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From Synchronization Physics to Trained Dynamics: A Survey of Oscillator Networks in Machine Learning</w:t>
      </w:r>
    </w:p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Survey of eighteen oscillatory neural network systems for machine learning</w:t>
      </w:r>
    </w:p>
    <w:p>
      <w:pPr>
        <w:pStyle w:val="Compact"/>
        <w:numPr>
          <w:ilvl w:val="0"/>
          <w:numId w:val="1001"/>
        </w:numPr>
      </w:pPr>
      <w:r>
        <w:t xml:space="preserve">Coupled oscillator, Kuramoto and reservoir models classified by what is trained</w:t>
      </w:r>
    </w:p>
    <w:p>
      <w:pPr>
        <w:pStyle w:val="Compact"/>
        <w:numPr>
          <w:ilvl w:val="0"/>
          <w:numId w:val="1001"/>
        </w:numPr>
      </w:pPr>
      <w:r>
        <w:t xml:space="preserve">Historical survey of oscillatory dynamics: physics, neuroscience, machine learning</w:t>
      </w:r>
    </w:p>
    <w:p>
      <w:pPr>
        <w:pStyle w:val="Compact"/>
        <w:numPr>
          <w:ilvl w:val="0"/>
          <w:numId w:val="1001"/>
        </w:numPr>
      </w:pPr>
      <w:r>
        <w:t xml:space="preserve">Synchronization physics from Kuramoto to higher-order coupling, mapped to ML systems</w:t>
      </w:r>
    </w:p>
    <w:p>
      <w:pPr>
        <w:pStyle w:val="Compact"/>
        <w:numPr>
          <w:ilvl w:val="0"/>
          <w:numId w:val="1001"/>
        </w:numPr>
      </w:pPr>
      <w:r>
        <w:t xml:space="preserve">Eight research directions: common datasets, methods, controls and coupling laws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645A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Synchronization Physics to Trained Dynamics: A Survey of Oscillator Networks in Machine Learning</dc:title>
  <dc:creator/>
  <cp:keywords/>
  <dcterms:created xsi:type="dcterms:W3CDTF">2026-09-26T00:00:00Z</dcterms:created>
  <dcterms:modified xsi:type="dcterms:W3CDTF">2026-09-26T00:00:00Z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