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君册财税 · 企业经营初诊问卷</w:t>
      </w:r>
    </w:p>
    <w:p>
      <w:pPr>
        <w:pStyle w:val="Subtitle"/>
        <w:jc w:val="center"/>
      </w:pPr>
      <w:r>
        <w:t>基于 V2 九维规则模型设计，分为快速初诊、标准初诊、深度经营出诊三个版本。</w:t>
      </w:r>
    </w:p>
    <w:p>
      <w:pPr>
        <w:pStyle w:val="Subtitle"/>
        <w:jc w:val="center"/>
      </w:pPr>
      <w:r>
        <w:t>总题库：65 题 | 快速：23 题 | 标准：41 题 | 深度：65 题</w:t>
      </w:r>
    </w:p>
    <w:p>
      <w:r>
        <w:br w:type="page"/>
      </w:r>
    </w:p>
    <w:p>
      <w:pPr>
        <w:pStyle w:val="Heading1"/>
      </w:pPr>
      <w:r>
        <w:t>快速初诊 — 23 题</w:t>
      </w:r>
    </w:p>
    <w:p>
      <w:pPr>
        <w:pStyle w:val="Heading2"/>
      </w:pPr>
      <w:r>
        <w:t>人效资产</w:t>
      </w:r>
    </w:p>
    <w:p>
      <w:r>
        <w:rPr>
          <w:b/>
          <w:sz w:val="22"/>
        </w:rPr>
        <w:t xml:space="preserve">1. </w:t>
      </w:r>
      <w:r>
        <w:rPr>
          <w:sz w:val="22"/>
        </w:rPr>
        <w:t>人员配置是否与业务量匹配？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选项：匹配 | 人员偏多/业务不足 | 人员不足/业务量大 | 不确定</w:t>
      </w:r>
    </w:p>
    <w:p>
      <w:pPr>
        <w:pStyle w:val="Heading2"/>
      </w:pPr>
      <w:r>
        <w:t>发票资金</w:t>
      </w:r>
    </w:p>
    <w:p>
      <w:r>
        <w:rPr>
          <w:b/>
          <w:sz w:val="22"/>
        </w:rPr>
        <w:t xml:space="preserve">2. </w:t>
      </w:r>
      <w:r>
        <w:rPr>
          <w:sz w:val="22"/>
        </w:rPr>
        <w:t>发票与实际业务是否匹配？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部分不匹配</w:t>
      </w:r>
    </w:p>
    <w:p>
      <w:r>
        <w:rPr>
          <w:b/>
          <w:sz w:val="22"/>
        </w:rPr>
        <w:t xml:space="preserve">3. </w:t>
      </w:r>
      <w:r>
        <w:rPr>
          <w:sz w:val="22"/>
        </w:rPr>
        <w:t>是否存在频繁公转私或大额无说明往来？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4. </w:t>
      </w:r>
      <w:r>
        <w:rPr>
          <w:sz w:val="22"/>
        </w:rPr>
        <w:t>是否存在私人账户收取公司款项的情况？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pPr>
        <w:pStyle w:val="Heading2"/>
      </w:pPr>
      <w:r>
        <w:t>存货付款</w:t>
      </w:r>
    </w:p>
    <w:p>
      <w:r>
        <w:rPr>
          <w:b/>
          <w:sz w:val="22"/>
        </w:rPr>
        <w:t xml:space="preserve">5. </w:t>
      </w:r>
      <w:r>
        <w:rPr>
          <w:sz w:val="22"/>
        </w:rPr>
        <w:t>是否存在存货积压？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选项：积压严重 | 有一定积压 | 基本正常 | 无存货/服务业</w:t>
      </w:r>
    </w:p>
    <w:p>
      <w:pPr>
        <w:pStyle w:val="Heading2"/>
      </w:pPr>
      <w:r>
        <w:t>客户产品贡献</w:t>
      </w:r>
    </w:p>
    <w:p>
      <w:r>
        <w:rPr>
          <w:b/>
          <w:sz w:val="22"/>
        </w:rPr>
        <w:t xml:space="preserve">6. </w:t>
      </w:r>
      <w:r>
        <w:rPr>
          <w:sz w:val="22"/>
        </w:rPr>
        <w:t>收入是否依赖少数大客户？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选项：前1-2个客户占50%以上 | 前3-5个客户占50%以上 | 客户较分散 | 不清楚</w:t>
      </w:r>
    </w:p>
    <w:p>
      <w:r>
        <w:rPr>
          <w:b/>
          <w:sz w:val="22"/>
        </w:rPr>
        <w:t xml:space="preserve">7. </w:t>
      </w:r>
      <w:r>
        <w:rPr>
          <w:sz w:val="22"/>
        </w:rPr>
        <w:t>是否存在低毛利大客户？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pPr>
        <w:pStyle w:val="Heading2"/>
      </w:pPr>
      <w:r>
        <w:t>应收回款</w:t>
      </w:r>
    </w:p>
    <w:p>
      <w:r>
        <w:rPr>
          <w:b/>
          <w:sz w:val="22"/>
        </w:rPr>
        <w:t xml:space="preserve">8. </w:t>
      </w:r>
      <w:r>
        <w:rPr>
          <w:sz w:val="22"/>
        </w:rPr>
        <w:t>客户回款是否及时？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选项：及时 | 偶尔逾期 | 经常拖延 | 严重逾期</w:t>
      </w:r>
    </w:p>
    <w:p>
      <w:r>
        <w:rPr>
          <w:b/>
          <w:sz w:val="22"/>
        </w:rPr>
        <w:t xml:space="preserve">9. </w:t>
      </w:r>
      <w:r>
        <w:rPr>
          <w:sz w:val="22"/>
        </w:rPr>
        <w:t>是否有坏账或长期挂账？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10. </w:t>
      </w:r>
      <w:r>
        <w:rPr>
          <w:sz w:val="22"/>
        </w:rPr>
        <w:t>是否使用预收款或定金模式？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pPr>
        <w:pStyle w:val="Heading2"/>
      </w:pPr>
      <w:r>
        <w:t>成本费用</w:t>
      </w:r>
    </w:p>
    <w:p>
      <w:r>
        <w:rPr>
          <w:b/>
          <w:sz w:val="22"/>
        </w:rPr>
        <w:t xml:space="preserve">11. </w:t>
      </w:r>
      <w:r>
        <w:rPr>
          <w:sz w:val="22"/>
        </w:rPr>
        <w:t>近一年成本是否明显上涨？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选项：上涨超过30% | 上涨10%-30% | 基本持平 | 下降</w:t>
      </w:r>
    </w:p>
    <w:p>
      <w:r>
        <w:rPr>
          <w:b/>
          <w:sz w:val="22"/>
        </w:rPr>
        <w:t xml:space="preserve">12. </w:t>
      </w:r>
      <w:r>
        <w:rPr>
          <w:sz w:val="22"/>
        </w:rPr>
        <w:t>人工成本是否明显增长？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选项：大幅增长 | 小幅增长 | 基本持平 | 下降</w:t>
      </w:r>
    </w:p>
    <w:p>
      <w:r>
        <w:rPr>
          <w:b/>
          <w:sz w:val="22"/>
        </w:rPr>
        <w:t xml:space="preserve">13. </w:t>
      </w:r>
      <w:r>
        <w:rPr>
          <w:sz w:val="22"/>
        </w:rPr>
        <w:t>房租、物流、平台费等固定费用是否有压力？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选项：是，压力较大 | 有一定压力 | 无压力</w:t>
      </w:r>
    </w:p>
    <w:p>
      <w:r>
        <w:rPr>
          <w:b/>
          <w:sz w:val="22"/>
        </w:rPr>
        <w:t xml:space="preserve">14. </w:t>
      </w:r>
      <w:r>
        <w:rPr>
          <w:sz w:val="22"/>
        </w:rPr>
        <w:t>是否存在老板个人支出与公司费用混用？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不确定</w:t>
      </w:r>
    </w:p>
    <w:p>
      <w:pPr>
        <w:pStyle w:val="Heading2"/>
      </w:pPr>
      <w:r>
        <w:t>收入与毛利</w:t>
      </w:r>
    </w:p>
    <w:p>
      <w:r>
        <w:rPr>
          <w:b/>
          <w:sz w:val="22"/>
        </w:rPr>
        <w:t xml:space="preserve">15. </w:t>
      </w:r>
      <w:r>
        <w:rPr>
          <w:sz w:val="22"/>
        </w:rPr>
        <w:t>近一年营业收入变化情况？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选项：增长超过20% | 增长10%-20% | 基本持平 | 下降10%-20% | 下降超过20%</w:t>
      </w:r>
    </w:p>
    <w:p>
      <w:r>
        <w:rPr>
          <w:b/>
          <w:sz w:val="22"/>
        </w:rPr>
        <w:t xml:space="preserve">16. </w:t>
      </w:r>
      <w:r>
        <w:rPr>
          <w:sz w:val="22"/>
        </w:rPr>
        <w:t>主要产品或服务毛利水平如何？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选项：毛利30%以上 | 毛利15%-30% | 毛利5%-15% | 毛利低于5% | 不清楚毛利情况</w:t>
      </w:r>
    </w:p>
    <w:p>
      <w:r>
        <w:rPr>
          <w:b/>
          <w:sz w:val="22"/>
        </w:rPr>
        <w:t xml:space="preserve">17. </w:t>
      </w:r>
      <w:r>
        <w:rPr>
          <w:sz w:val="22"/>
        </w:rPr>
        <w:t>是否存在低毛利或亏损产品？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pPr>
        <w:pStyle w:val="Heading2"/>
      </w:pPr>
      <w:r>
        <w:t>社保工商</w:t>
      </w:r>
    </w:p>
    <w:p>
      <w:r>
        <w:rPr>
          <w:b/>
          <w:sz w:val="22"/>
        </w:rPr>
        <w:t xml:space="preserve">18. </w:t>
      </w:r>
      <w:r>
        <w:rPr>
          <w:sz w:val="22"/>
        </w:rPr>
        <w:t>是否有员工？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选项：0人（无员工） | 1-5人 | 5-10人 | 10-50人 | 50人以上</w:t>
      </w:r>
    </w:p>
    <w:p>
      <w:pPr>
        <w:pStyle w:val="Heading2"/>
      </w:pPr>
      <w:r>
        <w:t>税务申报</w:t>
      </w:r>
    </w:p>
    <w:p>
      <w:r>
        <w:rPr>
          <w:b/>
          <w:sz w:val="22"/>
        </w:rPr>
        <w:t xml:space="preserve">19. </w:t>
      </w:r>
      <w:r>
        <w:rPr>
          <w:sz w:val="22"/>
        </w:rPr>
        <w:t>目前是否按期进行纳税申报？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20. </w:t>
      </w:r>
      <w:r>
        <w:rPr>
          <w:sz w:val="22"/>
        </w:rPr>
        <w:t>是否长期零申报？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21. </w:t>
      </w:r>
      <w:r>
        <w:rPr>
          <w:sz w:val="22"/>
        </w:rPr>
        <w:t>零申报期间是否仍有实际经营？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未零申报</w:t>
      </w:r>
    </w:p>
    <w:p>
      <w:r>
        <w:rPr>
          <w:b/>
          <w:sz w:val="22"/>
        </w:rPr>
        <w:t xml:space="preserve">22. </w:t>
      </w:r>
      <w:r>
        <w:rPr>
          <w:sz w:val="22"/>
        </w:rPr>
        <w:t>是否出现过税务提醒、异常或处罚？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23. </w:t>
      </w:r>
      <w:r>
        <w:rPr>
          <w:sz w:val="22"/>
        </w:rPr>
        <w:t>纳税人身份是否清楚？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选项：一般纳税人 | 小规模纳税人 | 不清楚</w:t>
      </w:r>
    </w:p>
    <w:p>
      <w:r>
        <w:br w:type="page"/>
      </w:r>
    </w:p>
    <w:p>
      <w:pPr>
        <w:pStyle w:val="Heading1"/>
      </w:pPr>
      <w:r>
        <w:t>标准初诊 — 41 题</w:t>
      </w:r>
    </w:p>
    <w:p>
      <w:pPr>
        <w:pStyle w:val="Heading2"/>
      </w:pPr>
      <w:r>
        <w:t>人效资产</w:t>
      </w:r>
    </w:p>
    <w:p>
      <w:r>
        <w:rPr>
          <w:b/>
          <w:sz w:val="22"/>
        </w:rPr>
        <w:t xml:space="preserve">1. </w:t>
      </w:r>
      <w:r>
        <w:rPr>
          <w:sz w:val="22"/>
        </w:rPr>
        <w:t>人员配置是否与业务量匹配？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选项：匹配 | 人员偏多/业务不足 | 人员不足/业务量大 | 不确定</w:t>
      </w:r>
    </w:p>
    <w:p>
      <w:r>
        <w:rPr>
          <w:b/>
          <w:sz w:val="22"/>
        </w:rPr>
        <w:t xml:space="preserve">2. </w:t>
      </w:r>
      <w:r>
        <w:rPr>
          <w:sz w:val="22"/>
        </w:rPr>
        <w:t>是否知道人均产出？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选项：有明确指标 | 大致了解 | 不清楚</w:t>
      </w:r>
    </w:p>
    <w:p>
      <w:r>
        <w:rPr>
          <w:b/>
          <w:sz w:val="22"/>
        </w:rPr>
        <w:t xml:space="preserve">3. </w:t>
      </w:r>
      <w:r>
        <w:rPr>
          <w:sz w:val="22"/>
        </w:rPr>
        <w:t>是否有流程重复、人工录入、效率低的问题？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选项：是，较严重 | 有一些 | 基本没有</w:t>
      </w:r>
    </w:p>
    <w:p>
      <w:pPr>
        <w:pStyle w:val="Heading2"/>
      </w:pPr>
      <w:r>
        <w:t>发票资金</w:t>
      </w:r>
    </w:p>
    <w:p>
      <w:r>
        <w:rPr>
          <w:b/>
          <w:sz w:val="22"/>
        </w:rPr>
        <w:t xml:space="preserve">4. </w:t>
      </w:r>
      <w:r>
        <w:rPr>
          <w:sz w:val="22"/>
        </w:rPr>
        <w:t>发票与实际业务是否匹配？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部分不匹配</w:t>
      </w:r>
    </w:p>
    <w:p>
      <w:r>
        <w:rPr>
          <w:b/>
          <w:sz w:val="22"/>
        </w:rPr>
        <w:t xml:space="preserve">5. </w:t>
      </w:r>
      <w:r>
        <w:rPr>
          <w:sz w:val="22"/>
        </w:rPr>
        <w:t>是否存在频繁公转私或大额无说明往来？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6. </w:t>
      </w:r>
      <w:r>
        <w:rPr>
          <w:sz w:val="22"/>
        </w:rPr>
        <w:t>是否存在私人账户收取公司款项的情况？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7. </w:t>
      </w:r>
      <w:r>
        <w:rPr>
          <w:sz w:val="22"/>
        </w:rPr>
        <w:t>是否已开设对公账户？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8. </w:t>
      </w:r>
      <w:r>
        <w:rPr>
          <w:sz w:val="22"/>
        </w:rPr>
        <w:t>进项与销项结构是否合理？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选项：基本合理 | 进项偏少 | 销项偏少 | 不清楚</w:t>
      </w:r>
    </w:p>
    <w:p>
      <w:pPr>
        <w:pStyle w:val="Heading2"/>
      </w:pPr>
      <w:r>
        <w:t>存货付款</w:t>
      </w:r>
    </w:p>
    <w:p>
      <w:r>
        <w:rPr>
          <w:b/>
          <w:sz w:val="22"/>
        </w:rPr>
        <w:t xml:space="preserve">9. </w:t>
      </w:r>
      <w:r>
        <w:rPr>
          <w:sz w:val="22"/>
        </w:rPr>
        <w:t>是否存在存货积压？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选项：积压严重 | 有一定积压 | 基本正常 | 无存货/服务业</w:t>
      </w:r>
    </w:p>
    <w:p>
      <w:r>
        <w:rPr>
          <w:b/>
          <w:sz w:val="22"/>
        </w:rPr>
        <w:t xml:space="preserve">10. </w:t>
      </w:r>
      <w:r>
        <w:rPr>
          <w:sz w:val="22"/>
        </w:rPr>
        <w:t>是否知道存货周转天数？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选项：30天以内 | 30-60天 | 60-90天 | 90天以上 | 不清楚 | 无存货/服务业</w:t>
      </w:r>
    </w:p>
    <w:p>
      <w:r>
        <w:rPr>
          <w:b/>
          <w:sz w:val="22"/>
        </w:rPr>
        <w:t xml:space="preserve">11. </w:t>
      </w:r>
      <w:r>
        <w:rPr>
          <w:sz w:val="22"/>
        </w:rPr>
        <w:t>是否有呆滞库存？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无存货/服务业</w:t>
      </w:r>
    </w:p>
    <w:p>
      <w:pPr>
        <w:pStyle w:val="Heading2"/>
      </w:pPr>
      <w:r>
        <w:t>客户产品贡献</w:t>
      </w:r>
    </w:p>
    <w:p>
      <w:r>
        <w:rPr>
          <w:b/>
          <w:sz w:val="22"/>
        </w:rPr>
        <w:t xml:space="preserve">12. </w:t>
      </w:r>
      <w:r>
        <w:rPr>
          <w:sz w:val="22"/>
        </w:rPr>
        <w:t>收入是否依赖少数大客户？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选项：前1-2个客户占50%以上 | 前3-5个客户占50%以上 | 客户较分散 | 不清楚</w:t>
      </w:r>
    </w:p>
    <w:p>
      <w:r>
        <w:rPr>
          <w:b/>
          <w:sz w:val="22"/>
        </w:rPr>
        <w:t xml:space="preserve">13. </w:t>
      </w:r>
      <w:r>
        <w:rPr>
          <w:sz w:val="22"/>
        </w:rPr>
        <w:t>是否存在低毛利大客户？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14. </w:t>
      </w:r>
      <w:r>
        <w:rPr>
          <w:sz w:val="22"/>
        </w:rPr>
        <w:t>是否有客户长期拖欠款项？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选项：是，较严重 | 有少量 | 没有</w:t>
      </w:r>
    </w:p>
    <w:p>
      <w:r>
        <w:rPr>
          <w:b/>
          <w:sz w:val="22"/>
        </w:rPr>
        <w:t xml:space="preserve">15. </w:t>
      </w:r>
      <w:r>
        <w:rPr>
          <w:sz w:val="22"/>
        </w:rPr>
        <w:t>是否知道前五大客户毛利贡献？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选项：是，清楚核算 | 大致了解 | 不清楚</w:t>
      </w:r>
    </w:p>
    <w:p>
      <w:r>
        <w:rPr>
          <w:b/>
          <w:sz w:val="22"/>
        </w:rPr>
        <w:t xml:space="preserve">16. </w:t>
      </w:r>
      <w:r>
        <w:rPr>
          <w:sz w:val="22"/>
        </w:rPr>
        <w:t>是否有产品/服务长期不赚钱但仍在做？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不确定</w:t>
      </w:r>
    </w:p>
    <w:p>
      <w:pPr>
        <w:pStyle w:val="Heading2"/>
      </w:pPr>
      <w:r>
        <w:t>应收回款</w:t>
      </w:r>
    </w:p>
    <w:p>
      <w:r>
        <w:rPr>
          <w:b/>
          <w:sz w:val="22"/>
        </w:rPr>
        <w:t xml:space="preserve">17. </w:t>
      </w:r>
      <w:r>
        <w:rPr>
          <w:sz w:val="22"/>
        </w:rPr>
        <w:t>客户回款是否及时？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选项：及时 | 偶尔逾期 | 经常拖延 | 严重逾期</w:t>
      </w:r>
    </w:p>
    <w:p>
      <w:r>
        <w:rPr>
          <w:b/>
          <w:sz w:val="22"/>
        </w:rPr>
        <w:t xml:space="preserve">18. </w:t>
      </w:r>
      <w:r>
        <w:rPr>
          <w:sz w:val="22"/>
        </w:rPr>
        <w:t>是否存在逾期90天以上的应收账款？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19. </w:t>
      </w:r>
      <w:r>
        <w:rPr>
          <w:sz w:val="22"/>
        </w:rPr>
        <w:t>是否有专人跟进应收款？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20. </w:t>
      </w:r>
      <w:r>
        <w:rPr>
          <w:sz w:val="22"/>
        </w:rPr>
        <w:t>是否有坏账或长期挂账？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21. </w:t>
      </w:r>
      <w:r>
        <w:rPr>
          <w:sz w:val="22"/>
        </w:rPr>
        <w:t>是否使用预收款或定金模式？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pPr>
        <w:pStyle w:val="Heading2"/>
      </w:pPr>
      <w:r>
        <w:t>成本费用</w:t>
      </w:r>
    </w:p>
    <w:p>
      <w:r>
        <w:rPr>
          <w:b/>
          <w:sz w:val="22"/>
        </w:rPr>
        <w:t xml:space="preserve">22. </w:t>
      </w:r>
      <w:r>
        <w:rPr>
          <w:sz w:val="22"/>
        </w:rPr>
        <w:t>近一年成本是否明显上涨？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选项：上涨超过30% | 上涨10%-30% | 基本持平 | 下降</w:t>
      </w:r>
    </w:p>
    <w:p>
      <w:r>
        <w:rPr>
          <w:b/>
          <w:sz w:val="22"/>
        </w:rPr>
        <w:t xml:space="preserve">23. </w:t>
      </w:r>
      <w:r>
        <w:rPr>
          <w:sz w:val="22"/>
        </w:rPr>
        <w:t>人工成本是否明显增长？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选项：大幅增长 | 小幅增长 | 基本持平 | 下降</w:t>
      </w:r>
    </w:p>
    <w:p>
      <w:r>
        <w:rPr>
          <w:b/>
          <w:sz w:val="22"/>
        </w:rPr>
        <w:t xml:space="preserve">24. </w:t>
      </w:r>
      <w:r>
        <w:rPr>
          <w:sz w:val="22"/>
        </w:rPr>
        <w:t>房租、物流、平台费等固定费用是否有压力？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选项：是，压力较大 | 有一定压力 | 无压力</w:t>
      </w:r>
    </w:p>
    <w:p>
      <w:r>
        <w:rPr>
          <w:b/>
          <w:sz w:val="22"/>
        </w:rPr>
        <w:t xml:space="preserve">25. </w:t>
      </w:r>
      <w:r>
        <w:rPr>
          <w:sz w:val="22"/>
        </w:rPr>
        <w:t>销售费用是否明显增长？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选项：大幅增长 | 小幅增长 | 基本持平 | 下降</w:t>
      </w:r>
    </w:p>
    <w:p>
      <w:r>
        <w:rPr>
          <w:b/>
          <w:sz w:val="22"/>
        </w:rPr>
        <w:t xml:space="preserve">26. </w:t>
      </w:r>
      <w:r>
        <w:rPr>
          <w:sz w:val="22"/>
        </w:rPr>
        <w:t>是否存在老板个人支出与公司费用混用？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不确定</w:t>
      </w:r>
    </w:p>
    <w:p>
      <w:pPr>
        <w:pStyle w:val="Heading2"/>
      </w:pPr>
      <w:r>
        <w:t>收入与毛利</w:t>
      </w:r>
    </w:p>
    <w:p>
      <w:r>
        <w:rPr>
          <w:b/>
          <w:sz w:val="22"/>
        </w:rPr>
        <w:t xml:space="preserve">27. </w:t>
      </w:r>
      <w:r>
        <w:rPr>
          <w:sz w:val="22"/>
        </w:rPr>
        <w:t>近一年营业收入变化情况？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选项：增长超过20% | 增长10%-20% | 基本持平 | 下降10%-20% | 下降超过20%</w:t>
      </w:r>
    </w:p>
    <w:p>
      <w:r>
        <w:rPr>
          <w:b/>
          <w:sz w:val="22"/>
        </w:rPr>
        <w:t xml:space="preserve">28. </w:t>
      </w:r>
      <w:r>
        <w:rPr>
          <w:sz w:val="22"/>
        </w:rPr>
        <w:t>主要产品或服务毛利水平如何？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选项：毛利30%以上 | 毛利15%-30% | 毛利5%-15% | 毛利低于5% | 不清楚毛利情况</w:t>
      </w:r>
    </w:p>
    <w:p>
      <w:r>
        <w:rPr>
          <w:b/>
          <w:sz w:val="22"/>
        </w:rPr>
        <w:t xml:space="preserve">29. </w:t>
      </w:r>
      <w:r>
        <w:rPr>
          <w:sz w:val="22"/>
        </w:rPr>
        <w:t>是否存在低毛利或亏损产品？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30. </w:t>
      </w:r>
      <w:r>
        <w:rPr>
          <w:sz w:val="22"/>
        </w:rPr>
        <w:t>是否能区分不同产品/项目毛利？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选项：是，有明确核算 | 部分可以 | 无法区分</w:t>
      </w:r>
    </w:p>
    <w:p>
      <w:pPr>
        <w:pStyle w:val="Heading2"/>
      </w:pPr>
      <w:r>
        <w:t>社保工商</w:t>
      </w:r>
    </w:p>
    <w:p>
      <w:r>
        <w:rPr>
          <w:b/>
          <w:sz w:val="22"/>
        </w:rPr>
        <w:t xml:space="preserve">31. </w:t>
      </w:r>
      <w:r>
        <w:rPr>
          <w:sz w:val="22"/>
        </w:rPr>
        <w:t>是否有员工？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选项：0人（无员工） | 1-5人 | 5-10人 | 10-50人 | 50人以上</w:t>
      </w:r>
    </w:p>
    <w:p>
      <w:r>
        <w:rPr>
          <w:b/>
          <w:sz w:val="22"/>
        </w:rPr>
        <w:t xml:space="preserve">32. </w:t>
      </w:r>
      <w:r>
        <w:rPr>
          <w:sz w:val="22"/>
        </w:rPr>
        <w:t>社保是否正常缴纳？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选项：全员正常缴纳 | 部分缴纳 | 未缴纳 | 无员工无需缴纳</w:t>
      </w:r>
    </w:p>
    <w:p>
      <w:r>
        <w:rPr>
          <w:b/>
          <w:sz w:val="22"/>
        </w:rPr>
        <w:t xml:space="preserve">33. </w:t>
      </w:r>
      <w:r>
        <w:rPr>
          <w:sz w:val="22"/>
        </w:rPr>
        <w:t>工资、个税和社保人数是否一致？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选项：基本一致 | 存在差异 | 不清楚</w:t>
      </w:r>
    </w:p>
    <w:p>
      <w:r>
        <w:rPr>
          <w:b/>
          <w:sz w:val="22"/>
        </w:rPr>
        <w:t xml:space="preserve">34. </w:t>
      </w:r>
      <w:r>
        <w:rPr>
          <w:sz w:val="22"/>
        </w:rPr>
        <w:t>是否有较多兼职、劳务或外包人员？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pPr>
        <w:pStyle w:val="Heading2"/>
      </w:pPr>
      <w:r>
        <w:t>税务申报</w:t>
      </w:r>
    </w:p>
    <w:p>
      <w:r>
        <w:rPr>
          <w:b/>
          <w:sz w:val="22"/>
        </w:rPr>
        <w:t xml:space="preserve">35. </w:t>
      </w:r>
      <w:r>
        <w:rPr>
          <w:sz w:val="22"/>
        </w:rPr>
        <w:t>目前是否按期进行纳税申报？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36. </w:t>
      </w:r>
      <w:r>
        <w:rPr>
          <w:sz w:val="22"/>
        </w:rPr>
        <w:t>是否长期零申报？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37. </w:t>
      </w:r>
      <w:r>
        <w:rPr>
          <w:sz w:val="22"/>
        </w:rPr>
        <w:t>零申报期间是否仍有实际经营？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未零申报</w:t>
      </w:r>
    </w:p>
    <w:p>
      <w:r>
        <w:rPr>
          <w:b/>
          <w:sz w:val="22"/>
        </w:rPr>
        <w:t xml:space="preserve">38. </w:t>
      </w:r>
      <w:r>
        <w:rPr>
          <w:sz w:val="22"/>
        </w:rPr>
        <w:t>是否出现过税务提醒、异常或处罚？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39. </w:t>
      </w:r>
      <w:r>
        <w:rPr>
          <w:sz w:val="22"/>
        </w:rPr>
        <w:t>纳税人身份是否清楚？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选项：一般纳税人 | 小规模纳税人 | 不清楚</w:t>
      </w:r>
    </w:p>
    <w:p>
      <w:r>
        <w:rPr>
          <w:b/>
          <w:sz w:val="22"/>
        </w:rPr>
        <w:t xml:space="preserve">40. </w:t>
      </w:r>
      <w:r>
        <w:rPr>
          <w:sz w:val="22"/>
        </w:rPr>
        <w:t>是否存在申报数据与实际经营不一致的担忧？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选项：是，有担忧 | 否，基本一致 | 不确定</w:t>
      </w:r>
    </w:p>
    <w:p>
      <w:r>
        <w:rPr>
          <w:b/>
          <w:sz w:val="22"/>
        </w:rPr>
        <w:t xml:space="preserve">41. </w:t>
      </w:r>
      <w:r>
        <w:rPr>
          <w:sz w:val="22"/>
        </w:rPr>
        <w:t>是否有专业会计或代理记账？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选项：有专职会计 | 委托代理记账 | 自己做账 | 无专人负责</w:t>
      </w:r>
    </w:p>
    <w:p>
      <w:r>
        <w:br w:type="page"/>
      </w:r>
    </w:p>
    <w:p>
      <w:pPr>
        <w:pStyle w:val="Heading1"/>
      </w:pPr>
      <w:r>
        <w:t>深度经营出诊 — 65 题</w:t>
      </w:r>
    </w:p>
    <w:p>
      <w:pPr>
        <w:pStyle w:val="Heading2"/>
      </w:pPr>
      <w:r>
        <w:t>人效资产</w:t>
      </w:r>
    </w:p>
    <w:p>
      <w:r>
        <w:rPr>
          <w:b/>
          <w:sz w:val="22"/>
        </w:rPr>
        <w:t xml:space="preserve">1. </w:t>
      </w:r>
      <w:r>
        <w:rPr>
          <w:sz w:val="22"/>
        </w:rPr>
        <w:t>人员配置是否与业务量匹配？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选项：匹配 | 人员偏多/业务不足 | 人员不足/业务量大 | 不确定</w:t>
      </w:r>
    </w:p>
    <w:p>
      <w:r>
        <w:rPr>
          <w:b/>
          <w:sz w:val="22"/>
        </w:rPr>
        <w:t xml:space="preserve">2. </w:t>
      </w:r>
      <w:r>
        <w:rPr>
          <w:sz w:val="22"/>
        </w:rPr>
        <w:t>是否知道人均产出？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选项：有明确指标 | 大致了解 | 不清楚</w:t>
      </w:r>
    </w:p>
    <w:p>
      <w:r>
        <w:rPr>
          <w:b/>
          <w:sz w:val="22"/>
        </w:rPr>
        <w:t xml:space="preserve">3. </w:t>
      </w:r>
      <w:r>
        <w:rPr>
          <w:sz w:val="22"/>
        </w:rPr>
        <w:t>是否有流程重复、人工录入、效率低的问题？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选项：是，较严重 | 有一些 | 基本没有</w:t>
      </w:r>
    </w:p>
    <w:p>
      <w:r>
        <w:rPr>
          <w:b/>
          <w:sz w:val="22"/>
        </w:rPr>
        <w:t xml:space="preserve">4. </w:t>
      </w:r>
      <w:r>
        <w:rPr>
          <w:sz w:val="22"/>
        </w:rPr>
        <w:t>是否存在明显人员冗余？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不确定</w:t>
      </w:r>
    </w:p>
    <w:p>
      <w:r>
        <w:rPr>
          <w:b/>
          <w:sz w:val="22"/>
        </w:rPr>
        <w:t xml:space="preserve">5. </w:t>
      </w:r>
      <w:r>
        <w:rPr>
          <w:sz w:val="22"/>
        </w:rPr>
        <w:t>是否存在设备、仓库、车辆闲置？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无相关资产</w:t>
      </w:r>
    </w:p>
    <w:p>
      <w:r>
        <w:rPr>
          <w:b/>
          <w:sz w:val="22"/>
        </w:rPr>
        <w:t xml:space="preserve">6. </w:t>
      </w:r>
      <w:r>
        <w:rPr>
          <w:sz w:val="22"/>
        </w:rPr>
        <w:t>是否定期复盘经营效率？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选项：是，定期复盘 | 偶尔 | 从未</w:t>
      </w:r>
    </w:p>
    <w:p>
      <w:r>
        <w:rPr>
          <w:b/>
          <w:sz w:val="22"/>
        </w:rPr>
        <w:t xml:space="preserve">7. </w:t>
      </w:r>
      <w:r>
        <w:rPr>
          <w:sz w:val="22"/>
        </w:rPr>
        <w:t>是否使用ERP或管理系统？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选项：是，使用成熟系统 | 使用简单工具 | 基本手工</w:t>
      </w:r>
    </w:p>
    <w:p>
      <w:pPr>
        <w:pStyle w:val="Heading2"/>
      </w:pPr>
      <w:r>
        <w:t>发票资金</w:t>
      </w:r>
    </w:p>
    <w:p>
      <w:r>
        <w:rPr>
          <w:b/>
          <w:sz w:val="22"/>
        </w:rPr>
        <w:t xml:space="preserve">8. </w:t>
      </w:r>
      <w:r>
        <w:rPr>
          <w:sz w:val="22"/>
        </w:rPr>
        <w:t>发票与实际业务是否匹配？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部分不匹配</w:t>
      </w:r>
    </w:p>
    <w:p>
      <w:r>
        <w:rPr>
          <w:b/>
          <w:sz w:val="22"/>
        </w:rPr>
        <w:t xml:space="preserve">9. </w:t>
      </w:r>
      <w:r>
        <w:rPr>
          <w:sz w:val="22"/>
        </w:rPr>
        <w:t>是否存在频繁公转私或大额无说明往来？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10. </w:t>
      </w:r>
      <w:r>
        <w:rPr>
          <w:sz w:val="22"/>
        </w:rPr>
        <w:t>是否存在私人账户收取公司款项的情况？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11. </w:t>
      </w:r>
      <w:r>
        <w:rPr>
          <w:sz w:val="22"/>
        </w:rPr>
        <w:t>是否已开设对公账户？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12. </w:t>
      </w:r>
      <w:r>
        <w:rPr>
          <w:sz w:val="22"/>
        </w:rPr>
        <w:t>进项与销项结构是否合理？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选项：基本合理 | 进项偏少 | 销项偏少 | 不清楚</w:t>
      </w:r>
    </w:p>
    <w:p>
      <w:r>
        <w:rPr>
          <w:b/>
          <w:sz w:val="22"/>
        </w:rPr>
        <w:t xml:space="preserve">13. </w:t>
      </w:r>
      <w:r>
        <w:rPr>
          <w:sz w:val="22"/>
        </w:rPr>
        <w:t>银行流水是否能对应合同、发票和业务？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选项：基本对应 | 部分不对应 | 差异较大 | 未核对过</w:t>
      </w:r>
    </w:p>
    <w:p>
      <w:r>
        <w:rPr>
          <w:b/>
          <w:sz w:val="22"/>
        </w:rPr>
        <w:t xml:space="preserve">14. </w:t>
      </w:r>
      <w:r>
        <w:rPr>
          <w:sz w:val="22"/>
        </w:rPr>
        <w:t>是否存在大额现金收款？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15. </w:t>
      </w:r>
      <w:r>
        <w:rPr>
          <w:sz w:val="22"/>
        </w:rPr>
        <w:t>是否有未开票收入？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选项：是，占比较大 | 是，少量 | 全部开票</w:t>
      </w:r>
    </w:p>
    <w:p>
      <w:pPr>
        <w:pStyle w:val="Heading2"/>
      </w:pPr>
      <w:r>
        <w:t>存货付款</w:t>
      </w:r>
    </w:p>
    <w:p>
      <w:r>
        <w:rPr>
          <w:b/>
          <w:sz w:val="22"/>
        </w:rPr>
        <w:t xml:space="preserve">16. </w:t>
      </w:r>
      <w:r>
        <w:rPr>
          <w:sz w:val="22"/>
        </w:rPr>
        <w:t>是否存在存货积压？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选项：积压严重 | 有一定积压 | 基本正常 | 无存货/服务业</w:t>
      </w:r>
    </w:p>
    <w:p>
      <w:r>
        <w:rPr>
          <w:b/>
          <w:sz w:val="22"/>
        </w:rPr>
        <w:t xml:space="preserve">17. </w:t>
      </w:r>
      <w:r>
        <w:rPr>
          <w:sz w:val="22"/>
        </w:rPr>
        <w:t>是否知道存货周转天数？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选项：30天以内 | 30-60天 | 60-90天 | 90天以上 | 不清楚 | 无存货/服务业</w:t>
      </w:r>
    </w:p>
    <w:p>
      <w:r>
        <w:rPr>
          <w:b/>
          <w:sz w:val="22"/>
        </w:rPr>
        <w:t xml:space="preserve">18. </w:t>
      </w:r>
      <w:r>
        <w:rPr>
          <w:sz w:val="22"/>
        </w:rPr>
        <w:t>是否有呆滞库存？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无存货/服务业</w:t>
      </w:r>
    </w:p>
    <w:p>
      <w:r>
        <w:rPr>
          <w:b/>
          <w:sz w:val="22"/>
        </w:rPr>
        <w:t xml:space="preserve">19. </w:t>
      </w:r>
      <w:r>
        <w:rPr>
          <w:sz w:val="22"/>
        </w:rPr>
        <w:t>供应商账期是否稳定？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选项：稳定 | 偶尔变动 | 经常变动 | 无供应商/服务业</w:t>
      </w:r>
    </w:p>
    <w:p>
      <w:r>
        <w:rPr>
          <w:b/>
          <w:sz w:val="22"/>
        </w:rPr>
        <w:t xml:space="preserve">20. </w:t>
      </w:r>
      <w:r>
        <w:rPr>
          <w:sz w:val="22"/>
        </w:rPr>
        <w:t>是否经常先付款后回款？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21. </w:t>
      </w:r>
      <w:r>
        <w:rPr>
          <w:sz w:val="22"/>
        </w:rPr>
        <w:t>是否存在采购占用大量现金？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不确定</w:t>
      </w:r>
    </w:p>
    <w:p>
      <w:r>
        <w:rPr>
          <w:b/>
          <w:sz w:val="22"/>
        </w:rPr>
        <w:t xml:space="preserve">22. </w:t>
      </w:r>
      <w:r>
        <w:rPr>
          <w:sz w:val="22"/>
        </w:rPr>
        <w:t>是否有紧急采购或断货风险？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pPr>
        <w:pStyle w:val="Heading2"/>
      </w:pPr>
      <w:r>
        <w:t>客户产品贡献</w:t>
      </w:r>
    </w:p>
    <w:p>
      <w:r>
        <w:rPr>
          <w:b/>
          <w:sz w:val="22"/>
        </w:rPr>
        <w:t xml:space="preserve">23. </w:t>
      </w:r>
      <w:r>
        <w:rPr>
          <w:sz w:val="22"/>
        </w:rPr>
        <w:t>收入是否依赖少数大客户？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选项：前1-2个客户占50%以上 | 前3-5个客户占50%以上 | 客户较分散 | 不清楚</w:t>
      </w:r>
    </w:p>
    <w:p>
      <w:r>
        <w:rPr>
          <w:b/>
          <w:sz w:val="22"/>
        </w:rPr>
        <w:t xml:space="preserve">24. </w:t>
      </w:r>
      <w:r>
        <w:rPr>
          <w:sz w:val="22"/>
        </w:rPr>
        <w:t>是否存在低毛利大客户？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25. </w:t>
      </w:r>
      <w:r>
        <w:rPr>
          <w:sz w:val="22"/>
        </w:rPr>
        <w:t>是否有客户长期拖欠款项？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选项：是，较严重 | 有少量 | 没有</w:t>
      </w:r>
    </w:p>
    <w:p>
      <w:r>
        <w:rPr>
          <w:b/>
          <w:sz w:val="22"/>
        </w:rPr>
        <w:t xml:space="preserve">26. </w:t>
      </w:r>
      <w:r>
        <w:rPr>
          <w:sz w:val="22"/>
        </w:rPr>
        <w:t>是否知道前五大客户毛利贡献？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选项：是，清楚核算 | 大致了解 | 不清楚</w:t>
      </w:r>
    </w:p>
    <w:p>
      <w:r>
        <w:rPr>
          <w:b/>
          <w:sz w:val="22"/>
        </w:rPr>
        <w:t xml:space="preserve">27. </w:t>
      </w:r>
      <w:r>
        <w:rPr>
          <w:sz w:val="22"/>
        </w:rPr>
        <w:t>是否有产品/服务长期不赚钱但仍在做？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不确定</w:t>
      </w:r>
    </w:p>
    <w:p>
      <w:r>
        <w:rPr>
          <w:b/>
          <w:sz w:val="22"/>
        </w:rPr>
        <w:t xml:space="preserve">28. </w:t>
      </w:r>
      <w:r>
        <w:rPr>
          <w:sz w:val="22"/>
        </w:rPr>
        <w:t>是否定期淘汰低效产品或客户？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选项：是，定期评估 | 偶尔 | 从未</w:t>
      </w:r>
    </w:p>
    <w:p>
      <w:r>
        <w:rPr>
          <w:b/>
          <w:sz w:val="22"/>
        </w:rPr>
        <w:t xml:space="preserve">29. </w:t>
      </w:r>
      <w:r>
        <w:rPr>
          <w:sz w:val="22"/>
        </w:rPr>
        <w:t>近一年是否开拓了新客户或新产品线？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pPr>
        <w:pStyle w:val="Heading2"/>
      </w:pPr>
      <w:r>
        <w:t>应收回款</w:t>
      </w:r>
    </w:p>
    <w:p>
      <w:r>
        <w:rPr>
          <w:b/>
          <w:sz w:val="22"/>
        </w:rPr>
        <w:t xml:space="preserve">30. </w:t>
      </w:r>
      <w:r>
        <w:rPr>
          <w:sz w:val="22"/>
        </w:rPr>
        <w:t>客户回款是否及时？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选项：及时 | 偶尔逾期 | 经常拖延 | 严重逾期</w:t>
      </w:r>
    </w:p>
    <w:p>
      <w:r>
        <w:rPr>
          <w:b/>
          <w:sz w:val="22"/>
        </w:rPr>
        <w:t xml:space="preserve">31. </w:t>
      </w:r>
      <w:r>
        <w:rPr>
          <w:sz w:val="22"/>
        </w:rPr>
        <w:t>是否存在逾期90天以上的应收账款？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32. </w:t>
      </w:r>
      <w:r>
        <w:rPr>
          <w:sz w:val="22"/>
        </w:rPr>
        <w:t>是否有专人跟进应收款？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33. </w:t>
      </w:r>
      <w:r>
        <w:rPr>
          <w:sz w:val="22"/>
        </w:rPr>
        <w:t>是否对高风险客户停止发货或服务？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无高风险客户</w:t>
      </w:r>
    </w:p>
    <w:p>
      <w:r>
        <w:rPr>
          <w:b/>
          <w:sz w:val="22"/>
        </w:rPr>
        <w:t xml:space="preserve">34. </w:t>
      </w:r>
      <w:r>
        <w:rPr>
          <w:sz w:val="22"/>
        </w:rPr>
        <w:t>是否知道平均回款周期？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选项：30天以内 | 30-60天 | 60-90天 | 90天以上 | 不清楚</w:t>
      </w:r>
    </w:p>
    <w:p>
      <w:r>
        <w:rPr>
          <w:b/>
          <w:sz w:val="22"/>
        </w:rPr>
        <w:t xml:space="preserve">35. </w:t>
      </w:r>
      <w:r>
        <w:rPr>
          <w:sz w:val="22"/>
        </w:rPr>
        <w:t>是否有坏账或长期挂账？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36. </w:t>
      </w:r>
      <w:r>
        <w:rPr>
          <w:sz w:val="22"/>
        </w:rPr>
        <w:t>是否使用预收款或定金模式？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pPr>
        <w:pStyle w:val="Heading2"/>
      </w:pPr>
      <w:r>
        <w:t>成本费用</w:t>
      </w:r>
    </w:p>
    <w:p>
      <w:r>
        <w:rPr>
          <w:b/>
          <w:sz w:val="22"/>
        </w:rPr>
        <w:t xml:space="preserve">37. </w:t>
      </w:r>
      <w:r>
        <w:rPr>
          <w:sz w:val="22"/>
        </w:rPr>
        <w:t>近一年成本是否明显上涨？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选项：上涨超过30% | 上涨10%-30% | 基本持平 | 下降</w:t>
      </w:r>
    </w:p>
    <w:p>
      <w:r>
        <w:rPr>
          <w:b/>
          <w:sz w:val="22"/>
        </w:rPr>
        <w:t xml:space="preserve">38. </w:t>
      </w:r>
      <w:r>
        <w:rPr>
          <w:sz w:val="22"/>
        </w:rPr>
        <w:t>人工成本是否明显增长？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选项：大幅增长 | 小幅增长 | 基本持平 | 下降</w:t>
      </w:r>
    </w:p>
    <w:p>
      <w:r>
        <w:rPr>
          <w:b/>
          <w:sz w:val="22"/>
        </w:rPr>
        <w:t xml:space="preserve">39. </w:t>
      </w:r>
      <w:r>
        <w:rPr>
          <w:sz w:val="22"/>
        </w:rPr>
        <w:t>房租、物流、平台费等固定费用是否有压力？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选项：是，压力较大 | 有一定压力 | 无压力</w:t>
      </w:r>
    </w:p>
    <w:p>
      <w:r>
        <w:rPr>
          <w:b/>
          <w:sz w:val="22"/>
        </w:rPr>
        <w:t xml:space="preserve">40. </w:t>
      </w:r>
      <w:r>
        <w:rPr>
          <w:sz w:val="22"/>
        </w:rPr>
        <w:t>销售费用是否明显增长？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选项：大幅增长 | 小幅增长 | 基本持平 | 下降</w:t>
      </w:r>
    </w:p>
    <w:p>
      <w:r>
        <w:rPr>
          <w:b/>
          <w:sz w:val="22"/>
        </w:rPr>
        <w:t xml:space="preserve">41. </w:t>
      </w:r>
      <w:r>
        <w:rPr>
          <w:sz w:val="22"/>
        </w:rPr>
        <w:t>是否定期核算费用投入产出比？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选项：是，定期核算 | 偶尔核算 | 不清楚</w:t>
      </w:r>
    </w:p>
    <w:p>
      <w:r>
        <w:rPr>
          <w:b/>
          <w:sz w:val="22"/>
        </w:rPr>
        <w:t xml:space="preserve">42. </w:t>
      </w:r>
      <w:r>
        <w:rPr>
          <w:sz w:val="22"/>
        </w:rPr>
        <w:t>是否存在老板个人支出与公司费用混用？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不确定</w:t>
      </w:r>
    </w:p>
    <w:p>
      <w:r>
        <w:rPr>
          <w:b/>
          <w:sz w:val="22"/>
        </w:rPr>
        <w:t xml:space="preserve">43. </w:t>
      </w:r>
      <w:r>
        <w:rPr>
          <w:sz w:val="22"/>
        </w:rPr>
        <w:t>近一年是否有大额非经常性支出？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pPr>
        <w:pStyle w:val="Heading2"/>
      </w:pPr>
      <w:r>
        <w:t>收入与毛利</w:t>
      </w:r>
    </w:p>
    <w:p>
      <w:r>
        <w:rPr>
          <w:b/>
          <w:sz w:val="22"/>
        </w:rPr>
        <w:t xml:space="preserve">44. </w:t>
      </w:r>
      <w:r>
        <w:rPr>
          <w:sz w:val="22"/>
        </w:rPr>
        <w:t>近一年营业收入变化情况？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选项：增长超过20% | 增长10%-20% | 基本持平 | 下降10%-20% | 下降超过20%</w:t>
      </w:r>
    </w:p>
    <w:p>
      <w:r>
        <w:rPr>
          <w:b/>
          <w:sz w:val="22"/>
        </w:rPr>
        <w:t xml:space="preserve">45. </w:t>
      </w:r>
      <w:r>
        <w:rPr>
          <w:sz w:val="22"/>
        </w:rPr>
        <w:t>主要产品或服务毛利水平如何？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选项：毛利30%以上 | 毛利15%-30% | 毛利5%-15% | 毛利低于5% | 不清楚毛利情况</w:t>
      </w:r>
    </w:p>
    <w:p>
      <w:r>
        <w:rPr>
          <w:b/>
          <w:sz w:val="22"/>
        </w:rPr>
        <w:t xml:space="preserve">46. </w:t>
      </w:r>
      <w:r>
        <w:rPr>
          <w:sz w:val="22"/>
        </w:rPr>
        <w:t>是否存在低毛利或亏损产品？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47. </w:t>
      </w:r>
      <w:r>
        <w:rPr>
          <w:sz w:val="22"/>
        </w:rPr>
        <w:t>是否能区分不同产品/项目毛利？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选项：是，有明确核算 | 部分可以 | 无法区分</w:t>
      </w:r>
    </w:p>
    <w:p>
      <w:r>
        <w:rPr>
          <w:b/>
          <w:sz w:val="22"/>
        </w:rPr>
        <w:t xml:space="preserve">48. </w:t>
      </w:r>
      <w:r>
        <w:rPr>
          <w:sz w:val="22"/>
        </w:rPr>
        <w:t>是否存在收入增长但利润没有增长？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收入未增长</w:t>
      </w:r>
    </w:p>
    <w:p>
      <w:r>
        <w:rPr>
          <w:b/>
          <w:sz w:val="22"/>
        </w:rPr>
        <w:t xml:space="preserve">49. </w:t>
      </w:r>
      <w:r>
        <w:rPr>
          <w:sz w:val="22"/>
        </w:rPr>
        <w:t>是否有季节性收入波动？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选项：有明显季节性 | 波动较小 | 比较稳定</w:t>
      </w:r>
    </w:p>
    <w:p>
      <w:r>
        <w:rPr>
          <w:b/>
          <w:sz w:val="22"/>
        </w:rPr>
        <w:t xml:space="preserve">50. </w:t>
      </w:r>
      <w:r>
        <w:rPr>
          <w:sz w:val="22"/>
        </w:rPr>
        <w:t>近一年是否有关键客户流失或业务线收缩？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pPr>
        <w:pStyle w:val="Heading2"/>
      </w:pPr>
      <w:r>
        <w:t>社保工商</w:t>
      </w:r>
    </w:p>
    <w:p>
      <w:r>
        <w:rPr>
          <w:b/>
          <w:sz w:val="22"/>
        </w:rPr>
        <w:t xml:space="preserve">51. </w:t>
      </w:r>
      <w:r>
        <w:rPr>
          <w:sz w:val="22"/>
        </w:rPr>
        <w:t>是否有员工？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选项：0人（无员工） | 1-5人 | 5-10人 | 10-50人 | 50人以上</w:t>
      </w:r>
    </w:p>
    <w:p>
      <w:r>
        <w:rPr>
          <w:b/>
          <w:sz w:val="22"/>
        </w:rPr>
        <w:t xml:space="preserve">52. </w:t>
      </w:r>
      <w:r>
        <w:rPr>
          <w:sz w:val="22"/>
        </w:rPr>
        <w:t>社保是否正常缴纳？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选项：全员正常缴纳 | 部分缴纳 | 未缴纳 | 无员工无需缴纳</w:t>
      </w:r>
    </w:p>
    <w:p>
      <w:r>
        <w:rPr>
          <w:b/>
          <w:sz w:val="22"/>
        </w:rPr>
        <w:t xml:space="preserve">53. </w:t>
      </w:r>
      <w:r>
        <w:rPr>
          <w:sz w:val="22"/>
        </w:rPr>
        <w:t>工资、个税和社保人数是否一致？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选项：基本一致 | 存在差异 | 不清楚</w:t>
      </w:r>
    </w:p>
    <w:p>
      <w:r>
        <w:rPr>
          <w:b/>
          <w:sz w:val="22"/>
        </w:rPr>
        <w:t xml:space="preserve">54. </w:t>
      </w:r>
      <w:r>
        <w:rPr>
          <w:sz w:val="22"/>
        </w:rPr>
        <w:t>是否有较多兼职、劳务或外包人员？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55. </w:t>
      </w:r>
      <w:r>
        <w:rPr>
          <w:sz w:val="22"/>
        </w:rPr>
        <w:t>工商状态是否正常？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选项：正常经营 | 存在异常 | 不清楚</w:t>
      </w:r>
    </w:p>
    <w:p>
      <w:r>
        <w:rPr>
          <w:b/>
          <w:sz w:val="22"/>
        </w:rPr>
        <w:t xml:space="preserve">56. </w:t>
      </w:r>
      <w:r>
        <w:rPr>
          <w:sz w:val="22"/>
        </w:rPr>
        <w:t>是否频繁变更法人、股东或地址？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选项：近一年有变更 | 近3年有变更 | 无变更</w:t>
      </w:r>
    </w:p>
    <w:p>
      <w:r>
        <w:rPr>
          <w:b/>
          <w:sz w:val="22"/>
        </w:rPr>
        <w:t xml:space="preserve">57. </w:t>
      </w:r>
      <w:r>
        <w:rPr>
          <w:sz w:val="22"/>
        </w:rPr>
        <w:t>是否考虑注销或股权转让？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选项：正在考虑 | 有计划 | 无计划</w:t>
      </w:r>
    </w:p>
    <w:p>
      <w:pPr>
        <w:pStyle w:val="Heading2"/>
      </w:pPr>
      <w:r>
        <w:t>税务申报</w:t>
      </w:r>
    </w:p>
    <w:p>
      <w:r>
        <w:rPr>
          <w:b/>
          <w:sz w:val="22"/>
        </w:rPr>
        <w:t xml:space="preserve">58. </w:t>
      </w:r>
      <w:r>
        <w:rPr>
          <w:sz w:val="22"/>
        </w:rPr>
        <w:t>目前是否按期进行纳税申报？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59. </w:t>
      </w:r>
      <w:r>
        <w:rPr>
          <w:sz w:val="22"/>
        </w:rPr>
        <w:t>是否长期零申报？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</w:t>
      </w:r>
    </w:p>
    <w:p>
      <w:r>
        <w:rPr>
          <w:b/>
          <w:sz w:val="22"/>
        </w:rPr>
        <w:t xml:space="preserve">60. </w:t>
      </w:r>
      <w:r>
        <w:rPr>
          <w:sz w:val="22"/>
        </w:rPr>
        <w:t>零申报期间是否仍有实际经营？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未零申报</w:t>
      </w:r>
    </w:p>
    <w:p>
      <w:r>
        <w:rPr>
          <w:b/>
          <w:sz w:val="22"/>
        </w:rPr>
        <w:t xml:space="preserve">61. </w:t>
      </w:r>
      <w:r>
        <w:rPr>
          <w:sz w:val="22"/>
        </w:rPr>
        <w:t>是否出现过税务提醒、异常或处罚？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 | 否 | 不清楚</w:t>
      </w:r>
    </w:p>
    <w:p>
      <w:r>
        <w:rPr>
          <w:b/>
          <w:sz w:val="22"/>
        </w:rPr>
        <w:t xml:space="preserve">62. </w:t>
      </w:r>
      <w:r>
        <w:rPr>
          <w:sz w:val="22"/>
        </w:rPr>
        <w:t>纳税人身份是否清楚？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题型：单选</w:t>
      </w:r>
    </w:p>
    <w:p>
      <w:r>
        <w:rPr>
          <w:color w:val="64748B"/>
          <w:sz w:val="18"/>
        </w:rPr>
        <w:t>选项：一般纳税人 | 小规模纳税人 | 不清楚</w:t>
      </w:r>
    </w:p>
    <w:p>
      <w:r>
        <w:rPr>
          <w:b/>
          <w:sz w:val="22"/>
        </w:rPr>
        <w:t xml:space="preserve">63. </w:t>
      </w:r>
      <w:r>
        <w:rPr>
          <w:sz w:val="22"/>
        </w:rPr>
        <w:t>是否存在申报数据与实际经营不一致的担忧？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选项：是，有担忧 | 否，基本一致 | 不确定</w:t>
      </w:r>
    </w:p>
    <w:p>
      <w:r>
        <w:rPr>
          <w:b/>
          <w:sz w:val="22"/>
        </w:rPr>
        <w:t xml:space="preserve">64. </w:t>
      </w:r>
      <w:r>
        <w:rPr>
          <w:sz w:val="22"/>
        </w:rPr>
        <w:t>是否有专业会计或代理记账？</w:t>
      </w:r>
      <w:r>
        <w:rPr>
          <w:color w:val="DC2626"/>
          <w:sz w:val="18"/>
        </w:rPr>
        <w:t xml:space="preserve"> *必填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选项：有专职会计 | 委托代理记账 | 自己做账 | 无专人负责</w:t>
      </w:r>
    </w:p>
    <w:p>
      <w:r>
        <w:rPr>
          <w:b/>
          <w:sz w:val="22"/>
        </w:rPr>
        <w:t xml:space="preserve">65. </w:t>
      </w:r>
      <w:r>
        <w:rPr>
          <w:sz w:val="22"/>
        </w:rPr>
        <w:t>是否了解最新税收优惠政策？</w:t>
      </w:r>
    </w:p>
    <w:p>
      <w:r>
        <w:rPr>
          <w:color w:val="64748B"/>
          <w:sz w:val="18"/>
        </w:rPr>
        <w:t>题型：是否</w:t>
      </w:r>
    </w:p>
    <w:p>
      <w:r>
        <w:rPr>
          <w:color w:val="64748B"/>
          <w:sz w:val="18"/>
        </w:rPr>
        <w:t>选项：了解并已享受 | 了解但未享受 | 不了解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