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/>
          <w:b/>
          <w:color w:val="8A6412"/>
          <w:sz w:val="20"/>
        </w:rPr>
        <w:t>IMPLEMENTATION PLAYBOOK</w:t>
      </w:r>
    </w:p>
    <w:p>
      <w:pPr>
        <w:pStyle w:val="Title"/>
        <w:spacing w:after="80"/>
      </w:pPr>
      <w:r>
        <w:t>ISIC 2019 Image Data Platform</w:t>
      </w:r>
    </w:p>
    <w:p>
      <w:pPr>
        <w:spacing w:after="360"/>
      </w:pPr>
      <w:r>
        <w:rPr>
          <w:rFonts w:ascii="Calibri" w:hAnsi="Calibri"/>
          <w:color w:val="1F4D78"/>
          <w:sz w:val="28"/>
        </w:rPr>
        <w:t>A showcase-first Bronze-Silver-Gold implementation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9"/>
              </w:rPr>
              <w:t>Field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9"/>
              </w:rPr>
              <w:t>Plan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Primary objective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Ingest, validate, version and publish the 25,331-image ISIC 2019 training set as reusable ML data products.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MVP finish line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Gold classifier manifest, one reproducible baseline, one workflow, fixture-based CI and a public case study.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Release 2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Versioned super-resolution pairs and experiments, started only after the showcase MVP is published.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Reference stack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ADLS Gen2 + Python + Delta Silver tables + Parquet Gold manifest + Databricks Jobs/MLflow + local or third-party GPU.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Plan date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2026-08-18</w:t>
            </w:r>
          </w:p>
        </w:tc>
      </w:tr>
    </w:tbl>
    <w:p>
      <w:pPr>
        <w:spacing w:after="20"/>
      </w:pPr>
    </w:p>
    <w:p>
      <w:pPr>
        <w:spacing w:before="80" w:after="160" w:line="276" w:lineRule="auto"/>
        <w:ind w:left="115" w:right="115"/>
        <w:shd w:fill="FFF5D6"/>
        <w:pBdr>
          <w:left w:val="single" w:sz="18" w:space="6" w:color="8A6412"/>
        </w:pBdr>
      </w:pPr>
      <w:r>
        <w:rPr>
          <w:rFonts w:ascii="Calibri" w:hAnsi="Calibri"/>
          <w:b/>
          <w:color w:val="8A6412"/>
        </w:rPr>
        <w:t xml:space="preserve">START HERE  </w:t>
      </w:r>
      <w:r>
        <w:rPr>
          <w:rFonts w:ascii="Calibri" w:hAnsi="Calibri"/>
          <w:color w:val="000000"/>
        </w:rPr>
        <w:t>Complete Phase 0 and Phase 1 first. Do not download the full image archive until the fixture pipeline and minimum storage permissions work. Treat every deferred production feature as optional until the public MVP is released.</w:t>
      </w:r>
    </w:p>
    <w:p>
      <w:pPr>
        <w:pStyle w:val="Heading1"/>
        <w:keepNext/>
      </w:pPr>
      <w:r>
        <w:t>How to use this plan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Move only a few task IDs into In Progress at once. Finish acceptance evidence before moving a task to Done.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Tasks are ordered by dependency. A phase gate is a stop/go checkpoint, not optional documentation.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The MVP cut line is the end of Phase 7. Super-resolution is a separate Release 2 backlog.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When a design decision changes, update an architecture decision record and the affected dataset version; do not silently mutate published data.</w:t>
      </w:r>
    </w:p>
    <w:p>
      <w:r>
        <w:br w:type="page"/>
      </w:r>
    </w:p>
    <w:p>
      <w:pPr>
        <w:pStyle w:val="Heading1"/>
        <w:keepNext/>
      </w:pPr>
      <w:r>
        <w:t>1. Project outcome and boundaries</w:t>
      </w:r>
    </w:p>
    <w:p>
      <w:pPr>
        <w:spacing w:before="80" w:after="160" w:line="276" w:lineRule="auto"/>
        <w:ind w:left="115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</w:rPr>
        <w:t xml:space="preserve">PROJECT OUTCOME  </w:t>
      </w:r>
      <w:r>
        <w:rPr>
          <w:rFonts w:ascii="Calibri" w:hAnsi="Calibri"/>
          <w:color w:val="000000"/>
        </w:rPr>
        <w:t>A reviewer can trace a model run back to an immutable Gold manifest, a validated Silver inventory and the exact Bronze image checksums used to create it.</w:t>
      </w:r>
    </w:p>
    <w:p>
      <w:pPr>
        <w:pStyle w:val="Heading2"/>
        <w:keepNext/>
      </w:pPr>
      <w:r>
        <w:t>Success criteria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 rerun of the Bronze backfill overwrites no verified source object.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Every image is reconciled to a label and has an accepted or rejected state.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Train/validation/test splits keep patient, lesion and duplicate groups together where identifiers permit.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Gold manifests are immutable, checksummed and tied to source, processing and Git versions.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Training uses a local SSD cache and logs dataset lineage to MLflow.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CI proves behaviour with fixtures and never downloads the full ISIC dataset.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The project is described as research/education, not as a clinical diagnostic system.</w:t>
      </w:r>
    </w:p>
    <w:p>
      <w:pPr>
        <w:pStyle w:val="Heading2"/>
        <w:keepNext/>
      </w:pPr>
      <w:r>
        <w:t>MVP versus extension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MVP - finish before expanding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Extension - begin only after MVP release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Bronze source preservation, checksums and idempotency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Super-resolution eligibility, pair construction and shards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Silver validation, normalized metadata and exact duplicates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Optional preprocessing experiments after the baseline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Grouped Gold classifier split and immutable manifest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Perceptual near-duplicate review, if exact hashes are insufficient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One transfer-learning baseline with MLflow lineage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Incremental ingestion from newer ISIC collections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One workflow, fixture CI, run summary and public case study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Multi-environment CI/CD, advanced monitoring and managed alerts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Target data architecture</w:t>
      </w:r>
    </w:p>
    <w:p>
      <w:pPr>
        <w:spacing w:before="80" w:after="200"/>
        <w:jc w:val="center"/>
      </w:pPr>
      <w:r>
        <w:rPr>
          <w:rFonts w:ascii="Calibri" w:hAnsi="Calibri"/>
          <w:b/>
          <w:color w:val="17365D"/>
          <w:sz w:val="21"/>
        </w:rPr>
        <w:t>ISIC source  -&gt;  Bronze originals  -&gt;  Silver validated inventory  -&gt;  Gold model-ready manifests  -&gt;  local/GPU training  -&gt;  MLflow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50"/>
        <w:gridCol w:w="2050"/>
        <w:gridCol w:w="3600"/>
        <w:gridCol w:w="266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Layer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Purpose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Physical assets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Must not happen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Bronze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Preserve source faithfully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Original JPEGs, CSV/JSON metadata, source manifest, ingestion ledger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Resize, recompress or overwrite source images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Silver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Validate and normalize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Delta inventory, labels, group IDs, quality and rejected records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Copy every JPEG merely to claim another layer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Gold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Publish for a specific consumer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Classifier manifest, preprocessing config, SR pair manifest/shards, dataset card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Change a published version in place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Preprocessing placement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300"/>
        <w:gridCol w:w="2500"/>
        <w:gridCol w:w="45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Transformation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Recommended placement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Reason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Decode and dimension checks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Silver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Consumer-independent quality validation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Metadata and label normalization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Silver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Creates a trustworthy canonical schema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Resize, crop and augmentation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Gold config / runtime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Model- and experiment-specific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ImageNet mean/std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Training and inference runtime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Produces model-specific floating-point tensors; storing them wastes space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SR degradation and patches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Gold SR product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Consumer-specific derived pairs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Initial Kanban board</w:t>
      </w:r>
    </w:p>
    <w:p>
      <w:pPr>
        <w:spacing w:before="80" w:after="160" w:line="276" w:lineRule="auto"/>
        <w:ind w:left="115" w:right="115"/>
        <w:shd w:fill="EAF4EE"/>
        <w:pBdr>
          <w:left w:val="single" w:sz="18" w:space="6" w:color="2F6B4F"/>
        </w:pBdr>
      </w:pPr>
      <w:r>
        <w:rPr>
          <w:rFonts w:ascii="Calibri" w:hAnsi="Calibri"/>
          <w:b/>
          <w:color w:val="2F6B4F"/>
        </w:rPr>
        <w:t xml:space="preserve">WORK-IN-PROGRESS LIMIT  </w:t>
      </w:r>
      <w:r>
        <w:rPr>
          <w:rFonts w:ascii="Calibri" w:hAnsi="Calibri"/>
          <w:color w:val="000000"/>
        </w:rPr>
        <w:t>Keep no more than two engineering tasks in progress. Documentation and review may run alongside one engineering task.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NOW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NEXT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LATER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SCP-001 Repository, scope and fixtures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FND-001 Storage and configuration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BRZ-001 onward after the foundation gate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Goal: scope is locked and fixtures 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Goal: the fixture pipeline can use storage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Release 2 stays blocked until the showcase release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Suggested cadence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Timebox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Target outcome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Week 1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Phase 0-1: scope, repository, fixtures, minimum storage and access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Week 2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Phase 2: Bronze metadata, images and idempotency evidence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Week 3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Phase 3: Silver inventory, quality gates and leakage groups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Week 4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Phase 4: grouped splits, Gold manifest, preprocessing and cache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Week 5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Phase 5-6: baseline, one workflow, fixture CI and run summary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Week 6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Phase 7: case study, walkthrough, reproducibility review and MVP release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After release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Optional Release 2: super-resolution data product and experiment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Phase 0. Scope the showcase and create the fixture project</w:t>
      </w:r>
    </w:p>
    <w:p>
      <w:pPr>
        <w:spacing w:after="80" w:line="276" w:lineRule="auto"/>
      </w:pPr>
      <w:r>
        <w:rPr>
          <w:rFonts w:ascii="Calibri" w:hAnsi="Calibri"/>
          <w:b/>
          <w:color w:val="17365D"/>
        </w:rPr>
        <w:t xml:space="preserve">Phase goal: </w:t>
      </w:r>
      <w:r>
        <w:rPr>
          <w:rFonts w:ascii="Calibri" w:hAnsi="Calibri"/>
        </w:rPr>
        <w:t>Lock a finishable classifier MVP and prove the project structure before using cloud resources.</w:t>
      </w:r>
    </w:p>
    <w:p>
      <w:pPr>
        <w:spacing w:before="80" w:after="160" w:line="276" w:lineRule="auto"/>
        <w:ind w:left="115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</w:rPr>
        <w:t xml:space="preserve">PHASE GATE  </w:t>
      </w:r>
      <w:r>
        <w:rPr>
          <w:rFonts w:ascii="Calibri" w:hAnsi="Calibri"/>
          <w:color w:val="000000"/>
        </w:rPr>
        <w:t>A clean checkout runs the fixture pipeline locally and the README states the MVP, Release 2 and non-goals.</w:t>
      </w:r>
    </w:p>
    <w:p>
      <w:pPr>
        <w:pStyle w:val="Heading2"/>
        <w:keepNext/>
      </w:pPr>
      <w:r>
        <w:t>Ordered tasks</w:t>
      </w:r>
    </w:p>
    <w:p>
      <w:pPr>
        <w:pStyle w:val="Heading3"/>
        <w:keepNext/>
        <w:pageBreakBefore w:val="0"/>
      </w:pPr>
      <w:r>
        <w:t>SCP-001  Create the repository, scope and fixture pipeline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Outcome: </w:t>
      </w:r>
      <w:r>
        <w:rPr>
          <w:rFonts w:ascii="Calibri" w:hAnsi="Calibri"/>
        </w:rPr>
        <w:t>A coherent portfolio project that can prove behaviour without downloading ISIC data.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Depends on: </w:t>
      </w:r>
      <w:r>
        <w:rPr>
          <w:rFonts w:ascii="Calibri" w:hAnsi="Calibri"/>
        </w:rPr>
        <w:t>None</w:t>
      </w:r>
    </w:p>
    <w:p>
      <w:pPr>
        <w:spacing w:after="60" w:line="276" w:lineRule="auto"/>
      </w:pPr>
      <w:r>
        <w:rPr>
          <w:rFonts w:ascii="Calibri" w:hAnsi="Calibri"/>
          <w:b/>
          <w:color w:val="17365D"/>
        </w:rPr>
        <w:t xml:space="preserve">Estimate: </w:t>
      </w:r>
      <w:r>
        <w:rPr>
          <w:rFonts w:ascii="Calibri" w:hAnsi="Calibri"/>
        </w:rPr>
        <w:t>0.5-1 day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Define the MVP as Bronze ingestion, Silver validation, one Gold classifier manifest, one baseline model and a public case study.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Create pyproject.toml, src/isic_pipeline, pipelines, tests, config, docs and notebooks directories.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Add 10-20 synthetic or permitted fixtures covering valid, corrupt, duplicate and missing-label cases.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List non-goals: clinical deployment, full-archive ingestion, real-time streaming, multi-environment CI/CD and super-resolution before Release 2.</w:t>
      </w:r>
    </w:p>
    <w:p>
      <w:pPr>
        <w:spacing w:before="40" w:after="40"/>
      </w:pPr>
      <w:r>
        <w:rPr>
          <w:rFonts w:ascii="Calibri" w:hAnsi="Calibri"/>
          <w:b/>
          <w:color w:val="2F6B4F"/>
        </w:rPr>
        <w:t>Acceptance evidence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 clean checkout installs and runs pytest.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The fixture pipeline completes locally with no cloud credentials.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README contains objective, MVP, Release 2 and non-goals.</w:t>
      </w:r>
    </w:p>
    <w:p>
      <w:r>
        <w:br w:type="page"/>
      </w:r>
    </w:p>
    <w:p>
      <w:pPr>
        <w:pStyle w:val="Heading1"/>
        <w:keepNext/>
      </w:pPr>
      <w:r>
        <w:t>Phase 1. Create the minimum cloud foundation</w:t>
      </w:r>
    </w:p>
    <w:p>
      <w:pPr>
        <w:spacing w:after="80" w:line="276" w:lineRule="auto"/>
      </w:pPr>
      <w:r>
        <w:rPr>
          <w:rFonts w:ascii="Calibri" w:hAnsi="Calibri"/>
          <w:b/>
          <w:color w:val="17365D"/>
        </w:rPr>
        <w:t xml:space="preserve">Phase goal: </w:t>
      </w:r>
      <w:r>
        <w:rPr>
          <w:rFonts w:ascii="Calibri" w:hAnsi="Calibri"/>
        </w:rPr>
        <w:t>Provision only the storage and configuration required by the showcase.</w:t>
      </w:r>
    </w:p>
    <w:p>
      <w:pPr>
        <w:spacing w:before="80" w:after="160" w:line="276" w:lineRule="auto"/>
        <w:ind w:left="115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</w:rPr>
        <w:t xml:space="preserve">PHASE GATE  </w:t>
      </w:r>
      <w:r>
        <w:rPr>
          <w:rFonts w:ascii="Calibri" w:hAnsi="Calibri"/>
          <w:color w:val="000000"/>
        </w:rPr>
        <w:t>The fixture pipeline writes to ADLS, structured run metrics are visible and no credential is stored in Git.</w:t>
      </w:r>
    </w:p>
    <w:p>
      <w:pPr>
        <w:pStyle w:val="Heading2"/>
        <w:keepNext/>
      </w:pPr>
      <w:r>
        <w:t>Ordered tasks</w:t>
      </w:r>
    </w:p>
    <w:p>
      <w:pPr>
        <w:pStyle w:val="Heading3"/>
        <w:keepNext/>
        <w:pageBreakBefore w:val="0"/>
      </w:pPr>
      <w:r>
        <w:t>FND-001  Provision storage and configure the pipeline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Outcome: </w:t>
      </w:r>
      <w:r>
        <w:rPr>
          <w:rFonts w:ascii="Calibri" w:hAnsi="Calibri"/>
        </w:rPr>
        <w:t>One simple storage layout that works locally, in Databricks and from a training machine.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Depends on: </w:t>
      </w:r>
      <w:r>
        <w:rPr>
          <w:rFonts w:ascii="Calibri" w:hAnsi="Calibri"/>
        </w:rPr>
        <w:t>SCP-001</w:t>
      </w:r>
    </w:p>
    <w:p>
      <w:pPr>
        <w:spacing w:after="60" w:line="276" w:lineRule="auto"/>
      </w:pPr>
      <w:r>
        <w:rPr>
          <w:rFonts w:ascii="Calibri" w:hAnsi="Calibri"/>
          <w:b/>
          <w:color w:val="17365D"/>
        </w:rPr>
        <w:t xml:space="preserve">Estimate: </w:t>
      </w:r>
      <w:r>
        <w:rPr>
          <w:rFonts w:ascii="Calibri" w:hAnsi="Calibri"/>
        </w:rPr>
        <w:t>0.5-1 day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Create one ADLS Gen2 container with bronze, silver, gold and rejected prefixes.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Use one pipeline identity or developer identity for ingestion; issue narrowly scoped read access to external GPU compute only when needed.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Disable public blob access and configure one budget alert.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Use Delta for Silver and operational tables, and publish the portable Gold training manifest as Parquet.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Use environment-variable overrides and emit run_id, stage, counts, bytes, duration and status as structured logs.</w:t>
      </w:r>
    </w:p>
    <w:p>
      <w:pPr>
        <w:spacing w:before="40" w:after="40"/>
      </w:pPr>
      <w:r>
        <w:rPr>
          <w:rFonts w:ascii="Calibri" w:hAnsi="Calibri"/>
          <w:b/>
          <w:color w:val="2F6B4F"/>
        </w:rPr>
        <w:t>Acceptance evidence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The fixture pipeline writes Bronze and metadata outputs.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Public access is disabled and no key or token is committed.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One fixture run produces a unique run ID and stage metrics.</w:t>
      </w:r>
    </w:p>
    <w:p>
      <w:r>
        <w:br w:type="page"/>
      </w:r>
    </w:p>
    <w:p>
      <w:pPr>
        <w:pStyle w:val="Heading1"/>
        <w:keepNext/>
      </w:pPr>
      <w:r>
        <w:t>Phase 2. Build the Bronze backfill</w:t>
      </w:r>
    </w:p>
    <w:p>
      <w:pPr>
        <w:spacing w:after="80" w:line="276" w:lineRule="auto"/>
      </w:pPr>
      <w:r>
        <w:rPr>
          <w:rFonts w:ascii="Calibri" w:hAnsi="Calibri"/>
          <w:b/>
          <w:color w:val="17365D"/>
        </w:rPr>
        <w:t xml:space="preserve">Phase goal: </w:t>
      </w:r>
      <w:r>
        <w:rPr>
          <w:rFonts w:ascii="Calibri" w:hAnsi="Calibri"/>
        </w:rPr>
        <w:t>Acquire the fixed ISIC 2019 release efficiently and preserve original source bytes.</w:t>
      </w:r>
    </w:p>
    <w:p>
      <w:pPr>
        <w:spacing w:before="80" w:after="160" w:line="276" w:lineRule="auto"/>
        <w:ind w:left="115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</w:rPr>
        <w:t xml:space="preserve">PHASE GATE  </w:t>
      </w:r>
      <w:r>
        <w:rPr>
          <w:rFonts w:ascii="Calibri" w:hAnsi="Calibri"/>
          <w:color w:val="000000"/>
        </w:rPr>
        <w:t>All expected records are accounted for and a second run performs zero unnecessary downloads or overwrites.</w:t>
      </w:r>
    </w:p>
    <w:p>
      <w:pPr>
        <w:pStyle w:val="Heading2"/>
        <w:keepNext/>
      </w:pPr>
      <w:r>
        <w:t>Ordered tasks</w:t>
      </w:r>
    </w:p>
    <w:p>
      <w:pPr>
        <w:pStyle w:val="Heading3"/>
        <w:keepNext/>
        <w:pageBreakBefore w:val="0"/>
      </w:pPr>
      <w:r>
        <w:t>BRZ-001  Ingest official metadata and labels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Outcome: </w:t>
      </w:r>
      <w:r>
        <w:rPr>
          <w:rFonts w:ascii="Calibri" w:hAnsi="Calibri"/>
        </w:rPr>
        <w:t>Immutable source metadata with checksums and an expected-image ledger.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Depends on: </w:t>
      </w:r>
      <w:r>
        <w:rPr>
          <w:rFonts w:ascii="Calibri" w:hAnsi="Calibri"/>
        </w:rPr>
        <w:t>FND-001</w:t>
      </w:r>
    </w:p>
    <w:p>
      <w:pPr>
        <w:spacing w:after="60" w:line="276" w:lineRule="auto"/>
      </w:pPr>
      <w:r>
        <w:rPr>
          <w:rFonts w:ascii="Calibri" w:hAnsi="Calibri"/>
          <w:b/>
          <w:color w:val="17365D"/>
        </w:rPr>
        <w:t xml:space="preserve">Estimate: </w:t>
      </w:r>
      <w:r>
        <w:rPr>
          <w:rFonts w:ascii="Calibri" w:hAnsi="Calibri"/>
        </w:rPr>
        <w:t>0.5 day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Download the official ISIC 2019 training metadata and ground truth before images.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Record source URL, retrieval time, file size, SHA-256, source version, licence and attribution.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Validate 25,331 unique labelled IDs across the expected eight training classes.</w:t>
      </w:r>
    </w:p>
    <w:p>
      <w:pPr>
        <w:spacing w:before="40" w:after="40"/>
      </w:pPr>
      <w:r>
        <w:rPr>
          <w:rFonts w:ascii="Calibri" w:hAnsi="Calibri"/>
          <w:b/>
          <w:color w:val="2F6B4F"/>
        </w:rPr>
        <w:t>Acceptance evidence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Metadata checksums remain stable across reruns.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Unexpected labels, duplicate IDs and missing required columns fail the stage.</w:t>
      </w:r>
    </w:p>
    <w:p>
      <w:pPr>
        <w:pStyle w:val="Heading3"/>
        <w:keepNext/>
        <w:pageBreakBefore w:val="0"/>
      </w:pPr>
      <w:r>
        <w:t>BRZ-002  Ingest original images and prove idempotency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Outcome: </w:t>
      </w:r>
      <w:r>
        <w:rPr>
          <w:rFonts w:ascii="Calibri" w:hAnsi="Calibri"/>
        </w:rPr>
        <w:t>Original JPEGs stored under stable image-ID paths with concise rerun evidence.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Depends on: </w:t>
      </w:r>
      <w:r>
        <w:rPr>
          <w:rFonts w:ascii="Calibri" w:hAnsi="Calibri"/>
        </w:rPr>
        <w:t>BRZ-001</w:t>
      </w:r>
    </w:p>
    <w:p>
      <w:pPr>
        <w:spacing w:after="60" w:line="276" w:lineRule="auto"/>
      </w:pPr>
      <w:r>
        <w:rPr>
          <w:rFonts w:ascii="Calibri" w:hAnsi="Calibri"/>
          <w:b/>
          <w:color w:val="17365D"/>
        </w:rPr>
        <w:t xml:space="preserve">Estimate: </w:t>
      </w:r>
      <w:r>
        <w:rPr>
          <w:rFonts w:ascii="Calibri" w:hAnsi="Calibri"/>
        </w:rPr>
        <w:t>1-2 days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Use the official challenge archive or isic-cli for the bulk historical load.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Download to local or temporary landing storage, calculate SHA-256 and upload only missing or changed objects.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Record downloaded, skipped, failed, bytes and duration; never resize or recompress Bronze images.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Run the completed load a second time and capture its zero-change metrics.</w:t>
      </w:r>
    </w:p>
    <w:p>
      <w:pPr>
        <w:spacing w:before="40" w:after="40"/>
      </w:pPr>
      <w:r>
        <w:rPr>
          <w:rFonts w:ascii="Calibri" w:hAnsi="Calibri"/>
          <w:b/>
          <w:color w:val="2F6B4F"/>
        </w:rPr>
        <w:t>Acceptance evidence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Every expected ID is stored or has an explicit failure record.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Every stored image has a checksum and source lineage.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The second run reports zero unnecessary downloads and zero overwrites.</w:t>
      </w:r>
    </w:p>
    <w:p>
      <w:r>
        <w:br w:type="page"/>
      </w:r>
    </w:p>
    <w:p>
      <w:pPr>
        <w:pStyle w:val="Heading1"/>
        <w:keepNext/>
      </w:pPr>
      <w:r>
        <w:t>Phase 3. Build the trustworthy Silver inventory</w:t>
      </w:r>
    </w:p>
    <w:p>
      <w:pPr>
        <w:spacing w:after="80" w:line="276" w:lineRule="auto"/>
      </w:pPr>
      <w:r>
        <w:rPr>
          <w:rFonts w:ascii="Calibri" w:hAnsi="Calibri"/>
          <w:b/>
          <w:color w:val="17365D"/>
        </w:rPr>
        <w:t xml:space="preserve">Phase goal: </w:t>
      </w:r>
      <w:r>
        <w:rPr>
          <w:rFonts w:ascii="Calibri" w:hAnsi="Calibri"/>
        </w:rPr>
        <w:t>Validate and standardize the source without creating redundant image copies.</w:t>
      </w:r>
    </w:p>
    <w:p>
      <w:pPr>
        <w:spacing w:before="80" w:after="160" w:line="276" w:lineRule="auto"/>
        <w:ind w:left="115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</w:rPr>
        <w:t xml:space="preserve">PHASE GATE  </w:t>
      </w:r>
      <w:r>
        <w:rPr>
          <w:rFonts w:ascii="Calibri" w:hAnsi="Calibri"/>
          <w:color w:val="000000"/>
        </w:rPr>
        <w:t>Every Bronze image has an accepted or rejected state and all Silver counts reconcile with the source ledger.</w:t>
      </w:r>
    </w:p>
    <w:p>
      <w:pPr>
        <w:pStyle w:val="Heading2"/>
        <w:keepNext/>
      </w:pPr>
      <w:r>
        <w:t>Ordered tasks</w:t>
      </w:r>
    </w:p>
    <w:p>
      <w:pPr>
        <w:pStyle w:val="Heading3"/>
        <w:keepNext/>
        <w:pageBreakBefore w:val="0"/>
      </w:pPr>
      <w:r>
        <w:t>SLV-001  Build the validated image inventory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Outcome: </w:t>
      </w:r>
      <w:r>
        <w:rPr>
          <w:rFonts w:ascii="Calibri" w:hAnsi="Calibri"/>
        </w:rPr>
        <w:t>One typed Silver record per source image plus simple quality evidence.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Depends on: </w:t>
      </w:r>
      <w:r>
        <w:rPr>
          <w:rFonts w:ascii="Calibri" w:hAnsi="Calibri"/>
        </w:rPr>
        <w:t>BRZ-001, BRZ-002</w:t>
      </w:r>
    </w:p>
    <w:p>
      <w:pPr>
        <w:spacing w:after="60" w:line="276" w:lineRule="auto"/>
      </w:pPr>
      <w:r>
        <w:rPr>
          <w:rFonts w:ascii="Calibri" w:hAnsi="Calibri"/>
          <w:b/>
          <w:color w:val="17365D"/>
        </w:rPr>
        <w:t xml:space="preserve">Estimate: </w:t>
      </w:r>
      <w:r>
        <w:rPr>
          <w:rFonts w:ascii="Calibri" w:hAnsi="Calibri"/>
        </w:rPr>
        <w:t>1-1.5 days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Decode each JPEG and record width, height, channels, format, file size, checksum and Bronze URI.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Normalize image IDs, diagnosis codes and missing values while preserving original source values.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Join labels to inventory and identify corrupt files, orphan labels and unlabelled images.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Write rejected records with image ID, error code, message and source path; block Gold publication when reconciliation fails.</w:t>
      </w:r>
    </w:p>
    <w:p>
      <w:pPr>
        <w:spacing w:before="40" w:after="40"/>
      </w:pPr>
      <w:r>
        <w:rPr>
          <w:rFonts w:ascii="Calibri" w:hAnsi="Calibri"/>
          <w:b/>
          <w:color w:val="2F6B4F"/>
        </w:rPr>
        <w:t>Acceptance evidence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Inventory count reconciles with Bronze.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No accepted image lacks a valid label.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 deliberately corrupt fixture blocks publication and appears in rejected records.</w:t>
      </w:r>
    </w:p>
    <w:p>
      <w:pPr>
        <w:pStyle w:val="Heading3"/>
        <w:keepNext/>
        <w:pageBreakBefore w:val="0"/>
      </w:pPr>
      <w:r>
        <w:t>SLV-002  Create leakage-control groups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Outcome: </w:t>
      </w:r>
      <w:r>
        <w:rPr>
          <w:rFonts w:ascii="Calibri" w:hAnsi="Calibri"/>
        </w:rPr>
        <w:t>Patient, lesion and exact-duplicate grouping fields for honest evaluation.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Depends on: </w:t>
      </w:r>
      <w:r>
        <w:rPr>
          <w:rFonts w:ascii="Calibri" w:hAnsi="Calibri"/>
        </w:rPr>
        <w:t>SLV-001</w:t>
      </w:r>
    </w:p>
    <w:p>
      <w:pPr>
        <w:spacing w:after="60" w:line="276" w:lineRule="auto"/>
      </w:pPr>
      <w:r>
        <w:rPr>
          <w:rFonts w:ascii="Calibri" w:hAnsi="Calibri"/>
          <w:b/>
          <w:color w:val="17365D"/>
        </w:rPr>
        <w:t xml:space="preserve">Estimate: </w:t>
      </w:r>
      <w:r>
        <w:rPr>
          <w:rFonts w:ascii="Calibri" w:hAnsi="Calibri"/>
        </w:rPr>
        <w:t>0.5-1 day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Group exact duplicates by SHA-256.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Retain patient and lesion identifiers where supplied and report their completeness.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Defer perceptual near-duplicate detection unless exact hashes and source identifiers prove insufficient.</w:t>
      </w:r>
    </w:p>
    <w:p>
      <w:pPr>
        <w:spacing w:before="40" w:after="40"/>
      </w:pPr>
      <w:r>
        <w:rPr>
          <w:rFonts w:ascii="Calibri" w:hAnsi="Calibri"/>
          <w:b/>
          <w:color w:val="2F6B4F"/>
        </w:rPr>
        <w:t>Acceptance evidence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Exact duplicate groups are materialized and reported.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No grouping identifier is fabricated when the source does not provide one.</w:t>
      </w:r>
    </w:p>
    <w:p>
      <w:r>
        <w:br w:type="page"/>
      </w:r>
    </w:p>
    <w:p>
      <w:pPr>
        <w:pStyle w:val="Heading1"/>
        <w:keepNext/>
      </w:pPr>
      <w:r>
        <w:t>Phase 4. Publish the Gold classifier product</w:t>
      </w:r>
    </w:p>
    <w:p>
      <w:pPr>
        <w:spacing w:after="80" w:line="276" w:lineRule="auto"/>
      </w:pPr>
      <w:r>
        <w:rPr>
          <w:rFonts w:ascii="Calibri" w:hAnsi="Calibri"/>
          <w:b/>
          <w:color w:val="17365D"/>
        </w:rPr>
        <w:t xml:space="preserve">Phase goal: </w:t>
      </w:r>
      <w:r>
        <w:rPr>
          <w:rFonts w:ascii="Calibri" w:hAnsi="Calibri"/>
        </w:rPr>
        <w:t>Give training code one immutable contract instead of exposing pipeline internals.</w:t>
      </w:r>
    </w:p>
    <w:p>
      <w:pPr>
        <w:spacing w:before="80" w:after="160" w:line="276" w:lineRule="auto"/>
        <w:ind w:left="115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</w:rPr>
        <w:t xml:space="preserve">PHASE GATE  </w:t>
      </w:r>
      <w:r>
        <w:rPr>
          <w:rFonts w:ascii="Calibri" w:hAnsi="Calibri"/>
          <w:color w:val="000000"/>
        </w:rPr>
        <w:t>A manifest checksum identifies the exact images, labels and grouped split assignment.</w:t>
      </w:r>
    </w:p>
    <w:p>
      <w:pPr>
        <w:pStyle w:val="Heading2"/>
        <w:keepNext/>
      </w:pPr>
      <w:r>
        <w:t>Ordered tasks</w:t>
      </w:r>
    </w:p>
    <w:p>
      <w:pPr>
        <w:pStyle w:val="Heading3"/>
        <w:keepNext/>
        <w:pageBreakBefore w:val="0"/>
      </w:pPr>
      <w:r>
        <w:t>GLD-001  Generate grouped splits and publish the Gold manifest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Outcome: </w:t>
      </w:r>
      <w:r>
        <w:rPr>
          <w:rFonts w:ascii="Calibri" w:hAnsi="Calibri"/>
        </w:rPr>
        <w:t>A deterministic, portable classifier dataset with source-to-model lineage.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Depends on: </w:t>
      </w:r>
      <w:r>
        <w:rPr>
          <w:rFonts w:ascii="Calibri" w:hAnsi="Calibri"/>
        </w:rPr>
        <w:t>SLV-002</w:t>
      </w:r>
    </w:p>
    <w:p>
      <w:pPr>
        <w:spacing w:after="60" w:line="276" w:lineRule="auto"/>
      </w:pPr>
      <w:r>
        <w:rPr>
          <w:rFonts w:ascii="Calibri" w:hAnsi="Calibri"/>
          <w:b/>
          <w:color w:val="17365D"/>
        </w:rPr>
        <w:t xml:space="preserve">Estimate: </w:t>
      </w:r>
      <w:r>
        <w:rPr>
          <w:rFonts w:ascii="Calibri" w:hAnsi="Calibri"/>
        </w:rPr>
        <w:t>1 day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Prioritize patient groups, then lesion groups, and always keep exact duplicates together.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Stratify diagnosis distribution where grouping constraints permit.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Publish image ID, Bronze URI, label, split, grouping fields and dataset version as Parquet.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Record source version, Silver version, pipeline Git commit, class counts, exclusions and manifest SHA-256 in a concise dataset card.</w:t>
      </w:r>
    </w:p>
    <w:p>
      <w:pPr>
        <w:spacing w:before="40" w:after="40"/>
      </w:pPr>
      <w:r>
        <w:rPr>
          <w:rFonts w:ascii="Calibri" w:hAnsi="Calibri"/>
          <w:b/>
          <w:color w:val="2F6B4F"/>
        </w:rPr>
        <w:t>Acceptance evidence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No known group crosses splits.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Two runs produce identical assignments and checksum.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 clean environment can verify every referenced object.</w:t>
      </w:r>
    </w:p>
    <w:p>
      <w:pPr>
        <w:pStyle w:val="Heading3"/>
        <w:keepNext/>
        <w:pageBreakBefore w:val="0"/>
      </w:pPr>
      <w:r>
        <w:t>GLD-002  Version preprocessing and synchronize a local cache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Outcome: </w:t>
      </w:r>
      <w:r>
        <w:rPr>
          <w:rFonts w:ascii="Calibri" w:hAnsi="Calibri"/>
        </w:rPr>
        <w:t>Fast training with reproducible runtime transforms and no per-epoch cloud streaming.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Depends on: </w:t>
      </w:r>
      <w:r>
        <w:rPr>
          <w:rFonts w:ascii="Calibri" w:hAnsi="Calibri"/>
        </w:rPr>
        <w:t>GLD-001</w:t>
      </w:r>
    </w:p>
    <w:p>
      <w:pPr>
        <w:spacing w:after="60" w:line="276" w:lineRule="auto"/>
      </w:pPr>
      <w:r>
        <w:rPr>
          <w:rFonts w:ascii="Calibri" w:hAnsi="Calibri"/>
          <w:b/>
          <w:color w:val="17365D"/>
        </w:rPr>
        <w:t xml:space="preserve">Estimate: </w:t>
      </w:r>
      <w:r>
        <w:rPr>
          <w:rFonts w:ascii="Calibri" w:hAnsi="Calibri"/>
        </w:rPr>
        <w:t>0.5-1 day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Version resize, aspect-ratio handling, augmentation and ImageNet mean/std as model runtime configuration.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Do not persist resized images or normalized tensors unless measured training performance later justifies a disposable cache.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Synchronize manifest images to local SSD and verify checksums before training.</w:t>
      </w:r>
    </w:p>
    <w:p>
      <w:pPr>
        <w:spacing w:before="40" w:after="40"/>
      </w:pPr>
      <w:r>
        <w:rPr>
          <w:rFonts w:ascii="Calibri" w:hAnsi="Calibri"/>
          <w:b/>
          <w:color w:val="2F6B4F"/>
        </w:rPr>
        <w:t>Acceptance evidence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 second cache sync downloads zero unchanged files.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Training works offline after synchronization.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Training and inference import the same deterministic preprocessing implementation.</w:t>
      </w:r>
    </w:p>
    <w:p>
      <w:r>
        <w:br w:type="page"/>
      </w:r>
    </w:p>
    <w:p>
      <w:pPr>
        <w:pStyle w:val="Heading1"/>
        <w:keepNext/>
      </w:pPr>
      <w:r>
        <w:t>Phase 5. Prove the product with one classifier</w:t>
      </w:r>
    </w:p>
    <w:p>
      <w:pPr>
        <w:spacing w:after="80" w:line="276" w:lineRule="auto"/>
      </w:pPr>
      <w:r>
        <w:rPr>
          <w:rFonts w:ascii="Calibri" w:hAnsi="Calibri"/>
          <w:b/>
          <w:color w:val="17365D"/>
        </w:rPr>
        <w:t xml:space="preserve">Phase goal: </w:t>
      </w:r>
      <w:r>
        <w:rPr>
          <w:rFonts w:ascii="Calibri" w:hAnsi="Calibri"/>
        </w:rPr>
        <w:t>Demonstrate Gold usability without turning the project into a broad model-search exercise.</w:t>
      </w:r>
    </w:p>
    <w:p>
      <w:pPr>
        <w:spacing w:before="80" w:after="160" w:line="276" w:lineRule="auto"/>
        <w:ind w:left="115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</w:rPr>
        <w:t xml:space="preserve">PHASE GATE  </w:t>
      </w:r>
      <w:r>
        <w:rPr>
          <w:rFonts w:ascii="Calibri" w:hAnsi="Calibri"/>
          <w:color w:val="000000"/>
        </w:rPr>
        <w:t>One baseline experiment completes with dataset, preprocessing and Git lineage in MLflow.</w:t>
      </w:r>
    </w:p>
    <w:p>
      <w:pPr>
        <w:pStyle w:val="Heading2"/>
        <w:keepNext/>
      </w:pPr>
      <w:r>
        <w:t>Ordered tasks</w:t>
      </w:r>
    </w:p>
    <w:p>
      <w:pPr>
        <w:pStyle w:val="Heading3"/>
        <w:keepNext/>
        <w:pageBreakBefore w:val="0"/>
      </w:pPr>
      <w:r>
        <w:t>ML-001  Validate locally and train one baseline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Outcome: </w:t>
      </w:r>
      <w:r>
        <w:rPr>
          <w:rFonts w:ascii="Calibri" w:hAnsi="Calibri"/>
        </w:rPr>
        <w:t>One reproducible model result tied to exact data and code versions.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Depends on: </w:t>
      </w:r>
      <w:r>
        <w:rPr>
          <w:rFonts w:ascii="Calibri" w:hAnsi="Calibri"/>
        </w:rPr>
        <w:t>GLD-002</w:t>
      </w:r>
    </w:p>
    <w:p>
      <w:pPr>
        <w:spacing w:after="60" w:line="276" w:lineRule="auto"/>
      </w:pPr>
      <w:r>
        <w:rPr>
          <w:rFonts w:ascii="Calibri" w:hAnsi="Calibri"/>
          <w:b/>
          <w:color w:val="17365D"/>
        </w:rPr>
        <w:t xml:space="preserve">Estimate: </w:t>
      </w:r>
      <w:r>
        <w:rPr>
          <w:rFonts w:ascii="Calibri" w:hAnsi="Calibri"/>
        </w:rPr>
        <w:t>1.5-2.5 days plus GPU time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Run one local CPU smoke epoch on a small stratified subset before paid GPU use.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Fine-tune one modest pretrained classifier such as ResNet-18.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Report balanced accuracy, per-class recall, confusion matrix and a concise error analysis.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Log dataset version, manifest checksum, Git commit, preprocessing version, parameters and artifacts to MLflow.</w:t>
      </w:r>
    </w:p>
    <w:p>
      <w:pPr>
        <w:spacing w:before="40" w:after="40"/>
      </w:pPr>
      <w:r>
        <w:rPr>
          <w:rFonts w:ascii="Calibri" w:hAnsi="Calibri"/>
          <w:b/>
          <w:color w:val="2F6B4F"/>
        </w:rPr>
        <w:t>Acceptance evidence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One command reproduces the smoke run from a clean checkout.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MLflow links the baseline to one immutable Gold version.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The report discusses class imbalance, grouping limitations and medical-use limitations.</w:t>
      </w:r>
    </w:p>
    <w:p>
      <w:r>
        <w:br w:type="page"/>
      </w:r>
    </w:p>
    <w:p>
      <w:pPr>
        <w:pStyle w:val="Heading1"/>
        <w:keepNext/>
      </w:pPr>
      <w:r>
        <w:t>Phase 6. Add visible operational proof</w:t>
      </w:r>
    </w:p>
    <w:p>
      <w:pPr>
        <w:spacing w:after="80" w:line="276" w:lineRule="auto"/>
      </w:pPr>
      <w:r>
        <w:rPr>
          <w:rFonts w:ascii="Calibri" w:hAnsi="Calibri"/>
          <w:b/>
          <w:color w:val="17365D"/>
        </w:rPr>
        <w:t xml:space="preserve">Phase goal: </w:t>
      </w:r>
      <w:r>
        <w:rPr>
          <w:rFonts w:ascii="Calibri" w:hAnsi="Calibri"/>
        </w:rPr>
        <w:t>Show production-minded behaviour without building an enterprise platform for a fixed dataset.</w:t>
      </w:r>
    </w:p>
    <w:p>
      <w:pPr>
        <w:spacing w:before="80" w:after="160" w:line="276" w:lineRule="auto"/>
        <w:ind w:left="115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</w:rPr>
        <w:t xml:space="preserve">PHASE GATE  </w:t>
      </w:r>
      <w:r>
        <w:rPr>
          <w:rFonts w:ascii="Calibri" w:hAnsi="Calibri"/>
          <w:color w:val="000000"/>
        </w:rPr>
        <w:t>One workflow, one CI pipeline and one quality notebook provide the required operational evidence.</w:t>
      </w:r>
    </w:p>
    <w:p>
      <w:pPr>
        <w:pStyle w:val="Heading2"/>
        <w:keepNext/>
      </w:pPr>
      <w:r>
        <w:t>Ordered tasks</w:t>
      </w:r>
    </w:p>
    <w:p>
      <w:pPr>
        <w:pStyle w:val="Heading3"/>
        <w:keepNext/>
        <w:pageBreakBefore w:val="0"/>
      </w:pPr>
      <w:r>
        <w:t>OPS-001  Add one orchestrated workflow and fixture-based CI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Outcome: </w:t>
      </w:r>
      <w:r>
        <w:rPr>
          <w:rFonts w:ascii="Calibri" w:hAnsi="Calibri"/>
        </w:rPr>
        <w:t>A visible pipeline DAG plus fast automated evidence for the important contracts.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Depends on: </w:t>
      </w:r>
      <w:r>
        <w:rPr>
          <w:rFonts w:ascii="Calibri" w:hAnsi="Calibri"/>
        </w:rPr>
        <w:t>BRZ-002, SLV-001, GLD-001</w:t>
      </w:r>
    </w:p>
    <w:p>
      <w:pPr>
        <w:spacing w:after="60" w:line="276" w:lineRule="auto"/>
      </w:pPr>
      <w:r>
        <w:rPr>
          <w:rFonts w:ascii="Calibri" w:hAnsi="Calibri"/>
          <w:b/>
          <w:color w:val="17365D"/>
        </w:rPr>
        <w:t xml:space="preserve">Estimate: </w:t>
      </w:r>
      <w:r>
        <w:rPr>
          <w:rFonts w:ascii="Calibri" w:hAnsi="Calibri"/>
        </w:rPr>
        <w:t>1 day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Use one Databricks Job to call the tested CLI stages for metadata, image reconciliation, validation, quality gate and publication.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Run formatting, linting, unit tests and the fixture pipeline in GitHub Actions.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Cover corrupt image, missing label, idempotent rerun and deterministic split cases; never download the full dataset in CI.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Do not create development, test and production deployment pipelines for the MVP.</w:t>
      </w:r>
    </w:p>
    <w:p>
      <w:pPr>
        <w:spacing w:before="40" w:after="40"/>
      </w:pPr>
      <w:r>
        <w:rPr>
          <w:rFonts w:ascii="Calibri" w:hAnsi="Calibri"/>
          <w:b/>
          <w:color w:val="2F6B4F"/>
        </w:rPr>
        <w:t>Acceptance evidence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 failed quality gate prevents Gold publication.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 successful rerun skips unchanged Bronze images.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CI passes without cloud secrets and displays a passing badge.</w:t>
      </w:r>
    </w:p>
    <w:p>
      <w:pPr>
        <w:pStyle w:val="Heading3"/>
        <w:keepNext/>
        <w:pageBreakBefore w:val="0"/>
      </w:pPr>
      <w:r>
        <w:t>OPS-002  Produce one quality and run-summary notebook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Outcome: </w:t>
      </w:r>
      <w:r>
        <w:rPr>
          <w:rFonts w:ascii="Calibri" w:hAnsi="Calibri"/>
        </w:rPr>
        <w:t>A single reviewer-facing view of pipeline behaviour and dataset quality.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Depends on: </w:t>
      </w:r>
      <w:r>
        <w:rPr>
          <w:rFonts w:ascii="Calibri" w:hAnsi="Calibri"/>
        </w:rPr>
        <w:t>OPS-001</w:t>
      </w:r>
    </w:p>
    <w:p>
      <w:pPr>
        <w:spacing w:after="60" w:line="276" w:lineRule="auto"/>
      </w:pPr>
      <w:r>
        <w:rPr>
          <w:rFonts w:ascii="Calibri" w:hAnsi="Calibri"/>
          <w:b/>
          <w:color w:val="17365D"/>
        </w:rPr>
        <w:t xml:space="preserve">Estimate: </w:t>
      </w:r>
      <w:r>
        <w:rPr>
          <w:rFonts w:ascii="Calibri" w:hAnsi="Calibri"/>
        </w:rPr>
        <w:t>0.5 day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Show discovered, downloaded, skipped, rejected, bytes, duration and published version.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Include image dimensions, diagnosis distribution, duplicate groups, split distribution and rejection reasons.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Add a cache-hit summary if it is already available; do not build a separate dashboard.</w:t>
      </w:r>
    </w:p>
    <w:p>
      <w:pPr>
        <w:spacing w:before="40" w:after="40"/>
      </w:pPr>
      <w:r>
        <w:rPr>
          <w:rFonts w:ascii="Calibri" w:hAnsi="Calibri"/>
          <w:b/>
          <w:color w:val="2F6B4F"/>
        </w:rPr>
        <w:t>Acceptance evidence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The latest successful run is understandable from one notebook.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Displayed counts reconcile across Bronze, Silver and Gold.</w:t>
      </w:r>
    </w:p>
    <w:p>
      <w:r>
        <w:br w:type="page"/>
      </w:r>
    </w:p>
    <w:p>
      <w:pPr>
        <w:pStyle w:val="Heading1"/>
        <w:keepNext/>
      </w:pPr>
      <w:r>
        <w:t>Phase 7. Publish and verify the showcase</w:t>
      </w:r>
    </w:p>
    <w:p>
      <w:pPr>
        <w:spacing w:after="80" w:line="276" w:lineRule="auto"/>
      </w:pPr>
      <w:r>
        <w:rPr>
          <w:rFonts w:ascii="Calibri" w:hAnsi="Calibri"/>
          <w:b/>
          <w:color w:val="17365D"/>
        </w:rPr>
        <w:t xml:space="preserve">Phase goal: </w:t>
      </w:r>
      <w:r>
        <w:rPr>
          <w:rFonts w:ascii="Calibri" w:hAnsi="Calibri"/>
        </w:rPr>
        <w:t>Make the work understandable without requiring access to Azure or Databricks.</w:t>
      </w:r>
    </w:p>
    <w:p>
      <w:pPr>
        <w:spacing w:before="80" w:after="160" w:line="276" w:lineRule="auto"/>
        <w:ind w:left="115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</w:rPr>
        <w:t xml:space="preserve">PHASE GATE  </w:t>
      </w:r>
      <w:r>
        <w:rPr>
          <w:rFonts w:ascii="Calibri" w:hAnsi="Calibri"/>
          <w:color w:val="000000"/>
        </w:rPr>
        <w:t>A logged-out reviewer can understand the outcome, inspect evidence and reproduce the fixture pipeline.</w:t>
      </w:r>
    </w:p>
    <w:p>
      <w:pPr>
        <w:pStyle w:val="Heading2"/>
        <w:keepNext/>
      </w:pPr>
      <w:r>
        <w:t>Ordered tasks</w:t>
      </w:r>
    </w:p>
    <w:p>
      <w:pPr>
        <w:pStyle w:val="Heading3"/>
        <w:keepNext/>
        <w:pageBreakBefore w:val="0"/>
      </w:pPr>
      <w:r>
        <w:t>SHOW-001  Publish and verify the portfolio case study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Outcome: </w:t>
      </w:r>
      <w:r>
        <w:rPr>
          <w:rFonts w:ascii="Calibri" w:hAnsi="Calibri"/>
        </w:rPr>
        <w:t>A polished release that prioritizes evidence over additional infrastructure.</w:t>
      </w:r>
    </w:p>
    <w:p>
      <w:pPr>
        <w:spacing w:after="40" w:line="276" w:lineRule="auto"/>
      </w:pPr>
      <w:r>
        <w:rPr>
          <w:rFonts w:ascii="Calibri" w:hAnsi="Calibri"/>
          <w:b/>
          <w:color w:val="17365D"/>
        </w:rPr>
        <w:t xml:space="preserve">Depends on: </w:t>
      </w:r>
      <w:r>
        <w:rPr>
          <w:rFonts w:ascii="Calibri" w:hAnsi="Calibri"/>
        </w:rPr>
        <w:t>ML-001, OPS-002</w:t>
      </w:r>
    </w:p>
    <w:p>
      <w:pPr>
        <w:spacing w:after="60" w:line="276" w:lineRule="auto"/>
      </w:pPr>
      <w:r>
        <w:rPr>
          <w:rFonts w:ascii="Calibri" w:hAnsi="Calibri"/>
          <w:b/>
          <w:color w:val="17365D"/>
        </w:rPr>
        <w:t xml:space="preserve">Estimate: </w:t>
      </w:r>
      <w:r>
        <w:rPr>
          <w:rFonts w:ascii="Calibri" w:hAnsi="Calibri"/>
        </w:rPr>
        <w:t>1 day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Make the repository README the primary case study: problem, architecture, counts, idempotency, quality gates, grouped splits, caching, lineage and baseline results.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Add architecture and quality screenshots; create a short walkthrough video only if it materially improves comprehension.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Treat GitHub Pages as optional rather than a release dependency.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Run the fixture pipeline from a clean checkout, verify public links while logged out, stop paid compute and tag the release.</w:t>
      </w:r>
    </w:p>
    <w:p>
      <w:pPr>
        <w:spacing w:before="40" w:after="40"/>
      </w:pPr>
      <w:r>
        <w:rPr>
          <w:rFonts w:ascii="Calibri" w:hAnsi="Calibri"/>
          <w:b/>
          <w:color w:val="2F6B4F"/>
        </w:rPr>
        <w:t>Acceptance evidence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The README communicates value before code navigation.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All public links work while logged out and screenshots reveal no secrets.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No paid compute remains running after demonstration.</w:t>
      </w:r>
    </w:p>
    <w:p>
      <w:r>
        <w:br w:type="page"/>
      </w:r>
    </w:p>
    <w:p>
      <w:pPr>
        <w:pStyle w:val="Heading1"/>
        <w:keepNext/>
      </w:pPr>
      <w:r>
        <w:t>8. Deferred work after the showcase release</w:t>
      </w:r>
    </w:p>
    <w:p>
      <w:pPr>
        <w:spacing w:before="80" w:after="160" w:line="276" w:lineRule="auto"/>
        <w:ind w:left="115" w:right="115"/>
        <w:shd w:fill="FFF5D6"/>
        <w:pBdr>
          <w:left w:val="single" w:sz="18" w:space="6" w:color="8A6412"/>
        </w:pBdr>
      </w:pPr>
      <w:r>
        <w:rPr>
          <w:rFonts w:ascii="Calibri" w:hAnsi="Calibri"/>
          <w:b/>
          <w:color w:val="8A6412"/>
        </w:rPr>
        <w:t xml:space="preserve">DEFERRED MEANS DEFERRED  </w:t>
      </w:r>
      <w:r>
        <w:rPr>
          <w:rFonts w:ascii="Calibri" w:hAnsi="Calibri"/>
          <w:color w:val="000000"/>
        </w:rPr>
        <w:t>These items may improve a later release, but none should delay the classifier MVP or public case study.</w:t>
      </w:r>
    </w:p>
    <w:p>
      <w:pPr>
        <w:pStyle w:val="Heading2"/>
        <w:keepNext/>
      </w:pPr>
      <w:r>
        <w:t>Release 2: super-resolution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800"/>
        <w:gridCol w:w="4300"/>
        <w:gridCol w:w="4260"/>
      </w:tblGrid>
      <w:tr>
        <w:trPr>
          <w:tblHeader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Order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Release 2 work item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Completion evidence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Define minimum source resolution and reuse the grouped classifier split before extracting patches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 patient, lesion or duplicate group crosses SR splits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Version one deterministic x2/x4 degradation recipe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Pair ID reproduces the same LR/HR pixels from source ID, crop, seed and recipe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Publish a pair manifest and moderate-sized training shards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Shard checksums and member counts reconcile with the manifest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Run one modest SR baseline and inspect representative outputs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PSNR/SSIM, visual review and hallucination limitations are documented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Compare native-resize and SR-assisted classification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Both experiments use the same grouped source split and traceable dataset versions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Production details intentionally omitted from the MVP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Separate development, test and production workspaces and deployment pipelines.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Enterprise key rotation, elaborate identity topology and broad infrastructure-as-code coverage.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Real-time ISIC notifications, streaming infrastructure and retraining triggers.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Full monitoring and alerting stack with SLAs, paging and long-term operational support.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Multiple orchestration systems, Kubernetes, feature stores or services not consumed by the project.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Physical Silver copies of every JPEG or persisted ImageNet-normalized tensors.</w:t>
      </w:r>
    </w:p>
    <w:p>
      <w:pPr>
        <w:pStyle w:val="Heading1"/>
        <w:keepNext/>
      </w:pPr>
      <w:r>
        <w:t>9. Definition of Done</w:t>
      </w:r>
    </w:p>
    <w:p>
      <w:pPr>
        <w:spacing w:before="80" w:after="160" w:line="276" w:lineRule="auto"/>
        <w:ind w:left="115" w:right="115"/>
        <w:shd w:fill="FFF5D6"/>
        <w:pBdr>
          <w:left w:val="single" w:sz="18" w:space="6" w:color="8A6412"/>
        </w:pBdr>
      </w:pPr>
      <w:r>
        <w:rPr>
          <w:rFonts w:ascii="Calibri" w:hAnsi="Calibri"/>
          <w:b/>
          <w:color w:val="8A6412"/>
        </w:rPr>
        <w:t xml:space="preserve">RULE  </w:t>
      </w:r>
      <w:r>
        <w:rPr>
          <w:rFonts w:ascii="Calibri" w:hAnsi="Calibri"/>
          <w:color w:val="000000"/>
        </w:rPr>
        <w:t>A task is not Done because code exists. It is Done when its acceptance evidence is visible and repeatable.</w:t>
      </w:r>
    </w:p>
    <w:p>
      <w:pPr>
        <w:pStyle w:val="Heading2"/>
        <w:keepNext/>
      </w:pPr>
      <w:r>
        <w:t>Definition of Done for every task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Code is committed and readable.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Relevant unit or integration tests pass.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Rerun behaviour is understood and safe.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Documentation or configuration is updated when behaviour changes.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Acceptance evidence is captured in the project board or README.</w:t>
      </w:r>
    </w:p>
    <w:p>
      <w:pPr>
        <w:pStyle w:val="Heading2"/>
        <w:keepNext/>
      </w:pPr>
      <w:r>
        <w:t>MVP release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Area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Release condition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Data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Bronze count reconciles; Silver quality gate passes; Gold manifest is immutable and checksummed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Security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 secrets in Git; trainer is read-only; public blob access disabled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Cost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Budget alerts active; no GPU/cluster left running; disposable volumes reviewed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Reproducibility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Fixture pipeline runs from clean checkout; split and manifest are deterministic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ML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Baseline metrics and limitations published; MLflow run includes dataset and code lineage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Portfolio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README, architecture, quality evidence, screenshots/video and logged-out links verified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Ethics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Research-only disclaimer, licence attribution and medical limitations are visible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Key risks and controls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Risk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Control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Scope expands into SR before the showcase works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Release 2 remains blocked until Phase 7 and the MVP release checklist are complete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Network access starves GPU training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Manifest-driven local SSD cache; synchronize once and verify checksums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Patient/lesion leakage inflates results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Group-aware splits and duplicate-group assertions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Preprocessing cannot be reproduced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Versioned config, shared train/inference package and deterministic tests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Derived images obscure source lineage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Immutable Bronze originals and parent/output checksums for every physical variant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Medical results are overstated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Research-only framing, calibration/error analysis and explicit limitations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Cloud cost surprises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Budget alerts, short GPU sessions, lifecycle rules and shutdown checklist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Authoritative project sources</w:t>
      </w:r>
    </w:p>
    <w:p>
      <w:pPr>
        <w:spacing w:after="80"/>
      </w:pPr>
      <w:r>
        <w:rPr>
          <w:rFonts w:ascii="Calibri" w:hAnsi="Calibri"/>
          <w:b/>
          <w:color w:val="17365D"/>
        </w:rPr>
        <w:t xml:space="preserve">ISIC challenge datasets: </w:t>
      </w:r>
      <w:r>
        <w:rPr>
          <w:rFonts w:ascii="Calibri" w:hAnsi="Calibri"/>
          <w:color w:val="2E74B5"/>
        </w:rPr>
        <w:t>https://challenge.isic-archive.com/data/</w:t>
      </w:r>
    </w:p>
    <w:p>
      <w:pPr>
        <w:spacing w:after="80"/>
      </w:pPr>
      <w:r>
        <w:rPr>
          <w:rFonts w:ascii="Calibri" w:hAnsi="Calibri"/>
          <w:b/>
          <w:color w:val="17365D"/>
        </w:rPr>
        <w:t xml:space="preserve">ISIC 2019 challenge: </w:t>
      </w:r>
      <w:r>
        <w:rPr>
          <w:rFonts w:ascii="Calibri" w:hAnsi="Calibri"/>
          <w:color w:val="2E74B5"/>
        </w:rPr>
        <w:t>https://challenge.isic-archive.com/landing/2019/</w:t>
      </w:r>
    </w:p>
    <w:p>
      <w:pPr>
        <w:spacing w:after="80"/>
      </w:pPr>
      <w:r>
        <w:rPr>
          <w:rFonts w:ascii="Calibri" w:hAnsi="Calibri"/>
          <w:b/>
          <w:color w:val="17365D"/>
        </w:rPr>
        <w:t xml:space="preserve">ISIC API bulk-download guidance: </w:t>
      </w:r>
      <w:r>
        <w:rPr>
          <w:rFonts w:ascii="Calibri" w:hAnsi="Calibri"/>
          <w:color w:val="2E74B5"/>
        </w:rPr>
        <w:t>https://api.isic-archive.com/api/docs/swagger/</w:t>
      </w:r>
    </w:p>
    <w:p>
      <w:pPr>
        <w:spacing w:after="80"/>
      </w:pPr>
      <w:r>
        <w:rPr>
          <w:rFonts w:ascii="Calibri" w:hAnsi="Calibri"/>
          <w:b/>
          <w:color w:val="17365D"/>
        </w:rPr>
        <w:t xml:space="preserve">Official isic-cli: </w:t>
      </w:r>
      <w:r>
        <w:rPr>
          <w:rFonts w:ascii="Calibri" w:hAnsi="Calibri"/>
          <w:color w:val="2E74B5"/>
        </w:rPr>
        <w:t>https://github.com/ImageMarkup/isic-cli</w:t>
      </w:r>
    </w:p>
    <w:p>
      <w:pPr>
        <w:spacing w:after="80"/>
      </w:pPr>
      <w:r>
        <w:rPr>
          <w:rFonts w:ascii="Calibri" w:hAnsi="Calibri"/>
          <w:b/>
          <w:color w:val="17365D"/>
        </w:rPr>
        <w:t xml:space="preserve">ISIC AWS Open Data listing: </w:t>
      </w:r>
      <w:r>
        <w:rPr>
          <w:rFonts w:ascii="Calibri" w:hAnsi="Calibri"/>
          <w:color w:val="2E74B5"/>
        </w:rPr>
        <w:t>https://registry.opendata.aws/isic-archive/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87386"/>
        <w:sz w:val="18"/>
      </w:rPr>
      <w:t xml:space="preserve">Project implementation plan  |  </w:t>
    </w:r>
    <w:r>
      <w:rPr>
        <w:rFonts w:ascii="Calibri" w:hAnsi="Calibri"/>
        <w:color w:val="68738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87386"/>
        <w:sz w:val="17"/>
      </w:rPr>
      <w:t>ISIC 2019 IMAGE DATA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ISIC 2019 Image Data Platform - Implementation Plan</dc:title>
  <dc:subject>Ordered project plan and Kanban backlog for a medallion image data platform</dc:subject>
  <dc:creator/>
  <cp:keywords>ISIC 2019, data engineering, medallion architecture, machine learning, super-resolution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