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60"/>
          <w:szCs w:val="60"/>
        </w:rPr>
        <w:t xml:space="preserve">Business Law — Contracts Study Guide</w:t>
      </w:r>
    </w:p>
    <w:p>
      <w:pPr>
        <w:spacing w:after="120"/>
        <w:jc w:val="center"/>
      </w:pPr>
      <w:r>
        <w:rPr>
          <w:rFonts w:ascii="Arial" w:cs="Arial" w:eastAsia="Arial" w:hAnsi="Arial"/>
          <w:b/>
          <w:bCs/>
          <w:color w:val="2E75B6"/>
          <w:sz w:val="28"/>
          <w:szCs w:val="28"/>
        </w:rPr>
        <w:t xml:space="preserve">Full outline notes + professor examples + exam tips</w:t>
      </w:r>
    </w:p>
    <w:p>
      <w:pPr>
        <w:spacing w:after="80"/>
        <w:jc w:val="center"/>
      </w:pPr>
      <w:r>
        <w:rPr>
          <w:rFonts w:ascii="Arial" w:cs="Arial" w:eastAsia="Arial" w:hAnsi="Arial"/>
          <w:color w:val="555555"/>
          <w:sz w:val="22"/>
          <w:szCs w:val="22"/>
        </w:rPr>
        <w:t xml:space="preserve">Ouachita Baptist University | Spring 2026 | Prof. Brian McKinney</w:t>
      </w:r>
    </w:p>
    <w:p>
      <w:pPr>
        <w:spacing w:after="240"/>
        <w:jc w:val="center"/>
      </w:pPr>
      <w:r>
        <w:rPr>
          <w:rFonts w:ascii="Arial" w:cs="Arial" w:eastAsia="Arial" w:hAnsi="Arial"/>
          <w:i/>
          <w:iCs/>
          <w:color w:val="777777"/>
          <w:sz w:val="20"/>
          <w:szCs w:val="20"/>
        </w:rPr>
        <w:t xml:space="preserve">Sources: Course outlines (Images 1–7) + lecture recordings + exam review session</w:t>
      </w:r>
    </w:p>
    <w:p>
      <w:r>
        <w:br w:type="page"/>
      </w:r>
    </w:p>
    <w:p>
      <w:pPr>
        <w:pBdr>
          <w:bottom w:val="single" w:color="2E75B6" w:sz="8" w:space="4"/>
        </w:pBdr>
        <w:spacing w:after="120" w:before="400"/>
      </w:pPr>
      <w:r>
        <w:rPr>
          <w:rFonts w:ascii="Arial" w:cs="Arial" w:eastAsia="Arial" w:hAnsi="Arial"/>
          <w:b/>
          <w:bCs/>
          <w:color w:val="1F4E79"/>
          <w:sz w:val="36"/>
          <w:szCs w:val="36"/>
        </w:rPr>
        <w:t xml:space="preserve">I. What Is a Contract?</w:t>
      </w:r>
    </w:p>
    <w:p>
      <w:pPr>
        <w:spacing w:after="40" w:before="40"/>
      </w:pPr>
      <w:r>
        <w:rPr>
          <w:rFonts w:ascii="Arial" w:cs="Arial" w:eastAsia="Arial" w:hAnsi="Arial"/>
          <w:b w:val="false"/>
          <w:bCs w:val="false"/>
          <w:color w:val="000000"/>
          <w:sz w:val="22"/>
          <w:szCs w:val="22"/>
        </w:rPr>
        <w:t xml:space="preserve">A contract is a legally enforceable promise or set of promises. Breaking a contract (breach) can lead to a lawsuit. Not every promise is a contract — both sides must give something up in exchange.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 TEST TIP: The 3 elements every contract must have: (1) Mutual Assent, (2) Consideration, (3) No Defenses. The professor says he WILL ask you to list these on the test.</w:t>
            </w:r>
          </w:p>
        </w:tc>
      </w:tr>
    </w:tbl>
    <w:p>
      <w:pPr>
        <w:spacing w:after="60" w:before="60"/>
      </w:pPr>
      <w:r>
        <w:t xml:space="preserve"/>
      </w:r>
    </w:p>
    <w:p>
      <w:pPr>
        <w:pBdr>
          <w:bottom w:val="single" w:color="2E75B6" w:sz="8" w:space="4"/>
        </w:pBdr>
        <w:spacing w:after="120" w:before="400"/>
      </w:pPr>
      <w:r>
        <w:rPr>
          <w:rFonts w:ascii="Arial" w:cs="Arial" w:eastAsia="Arial" w:hAnsi="Arial"/>
          <w:b/>
          <w:bCs/>
          <w:color w:val="1F4E79"/>
          <w:sz w:val="36"/>
          <w:szCs w:val="36"/>
        </w:rPr>
        <w:t xml:space="preserve">II. Types of Contracts</w:t>
      </w:r>
    </w:p>
    <w:p>
      <w:pPr>
        <w:spacing w:after="80" w:before="280"/>
      </w:pPr>
      <w:r>
        <w:rPr>
          <w:rFonts w:ascii="Arial" w:cs="Arial" w:eastAsia="Arial" w:hAnsi="Arial"/>
          <w:b/>
          <w:bCs/>
          <w:color w:val="2E75B6"/>
          <w:sz w:val="28"/>
          <w:szCs w:val="28"/>
        </w:rPr>
        <w:t xml:space="preserve">A. Classified by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Express Contract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Formed by actual language — spoken (oral) or written. Example: professor's first law firm job was a verbal handshake — completely binding.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Implied Contract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Formed by the conduct of the parties, not by words. Example: pumping gas in the 1990s — no words, but both sides acted out a contract.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Quasi Contract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Not a true contract, but courts treat it like one to prevent unjust enrichment. Example: you build someone a $10,000 deck without an agreement — they can't just keep it for free.</w:t>
            </w:r>
          </w:p>
        </w:tc>
      </w:tr>
    </w:tbl>
    <w:p>
      <w:pPr>
        <w:spacing w:after="60" w:before="60"/>
      </w:pPr>
      <w:r>
        <w:t xml:space="preserve"/>
      </w:r>
    </w:p>
    <w:p>
      <w:pPr>
        <w:spacing w:after="80" w:before="280"/>
      </w:pPr>
      <w:r>
        <w:rPr>
          <w:rFonts w:ascii="Arial" w:cs="Arial" w:eastAsia="Arial" w:hAnsi="Arial"/>
          <w:b/>
          <w:bCs/>
          <w:color w:val="2E75B6"/>
          <w:sz w:val="28"/>
          <w:szCs w:val="28"/>
        </w:rPr>
        <w:t xml:space="preserve">B. Classified by How They Are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Bilateral Contract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Both sides make promises upfront — a promise for a promise. This is the DEFAULT type covering the VAST MAJORITY of contracts. Example: Washita promises to pay the professor; he promises to teach.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Unilateral Contract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Only one side makes a promise. The other side accepts by PERFORMING AN ACT (not by promising). The offeror is not interested in a promise — only the act. Example: $500 reward for returning Dumbhead the lost dog.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Dumbhead the Lost Dog — Unilateral Contract</w:t>
            </w:r>
          </w:p>
          <w:p>
            <w:r>
              <w:rPr>
                <w:rFonts w:ascii="Arial" w:cs="Arial" w:eastAsia="Arial" w:hAnsi="Arial"/>
                <w:i/>
                <w:iCs/>
                <w:sz w:val="20"/>
                <w:szCs w:val="20"/>
              </w:rPr>
              <w:t xml:space="preserve">The professor's dog Dumbhead escaped. He offered $500 to whoever brought her back. He put up flyers around town — offer to the public. He was not interested in anyone's promise to look. A complete stranger who found Dumbhead and returned her would be entitled to $500. That is a unilateral contract: his promise in exchange for your act.</w:t>
            </w:r>
          </w:p>
        </w:tc>
      </w:tr>
    </w:tbl>
    <w:p>
      <w:pPr>
        <w:spacing w:after="60" w:before="60"/>
      </w:pPr>
      <w:r>
        <w:t xml:space="preserve"/>
      </w:r>
    </w:p>
    <w:p>
      <w:pPr>
        <w:spacing w:after="80" w:before="280"/>
      </w:pPr>
      <w:r>
        <w:rPr>
          <w:rFonts w:ascii="Arial" w:cs="Arial" w:eastAsia="Arial" w:hAnsi="Arial"/>
          <w:b/>
          <w:bCs/>
          <w:color w:val="2E75B6"/>
          <w:sz w:val="28"/>
          <w:szCs w:val="28"/>
        </w:rPr>
        <w:t xml:space="preserve">C. Classified by 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Void Contract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Has no legal effect from the beginning — as if it never existed. Example: a contract to commit a crime. Courts will never enforce these.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Voidable Contract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Looks valid, but one party has the power to cancel it. Example: contracts signed by minors — voidable BY THE MINOR. The adult is bound; the minor can walk.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Unenforceable Contract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Otherwise valid but cannot be enforced in court because of some defense — most commonly the Statute of Frauds (not in writing when it needed to be).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 TEST TIP: Voidable vs. Unenforceable: Voidable = one party can cancel it. Unenforceable = looks valid but a defense prevents enforcement. Know the difference.</w:t>
            </w:r>
          </w:p>
        </w:tc>
      </w:tr>
    </w:tbl>
    <w:p>
      <w:pPr>
        <w:spacing w:after="60" w:before="60"/>
      </w:pPr>
      <w:r>
        <w:t xml:space="preserve"/>
      </w:r>
    </w:p>
    <w:p>
      <w:r>
        <w:br w:type="page"/>
      </w:r>
    </w:p>
    <w:p>
      <w:pPr>
        <w:pBdr>
          <w:bottom w:val="single" w:color="2E75B6" w:sz="8" w:space="4"/>
        </w:pBdr>
        <w:spacing w:after="120" w:before="400"/>
      </w:pPr>
      <w:r>
        <w:rPr>
          <w:rFonts w:ascii="Arial" w:cs="Arial" w:eastAsia="Arial" w:hAnsi="Arial"/>
          <w:b/>
          <w:bCs/>
          <w:color w:val="1F4E79"/>
          <w:sz w:val="36"/>
          <w:szCs w:val="36"/>
        </w:rPr>
        <w:t xml:space="preserve">III. Elements of a Contract</w:t>
      </w:r>
    </w:p>
    <w:p>
      <w:pPr>
        <w:spacing w:after="40" w:before="40"/>
      </w:pPr>
      <w:r>
        <w:rPr>
          <w:rFonts w:ascii="Arial" w:cs="Arial" w:eastAsia="Arial" w:hAnsi="Arial"/>
          <w:b w:val="false"/>
          <w:bCs w:val="false"/>
          <w:color w:val="000000"/>
          <w:sz w:val="22"/>
          <w:szCs w:val="22"/>
        </w:rPr>
        <w:t xml:space="preserve">Every valid contract must have ALL THREE of these. If any one is missing, there is no enforceable contract.</w:t>
      </w:r>
    </w:p>
    <w:p>
      <w:pPr>
        <w:spacing w:after="60" w:before="60"/>
      </w:pPr>
      <w:r>
        <w:t xml:space="preserve"/>
      </w:r>
    </w:p>
    <w:p>
      <w:pPr>
        <w:spacing w:after="80" w:before="280"/>
      </w:pPr>
      <w:r>
        <w:rPr>
          <w:rFonts w:ascii="Arial" w:cs="Arial" w:eastAsia="Arial" w:hAnsi="Arial"/>
          <w:b/>
          <w:bCs/>
          <w:color w:val="2E75B6"/>
          <w:sz w:val="28"/>
          <w:szCs w:val="28"/>
        </w:rPr>
        <w:t xml:space="preserve">Element 1: Mutual Assent (Offer + Acceptance)</w:t>
      </w:r>
    </w:p>
    <w:p>
      <w:pPr>
        <w:spacing w:after="40" w:before="40"/>
      </w:pPr>
      <w:r>
        <w:rPr>
          <w:rFonts w:ascii="Arial" w:cs="Arial" w:eastAsia="Arial" w:hAnsi="Arial"/>
          <w:b w:val="false"/>
          <w:bCs w:val="false"/>
          <w:color w:val="000000"/>
          <w:sz w:val="22"/>
          <w:szCs w:val="22"/>
        </w:rPr>
        <w:t xml:space="preserve">Both parties must genuinely agree to the same terms — a 'meeting of the minds.' Determined by an OBJECTIVE standard: what would a reasonable person observing the interaction conclude?</w:t>
      </w:r>
    </w:p>
    <w:p>
      <w:pPr>
        <w:spacing w:after="60" w:before="60"/>
      </w:pPr>
      <w:r>
        <w:t xml:space="preserve"/>
      </w:r>
    </w:p>
    <w:p>
      <w:pPr>
        <w:spacing w:after="60" w:before="200"/>
      </w:pPr>
      <w:r>
        <w:rPr>
          <w:rFonts w:ascii="Arial" w:cs="Arial" w:eastAsia="Arial" w:hAnsi="Arial"/>
          <w:b/>
          <w:bCs/>
          <w:color w:val="333333"/>
          <w:sz w:val="24"/>
          <w:szCs w:val="24"/>
        </w:rPr>
        <w:t xml:space="preserve">THE OFFER</w:t>
      </w:r>
    </w:p>
    <w:p>
      <w:pPr>
        <w:spacing w:after="40" w:before="40"/>
      </w:pPr>
      <w:r>
        <w:rPr>
          <w:rFonts w:ascii="Arial" w:cs="Arial" w:eastAsia="Arial" w:hAnsi="Arial"/>
          <w:b w:val="false"/>
          <w:bCs w:val="false"/>
          <w:color w:val="000000"/>
          <w:sz w:val="22"/>
          <w:szCs w:val="22"/>
        </w:rPr>
        <w:t xml:space="preserve">An expression of a promise, undertaking, or commitment to enter into a contract. To be a valid offer it must be:</w:t>
      </w:r>
    </w:p>
    <w:p>
      <w:pPr>
        <w:pStyle w:val="ListParagraph"/>
        <w:numPr>
          <w:ilvl w:val="0"/>
          <w:numId w:val="2"/>
        </w:numPr>
        <w:spacing w:after="30" w:before="30"/>
      </w:pPr>
      <w:r>
        <w:rPr>
          <w:rFonts w:ascii="Arial" w:cs="Arial" w:eastAsia="Arial" w:hAnsi="Arial"/>
          <w:b w:val="false"/>
          <w:bCs w:val="false"/>
          <w:sz w:val="22"/>
          <w:szCs w:val="22"/>
        </w:rPr>
        <w:t xml:space="preserve">Definite and certain in its terms (quantity, price, duration)</w:t>
      </w:r>
    </w:p>
    <w:p>
      <w:pPr>
        <w:pStyle w:val="ListParagraph"/>
        <w:numPr>
          <w:ilvl w:val="0"/>
          <w:numId w:val="2"/>
        </w:numPr>
        <w:spacing w:after="30" w:before="30"/>
      </w:pPr>
      <w:r>
        <w:rPr>
          <w:rFonts w:ascii="Arial" w:cs="Arial" w:eastAsia="Arial" w:hAnsi="Arial"/>
          <w:b w:val="false"/>
          <w:bCs w:val="false"/>
          <w:sz w:val="22"/>
          <w:szCs w:val="22"/>
        </w:rPr>
        <w:t xml:space="preserve">Communicated to the offeree</w:t>
      </w:r>
    </w:p>
    <w:p>
      <w:pPr>
        <w:pStyle w:val="ListParagraph"/>
        <w:numPr>
          <w:ilvl w:val="0"/>
          <w:numId w:val="2"/>
        </w:numPr>
        <w:spacing w:after="30" w:before="30"/>
      </w:pPr>
      <w:r>
        <w:rPr>
          <w:rFonts w:ascii="Arial" w:cs="Arial" w:eastAsia="Arial" w:hAnsi="Arial"/>
          <w:b w:val="false"/>
          <w:bCs w:val="false"/>
          <w:sz w:val="22"/>
          <w:szCs w:val="22"/>
        </w:rPr>
        <w:t xml:space="preserve">Evaluated by language, surrounding circumstances, method of communication, prior relationship between parties, and custom in the industry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Betty Daly and the 1984 Jeep Grand Wagoneer — Offer vs. Negotiation</w:t>
            </w:r>
          </w:p>
          <w:p>
            <w:r>
              <w:rPr>
                <w:rFonts w:ascii="Arial" w:cs="Arial" w:eastAsia="Arial" w:hAnsi="Arial"/>
                <w:i/>
                <w:iCs/>
                <w:sz w:val="20"/>
                <w:szCs w:val="20"/>
              </w:rPr>
              <w:t xml:space="preserve">The professor secretly went to look at a Jeep in Little Rock without telling his wife. He talked with the owner, Betty Daly, about the car but stayed short of making a formal offer. That night, Leanne said 'Betty Daly called and said she accepts your offer.' Betty thought the conversation was an offer. An OBJECTIVE STANDARD is used — would 12 reasonable people watching that driveway conversation think an offer was made? That is how courts decide.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Susan Bowen — The Neighbor Dog-Feeding Contract</w:t>
            </w:r>
          </w:p>
          <w:p>
            <w:r>
              <w:rPr>
                <w:rFonts w:ascii="Arial" w:cs="Arial" w:eastAsia="Arial" w:hAnsi="Arial"/>
                <w:i/>
                <w:iCs/>
                <w:sz w:val="20"/>
                <w:szCs w:val="20"/>
              </w:rPr>
              <w:t xml:space="preserve">He would walk to his neighbor Susan Bowen's door, hold up his key, and raise his eyebrows. She'd say 'Quinn?' He'd say 'Friday through Sunday?' She'd check and say okay. Based on years of prior dealings, this minimal exchange was a COMPLETE ENFORCEABLE CONTRACT — he was leaving town, she would feed the dog, he'd bring back a small gift.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Practicing the Proposal in the Mirror</w:t>
            </w:r>
          </w:p>
          <w:p>
            <w:r>
              <w:rPr>
                <w:rFonts w:ascii="Arial" w:cs="Arial" w:eastAsia="Arial" w:hAnsi="Arial"/>
                <w:i/>
                <w:iCs/>
                <w:sz w:val="20"/>
                <w:szCs w:val="20"/>
              </w:rPr>
              <w:t xml:space="preserve">The professor practiced asking Leanne to marry him in front of the mirror. He did NOT actually propose — she never heard it. An offer MUST BE COMMUNICATED to the offeree to be valid.</w:t>
            </w:r>
          </w:p>
        </w:tc>
      </w:tr>
    </w:tbl>
    <w:p>
      <w:pPr>
        <w:spacing w:after="60" w:before="60"/>
      </w:pPr>
      <w:r>
        <w:t xml:space="preserve"/>
      </w:r>
    </w:p>
    <w:p>
      <w:pPr>
        <w:spacing w:after="60" w:before="200"/>
      </w:pPr>
      <w:r>
        <w:rPr>
          <w:rFonts w:ascii="Arial" w:cs="Arial" w:eastAsia="Arial" w:hAnsi="Arial"/>
          <w:b/>
          <w:bCs/>
          <w:color w:val="333333"/>
          <w:sz w:val="24"/>
          <w:szCs w:val="24"/>
        </w:rPr>
        <w:t xml:space="preserve">HOW OFFERS ARE TERMINATED</w:t>
      </w:r>
    </w:p>
    <w:p>
      <w:pPr>
        <w:spacing w:after="40" w:before="40"/>
      </w:pPr>
      <w:r>
        <w:rPr>
          <w:rFonts w:ascii="Arial" w:cs="Arial" w:eastAsia="Arial" w:hAnsi="Arial"/>
          <w:b/>
          <w:bCs/>
          <w:color w:val="000000"/>
          <w:sz w:val="22"/>
          <w:szCs w:val="22"/>
        </w:rPr>
        <w:t xml:space="preserve">Acts of the Parties:</w:t>
      </w:r>
    </w:p>
    <w:p>
      <w:pPr>
        <w:pStyle w:val="ListParagraph"/>
        <w:numPr>
          <w:ilvl w:val="0"/>
          <w:numId w:val="2"/>
        </w:numPr>
        <w:spacing w:after="30" w:before="30"/>
      </w:pPr>
      <w:r>
        <w:rPr>
          <w:rFonts w:ascii="Arial" w:cs="Arial" w:eastAsia="Arial" w:hAnsi="Arial"/>
          <w:b w:val="false"/>
          <w:bCs w:val="false"/>
          <w:sz w:val="22"/>
          <w:szCs w:val="22"/>
        </w:rPr>
        <w:t xml:space="preserve">Revocation by the offeror — effective when RECEIVED. Generally an offer without consideration can be revoked any time before acceptance.</w:t>
      </w:r>
    </w:p>
    <w:p>
      <w:pPr>
        <w:pStyle w:val="ListParagraph"/>
        <w:numPr>
          <w:ilvl w:val="0"/>
          <w:numId w:val="2"/>
        </w:numPr>
        <w:spacing w:after="30" w:before="30"/>
      </w:pPr>
      <w:r>
        <w:rPr>
          <w:rFonts w:ascii="Arial" w:cs="Arial" w:eastAsia="Arial" w:hAnsi="Arial"/>
          <w:b w:val="false"/>
          <w:bCs w:val="false"/>
          <w:sz w:val="22"/>
          <w:szCs w:val="22"/>
        </w:rPr>
        <w:t xml:space="preserve">Rejection by the offeree — effective when RECEIVED</w:t>
      </w:r>
    </w:p>
    <w:p>
      <w:pPr>
        <w:pStyle w:val="ListParagraph"/>
        <w:numPr>
          <w:ilvl w:val="0"/>
          <w:numId w:val="2"/>
        </w:numPr>
        <w:spacing w:after="30" w:before="30"/>
      </w:pPr>
      <w:r>
        <w:rPr>
          <w:rFonts w:ascii="Arial" w:cs="Arial" w:eastAsia="Arial" w:hAnsi="Arial"/>
          <w:b w:val="false"/>
          <w:bCs w:val="false"/>
          <w:sz w:val="22"/>
          <w:szCs w:val="22"/>
        </w:rPr>
        <w:t xml:space="preserve">Counteroffer — kills the original offer (mirror image rule). Effective when RECEIVED.</w:t>
      </w:r>
    </w:p>
    <w:p>
      <w:pPr>
        <w:pStyle w:val="ListParagraph"/>
        <w:numPr>
          <w:ilvl w:val="0"/>
          <w:numId w:val="2"/>
        </w:numPr>
        <w:spacing w:after="30" w:before="30"/>
      </w:pPr>
      <w:r>
        <w:rPr>
          <w:rFonts w:ascii="Arial" w:cs="Arial" w:eastAsia="Arial" w:hAnsi="Arial"/>
          <w:b w:val="false"/>
          <w:bCs w:val="false"/>
          <w:sz w:val="22"/>
          <w:szCs w:val="22"/>
        </w:rPr>
        <w:t xml:space="preserve">Lapse of time — after a reasonable time or the stated deadline</w:t>
      </w:r>
    </w:p>
    <w:p>
      <w:pPr>
        <w:spacing w:after="60" w:before="60"/>
      </w:pPr>
      <w:r>
        <w:t xml:space="preserve"/>
      </w:r>
    </w:p>
    <w:p>
      <w:pPr>
        <w:spacing w:after="40" w:before="40"/>
      </w:pPr>
      <w:r>
        <w:rPr>
          <w:rFonts w:ascii="Arial" w:cs="Arial" w:eastAsia="Arial" w:hAnsi="Arial"/>
          <w:b/>
          <w:bCs/>
          <w:color w:val="000000"/>
          <w:sz w:val="22"/>
          <w:szCs w:val="22"/>
        </w:rPr>
        <w:t xml:space="preserve">Operation of Law (happens automatically):</w:t>
      </w:r>
    </w:p>
    <w:p>
      <w:pPr>
        <w:pStyle w:val="ListParagraph"/>
        <w:numPr>
          <w:ilvl w:val="0"/>
          <w:numId w:val="2"/>
        </w:numPr>
        <w:spacing w:after="30" w:before="30"/>
      </w:pPr>
      <w:r>
        <w:rPr>
          <w:rFonts w:ascii="Arial" w:cs="Arial" w:eastAsia="Arial" w:hAnsi="Arial"/>
          <w:b w:val="false"/>
          <w:bCs w:val="false"/>
          <w:sz w:val="22"/>
          <w:szCs w:val="22"/>
        </w:rPr>
        <w:t xml:space="preserve">Death or insanity of either party (at the offer stage — different from during an ongoing contract)</w:t>
      </w:r>
    </w:p>
    <w:p>
      <w:pPr>
        <w:pStyle w:val="ListParagraph"/>
        <w:numPr>
          <w:ilvl w:val="0"/>
          <w:numId w:val="2"/>
        </w:numPr>
        <w:spacing w:after="30" w:before="30"/>
      </w:pPr>
      <w:r>
        <w:rPr>
          <w:rFonts w:ascii="Arial" w:cs="Arial" w:eastAsia="Arial" w:hAnsi="Arial"/>
          <w:b w:val="false"/>
          <w:bCs w:val="false"/>
          <w:sz w:val="22"/>
          <w:szCs w:val="22"/>
        </w:rPr>
        <w:t xml:space="preserve">Destruction of the subject matter — example: tornado destroys the Jeep before acceptance</w:t>
      </w:r>
    </w:p>
    <w:p>
      <w:pPr>
        <w:pStyle w:val="ListParagraph"/>
        <w:numPr>
          <w:ilvl w:val="0"/>
          <w:numId w:val="2"/>
        </w:numPr>
        <w:spacing w:after="30" w:before="30"/>
      </w:pPr>
      <w:r>
        <w:rPr>
          <w:rFonts w:ascii="Arial" w:cs="Arial" w:eastAsia="Arial" w:hAnsi="Arial"/>
          <w:b w:val="false"/>
          <w:bCs w:val="false"/>
          <w:sz w:val="22"/>
          <w:szCs w:val="22"/>
        </w:rPr>
        <w:t xml:space="preserve">Supervening illegality — example: minimum wage increases after an offer was made at the old wage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 TEST TIP: The Mailbox Rule: ACCEPTANCE is effective when DISPATCHED (sent). Everything else — revocation, rejection, counteroffer — is effective when RECEIVED. This is the one exception.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Don't Play Hard to Get with a Job Offer</w:t>
            </w:r>
          </w:p>
          <w:p>
            <w:r>
              <w:rPr>
                <w:rFonts w:ascii="Arial" w:cs="Arial" w:eastAsia="Arial" w:hAnsi="Arial"/>
                <w:i/>
                <w:iCs/>
                <w:sz w:val="20"/>
                <w:szCs w:val="20"/>
              </w:rPr>
              <w:t xml:space="preserve">The professor warns: if you receive a dream job offer and wait a few days to seem less eager, the employer can REVOKE that offer at any time before you formally accept. No contract exists until you say yes. This is practically important — don't delay.</w:t>
            </w:r>
          </w:p>
        </w:tc>
      </w:tr>
    </w:tbl>
    <w:p>
      <w:pPr>
        <w:spacing w:after="60" w:before="60"/>
      </w:pPr>
      <w:r>
        <w:t xml:space="preserve"/>
      </w:r>
    </w:p>
    <w:p>
      <w:pPr>
        <w:spacing w:after="60" w:before="200"/>
      </w:pPr>
      <w:r>
        <w:rPr>
          <w:rFonts w:ascii="Arial" w:cs="Arial" w:eastAsia="Arial" w:hAnsi="Arial"/>
          <w:b/>
          <w:bCs/>
          <w:color w:val="333333"/>
          <w:sz w:val="24"/>
          <w:szCs w:val="24"/>
        </w:rPr>
        <w:t xml:space="preserve">ACCEPTANCE</w:t>
      </w:r>
    </w:p>
    <w:p>
      <w:pPr>
        <w:spacing w:after="40" w:before="40"/>
      </w:pPr>
      <w:r>
        <w:rPr>
          <w:rFonts w:ascii="Arial" w:cs="Arial" w:eastAsia="Arial" w:hAnsi="Arial"/>
          <w:b w:val="false"/>
          <w:bCs w:val="false"/>
          <w:color w:val="000000"/>
          <w:sz w:val="22"/>
          <w:szCs w:val="22"/>
        </w:rPr>
        <w:t xml:space="preserve">The offeree agrees to the exact terms of the offer, forming a binding contract. Must be unequivocal.</w:t>
      </w:r>
    </w:p>
    <w:p>
      <w:pPr>
        <w:pStyle w:val="ListParagraph"/>
        <w:numPr>
          <w:ilvl w:val="0"/>
          <w:numId w:val="2"/>
        </w:numPr>
        <w:spacing w:after="30" w:before="30"/>
      </w:pPr>
      <w:r>
        <w:rPr>
          <w:rFonts w:ascii="Arial" w:cs="Arial" w:eastAsia="Arial" w:hAnsi="Arial"/>
          <w:b w:val="false"/>
          <w:bCs w:val="false"/>
          <w:sz w:val="22"/>
          <w:szCs w:val="22"/>
        </w:rPr>
        <w:t xml:space="preserve">Only the offeree with power of acceptance can accept — must be a member of the class the offer was made to</w:t>
      </w:r>
    </w:p>
    <w:p>
      <w:pPr>
        <w:pStyle w:val="ListParagraph"/>
        <w:numPr>
          <w:ilvl w:val="0"/>
          <w:numId w:val="2"/>
        </w:numPr>
        <w:spacing w:after="30" w:before="30"/>
      </w:pPr>
      <w:r>
        <w:rPr>
          <w:rFonts w:ascii="Arial" w:cs="Arial" w:eastAsia="Arial" w:hAnsi="Arial"/>
          <w:b w:val="false"/>
          <w:bCs w:val="false"/>
          <w:sz w:val="22"/>
          <w:szCs w:val="22"/>
        </w:rPr>
        <w:t xml:space="preserve">Common law (Mirror Image Rule): acceptance must EXACTLY mirror the offer's terms. Any change = counteroffer.</w:t>
      </w:r>
    </w:p>
    <w:p>
      <w:pPr>
        <w:pStyle w:val="ListParagraph"/>
        <w:numPr>
          <w:ilvl w:val="0"/>
          <w:numId w:val="2"/>
        </w:numPr>
        <w:spacing w:after="30" w:before="30"/>
      </w:pPr>
      <w:r>
        <w:rPr>
          <w:rFonts w:ascii="Arial" w:cs="Arial" w:eastAsia="Arial" w:hAnsi="Arial"/>
          <w:b w:val="false"/>
          <w:bCs w:val="false"/>
          <w:sz w:val="22"/>
          <w:szCs w:val="22"/>
        </w:rPr>
        <w:t xml:space="preserve">UCC rule for merchants: new terms can be added without killing the deal, UNLESS they materially alter the agreement, the offer expressly limits acceptance to its own terms, or the offeror objects to the new terms.</w:t>
      </w:r>
    </w:p>
    <w:p>
      <w:pPr>
        <w:pStyle w:val="ListParagraph"/>
        <w:numPr>
          <w:ilvl w:val="0"/>
          <w:numId w:val="2"/>
        </w:numPr>
        <w:spacing w:after="30" w:before="30"/>
      </w:pPr>
      <w:r>
        <w:rPr>
          <w:rFonts w:ascii="Arial" w:cs="Arial" w:eastAsia="Arial" w:hAnsi="Arial"/>
          <w:b w:val="false"/>
          <w:bCs w:val="false"/>
          <w:sz w:val="22"/>
          <w:szCs w:val="22"/>
        </w:rPr>
        <w:t xml:space="preserve">Communication of acceptance: any reasonable means. Consider the mailbox rule — acceptance applies when sent.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UCC — FedEx vs. UPS</w:t>
            </w:r>
          </w:p>
          <w:p>
            <w:r>
              <w:rPr>
                <w:rFonts w:ascii="Arial" w:cs="Arial" w:eastAsia="Arial" w:hAnsi="Arial"/>
                <w:i/>
                <w:iCs/>
                <w:sz w:val="20"/>
                <w:szCs w:val="20"/>
              </w:rPr>
              <w:t xml:space="preserve">If you accept an offer but change 'ship by UPS' to 'ship by FedEx' — that does NOT materially alter the deal. New term stands. But if you accept an order for 4,000 units and change it to 3,500 — that materially changes the agreement and is a counteroffer.</w:t>
            </w:r>
          </w:p>
        </w:tc>
      </w:tr>
    </w:tbl>
    <w:p>
      <w:pPr>
        <w:spacing w:after="60" w:before="60"/>
      </w:pPr>
      <w:r>
        <w:t xml:space="preserve"/>
      </w:r>
    </w:p>
    <w:p>
      <w:r>
        <w:br w:type="page"/>
      </w:r>
    </w:p>
    <w:p>
      <w:pPr>
        <w:spacing w:after="80" w:before="280"/>
      </w:pPr>
      <w:r>
        <w:rPr>
          <w:rFonts w:ascii="Arial" w:cs="Arial" w:eastAsia="Arial" w:hAnsi="Arial"/>
          <w:b/>
          <w:bCs/>
          <w:color w:val="2E75B6"/>
          <w:sz w:val="28"/>
          <w:szCs w:val="28"/>
        </w:rPr>
        <w:t xml:space="preserve">Element 2: Consideration</w:t>
      </w:r>
    </w:p>
    <w:p>
      <w:pPr>
        <w:spacing w:after="40" w:before="40"/>
      </w:pPr>
      <w:r>
        <w:rPr>
          <w:rFonts w:ascii="Arial" w:cs="Arial" w:eastAsia="Arial" w:hAnsi="Arial"/>
          <w:b w:val="false"/>
          <w:bCs w:val="false"/>
          <w:color w:val="000000"/>
          <w:sz w:val="22"/>
          <w:szCs w:val="22"/>
        </w:rPr>
        <w:t xml:space="preserve">The thing that makes a promise legally binding. Both parties must give up something of legal value. Has TWO requirements:</w:t>
      </w:r>
    </w:p>
    <w:p>
      <w:pPr>
        <w:pStyle w:val="ListParagraph"/>
        <w:numPr>
          <w:ilvl w:val="0"/>
          <w:numId w:val="2"/>
        </w:numPr>
        <w:spacing w:after="30" w:before="30"/>
      </w:pPr>
      <w:r>
        <w:rPr>
          <w:rFonts w:ascii="Arial" w:cs="Arial" w:eastAsia="Arial" w:hAnsi="Arial"/>
          <w:b w:val="false"/>
          <w:bCs w:val="false"/>
          <w:sz w:val="22"/>
          <w:szCs w:val="22"/>
        </w:rPr>
        <w:t xml:space="preserve">Legal Sufficiency — something of value in the law. Nothing to do with adequacy (courts don't care if you made a bad deal).</w:t>
      </w:r>
    </w:p>
    <w:p>
      <w:pPr>
        <w:pStyle w:val="ListParagraph"/>
        <w:numPr>
          <w:ilvl w:val="0"/>
          <w:numId w:val="2"/>
        </w:numPr>
        <w:spacing w:after="30" w:before="30"/>
      </w:pPr>
      <w:r>
        <w:rPr>
          <w:rFonts w:ascii="Arial" w:cs="Arial" w:eastAsia="Arial" w:hAnsi="Arial"/>
          <w:b w:val="false"/>
          <w:bCs w:val="false"/>
          <w:sz w:val="22"/>
          <w:szCs w:val="22"/>
        </w:rPr>
        <w:t xml:space="preserve">Bargained for Exchange — both parties intended and mutually agreed to give or give up consideration.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Legal Sufficiency</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There must be legal detriment to the promisee or legal benefit to the promisor. Consideration can be money, services, time, or giving up a legal right. Courts do NOT weigh whether the deal was fair.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Illusory Promise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A promise where no real obligation is imposed on the promisor. NOT valid consideration. Example: 'I'll buy as many pens as I want.' You might want zero — you haven't committed to anything.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Output Contract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Seller agrees to sell everything they produce to one buyer. Valid — seller commits to giving up the right to sell elsewhere.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Requirements Contract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Buyer agrees to buy everything they need from one seller. Valid — buyer commits to buying exclusively. UCC imposes a good faith limitation on quantity.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Nike Football Jerseys — Requirements Contract</w:t>
            </w:r>
          </w:p>
          <w:p>
            <w:r>
              <w:rPr>
                <w:rFonts w:ascii="Arial" w:cs="Arial" w:eastAsia="Arial" w:hAnsi="Arial"/>
                <w:i/>
                <w:iCs/>
                <w:sz w:val="20"/>
                <w:szCs w:val="20"/>
              </w:rPr>
              <w:t xml:space="preserve">Washita tells Nike: 'We will buy every football jersey we need from you.' They don't know the exact number, but they are committed. If Reebok drops prices 50%, Washita is still stuck with Nike. That commitment is the legal detriment — they gave up the right to shop elsewhere.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Exclusive Dealing Contract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A manufacturer grants a distributor the exclusive right to sell its products in a designated market. Example: Pepsi grants OBU the exclusive right to sell Pepsi products on campus.</w:t>
            </w:r>
          </w:p>
        </w:tc>
      </w:tr>
    </w:tbl>
    <w:p>
      <w:pPr>
        <w:spacing w:after="60" w:before="60"/>
      </w:pPr>
      <w:r>
        <w:t xml:space="preserve"/>
      </w:r>
    </w:p>
    <w:p>
      <w:pPr>
        <w:spacing w:after="60" w:before="200"/>
      </w:pPr>
      <w:r>
        <w:rPr>
          <w:rFonts w:ascii="Arial" w:cs="Arial" w:eastAsia="Arial" w:hAnsi="Arial"/>
          <w:b/>
          <w:bCs/>
          <w:color w:val="333333"/>
          <w:sz w:val="24"/>
          <w:szCs w:val="24"/>
        </w:rPr>
        <w:t xml:space="preserve">What Does NOT Count as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Pre-Existing Public Duty</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A public duty doesn't arise out of contract — it simply exists. Example: Ed threatens to steal Bob's car. Bob promises to pay Ed $100 in exchange for Ed's promise to refrain. No consideration — Ed was already legally required not to steal.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Pre-Existing Contractual Duty</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Performance of something you were already contractually required to do is NOT valid consideration for a new contract. You must give something new.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Past Consideration</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Something you already did before the contract was proposed. Not bargained for — unbargained for past actions cannot be consideration.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Settlement of Undisputed Debt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Payment of a lesser sum to satisfy a debt that is already clearly owed does NOT constitute legally sufficient consideration. You were already obligated to pay the full amount.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Settlement of Disputed Debt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Payment of a lesser sum to discharge a DISPUTED debt IS consideration — because the dispute itself means neither side knows exactly what is owed. This is how every personal injury settlement works.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AT&amp;T Roaming Charge — Disputed Debt</w:t>
            </w:r>
          </w:p>
          <w:p>
            <w:r>
              <w:rPr>
                <w:rFonts w:ascii="Arial" w:cs="Arial" w:eastAsia="Arial" w:hAnsi="Arial"/>
                <w:i/>
                <w:iCs/>
                <w:sz w:val="20"/>
                <w:szCs w:val="20"/>
              </w:rPr>
              <w:t xml:space="preserve">The professor got a huge bill for roaming fees when he crossed into Texas for a moment. He disputed it — he should not have been connected to a Texas tower. After arguing, he paid one penny more than his normal bill and wrote 'paid in full' on the memo line. AT&amp;T cashed it. Because it was a disputed debt, that one penny was valid consideration — he suffered legal detriment (didn't owe it yet), they received legal benefit (not yet entitled). The dispute was settled.</w:t>
            </w:r>
          </w:p>
        </w:tc>
      </w:tr>
    </w:tbl>
    <w:p>
      <w:pPr>
        <w:spacing w:after="60" w:before="60"/>
      </w:pPr>
      <w:r>
        <w:t xml:space="preserve"/>
      </w:r>
    </w:p>
    <w:p>
      <w:r>
        <w:br w:type="page"/>
      </w:r>
    </w:p>
    <w:p>
      <w:pPr>
        <w:spacing w:after="80" w:before="280"/>
      </w:pPr>
      <w:r>
        <w:rPr>
          <w:rFonts w:ascii="Arial" w:cs="Arial" w:eastAsia="Arial" w:hAnsi="Arial"/>
          <w:b/>
          <w:bCs/>
          <w:color w:val="2E75B6"/>
          <w:sz w:val="28"/>
          <w:szCs w:val="28"/>
        </w:rPr>
        <w:t xml:space="preserve">Element 3: No Defenses to Formation</w:t>
      </w:r>
    </w:p>
    <w:p>
      <w:pPr>
        <w:spacing w:after="40" w:before="40"/>
      </w:pPr>
      <w:r>
        <w:rPr>
          <w:rFonts w:ascii="Arial" w:cs="Arial" w:eastAsia="Arial" w:hAnsi="Arial"/>
          <w:b w:val="false"/>
          <w:bCs w:val="false"/>
          <w:color w:val="000000"/>
          <w:sz w:val="22"/>
          <w:szCs w:val="22"/>
        </w:rPr>
        <w:t xml:space="preserve">Even if mutual assent and consideration exist, a contract can still be unenforceable if a defense exists. Defenses fall into two categories: Absence of Mutual Assent and Lack of Capacity.</w:t>
      </w:r>
    </w:p>
    <w:p>
      <w:pPr>
        <w:spacing w:after="60" w:before="60"/>
      </w:pPr>
      <w:r>
        <w:t xml:space="preserve"/>
      </w:r>
    </w:p>
    <w:p>
      <w:pPr>
        <w:spacing w:after="60" w:before="200"/>
      </w:pPr>
      <w:r>
        <w:rPr>
          <w:rFonts w:ascii="Arial" w:cs="Arial" w:eastAsia="Arial" w:hAnsi="Arial"/>
          <w:b/>
          <w:bCs/>
          <w:color w:val="333333"/>
          <w:sz w:val="24"/>
          <w:szCs w:val="24"/>
        </w:rPr>
        <w:t xml:space="preserve">A. Defenses Based on Absence of Mutual Assent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Mutual Mistake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Both parties were wrong about a basic assumption on which the contract was made, AND it has a material adverse effect, AND the adversely affected party did not assume the risk. May allow the contract to be voided. Note: mistake in VALUE is generally not a defense.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Diamond vs. Cubic Zirconia</w:t>
            </w:r>
          </w:p>
          <w:p>
            <w:r>
              <w:rPr>
                <w:rFonts w:ascii="Arial" w:cs="Arial" w:eastAsia="Arial" w:hAnsi="Arial"/>
                <w:i/>
                <w:iCs/>
                <w:sz w:val="20"/>
                <w:szCs w:val="20"/>
              </w:rPr>
              <w:t xml:space="preserve">A family heirloom assumed to be a diamond is sold as such. Both buyer and seller believe it is a diamond. An appraiser discovers it is cubic zirconia — MUTUAL MISTAKE. If purchased from a random non-expert, the buyer may have assumed the risk of being wrong. But if purchased from a jeweler like Sissy's Log Cabin, the buyer did NOT assume the risk — you trust a jeweler to know what they are selling.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Unilateral Mistake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Only one party was mistaken. Generally insufficient to make a contract voidable. The lesson: READ YOUR CONTRACTS CAREFULLY. Courts won't bail you out for your own failure to read.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Mistake by Intermediary (Transmission)</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A message is transmitted incorrectly. The message will be operative AS TRANSMITTED — meaning the typo IS the contract — unless the other party should have known it was a mistake.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Typo — 'Nice' vs. 'Nude'</w:t>
            </w:r>
          </w:p>
          <w:p>
            <w:r>
              <w:rPr>
                <w:rFonts w:ascii="Arial" w:cs="Arial" w:eastAsia="Arial" w:hAnsi="Arial"/>
                <w:i/>
                <w:iCs/>
                <w:sz w:val="20"/>
                <w:szCs w:val="20"/>
              </w:rPr>
              <w:t xml:space="preserve">The professor accidentally texted 'nude' instead of 'nice' while describing a prospective student to his wife. Legal point: contracts made by cell phone are operative AS TRANSMITTED. This is super relevant today — so much business is done by text, and thumbs make mistakes constantly.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Latent Ambiguity</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Hidden ambiguity in contract terms. Three scenarios: (1) neither party aware — no K unless both intended same meaning; (2) both parties aware — no K unless both intended same meaning; (3) one party aware — binding K based on what the ignorant party reasonably believed the ambiguous words meant.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Misrepresentation and Fraud</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Generally valid defenses that prevent mutual assent. Must go to a material factor in the contract. Must be reasonable reliance for negligent misrepresentation; only actual reliance for intentional representation (fraud).</w:t>
            </w:r>
          </w:p>
        </w:tc>
      </w:tr>
    </w:tbl>
    <w:p>
      <w:pPr>
        <w:spacing w:after="60" w:before="60"/>
      </w:pPr>
      <w:r>
        <w:t xml:space="preserve"/>
      </w:r>
    </w:p>
    <w:p>
      <w:pPr>
        <w:spacing w:after="60" w:before="200"/>
      </w:pPr>
      <w:r>
        <w:rPr>
          <w:rFonts w:ascii="Arial" w:cs="Arial" w:eastAsia="Arial" w:hAnsi="Arial"/>
          <w:b/>
          <w:bCs/>
          <w:color w:val="333333"/>
          <w:sz w:val="24"/>
          <w:szCs w:val="24"/>
        </w:rPr>
        <w:t xml:space="preserve">B. Defenses Based on Lack of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Minors (Under 18)</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Businesses deal with minors 'at their peril.' Contracts with minors are binding on the ADULT but VOIDABLE BY THE MINOR. May be affirmed/ratified upon reaching majority age. Exceptions: minors must pay REASONABLE VALUE for necessities (not necessarily the contract price).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Minor Buys $400 of Water</w:t>
            </w:r>
          </w:p>
          <w:p>
            <w:r>
              <w:rPr>
                <w:rFonts w:ascii="Arial" w:cs="Arial" w:eastAsia="Arial" w:hAnsi="Arial"/>
                <w:i/>
                <w:iCs/>
                <w:sz w:val="20"/>
                <w:szCs w:val="20"/>
              </w:rPr>
              <w:t xml:space="preserve">A minor living on his own contracts to buy $400 worth of drinking water. Can he be held to the full contract price? A minor CAN be held to pay the REASONABLE VALUE of necessities — but NOT necessarily the stated price. Whether $400 is reasonable depends on how much water it is. The professor said he will ask this exact scenario on the contracts exam.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Mental Incapacity</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Not simply a lack of average intelligence — the person must be incapable of understanding the nature and significance of a contract. These contracts are VOIDABLE by the incapacitated person. Lucid intervals: a person may affirm or disaffirm during a period of mental clarity.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The 'Pleasantly Confused' Will Case</w:t>
            </w:r>
          </w:p>
          <w:p>
            <w:r>
              <w:rPr>
                <w:rFonts w:ascii="Arial" w:cs="Arial" w:eastAsia="Arial" w:hAnsi="Arial"/>
                <w:i/>
                <w:iCs/>
                <w:sz w:val="20"/>
                <w:szCs w:val="20"/>
              </w:rPr>
              <w:t xml:space="preserve">A mother had two devoted daughters and one son who just waited to inherit. On the same day her doctor described her as 'pleasantly confused,' she went with the daughters to a lawyer and changed her will — cutting the son to $1. Three disinterested witnesses signed that she appeared mentally competent. The son hired the professor to challenge it. The professor told him he would lose, took the case hourly, billed extensively, and the son lost. Three credible witnesses beat one vague doctor's note.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Intoxicated Persons</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Contracts are VOIDABLE if the other party had reason to know of the intoxication. The drunk can be liable for necessities. The intoxicated person may affirm the contract upon recovery. Voluntary drunks are treated less favorably than involuntary drunks.</w:t>
            </w:r>
          </w:p>
        </w:tc>
      </w:tr>
    </w:tbl>
    <w:p>
      <w:pPr>
        <w:spacing w:after="60" w:before="60"/>
      </w:pPr>
      <w:r>
        <w:t xml:space="preserve"/>
      </w:r>
    </w:p>
    <w:p>
      <w:r>
        <w:br w:type="page"/>
      </w:r>
    </w:p>
    <w:p>
      <w:pPr>
        <w:pBdr>
          <w:bottom w:val="single" w:color="2E75B6" w:sz="8" w:space="4"/>
        </w:pBdr>
        <w:spacing w:after="120" w:before="400"/>
      </w:pPr>
      <w:r>
        <w:rPr>
          <w:rFonts w:ascii="Arial" w:cs="Arial" w:eastAsia="Arial" w:hAnsi="Arial"/>
          <w:b/>
          <w:bCs/>
          <w:color w:val="1F4E79"/>
          <w:sz w:val="36"/>
          <w:szCs w:val="36"/>
        </w:rPr>
        <w:t xml:space="preserve">IV. Statute of Frauds — Contracts That Must Be in Writing</w:t>
      </w:r>
    </w:p>
    <w:p>
      <w:pPr>
        <w:spacing w:after="40" w:before="40"/>
      </w:pPr>
      <w:r>
        <w:rPr>
          <w:rFonts w:ascii="Arial" w:cs="Arial" w:eastAsia="Arial" w:hAnsi="Arial"/>
          <w:b w:val="false"/>
          <w:bCs w:val="false"/>
          <w:color w:val="000000"/>
          <w:sz w:val="22"/>
          <w:szCs w:val="22"/>
        </w:rPr>
        <w:t xml:space="preserve">Generally, oral contracts are just as binding as written contracts. HOWEVER, courts require a writing for certain specific types of agreements. If not in writing, they are unenforceable.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6800"/>
      </w:tblGrid>
      <w:tr>
        <w:tc>
          <w:tcPr>
            <w:tcW w:type="dxa" w:w="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Category</w:t>
            </w:r>
          </w:p>
        </w:tc>
        <w:tc>
          <w:tcPr>
            <w:tcW w:type="dxa" w:w="6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Rule</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Executor/Administrator</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Promises to PERSONALLY pay estate debts (not from the estate funds)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Suretyship</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Promise to pay the debt of another. Exception: if the PRIMARY PURPOSE is the promisor's own financial gain, no writing required.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Promise in Consideration of Marriage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promise to marry must be in writing to be legally binding.</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Interest in Land</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contract involving real estate — buying, selling, or leasing. Includes leases over 1 year, easements over 1 year, fixtures, mortgages, and most security liens.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Cannot Be Completed Within One Year</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date of AGREEMENT is the effective date. If it's possible to complete within one year, no writing needed. If it cannot possibly be done within one year, must be in writing.</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Goods $500 or More (UCC)</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 of goods priced at $500 or more must be evidenced by a writing. Exceptions: specially manufactured goods, admissions in pleadings/court, written confirmation between merchants.</w:t>
            </w:r>
          </w:p>
        </w:tc>
      </w:tr>
    </w:tbl>
    <w:p>
      <w:pPr>
        <w:spacing w:after="60" w:before="60"/>
      </w:pPr>
      <w:r>
        <w:t xml:space="preserve"/>
      </w:r>
    </w:p>
    <w:p>
      <w:pPr>
        <w:spacing w:after="40" w:before="40"/>
      </w:pPr>
      <w:r>
        <w:rPr>
          <w:rFonts w:ascii="Arial" w:cs="Arial" w:eastAsia="Arial" w:hAnsi="Arial"/>
          <w:b w:val="false"/>
          <w:bCs w:val="false"/>
          <w:color w:val="000000"/>
          <w:sz w:val="22"/>
          <w:szCs w:val="22"/>
        </w:rPr>
        <w:t xml:space="preserve">Requirements of the writing under common law: identity of parties, subject matter, terms and conditions, recital of consideration, signature of the party to be charged.</w:t>
      </w:r>
    </w:p>
    <w:p>
      <w:pPr>
        <w:spacing w:after="40" w:before="40"/>
      </w:pPr>
      <w:r>
        <w:rPr>
          <w:rFonts w:ascii="Arial" w:cs="Arial" w:eastAsia="Arial" w:hAnsi="Arial"/>
          <w:b w:val="false"/>
          <w:bCs w:val="false"/>
          <w:color w:val="000000"/>
          <w:sz w:val="22"/>
          <w:szCs w:val="22"/>
        </w:rPr>
        <w:t xml:space="preserve">Requirements under UCC: quantity, signature of the party to be charged, writing 'sufficient to indicate' a contract was formed.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First House — Verbal Agreement Lost for $500</w:t>
            </w:r>
          </w:p>
          <w:p>
            <w:r>
              <w:rPr>
                <w:rFonts w:ascii="Arial" w:cs="Arial" w:eastAsia="Arial" w:hAnsi="Arial"/>
                <w:i/>
                <w:iCs/>
                <w:sz w:val="20"/>
                <w:szCs w:val="20"/>
              </w:rPr>
              <w:t xml:space="preserve">The professor and his wife verbally agreed at a Washita family's dinner table on every detail of buying their home in Washington Hills. He spent hours drafting the written contract. When he brought it back, the family said they had sold to someone else for $500 more. Completely legal — a contract involving an INTEREST IN LAND must be in writing to be enforceable. Their dinner table handshake was worth nothing.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Hollywood Engagement Proposals</w:t>
            </w:r>
          </w:p>
          <w:p>
            <w:r>
              <w:rPr>
                <w:rFonts w:ascii="Arial" w:cs="Arial" w:eastAsia="Arial" w:hAnsi="Arial"/>
                <w:i/>
                <w:iCs/>
                <w:sz w:val="20"/>
                <w:szCs w:val="20"/>
              </w:rPr>
              <w:t xml:space="preserve">The professor jokes that the ONLY way to make a marriage promise legally binding is to end the romantic moment by sitting down and signing a written contract — because a promise in consideration of marriage MUST be in writing under the Statute of Frauds.</w:t>
            </w:r>
          </w:p>
        </w:tc>
      </w:tr>
    </w:tbl>
    <w:p>
      <w:pPr>
        <w:spacing w:after="60" w:before="60"/>
      </w:pPr>
      <w:r>
        <w:t xml:space="preserve"/>
      </w:r>
    </w:p>
    <w:p>
      <w:r>
        <w:br w:type="page"/>
      </w:r>
    </w:p>
    <w:p>
      <w:pPr>
        <w:pBdr>
          <w:bottom w:val="single" w:color="2E75B6" w:sz="8" w:space="4"/>
        </w:pBdr>
        <w:spacing w:after="120" w:before="400"/>
      </w:pPr>
      <w:r>
        <w:rPr>
          <w:rFonts w:ascii="Arial" w:cs="Arial" w:eastAsia="Arial" w:hAnsi="Arial"/>
          <w:b/>
          <w:bCs/>
          <w:color w:val="1F4E79"/>
          <w:sz w:val="36"/>
          <w:szCs w:val="36"/>
        </w:rPr>
        <w:t xml:space="preserve">V. Contracts Contrary to Public Policy &amp; Illegal Bargains</w:t>
      </w:r>
    </w:p>
    <w:p>
      <w:pPr>
        <w:spacing w:after="60" w:before="60"/>
      </w:pPr>
      <w:r>
        <w:t xml:space="preserve"/>
      </w:r>
    </w:p>
    <w:p>
      <w:pPr>
        <w:spacing w:after="80" w:before="280"/>
      </w:pPr>
      <w:r>
        <w:rPr>
          <w:rFonts w:ascii="Arial" w:cs="Arial" w:eastAsia="Arial" w:hAnsi="Arial"/>
          <w:b/>
          <w:bCs/>
          <w:color w:val="2E75B6"/>
          <w:sz w:val="28"/>
          <w:szCs w:val="28"/>
        </w:rPr>
        <w:t xml:space="preserve">A. Licensing Statutes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Regulatory License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Required to protect the public from incompetent or dishonest service providers. If you perform work without one, the contract is UNENFORCEABLE — the other party owes you nothing.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Revenue License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Exists mainly to raise money. Working without one may get you fined by the state, but the contract remains enforceable.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Wrong LLC — Contractor Without a Regulatory License</w:t>
            </w:r>
          </w:p>
          <w:p>
            <w:r>
              <w:rPr>
                <w:rFonts w:ascii="Arial" w:cs="Arial" w:eastAsia="Arial" w:hAnsi="Arial"/>
                <w:i/>
                <w:iCs/>
                <w:sz w:val="20"/>
                <w:szCs w:val="20"/>
              </w:rPr>
              <w:t xml:space="preserve">A contractor had two LLCs — one licensed (Billy Fred LLC) and one with a lapsed license (Billy Builder LLC). He accidentally printed the wrong form and had a client sign under the lapsed entity. She built a bizarre custom house. Her lawyer discovered the lapsed regulatory license. She walked without paying a dollar. The contractor gutted $200,000 of custom work and ate the entire loss.</w:t>
            </w:r>
          </w:p>
        </w:tc>
      </w:tr>
    </w:tbl>
    <w:p>
      <w:pPr>
        <w:spacing w:after="60" w:before="60"/>
      </w:pPr>
      <w:r>
        <w:t xml:space="preserve"/>
      </w:r>
    </w:p>
    <w:p>
      <w:pPr>
        <w:spacing w:after="80" w:before="280"/>
      </w:pPr>
      <w:r>
        <w:rPr>
          <w:rFonts w:ascii="Arial" w:cs="Arial" w:eastAsia="Arial" w:hAnsi="Arial"/>
          <w:b/>
          <w:bCs/>
          <w:color w:val="2E75B6"/>
          <w:sz w:val="28"/>
          <w:szCs w:val="28"/>
        </w:rPr>
        <w:t xml:space="preserve">B. Gambling Statutes</w:t>
      </w:r>
    </w:p>
    <w:p>
      <w:pPr>
        <w:spacing w:after="40" w:before="40"/>
      </w:pPr>
      <w:r>
        <w:rPr>
          <w:rFonts w:ascii="Arial" w:cs="Arial" w:eastAsia="Arial" w:hAnsi="Arial"/>
          <w:b w:val="false"/>
          <w:bCs w:val="false"/>
          <w:color w:val="000000"/>
          <w:sz w:val="22"/>
          <w:szCs w:val="22"/>
        </w:rPr>
        <w:t xml:space="preserve">Betting on games of hazard or skill is illegal in Arkansas. These contracts are unenforceable.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Steelers vs. Cardinals Super Bowl Facebook Bet</w:t>
            </w:r>
          </w:p>
          <w:p>
            <w:r>
              <w:rPr>
                <w:rFonts w:ascii="Arial" w:cs="Arial" w:eastAsia="Arial" w:hAnsi="Arial"/>
                <w:i/>
                <w:iCs/>
                <w:sz w:val="20"/>
                <w:szCs w:val="20"/>
              </w:rPr>
              <w:t xml:space="preserve">The professor and his Arizona friend bet that whoever's team lost the Super Bowl had to let the winner control their Facebook for a week. Steelers won. He spent a week posting that the friend loved NSYNC reunion tours and dreamed of unicorns. Technically: an ILLEGAL WAGER in Arkansas — completely unenforceable. Both sides trusted each other anyway.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Pickleball Bet with Jenny and Stacy</w:t>
            </w:r>
          </w:p>
          <w:p>
            <w:r>
              <w:rPr>
                <w:rFonts w:ascii="Arial" w:cs="Arial" w:eastAsia="Arial" w:hAnsi="Arial"/>
                <w:i/>
                <w:iCs/>
                <w:sz w:val="20"/>
                <w:szCs w:val="20"/>
              </w:rPr>
              <w:t xml:space="preserve">Over spring break, the professor and his son Mason played pickleball against students Jenny and Stacy. The bet: if the professor's side won, he got to make fun of them on the test; if the students won, the whole class got two bonus points. The students won. The professor honored the deal. Also offered double or nothing — the students wisely declined, holding their two points. Technically an illegal wager on a game of skill — but the class gets the bonus.</w:t>
            </w:r>
          </w:p>
        </w:tc>
      </w:tr>
    </w:tbl>
    <w:p>
      <w:pPr>
        <w:spacing w:after="60" w:before="60"/>
      </w:pPr>
      <w:r>
        <w:t xml:space="preserve"/>
      </w:r>
    </w:p>
    <w:p>
      <w:pPr>
        <w:spacing w:after="80" w:before="280"/>
      </w:pPr>
      <w:r>
        <w:rPr>
          <w:rFonts w:ascii="Arial" w:cs="Arial" w:eastAsia="Arial" w:hAnsi="Arial"/>
          <w:b/>
          <w:bCs/>
          <w:color w:val="2E75B6"/>
          <w:sz w:val="28"/>
          <w:szCs w:val="28"/>
        </w:rPr>
        <w:t xml:space="preserve">C. Usury Statutes</w:t>
      </w:r>
    </w:p>
    <w:p>
      <w:pPr>
        <w:spacing w:after="40" w:before="40"/>
      </w:pPr>
      <w:r>
        <w:rPr>
          <w:rFonts w:ascii="Arial" w:cs="Arial" w:eastAsia="Arial" w:hAnsi="Arial"/>
          <w:b w:val="false"/>
          <w:bCs w:val="false"/>
          <w:color w:val="000000"/>
          <w:sz w:val="22"/>
          <w:szCs w:val="22"/>
        </w:rPr>
        <w:t xml:space="preserve">Sets a maximum rate of interest that may be charged by a lender. Penalties vary by state: lose all principal and interest, lose all interest, or lose the portion above the legal limit. The trend is to relax these rules (in part due to the Gramm-Leach-Bliley Act, but it doesn't cover non-bank lenders).</w:t>
      </w:r>
    </w:p>
    <w:p>
      <w:pPr>
        <w:spacing w:after="60" w:before="60"/>
      </w:pPr>
      <w:r>
        <w:t xml:space="preserve"/>
      </w:r>
    </w:p>
    <w:p>
      <w:pPr>
        <w:spacing w:after="80" w:before="280"/>
      </w:pPr>
      <w:r>
        <w:rPr>
          <w:rFonts w:ascii="Arial" w:cs="Arial" w:eastAsia="Arial" w:hAnsi="Arial"/>
          <w:b/>
          <w:bCs/>
          <w:color w:val="2E75B6"/>
          <w:sz w:val="28"/>
          <w:szCs w:val="28"/>
        </w:rPr>
        <w:t xml:space="preserve">D. Agreements in Restraint of Trade — Covenants Not to Compete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 the Sale of a Business</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Courts are more tolerant of these because without them, no one would buy a business (the goodwill would immediately walk out the door). Must still be reasonable.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 the Employment Context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Courts disfavor these because they limit a person's right to work. Will enforce if reasonable in: (1) time, (2) geography, and (3) type of work prohibited.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Mary and Martha's Florist</w:t>
            </w:r>
          </w:p>
          <w:p>
            <w:r>
              <w:rPr>
                <w:rFonts w:ascii="Arial" w:cs="Arial" w:eastAsia="Arial" w:hAnsi="Arial"/>
                <w:i/>
                <w:iCs/>
                <w:sz w:val="20"/>
                <w:szCs w:val="20"/>
              </w:rPr>
              <w:t xml:space="preserve">The professor's friend David bought Mary and Martha's Florist in Arkadelphia. What he actually bought was the goodwill — the customer relationships built over decades. He needed Mary and Martha to truly retire. If they took his money and opened a shop two blocks down, he paid for nothing. The covenant not to compete protected what he actually purchased.</w:t>
            </w:r>
          </w:p>
        </w:tc>
      </w:tr>
    </w:tbl>
    <w:p>
      <w:pPr>
        <w:spacing w:after="60" w:before="60"/>
      </w:pPr>
      <w:r>
        <w:t xml:space="preserve"/>
      </w:r>
    </w:p>
    <w:p>
      <w:pPr>
        <w:spacing w:after="80" w:before="280"/>
      </w:pPr>
      <w:r>
        <w:rPr>
          <w:rFonts w:ascii="Arial" w:cs="Arial" w:eastAsia="Arial" w:hAnsi="Arial"/>
          <w:b/>
          <w:bCs/>
          <w:color w:val="2E75B6"/>
          <w:sz w:val="28"/>
          <w:szCs w:val="28"/>
        </w:rPr>
        <w:t xml:space="preserve">E. Exculpatory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Exculpatory Clause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Excuses one party from fault or liability. Courts will enforce these for NEGLIGENT conduct if knowingly and voluntarily signed. Courts will NEVER enforce them for INTENTIONAL or RECKLESS conduct — you cannot waive your right to sue someone for intentionally harming you.</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 TEST TIP: Test question confirmed: The professor said he will have TWO questions about this — one where the clause excuses negligence (enforceable), one where it excuses intentional/reckless conduct (not enforceable). Know the difference.</w:t>
            </w:r>
          </w:p>
        </w:tc>
      </w:tr>
    </w:tbl>
    <w:p>
      <w:pPr>
        <w:spacing w:after="60" w:before="60"/>
      </w:pPr>
      <w:r>
        <w:t xml:space="preserve"/>
      </w:r>
    </w:p>
    <w:p>
      <w:pPr>
        <w:spacing w:after="80" w:before="280"/>
      </w:pPr>
      <w:r>
        <w:rPr>
          <w:rFonts w:ascii="Arial" w:cs="Arial" w:eastAsia="Arial" w:hAnsi="Arial"/>
          <w:b/>
          <w:bCs/>
          <w:color w:val="2E75B6"/>
          <w:sz w:val="28"/>
          <w:szCs w:val="28"/>
        </w:rPr>
        <w:t xml:space="preserve">F. Unconscionable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Procedural Unconscionability</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The BARGAINING PROCESS was unfair. One side was in a desperate position and the other exploited it. Courts are more willing to void these.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Substantive Unconscionability</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The actual TERMS of the contract are outrageously one-sided. Simply making a bad deal is usually not enough — courts don't save you from your own bad judgment.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Pregnant Wife and the Flat Tire (Procedurally Unconscionable)</w:t>
            </w:r>
          </w:p>
          <w:p>
            <w:r>
              <w:rPr>
                <w:rFonts w:ascii="Arial" w:cs="Arial" w:eastAsia="Arial" w:hAnsi="Arial"/>
                <w:i/>
                <w:iCs/>
                <w:sz w:val="20"/>
                <w:szCs w:val="20"/>
              </w:rPr>
              <w:t xml:space="preserve">Billy Fred's pregnant wife is in labor. They get a flat tire on the interstate rushing to the hospital. A driver stops and offers to drive them two miles — for $1,000. Billy Fred agrees. The BARGAINING PROCESS was deeply unfair — the driver exploited total desperation. Courts are more willing to void this.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Every Living President Drove My Truck (Substantively Unconscionable)</w:t>
            </w:r>
          </w:p>
          <w:p>
            <w:r>
              <w:rPr>
                <w:rFonts w:ascii="Arial" w:cs="Arial" w:eastAsia="Arial" w:hAnsi="Arial"/>
                <w:i/>
                <w:iCs/>
                <w:sz w:val="20"/>
                <w:szCs w:val="20"/>
              </w:rPr>
              <w:t xml:space="preserve">The professor tells you he is a professional gambler and every living president has driven his truck — making it worth $252,000. You believe him and pay $253,000. The truck is not worth anywhere near that. Courts will generally NOT save you from terrible terms you voluntarily agreed to. Read your contracts.</w:t>
            </w:r>
          </w:p>
        </w:tc>
      </w:tr>
    </w:tbl>
    <w:p>
      <w:pPr>
        <w:spacing w:after="60" w:before="60"/>
      </w:pPr>
      <w:r>
        <w:t xml:space="preserve"/>
      </w:r>
    </w:p>
    <w:p>
      <w:r>
        <w:br w:type="page"/>
      </w:r>
    </w:p>
    <w:p>
      <w:pPr>
        <w:pBdr>
          <w:bottom w:val="single" w:color="2E75B6" w:sz="8" w:space="4"/>
        </w:pBdr>
        <w:spacing w:after="120" w:before="400"/>
      </w:pPr>
      <w:r>
        <w:rPr>
          <w:rFonts w:ascii="Arial" w:cs="Arial" w:eastAsia="Arial" w:hAnsi="Arial"/>
          <w:b/>
          <w:bCs/>
          <w:color w:val="1F4E79"/>
          <w:sz w:val="36"/>
          <w:szCs w:val="36"/>
        </w:rPr>
        <w:t xml:space="preserve">VI. Breach of Contract</w:t>
      </w:r>
    </w:p>
    <w:p>
      <w:pPr>
        <w:spacing w:after="60" w:before="60"/>
      </w:pPr>
      <w:r>
        <w:t xml:space="preserve"/>
      </w:r>
    </w:p>
    <w:p>
      <w:pPr>
        <w:spacing w:after="80" w:before="280"/>
      </w:pPr>
      <w:r>
        <w:rPr>
          <w:rFonts w:ascii="Arial" w:cs="Arial" w:eastAsia="Arial" w:hAnsi="Arial"/>
          <w:b/>
          <w:bCs/>
          <w:color w:val="2E75B6"/>
          <w:sz w:val="28"/>
          <w:szCs w:val="28"/>
        </w:rPr>
        <w:t xml:space="preserve">A. When Does a Breach Occur?</w:t>
      </w:r>
    </w:p>
    <w:p>
      <w:pPr>
        <w:spacing w:after="40" w:before="40"/>
      </w:pPr>
      <w:r>
        <w:rPr>
          <w:rFonts w:ascii="Arial" w:cs="Arial" w:eastAsia="Arial" w:hAnsi="Arial"/>
          <w:b w:val="false"/>
          <w:bCs w:val="false"/>
          <w:color w:val="000000"/>
          <w:sz w:val="22"/>
          <w:szCs w:val="22"/>
        </w:rPr>
        <w:t xml:space="preserve">A breach occurs when: (1) the promisor is under an ABSOLUTE DUTY TO PERFORM, AND (2) the promisor fails to perform as promised — either not at all, or poorly.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Mowing the Yard by 5 PM</w:t>
            </w:r>
          </w:p>
          <w:p>
            <w:r>
              <w:rPr>
                <w:rFonts w:ascii="Arial" w:cs="Arial" w:eastAsia="Arial" w:hAnsi="Arial"/>
                <w:i/>
                <w:iCs/>
                <w:sz w:val="20"/>
                <w:szCs w:val="20"/>
              </w:rPr>
              <w:t xml:space="preserve">You promise to mow the professor's yard by 5 PM. At 4:50 PM, you haven't arrived. Has a breach occurred? NO — the deadline hasn't passed yet. Even at 4:58 PM — no breach. A breach only happens when the performance was DUE and the party failed.</w:t>
            </w:r>
          </w:p>
        </w:tc>
      </w:tr>
    </w:tbl>
    <w:p>
      <w:pPr>
        <w:spacing w:after="60" w:before="60"/>
      </w:pPr>
      <w:r>
        <w:t xml:space="preserve"/>
      </w:r>
    </w:p>
    <w:p>
      <w:pPr>
        <w:spacing w:after="80" w:before="280"/>
      </w:pPr>
      <w:r>
        <w:rPr>
          <w:rFonts w:ascii="Arial" w:cs="Arial" w:eastAsia="Arial" w:hAnsi="Arial"/>
          <w:b/>
          <w:bCs/>
          <w:color w:val="2E75B6"/>
          <w:sz w:val="28"/>
          <w:szCs w:val="28"/>
        </w:rPr>
        <w:t xml:space="preserve">B. Material Breach vs. Minor Breach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 TEST TIP: This is one of the most important distinctions in the entire contracts unit. The professor said he WILL ask about this on the test — and he wants you to use the specific language.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Material Breach</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A significant, substantial failure to perform. CONSEQUENCE: The non-breaching party's DUTY OF COUNTERPERFORMANCE IS DISCHARGED. They owe nothing. They can immediately pursue all remedies.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Minor Breach</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A partial failure — most of the performance was completed, just not perfectly. CONSEQUENCE: The non-breaching party must STILL PAY but can recover damages for the shortfall. They cannot walk away.</w:t>
            </w:r>
          </w:p>
        </w:tc>
      </w:tr>
    </w:tbl>
    <w:p>
      <w:pPr>
        <w:spacing w:after="60" w:before="60"/>
      </w:pPr>
      <w:r>
        <w:t xml:space="preserve"/>
      </w:r>
    </w:p>
    <w:p>
      <w:pPr>
        <w:spacing w:after="60" w:before="200"/>
      </w:pPr>
      <w:r>
        <w:rPr>
          <w:rFonts w:ascii="Arial" w:cs="Arial" w:eastAsia="Arial" w:hAnsi="Arial"/>
          <w:b/>
          <w:bCs/>
          <w:color w:val="333333"/>
          <w:sz w:val="24"/>
          <w:szCs w:val="24"/>
        </w:rPr>
        <w:t xml:space="preserve">Six Tests to Determine Material vs. Minor</w:t>
      </w:r>
    </w:p>
    <w:p>
      <w:pPr>
        <w:pStyle w:val="ListParagraph"/>
        <w:numPr>
          <w:ilvl w:val="0"/>
          <w:numId w:val="2"/>
        </w:numPr>
        <w:spacing w:after="30" w:before="30"/>
      </w:pPr>
      <w:r>
        <w:rPr>
          <w:rFonts w:ascii="Arial" w:cs="Arial" w:eastAsia="Arial" w:hAnsi="Arial"/>
          <w:b w:val="false"/>
          <w:bCs w:val="false"/>
          <w:sz w:val="22"/>
          <w:szCs w:val="22"/>
        </w:rPr>
        <w:t xml:space="preserve">Amount of benefit received by the non-breaching party (more benefit = minor)</w:t>
      </w:r>
    </w:p>
    <w:p>
      <w:pPr>
        <w:pStyle w:val="ListParagraph"/>
        <w:numPr>
          <w:ilvl w:val="0"/>
          <w:numId w:val="2"/>
        </w:numPr>
        <w:spacing w:after="30" w:before="30"/>
      </w:pPr>
      <w:r>
        <w:rPr>
          <w:rFonts w:ascii="Arial" w:cs="Arial" w:eastAsia="Arial" w:hAnsi="Arial"/>
          <w:b w:val="false"/>
          <w:bCs w:val="false"/>
          <w:sz w:val="22"/>
          <w:szCs w:val="22"/>
        </w:rPr>
        <w:t xml:space="preserve">Adequacy of compensation through damages (can money make them whole? = minor)</w:t>
      </w:r>
    </w:p>
    <w:p>
      <w:pPr>
        <w:pStyle w:val="ListParagraph"/>
        <w:numPr>
          <w:ilvl w:val="0"/>
          <w:numId w:val="2"/>
        </w:numPr>
        <w:spacing w:after="30" w:before="30"/>
      </w:pPr>
      <w:r>
        <w:rPr>
          <w:rFonts w:ascii="Arial" w:cs="Arial" w:eastAsia="Arial" w:hAnsi="Arial"/>
          <w:b w:val="false"/>
          <w:bCs w:val="false"/>
          <w:sz w:val="22"/>
          <w:szCs w:val="22"/>
        </w:rPr>
        <w:t xml:space="preserve">Extent of performance by the breaching party (more done = minor)</w:t>
      </w:r>
    </w:p>
    <w:p>
      <w:pPr>
        <w:pStyle w:val="ListParagraph"/>
        <w:numPr>
          <w:ilvl w:val="0"/>
          <w:numId w:val="2"/>
        </w:numPr>
        <w:spacing w:after="30" w:before="30"/>
      </w:pPr>
      <w:r>
        <w:rPr>
          <w:rFonts w:ascii="Arial" w:cs="Arial" w:eastAsia="Arial" w:hAnsi="Arial"/>
          <w:b w:val="false"/>
          <w:bCs w:val="false"/>
          <w:sz w:val="22"/>
          <w:szCs w:val="22"/>
        </w:rPr>
        <w:t xml:space="preserve">Hardship to the breaching party (more hardship if called material = leans minor)</w:t>
      </w:r>
    </w:p>
    <w:p>
      <w:pPr>
        <w:pStyle w:val="ListParagraph"/>
        <w:numPr>
          <w:ilvl w:val="0"/>
          <w:numId w:val="2"/>
        </w:numPr>
        <w:spacing w:after="30" w:before="30"/>
      </w:pPr>
      <w:r>
        <w:rPr>
          <w:rFonts w:ascii="Arial" w:cs="Arial" w:eastAsia="Arial" w:hAnsi="Arial"/>
          <w:b w:val="false"/>
          <w:bCs w:val="false"/>
          <w:sz w:val="22"/>
          <w:szCs w:val="22"/>
        </w:rPr>
        <w:t xml:space="preserve">Negligent or willful behavior by breaching party (more intentional = leans material)</w:t>
      </w:r>
    </w:p>
    <w:p>
      <w:pPr>
        <w:pStyle w:val="ListParagraph"/>
        <w:numPr>
          <w:ilvl w:val="0"/>
          <w:numId w:val="2"/>
        </w:numPr>
        <w:spacing w:after="30" w:before="30"/>
      </w:pPr>
      <w:r>
        <w:rPr>
          <w:rFonts w:ascii="Arial" w:cs="Arial" w:eastAsia="Arial" w:hAnsi="Arial"/>
          <w:b w:val="false"/>
          <w:bCs w:val="false"/>
          <w:sz w:val="22"/>
          <w:szCs w:val="22"/>
        </w:rPr>
        <w:t xml:space="preserve">Likelihood the breaching party will complete the remainder (still willing = minor)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The Fat Column Story — Minor Breach</w:t>
            </w:r>
          </w:p>
          <w:p>
            <w:r>
              <w:rPr>
                <w:rFonts w:ascii="Arial" w:cs="Arial" w:eastAsia="Arial" w:hAnsi="Arial"/>
                <w:i/>
                <w:iCs/>
                <w:sz w:val="20"/>
                <w:szCs w:val="20"/>
              </w:rPr>
              <w:t xml:space="preserve">The professor hired a contractor to rebuild the entire front porch of his 1917 house — a $5,000+ project involving propping up the roof and replacing six columns. The contractor cut one column too short and replaced it with a mismatched fat column from Home Depot. Walking through the six tests: the professor received massive benefit (whole porch rebuilt), he could be made whole through damages (buy a matching column), contractor completed almost everything, the hardship to the contractor would be enormous if called a material breach, the mistake was negligent not intentional, and the contractor was still there trying to fix it. Result: MINOR BREACH. The professor still had to pay — but could recover the cost of getting the right column.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80"/>
              <w:left w:type="dxa" w:w="160"/>
              <w:bottom w:type="dxa" w:w="80"/>
              <w:right w:type="dxa" w:w="160"/>
            </w:tcMar>
          </w:tcPr>
          <w:p>
            <w:pPr>
              <w:spacing w:after="60"/>
            </w:pPr>
            <w:r>
              <w:rPr>
                <w:rFonts w:ascii="Arial" w:cs="Arial" w:eastAsia="Arial" w:hAnsi="Arial"/>
                <w:b/>
                <w:bCs/>
                <w:sz w:val="20"/>
                <w:szCs w:val="20"/>
              </w:rPr>
              <w:t xml:space="preserve">📘 Scalping the Neighbor's Lawn — Poor Performance as Breach</w:t>
            </w:r>
          </w:p>
          <w:p>
            <w:r>
              <w:rPr>
                <w:rFonts w:ascii="Arial" w:cs="Arial" w:eastAsia="Arial" w:hAnsi="Arial"/>
                <w:i/>
                <w:iCs/>
                <w:sz w:val="20"/>
                <w:szCs w:val="20"/>
              </w:rPr>
              <w:t xml:space="preserve">The professor decided to mow his neighbor's yard as a surprise while they were in the hospital having a baby. His own yard had scraggly weeds he kept cut low; their yard had thick, beautiful grass. He ran his powerful new mower at the same low setting. He scalped their entire lawn right at the end of summer — when it would not grow back until spring. His 'gift' was ugliness for eight months. Doing work POORLY is a breach just as much as not doing it at all.</w:t>
            </w:r>
          </w:p>
        </w:tc>
      </w:tr>
    </w:tbl>
    <w:p>
      <w:pPr>
        <w:spacing w:after="60" w:before="60"/>
      </w:pPr>
      <w:r>
        <w:t xml:space="preserve"/>
      </w:r>
    </w:p>
    <w:p>
      <w:pPr>
        <w:spacing w:after="80" w:before="280"/>
      </w:pPr>
      <w:r>
        <w:rPr>
          <w:rFonts w:ascii="Arial" w:cs="Arial" w:eastAsia="Arial" w:hAnsi="Arial"/>
          <w:b/>
          <w:bCs/>
          <w:color w:val="2E75B6"/>
          <w:sz w:val="28"/>
          <w:szCs w:val="28"/>
        </w:rPr>
        <w:t xml:space="preserve">C. Timeliness of Performance</w:t>
      </w:r>
    </w:p>
    <w:p>
      <w:pPr>
        <w:spacing w:after="40" w:before="40"/>
      </w:pPr>
      <w:r>
        <w:rPr>
          <w:rFonts w:ascii="Arial" w:cs="Arial" w:eastAsia="Arial" w:hAnsi="Arial"/>
          <w:b w:val="false"/>
          <w:bCs w:val="false"/>
          <w:color w:val="000000"/>
          <w:sz w:val="22"/>
          <w:szCs w:val="22"/>
        </w:rPr>
        <w:t xml:space="preserve">Lateness is generally NOT a material breach if rendered within a reasonable time — UNLESS the contract contains a 'time is of the essence'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Time Is of the Essence Clause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Makes the deadline a material term. Missing it = material breach = non-breaching party's duty of counterperformance discharged. Sounds great for Washita building a dorm — but NO contractor will sign it, because they can't control weather or delays. If they sign and miss the date, they do the entire job for free.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Target Date Pricing</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Washita's solution: tiered incentive pricing based on when the contractor finishes. Finish early = premium. Finish on time = standard price. Finish late = reduced payment. No one forfeits everything — just an incentive structure.</w:t>
            </w:r>
          </w:p>
        </w:tc>
      </w:tr>
    </w:tbl>
    <w:p>
      <w:pPr>
        <w:spacing w:after="60" w:before="60"/>
      </w:pPr>
      <w:r>
        <w:t xml:space="preserve"/>
      </w:r>
    </w:p>
    <w:p>
      <w:r>
        <w:br w:type="page"/>
      </w:r>
    </w:p>
    <w:p>
      <w:pPr>
        <w:spacing w:after="80" w:before="280"/>
      </w:pPr>
      <w:r>
        <w:rPr>
          <w:rFonts w:ascii="Arial" w:cs="Arial" w:eastAsia="Arial" w:hAnsi="Arial"/>
          <w:b/>
          <w:bCs/>
          <w:color w:val="2E75B6"/>
          <w:sz w:val="28"/>
          <w:szCs w:val="28"/>
        </w:rPr>
        <w:t xml:space="preserve">D. Remedies for Breach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Standard Compensatory Damages</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The goal is to put the non-breaching party BACK in as good a position as they would have been in if the breach had never occurred. NOT a windfall — just restoring where they were.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Duty to Mitigate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The non-breaching party must take reasonable steps to LESSEN their damages. Cannot just sit back and let losses accumulate. Example: if Washita breaches your employment contract, you must go look for another job. Your damages = the gap between what you were promised and the best you could find.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Consequential Damages</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Additional foreseeable losses that resulted from the breach. Must be proven with reasonable certainty.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Nominal Damages</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A tiny token award (literally $1) when a breach occurred but caused no real financial harm. Used for a moral/reputational victory.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Punitive Damages</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Designed to PUNISH the wrongdoer. Almost NEVER awarded in breach of contract cases. Rare exception: insurance companies acting in bad faith.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Liquidated Damages</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Damages PRE-STATED in the contract. Both parties agreed upfront what the penalty would be for breach. Courts enforce these if they are not a penalty. Example: lease says 'if you leave early, you owe 3 months' rent.' The professor looks for these when reviewing contracts.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Specific Performance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A court ORDER requiring the breaching party to actually DO what they promised. Only available for UNIQUE GOODS or LAND — never for employment (that would be involuntary servitude).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Rescission</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The non-breaching party cancels the contract. Dangerous — if the other side was actually about to perform, you could become the breaching party.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Restitution</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If the non-breaching party conferred a benefit while attempting to perform, they are entitled to get that back. Example: you give a contractor $300 for an air compressor as part of a deal, and the contractor leaves — you can sue to recover the $300.</w:t>
            </w:r>
          </w:p>
        </w:tc>
      </w:tr>
    </w:tbl>
    <w:p>
      <w:pPr>
        <w:spacing w:after="60" w:before="60"/>
      </w:pPr>
      <w:r>
        <w:t xml:space="preserve"/>
      </w:r>
    </w:p>
    <w:p>
      <w:pPr>
        <w:spacing w:after="80" w:before="280"/>
      </w:pPr>
      <w:r>
        <w:rPr>
          <w:rFonts w:ascii="Arial" w:cs="Arial" w:eastAsia="Arial" w:hAnsi="Arial"/>
          <w:b/>
          <w:bCs/>
          <w:color w:val="2E75B6"/>
          <w:sz w:val="28"/>
          <w:szCs w:val="28"/>
        </w:rPr>
        <w:t xml:space="preserve">E. Employee vs. Employer Breach</w:t>
      </w:r>
    </w:p>
    <w:p>
      <w:pPr>
        <w:spacing w:after="40" w:before="40"/>
      </w:pPr>
      <w:r>
        <w:rPr>
          <w:rFonts w:ascii="Arial" w:cs="Arial" w:eastAsia="Arial" w:hAnsi="Arial"/>
          <w:b w:val="false"/>
          <w:bCs w:val="false"/>
          <w:color w:val="000000"/>
          <w:sz w:val="22"/>
          <w:szCs w:val="22"/>
        </w:rPr>
        <w:t xml:space="preserve">Both employers and employees can breach employment contracts. If Washita breaches and pays you $100, and you find a job at $110 — you have ZERO damages (you're better off). If the best you can find pays $90, your damages are $10.</w:t>
      </w:r>
    </w:p>
    <w:p>
      <w:pPr>
        <w:spacing w:after="40" w:before="40"/>
      </w:pPr>
      <w:r>
        <w:rPr>
          <w:rFonts w:ascii="Arial" w:cs="Arial" w:eastAsia="Arial" w:hAnsi="Arial"/>
          <w:b w:val="false"/>
          <w:bCs w:val="false"/>
          <w:color w:val="000000"/>
          <w:sz w:val="22"/>
          <w:szCs w:val="22"/>
        </w:rPr>
        <w:t xml:space="preserve">If an employee breaches — say the professor leaves two weeks before classes start — Washita might have to pay a premium to get a last-minute replacement at $120 instead of $100. The professor would owe that $20 gap. Washita would never actually sue for it — but they legally could.</w:t>
      </w:r>
    </w:p>
    <w:p>
      <w:pPr>
        <w:spacing w:after="60" w:before="60"/>
      </w:pPr>
      <w:r>
        <w:t xml:space="preserve"/>
      </w:r>
    </w:p>
    <w:p>
      <w:r>
        <w:br w:type="page"/>
      </w:r>
    </w:p>
    <w:p>
      <w:pPr>
        <w:pBdr>
          <w:bottom w:val="single" w:color="2E75B6" w:sz="8" w:space="4"/>
        </w:pBdr>
        <w:spacing w:after="120" w:before="400"/>
      </w:pPr>
      <w:r>
        <w:rPr>
          <w:rFonts w:ascii="Arial" w:cs="Arial" w:eastAsia="Arial" w:hAnsi="Arial"/>
          <w:b/>
          <w:bCs/>
          <w:color w:val="1F4E79"/>
          <w:sz w:val="36"/>
          <w:szCs w:val="36"/>
        </w:rPr>
        <w:t xml:space="preserve">VII. Four Things the Professor Looks for in Every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 TEST TIP: The professor said he WILL ask you to list these four things on the exam. 8 points. Don't miss them.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1. Length of Contract / Opt-Out Clause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How long does the contract run? Is there a no-fault exit option? Example: Washita got locked into a 10-year telephone contract with no opt-out. Technology exploded and they were stuck with useless phone systems for years, unable to leave without massive liquidated damages penalties. Always negotiate for an opt-out clause.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2. Employee vs. Independent Contractor</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An employee's negligence is the EMPLOYER's liability. An independent contractor's negligence is their own. Example: if Sedexo (food service) makes a student sick, Sedexo is liable — not Washita. Sedexo is an independent contractor.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3. Liquidated Damages Clause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Pre-stated penalty for breach. Read this carefully. Example: the clothing vendor contract nobody read — Washita owed money when they tried to switch vendors, and had to go back and apologize.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4. Indemnity</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One party agrees to cover the other's losses. Look for one-sided indemnity — where the other side makes YOU cover THEIR negligence. The first safety services contract Washita ever signed required them to indemnify the company if the company's OWN employees hurt Washita's students. The professor called their lawyer, mentioned paragraph 9, and the lawyer said 'we'll take it out' immediately. Always push for mutual indemnity.</w:t>
            </w:r>
          </w:p>
        </w:tc>
      </w:tr>
    </w:tbl>
    <w:p>
      <w:pPr>
        <w:spacing w:after="60" w:before="60"/>
      </w:pPr>
      <w:r>
        <w:t xml:space="preserve"/>
      </w:r>
    </w:p>
    <w:p>
      <w:r>
        <w:br w:type="page"/>
      </w:r>
    </w:p>
    <w:p>
      <w:pPr>
        <w:pBdr>
          <w:bottom w:val="single" w:color="2E75B6" w:sz="8" w:space="4"/>
        </w:pBdr>
        <w:spacing w:after="120" w:before="400"/>
      </w:pPr>
      <w:r>
        <w:rPr>
          <w:rFonts w:ascii="Arial" w:cs="Arial" w:eastAsia="Arial" w:hAnsi="Arial"/>
          <w:b/>
          <w:bCs/>
          <w:color w:val="1F4E79"/>
          <w:sz w:val="36"/>
          <w:szCs w:val="36"/>
        </w:rPr>
        <w:t xml:space="preserve">VIII. What Will Be on the Exam — Professor's Exact Words</w:t>
      </w:r>
    </w:p>
    <w:p>
      <w:pPr>
        <w:spacing w:after="40" w:before="40"/>
      </w:pPr>
      <w:r>
        <w:rPr>
          <w:rFonts w:ascii="Arial" w:cs="Arial" w:eastAsia="Arial" w:hAnsi="Arial"/>
          <w:b w:val="false"/>
          <w:bCs w:val="false"/>
          <w:color w:val="000000"/>
          <w:sz w:val="22"/>
          <w:szCs w:val="22"/>
        </w:rPr>
        <w:t xml:space="preserve">From the review session, the professor told the class exactly what 34% of the exam covers (written open-ended questions, ~17 out of 50 questions). Each of these is worth points — do not miss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 TEST TIP: 34% of your exam = the items below. He said: 'I'm about to tell you what 34% of your test is. If you don't pay attention and learn that, that's on you. That's not hard.'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6600"/>
      </w:tblGrid>
      <w:tr>
        <w:tc>
          <w:tcPr>
            <w:tcW w:type="dxa" w:w="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Topic</w:t>
            </w:r>
          </w:p>
        </w:tc>
        <w:tc>
          <w:tcPr>
            <w:tcW w:type="dxa" w:w="6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What to Write</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Material vs. Minor Breach</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Don't just say 'material is bigger.' Say: A material breach DISCHARGES the non-breaching party's DUTY OF COUNTERPERFORMANCE — they owe nothing. A minor breach means you must still pay but can recover damages for the shortfall.</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Duties to Trespasser, Licensee, Invitee</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Trespasser: no duty (until presence is known, then don't injure willfully). Licensee: warn of KNOWN dangers they would NOT discover. Invitee: use REASONABLE CARE to guard against dangerous conditions.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Elements of a Contract</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Mutual assent, consideration, no defenses.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Elements of Negligence</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Duty, breach, causation, damages.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Four Things He Looks for in a Contract</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Length/opt-out clause, employee vs. independent contractor, liquidated damages, indemnity.</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Two Best Pieces of Legal Advice</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 physician's bedside manner prevents most lawsuits — be kind and communicate. (2) Take a minute before you respond — you never have to answer a legal question on the spot.</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Exculpatory Clause — Two Questions</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Courts WILL enforce a clause excusing NEGLIGENT conduct (if knowingly/voluntarily signed). Courts will NEVER enforce a clause excusing INTENTIONAL or RECKLESS conduct.</w:t>
            </w:r>
          </w:p>
        </w:tc>
      </w:tr>
    </w:tbl>
    <w:p>
      <w:pPr>
        <w:spacing w:after="60" w:before="60"/>
      </w:pPr>
      <w:r>
        <w:t xml:space="preserve"/>
      </w:r>
    </w:p>
    <w:p>
      <w:pPr>
        <w:spacing w:after="40" w:before="40"/>
      </w:pPr>
      <w:r>
        <w:rPr>
          <w:rFonts w:ascii="Arial" w:cs="Arial" w:eastAsia="Arial" w:hAnsi="Arial"/>
          <w:b w:val="false"/>
          <w:bCs w:val="false"/>
          <w:color w:val="000000"/>
          <w:sz w:val="22"/>
          <w:szCs w:val="22"/>
        </w:rPr>
        <w:t xml:space="preserve">Also noted from review session: Do NOT worry about UCC firm offer details. DO know what UCC is vs. common law (UCC governs contracts for the SALE OF GOODS between merchants). Also know: illusory promises vs. requirements/output contracts — know the difference.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2026-04-01T01:09:52.059Z</dcterms:created>
  <dcterms:modified xsi:type="dcterms:W3CDTF">2026-04-01T01:09:52.060Z</dcterms:modified>
</cp:coreProperties>
</file>

<file path=docProps/custom.xml><?xml version="1.0" encoding="utf-8"?>
<Properties xmlns="http://schemas.openxmlformats.org/officeDocument/2006/custom-properties" xmlns:vt="http://schemas.openxmlformats.org/officeDocument/2006/docPropsVTypes"/>
</file>