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Docspector — Final Updated PRD</w:t>
      </w:r>
    </w:p>
    <w:p>
      <w:pPr>
        <w:jc w:val="center"/>
      </w:pPr>
      <w:r>
        <w:rPr>
          <w:i/>
        </w:rPr>
        <w:t>Inspect. Verify. Trust.</w:t>
      </w:r>
    </w:p>
    <w:p>
      <w:r>
        <w:t>Version: 1.0 Final MVP | Status: Implementation-ready and audit-hardened at design level | Date: 25 September 2026</w:t>
      </w:r>
    </w:p>
    <w:p>
      <w:r>
        <w:t>Important status: This PRD defines the required controls. Docspector is demo-ready only after the P0 controls and tests pass.</w:t>
      </w:r>
    </w:p>
    <w:p>
      <w:pPr>
        <w:pStyle w:val="Heading1"/>
      </w:pPr>
      <w:r>
        <w:t>1. Product Overview</w:t>
      </w:r>
    </w:p>
    <w:p>
      <w:r>
        <w:t>Docspector is a tamper-evident document custody and integrity platform for legal and investigation workflows. Authorized users can register synthetic case documents, preserve application-enforced immutable versions, approve version-scoped transfers, maintain a per-case hash-chained custody ledger, and perform on-demand integrity verification.</w:t>
      </w:r>
    </w:p>
    <w:p>
      <w:r>
        <w:t>Core value proposition: “Know exactly which version of a document was handled, by whom, when, and whether it has changed since registration.”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Product</w:t>
            </w:r>
          </w:p>
        </w:tc>
        <w:tc>
          <w:tcPr>
            <w:tcW w:type="dxa" w:w="4320"/>
          </w:tcPr>
          <w:p>
            <w:r>
              <w:t>Docspector</w:t>
            </w:r>
          </w:p>
        </w:tc>
      </w:tr>
      <w:tr>
        <w:tc>
          <w:tcPr>
            <w:tcW w:type="dxa" w:w="4320"/>
          </w:tcPr>
          <w:p>
            <w:r>
              <w:t>Tagline</w:t>
            </w:r>
          </w:p>
        </w:tc>
        <w:tc>
          <w:tcPr>
            <w:tcW w:type="dxa" w:w="4320"/>
          </w:tcPr>
          <w:p>
            <w:r>
              <w:t>Inspect. Verify. Trust.</w:t>
            </w:r>
          </w:p>
        </w:tc>
      </w:tr>
      <w:tr>
        <w:tc>
          <w:tcPr>
            <w:tcW w:type="dxa" w:w="4320"/>
          </w:tcPr>
          <w:p>
            <w:r>
              <w:t>Theme</w:t>
            </w:r>
          </w:p>
        </w:tc>
        <w:tc>
          <w:tcPr>
            <w:tcW w:type="dxa" w:w="4320"/>
          </w:tcPr>
          <w:p>
            <w:r>
              <w:t>Blockchain &amp; Cybersecurity</w:t>
            </w:r>
          </w:p>
        </w:tc>
      </w:tr>
      <w:tr>
        <w:tc>
          <w:tcPr>
            <w:tcW w:type="dxa" w:w="4320"/>
          </w:tcPr>
          <w:p>
            <w:r>
              <w:t>Problem Statement</w:t>
            </w:r>
          </w:p>
        </w:tc>
        <w:tc>
          <w:tcPr>
            <w:tcW w:type="dxa" w:w="4320"/>
          </w:tcPr>
          <w:p>
            <w:r>
              <w:t>MHA SIH26190</w:t>
            </w:r>
          </w:p>
        </w:tc>
      </w:tr>
      <w:tr>
        <w:tc>
          <w:tcPr>
            <w:tcW w:type="dxa" w:w="4320"/>
          </w:tcPr>
          <w:p>
            <w:r>
              <w:t>Deployment</w:t>
            </w:r>
          </w:p>
        </w:tc>
        <w:tc>
          <w:tcPr>
            <w:tcW w:type="dxa" w:w="4320"/>
          </w:tcPr>
          <w:p>
            <w:r>
              <w:t>Local/intranet/air-gapped environment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Synthetic data only</w:t>
            </w:r>
          </w:p>
        </w:tc>
      </w:tr>
      <w:tr>
        <w:tc>
          <w:tcPr>
            <w:tcW w:type="dxa" w:w="4320"/>
          </w:tcPr>
          <w:p>
            <w:r>
              <w:t>MVP target</w:t>
            </w:r>
          </w:p>
        </w:tc>
        <w:tc>
          <w:tcPr>
            <w:tcW w:type="dxa" w:w="4320"/>
          </w:tcPr>
          <w:p>
            <w:r>
              <w:t>36-hour hackathon prototype</w:t>
            </w:r>
          </w:p>
        </w:tc>
      </w:tr>
    </w:tbl>
    <w:p>
      <w:pPr>
        <w:pStyle w:val="Heading1"/>
      </w:pPr>
      <w:r>
        <w:t>2. Scope and Non-Claims</w:t>
      </w:r>
    </w:p>
    <w:p>
      <w:pPr>
        <w:pStyle w:val="Heading2"/>
      </w:pPr>
      <w:r>
        <w:t>In scope</w:t>
      </w:r>
    </w:p>
    <w:p>
      <w:pPr>
        <w:pStyle w:val="ListBullet"/>
      </w:pPr>
      <w:r>
        <w:t>Synthetic PDF, PNG, and UTF-8 TXT files up to 25 MB.</w:t>
      </w:r>
    </w:p>
    <w:p>
      <w:pPr>
        <w:pStyle w:val="ListBullet"/>
      </w:pPr>
      <w:r>
        <w:t>Mock JWT authentication.</w:t>
      </w:r>
    </w:p>
    <w:p>
      <w:pPr>
        <w:pStyle w:val="ListBullet"/>
      </w:pPr>
      <w:r>
        <w:t>Case-based RBAC and object-level authorization.</w:t>
      </w:r>
    </w:p>
    <w:p>
      <w:pPr>
        <w:pStyle w:val="ListBullet"/>
      </w:pPr>
      <w:r>
        <w:t>SHA-256 hash for each exact file version.</w:t>
      </w:r>
    </w:p>
    <w:p>
      <w:pPr>
        <w:pStyle w:val="ListBullet"/>
      </w:pPr>
      <w:r>
        <w:t>Application-enforced append-only document versioning.</w:t>
      </w:r>
    </w:p>
    <w:p>
      <w:pPr>
        <w:pStyle w:val="ListBullet"/>
      </w:pPr>
      <w:r>
        <w:t>Version-scoped transfer approval.</w:t>
      </w:r>
    </w:p>
    <w:p>
      <w:pPr>
        <w:pStyle w:val="ListBullet"/>
      </w:pPr>
      <w:r>
        <w:t>Per-case hash-chained custody ledger.</w:t>
      </w:r>
    </w:p>
    <w:p>
      <w:pPr>
        <w:pStyle w:val="ListBullet"/>
      </w:pPr>
      <w:r>
        <w:t>File and chain verification.</w:t>
      </w:r>
    </w:p>
    <w:p>
      <w:pPr>
        <w:pStyle w:val="ListBullet"/>
      </w:pPr>
      <w:r>
        <w:t>Tamper Injection Simulator in explicit demo mode.</w:t>
      </w:r>
    </w:p>
    <w:p>
      <w:pPr>
        <w:pStyle w:val="ListBullet"/>
      </w:pPr>
      <w:r>
        <w:t>Independent integrity alerts and restricted state.</w:t>
      </w:r>
    </w:p>
    <w:p>
      <w:pPr>
        <w:pStyle w:val="ListBullet"/>
      </w:pPr>
      <w:r>
        <w:t>Custody timeline and Technical Integrity Report.</w:t>
      </w:r>
    </w:p>
    <w:p>
      <w:pPr>
        <w:pStyle w:val="Heading2"/>
      </w:pPr>
      <w:r>
        <w:t>Out of scope</w:t>
      </w:r>
    </w:p>
    <w:p>
      <w:pPr>
        <w:pStyle w:val="ListBullet"/>
      </w:pPr>
      <w:r>
        <w:t>Real police, court, victim, or investigation data.</w:t>
      </w:r>
    </w:p>
    <w:p>
      <w:pPr>
        <w:pStyle w:val="ListBullet"/>
      </w:pPr>
      <w:r>
        <w:t>Live CCTNS, ICJS, e-Sakshya, e-Courts, e-Forensics, or e-Prosecution integrations.</w:t>
      </w:r>
    </w:p>
    <w:p>
      <w:pPr>
        <w:pStyle w:val="ListBullet"/>
      </w:pPr>
      <w:r>
        <w:t>Public blockchain, Web3, smart contracts, or IPFS.</w:t>
      </w:r>
    </w:p>
    <w:p>
      <w:pPr>
        <w:pStyle w:val="ListBullet"/>
      </w:pPr>
      <w:r>
        <w:t>AI truthfulness or forensic assessment.</w:t>
      </w:r>
    </w:p>
    <w:p>
      <w:pPr>
        <w:pStyle w:val="ListBullet"/>
      </w:pPr>
      <w:r>
        <w:t>Automatic legal-admissibility decisions.</w:t>
      </w:r>
    </w:p>
    <w:p>
      <w:pPr>
        <w:pStyle w:val="ListBullet"/>
      </w:pPr>
      <w:r>
        <w:t>Production HSM/PKI and cloud-scale deployment.</w:t>
      </w:r>
    </w:p>
    <w:p>
      <w:pPr>
        <w:pStyle w:val="Heading2"/>
      </w:pPr>
      <w:r>
        <w:t>Explicit non-claims</w:t>
      </w:r>
    </w:p>
    <w:p>
      <w:pPr>
        <w:pStyle w:val="ListBullet"/>
      </w:pPr>
      <w:r>
        <w:t>Docspector does not prove that a document is truthful or genuine.</w:t>
      </w:r>
    </w:p>
    <w:p>
      <w:pPr>
        <w:pStyle w:val="ListBullet"/>
      </w:pPr>
      <w:r>
        <w:t>It does not prove that an uploader acted honestly.</w:t>
      </w:r>
    </w:p>
    <w:p>
      <w:pPr>
        <w:pStyle w:val="ListBullet"/>
      </w:pPr>
      <w:r>
        <w:t>It does not determine legal admissibility.</w:t>
      </w:r>
    </w:p>
    <w:p>
      <w:pPr>
        <w:pStyle w:val="ListBullet"/>
      </w:pPr>
      <w:r>
        <w:t>It does not protect against a fully privileged host or database administrator who can rewrite both files and records.</w:t>
      </w:r>
    </w:p>
    <w:p>
      <w:pPr>
        <w:pStyle w:val="ListBullet"/>
      </w:pPr>
      <w:r>
        <w:t>It provides application-level tamper evidence under the stated trust model.</w:t>
      </w:r>
    </w:p>
    <w:p>
      <w:pPr>
        <w:pStyle w:val="Heading1"/>
      </w:pPr>
      <w:r>
        <w:t>3. Roles and Access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IO</w:t>
            </w:r>
          </w:p>
        </w:tc>
        <w:tc>
          <w:tcPr>
            <w:tcW w:type="dxa" w:w="1728"/>
          </w:tcPr>
          <w:p>
            <w:r>
              <w:t>SO</w:t>
            </w:r>
          </w:p>
        </w:tc>
        <w:tc>
          <w:tcPr>
            <w:tcW w:type="dxa" w:w="1728"/>
          </w:tcPr>
          <w:p>
            <w:r>
              <w:t>Legal Reviewer</w:t>
            </w:r>
          </w:p>
        </w:tc>
        <w:tc>
          <w:tcPr>
            <w:tcW w:type="dxa" w:w="1728"/>
          </w:tcPr>
          <w:p>
            <w:r>
              <w:t>Auditor</w:t>
            </w:r>
          </w:p>
        </w:tc>
      </w:tr>
      <w:tr>
        <w:tc>
          <w:tcPr>
            <w:tcW w:type="dxa" w:w="1728"/>
          </w:tcPr>
          <w:p>
            <w:r>
              <w:t>List assigned cases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Upload initial/successor version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Request transfer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Approve/reject/revoke transfer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View custody metadata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Approved scope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Download content</w:t>
            </w:r>
          </w:p>
        </w:tc>
        <w:tc>
          <w:tcPr>
            <w:tcW w:type="dxa" w:w="1728"/>
          </w:tcPr>
          <w:p>
            <w:r>
              <w:t>Assigned case</w:t>
            </w:r>
          </w:p>
        </w:tc>
        <w:tc>
          <w:tcPr>
            <w:tcW w:type="dxa" w:w="1728"/>
          </w:tcPr>
          <w:p>
            <w:r>
              <w:t>Assigned case</w:t>
            </w:r>
          </w:p>
        </w:tc>
        <w:tc>
          <w:tcPr>
            <w:tcW w:type="dxa" w:w="1728"/>
          </w:tcPr>
          <w:p>
            <w:r>
              <w:t>Approved version only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Verify version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Approved version only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Review integrity alert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Read-only</w:t>
            </w:r>
          </w:p>
        </w:tc>
      </w:tr>
      <w:tr>
        <w:tc>
          <w:tcPr>
            <w:tcW w:type="dxa" w:w="1728"/>
          </w:tcPr>
          <w:p>
            <w:r>
              <w:t>Trigger tamper demo</w:t>
            </w:r>
          </w:p>
        </w:tc>
        <w:tc>
          <w:tcPr>
            <w:tcW w:type="dxa" w:w="1728"/>
          </w:tcPr>
          <w:p>
            <w:r>
              <w:t>Demo operator only</w:t>
            </w:r>
          </w:p>
        </w:tc>
        <w:tc>
          <w:tcPr>
            <w:tcW w:type="dxa" w:w="1728"/>
          </w:tcPr>
          <w:p>
            <w:r>
              <w:t>Demo operator only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</w:tbl>
    <w:p>
      <w:r>
        <w:t>Authorization is deny-by-default. Every protected endpoint must validate token, role, case assignment, document ownership, version ownership, transfer scope, and integrity state on the backend. The frontend is never a security boundary.</w:t>
      </w:r>
    </w:p>
    <w:p>
      <w:r>
        <w:t>Where object existence must not be disclosed, return 404. Otherwise use 403 for authenticated-but-forbidden access.</w:t>
      </w:r>
    </w:p>
    <w:p>
      <w:pPr>
        <w:pStyle w:val="Heading1"/>
      </w:pPr>
      <w:r>
        <w:t>4. Core Workflows</w:t>
      </w:r>
    </w:p>
    <w:p>
      <w:pPr>
        <w:pStyle w:val="Heading2"/>
      </w:pPr>
      <w:r>
        <w:t>Registration and versioning</w:t>
      </w:r>
    </w:p>
    <w:p>
      <w:pPr>
        <w:pStyle w:val="ListNumber"/>
      </w:pPr>
      <w:r>
        <w:t>Authenticate and select an assigned case.</w:t>
      </w:r>
    </w:p>
    <w:p>
      <w:pPr>
        <w:pStyle w:val="ListNumber"/>
      </w:pPr>
      <w:r>
        <w:t>Stream upload to a private temporary file.</w:t>
      </w:r>
    </w:p>
    <w:p>
      <w:pPr>
        <w:pStyle w:val="ListNumber"/>
      </w:pPr>
      <w:r>
        <w:t>Validate size, extension, MIME type, and magic bytes.</w:t>
      </w:r>
    </w:p>
    <w:p>
      <w:pPr>
        <w:pStyle w:val="ListNumber"/>
      </w:pPr>
      <w:r>
        <w:t>Compute SHA-256 over exact bytes.</w:t>
      </w:r>
    </w:p>
    <w:p>
      <w:pPr>
        <w:pStyle w:val="ListNumber"/>
      </w:pPr>
      <w:r>
        <w:t>Create a random storage key; never use the original filename as a path.</w:t>
      </w:r>
    </w:p>
    <w:p>
      <w:pPr>
        <w:pStyle w:val="ListNumber"/>
      </w:pPr>
      <w:r>
        <w:t>Persist metadata and custody event using the upload protocol in Section 8.</w:t>
      </w:r>
    </w:p>
    <w:p>
      <w:pPr>
        <w:pStyle w:val="ListNumber"/>
      </w:pPr>
      <w:r>
        <w:t>Expose only STORED versions.</w:t>
      </w:r>
    </w:p>
    <w:p>
      <w:pPr>
        <w:pStyle w:val="ListNumber"/>
      </w:pPr>
      <w:r>
        <w:t>Preserve every prior version; never overwrite.</w:t>
      </w:r>
    </w:p>
    <w:p>
      <w:pPr>
        <w:pStyle w:val="Heading2"/>
      </w:pPr>
      <w:r>
        <w:t>Transfer</w:t>
      </w:r>
    </w:p>
    <w:p>
      <w:pPr>
        <w:pStyle w:val="ListNumber"/>
      </w:pPr>
      <w:r>
        <w:t>IO requests transfer of one exact version to one recipient.</w:t>
      </w:r>
    </w:p>
    <w:p>
      <w:pPr>
        <w:pStyle w:val="ListNumber"/>
      </w:pPr>
      <w:r>
        <w:t>Transfer enters PENDING.</w:t>
      </w:r>
    </w:p>
    <w:p>
      <w:pPr>
        <w:pStyle w:val="ListNumber"/>
      </w:pPr>
      <w:r>
        <w:t>Recipient is denied content access while pending.</w:t>
      </w:r>
    </w:p>
    <w:p>
      <w:pPr>
        <w:pStyle w:val="ListNumber"/>
      </w:pPr>
      <w:r>
        <w:t>SO approves or rejects.</w:t>
      </w:r>
    </w:p>
    <w:p>
      <w:pPr>
        <w:pStyle w:val="ListNumber"/>
      </w:pPr>
      <w:r>
        <w:t>Approval grants access only to that version.</w:t>
      </w:r>
    </w:p>
    <w:p>
      <w:pPr>
        <w:pStyle w:val="ListNumber"/>
      </w:pPr>
      <w:r>
        <w:t>SO may revoke an approved transfer.</w:t>
      </w:r>
    </w:p>
    <w:p>
      <w:pPr>
        <w:pStyle w:val="ListNumber"/>
      </w:pPr>
      <w:r>
        <w:t>Restriction immediately blocks content access and invalidates active content permissions.</w:t>
      </w:r>
    </w:p>
    <w:p>
      <w:pPr>
        <w:pStyle w:val="Heading2"/>
      </w:pPr>
      <w:r>
        <w:t>Verification</w:t>
      </w:r>
    </w:p>
    <w:p>
      <w:pPr>
        <w:pStyle w:val="ListNumber"/>
      </w:pPr>
      <w:r>
        <w:t>Recompute file SHA-256.</w:t>
      </w:r>
    </w:p>
    <w:p>
      <w:pPr>
        <w:pStyle w:val="ListNumber"/>
      </w:pPr>
      <w:r>
        <w:t>Verify the ordered case custody chain.</w:t>
      </w:r>
    </w:p>
    <w:p>
      <w:pPr>
        <w:pStyle w:val="ListNumber"/>
      </w:pPr>
      <w:r>
        <w:t>Return separate file_integrity and chain_integrity results.</w:t>
      </w:r>
    </w:p>
    <w:p>
      <w:pPr>
        <w:pStyle w:val="ListNumber"/>
      </w:pPr>
      <w:r>
        <w:t>If either fails, mark version RESTRICTED and create an independent alert.</w:t>
      </w:r>
    </w:p>
    <w:p>
      <w:pPr>
        <w:pStyle w:val="ListNumber"/>
      </w:pPr>
      <w:r>
        <w:t>Supervisor review records review status but never silently restores VALID.</w:t>
      </w:r>
    </w:p>
    <w:p>
      <w:pPr>
        <w:pStyle w:val="Heading1"/>
      </w:pPr>
      <w:r>
        <w:t>5. Architecture and Stack</w:t>
      </w:r>
    </w:p>
    <w:p>
      <w:r>
        <w:t>React 18 + TypeScript + Vite + Tailwind CSS frontend; Python 3.10+ + FastAPI + Pydantic v2 backend; SQLAlchemy 2.0 ORM; SQLite with foreign keys; private local filesystem storage; SHA-256 via hashlib; mock JWT; Pytest and frontend tests.</w:t>
      </w:r>
    </w:p>
    <w:p>
      <w:r>
        <w:t>The filesystem and database do not share one transaction. Therefore the implementation uses a crash-safe compensating upload protocol and startup reconciliation, not a claim of true cross-system atomicity.</w:t>
      </w:r>
    </w:p>
    <w:p>
      <w:pPr>
        <w:pStyle w:val="Heading1"/>
      </w:pPr>
      <w:r>
        <w:t>6. Data Model</w:t>
      </w:r>
    </w:p>
    <w:p>
      <w:pPr>
        <w:pStyle w:val="Heading2"/>
      </w:pPr>
      <w:r>
        <w:t>users</w:t>
      </w:r>
    </w:p>
    <w:p>
      <w:r>
        <w:t>id UUID PK; email UNIQUE; name; role IO|SO|LEGAL_REVIEWER|AUDITOR; password_hash; created_at</w:t>
      </w:r>
    </w:p>
    <w:p>
      <w:pPr>
        <w:pStyle w:val="Heading2"/>
      </w:pPr>
      <w:r>
        <w:t>cases</w:t>
      </w:r>
    </w:p>
    <w:p>
      <w:r>
        <w:t>id UUID PK; case_code UNIQUE; title; status OPEN|UNDER_REVIEW|CLOSED; created_by; created_at</w:t>
      </w:r>
    </w:p>
    <w:p>
      <w:pPr>
        <w:pStyle w:val="Heading2"/>
      </w:pPr>
      <w:r>
        <w:t>case_assignments</w:t>
      </w:r>
    </w:p>
    <w:p>
      <w:r>
        <w:t>id UUID PK; case_id; user_id; assigned_at; UNIQUE(case_id,user_id)</w:t>
      </w:r>
    </w:p>
    <w:p>
      <w:pPr>
        <w:pStyle w:val="Heading2"/>
      </w:pPr>
      <w:r>
        <w:t>documents</w:t>
      </w:r>
    </w:p>
    <w:p>
      <w:r>
        <w:t>id UUID PK; case_id; title; document_type PDF|PNG|TXT; created_by; created_at</w:t>
      </w:r>
    </w:p>
    <w:p>
      <w:pPr>
        <w:pStyle w:val="Heading2"/>
      </w:pPr>
      <w:r>
        <w:t>document_versions</w:t>
      </w:r>
    </w:p>
    <w:p>
      <w:r>
        <w:t>id UUID PK; document_id; version_number; original_filename; mime_type; file_size_bytes; sha256_hash; storage_key UNIQUE; state UPLOADING|STORED|RESTRICTED|QUARANTINED; uploaded_by; created_at; UNIQUE(document_id,version_number)</w:t>
      </w:r>
    </w:p>
    <w:p>
      <w:pPr>
        <w:pStyle w:val="Heading2"/>
      </w:pPr>
      <w:r>
        <w:t>transfers</w:t>
      </w:r>
    </w:p>
    <w:p>
      <w:r>
        <w:t>id UUID PK; document_version_id; requested_by; recipient_id; status PENDING|APPROVED|REJECTED|REVOKED; requested_at; decided_at; decided_by</w:t>
      </w:r>
    </w:p>
    <w:p>
      <w:pPr>
        <w:pStyle w:val="Heading2"/>
      </w:pPr>
      <w:r>
        <w:t>custody_events</w:t>
      </w:r>
    </w:p>
    <w:p>
      <w:r>
        <w:t>id UUID PK; case_id; sequence_no; actor_id; action; document_id; document_version_id; transfer_id; payload_json; previous_event_hash; event_hash UNIQUE; created_at; UNIQUE(case_id,sequence_no)</w:t>
      </w:r>
    </w:p>
    <w:p>
      <w:pPr>
        <w:pStyle w:val="Heading2"/>
      </w:pPr>
      <w:r>
        <w:t>integrity_alerts</w:t>
      </w:r>
    </w:p>
    <w:p>
      <w:r>
        <w:t>id UUID PK; document_version_id; alert_type FILE_HASH_MISMATCH|CUSTODY_CHAIN_INVALID|STORAGE_INCONSISTENCY; details_json; status OPEN|REVIEWED; detected_at; reviewed_by; reviewed_at</w:t>
      </w:r>
    </w:p>
    <w:p>
      <w:pPr>
        <w:pStyle w:val="Heading1"/>
      </w:pPr>
      <w:r>
        <w:t>7. Hash-Chain Specification</w:t>
      </w:r>
    </w:p>
    <w:p>
      <w:r>
        <w:t>Each case has an ordered chain. The first event uses previous_event_hash = GENESIS. Every later event references the immediately preceding event hash.</w:t>
      </w:r>
    </w:p>
    <w:p>
      <w:r>
        <w:t>Canonicalization: recursively sort object keys; compact separators; UTF-8; UTC timestamps in one exact ISO-8601 format; lowercase hexadecimal SHA-256; represent absent optional fields consistently as null; exclude event_hash itself from the hashed payload.</w:t>
      </w:r>
    </w:p>
    <w:p>
      <w:r>
        <w:t>event_hash = SHA256(canonical_event_without_event_hash + previous_event_hash)</w:t>
      </w:r>
    </w:p>
    <w:p>
      <w:r>
        <w:t>Verification rejects missing or duplicate sequence numbers, a first event without GENESIS, later events using GENESIS, broken previous-hash links, recomputed hash mismatches, duplicate event hashes, and forks.</w:t>
      </w:r>
    </w:p>
    <w:p>
      <w:r>
        <w:t>Concurrent append must use a serialized write transaction. For SQLite, use BEGIN IMMEDIATE, read the latest event, calculate the next sequence, insert, commit, and retry a bounded number of times on SQLITE_BUSY. The unique constraints remain mandatory.</w:t>
      </w:r>
    </w:p>
    <w:p>
      <w:pPr>
        <w:pStyle w:val="Heading1"/>
      </w:pPr>
      <w:r>
        <w:t>8. File/Database Consistency and Concurrency</w:t>
      </w:r>
    </w:p>
    <w:p>
      <w:pPr>
        <w:pStyle w:val="Heading2"/>
      </w:pPr>
      <w:r>
        <w:t>Crash-safe upload protocol</w:t>
      </w:r>
    </w:p>
    <w:p>
      <w:pPr>
        <w:pStyle w:val="ListNumber"/>
      </w:pPr>
      <w:r>
        <w:t>Stream to a temporary private file.</w:t>
      </w:r>
    </w:p>
    <w:p>
      <w:pPr>
        <w:pStyle w:val="ListNumber"/>
      </w:pPr>
      <w:r>
        <w:t>Validate and hash the temporary file.</w:t>
      </w:r>
    </w:p>
    <w:p>
      <w:pPr>
        <w:pStyle w:val="ListNumber"/>
      </w:pPr>
      <w:r>
        <w:t>Begin database write transaction.</w:t>
      </w:r>
    </w:p>
    <w:p>
      <w:pPr>
        <w:pStyle w:val="ListNumber"/>
      </w:pPr>
      <w:r>
        <w:t>Insert metadata as UPLOADING.</w:t>
      </w:r>
    </w:p>
    <w:p>
      <w:pPr>
        <w:pStyle w:val="ListNumber"/>
      </w:pPr>
      <w:r>
        <w:t>Atomically rename temporary file to random final storage key.</w:t>
      </w:r>
    </w:p>
    <w:p>
      <w:pPr>
        <w:pStyle w:val="ListNumber"/>
      </w:pPr>
      <w:r>
        <w:t>Verify final file exists and matches size/hash.</w:t>
      </w:r>
    </w:p>
    <w:p>
      <w:pPr>
        <w:pStyle w:val="ListNumber"/>
      </w:pPr>
      <w:r>
        <w:t>Set state to STORED and append custody event.</w:t>
      </w:r>
    </w:p>
    <w:p>
      <w:pPr>
        <w:pStyle w:val="ListNumber"/>
      </w:pPr>
      <w:r>
        <w:t>Commit database transaction.</w:t>
      </w:r>
    </w:p>
    <w:p>
      <w:pPr>
        <w:pStyle w:val="ListNumber"/>
      </w:pPr>
      <w:r>
        <w:t>On any failure, roll back metadata and delete temporary/final file as applicable.</w:t>
      </w:r>
    </w:p>
    <w:p>
      <w:pPr>
        <w:pStyle w:val="ListNumber"/>
      </w:pPr>
      <w:r>
        <w:t>Return a correlation ID; never expose partial records.</w:t>
      </w:r>
    </w:p>
    <w:p>
      <w:r>
        <w:t>At startup, reconcile database rows and files. Quarantine missing-file rows, orphan files, stale UPLOADING rows, and size/hash mismatches. Create STORAGE_INCONSISTENCY alerts.</w:t>
      </w:r>
    </w:p>
    <w:p>
      <w:pPr>
        <w:pStyle w:val="Heading2"/>
      </w:pPr>
      <w:r>
        <w:t>Concurrency controls</w:t>
      </w:r>
    </w:p>
    <w:p>
      <w:pPr>
        <w:pStyle w:val="ListBullet"/>
      </w:pPr>
      <w:r>
        <w:t>UNIQUE(document_id, version_number) prevents duplicate successor versions.</w:t>
      </w:r>
    </w:p>
    <w:p>
      <w:pPr>
        <w:pStyle w:val="ListBullet"/>
      </w:pPr>
      <w:r>
        <w:t>Serialize successor creation or retry on unique-constraint failure.</w:t>
      </w:r>
    </w:p>
    <w:p>
      <w:pPr>
        <w:pStyle w:val="ListBullet"/>
      </w:pPr>
      <w:r>
        <w:t>Use conditional transfer updates requiring status=PENDING; otherwise return 409 Conflict.</w:t>
      </w:r>
    </w:p>
    <w:p>
      <w:pPr>
        <w:pStyle w:val="ListBullet"/>
      </w:pPr>
      <w:r>
        <w:t>Verification and transfer approval must re-check current version state.</w:t>
      </w:r>
    </w:p>
    <w:p>
      <w:pPr>
        <w:pStyle w:val="ListBullet"/>
      </w:pPr>
      <w:r>
        <w:t>Restriction is authoritative and blocks new and existing content access.</w:t>
      </w:r>
    </w:p>
    <w:p>
      <w:pPr>
        <w:pStyle w:val="ListBullet"/>
      </w:pPr>
      <w:r>
        <w:t>Append alert creation idempotently for the same version, alert type, and detection window.</w:t>
      </w:r>
    </w:p>
    <w:p>
      <w:pPr>
        <w:pStyle w:val="Heading1"/>
      </w:pPr>
      <w:r>
        <w:t>9. API Contract</w:t>
      </w:r>
    </w:p>
    <w:p>
      <w:r>
        <w:t>Base URL: http://localhost:8000/api/v1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/auth/login</w:t>
            </w:r>
          </w:p>
        </w:tc>
        <w:tc>
          <w:tcPr>
            <w:tcW w:type="dxa" w:w="2880"/>
          </w:tcPr>
          <w:p>
            <w:r>
              <w:t>Login and issue mock JWT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/cases</w:t>
            </w:r>
          </w:p>
        </w:tc>
        <w:tc>
          <w:tcPr>
            <w:tcW w:type="dxa" w:w="2880"/>
          </w:tcPr>
          <w:p>
            <w:r>
              <w:t>List authorized cases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/documents</w:t>
            </w:r>
          </w:p>
        </w:tc>
        <w:tc>
          <w:tcPr>
            <w:tcW w:type="dxa" w:w="2880"/>
          </w:tcPr>
          <w:p>
            <w:r>
              <w:t>Create document and Version 1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/documents/{id}/versions</w:t>
            </w:r>
          </w:p>
        </w:tc>
        <w:tc>
          <w:tcPr>
            <w:tcW w:type="dxa" w:w="2880"/>
          </w:tcPr>
          <w:p>
            <w:r>
              <w:t>Create successor version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/documents/{id}/versions/{version_id}/content</w:t>
            </w:r>
          </w:p>
        </w:tc>
        <w:tc>
          <w:tcPr>
            <w:tcW w:type="dxa" w:w="2880"/>
          </w:tcPr>
          <w:p>
            <w:r>
              <w:t>Authorized content download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/transfers</w:t>
            </w:r>
          </w:p>
        </w:tc>
        <w:tc>
          <w:tcPr>
            <w:tcW w:type="dxa" w:w="2880"/>
          </w:tcPr>
          <w:p>
            <w:r>
              <w:t>Request version transfer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/transfers/{id}/decision</w:t>
            </w:r>
          </w:p>
        </w:tc>
        <w:tc>
          <w:tcPr>
            <w:tcW w:type="dxa" w:w="2880"/>
          </w:tcPr>
          <w:p>
            <w:r>
              <w:t>Approve/reject pending transfer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/transfers/{id}/revoke</w:t>
            </w:r>
          </w:p>
        </w:tc>
        <w:tc>
          <w:tcPr>
            <w:tcW w:type="dxa" w:w="2880"/>
          </w:tcPr>
          <w:p>
            <w:r>
              <w:t>Revoke approved transfer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/documents/{id}/custody</w:t>
            </w:r>
          </w:p>
        </w:tc>
        <w:tc>
          <w:tcPr>
            <w:tcW w:type="dxa" w:w="2880"/>
          </w:tcPr>
          <w:p>
            <w:r>
              <w:t>View authorized custody metadata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/documents/{id}/versions/{version_id}/verify</w:t>
            </w:r>
          </w:p>
        </w:tc>
        <w:tc>
          <w:tcPr>
            <w:tcW w:type="dxa" w:w="2880"/>
          </w:tcPr>
          <w:p>
            <w:r>
              <w:t>Verify file and chain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/alerts</w:t>
            </w:r>
          </w:p>
        </w:tc>
        <w:tc>
          <w:tcPr>
            <w:tcW w:type="dxa" w:w="2880"/>
          </w:tcPr>
          <w:p>
            <w:r>
              <w:t>List authorized alerts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/documents/{id}/versions/{version_id}/integrity-review</w:t>
            </w:r>
          </w:p>
        </w:tc>
        <w:tc>
          <w:tcPr>
            <w:tcW w:type="dxa" w:w="2880"/>
          </w:tcPr>
          <w:p>
            <w:r>
              <w:t>SO reviews alert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/demo/tamper/{version_id}</w:t>
            </w:r>
          </w:p>
        </w:tc>
        <w:tc>
          <w:tcPr>
            <w:tcW w:type="dxa" w:w="2880"/>
          </w:tcPr>
          <w:p>
            <w:r>
              <w:t>Demo-only byte mutation</w:t>
            </w:r>
          </w:p>
        </w:tc>
      </w:tr>
    </w:tbl>
    <w:p>
      <w:r>
        <w:t>Every error uses: {"error":{"code":"...","message":"...","details":{},"request_id":"..."}}. Include X-Request-ID in every response and logs. Required statuses: 400 malformed request; 401 authentication required; 403 forbidden; 404 not found; 409 state conflict; 413 file too large; 415 unsupported type; 422 validation error; 500 internal error. Never return stack traces, SQL errors, filesystem paths, or storage keys.</w:t>
      </w:r>
    </w:p>
    <w:p>
      <w:pPr>
        <w:pStyle w:val="Heading1"/>
      </w:pPr>
      <w:r>
        <w:t>10. Threat Model</w:t>
      </w:r>
    </w:p>
    <w:p>
      <w:r>
        <w:t>Assets: document content, hashes, assignments, custody events, transfers, credentials/JWTs, alerts, storage files, and database records. Trust boundaries: browser to API; API to database/filesystem; host administrator boundary.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Threat</w:t>
            </w:r>
          </w:p>
        </w:tc>
        <w:tc>
          <w:tcPr>
            <w:tcW w:type="dxa" w:w="2880"/>
          </w:tcPr>
          <w:p>
            <w:r>
              <w:t>Mitigation</w:t>
            </w:r>
          </w:p>
        </w:tc>
        <w:tc>
          <w:tcPr>
            <w:tcW w:type="dxa" w:w="2880"/>
          </w:tcPr>
          <w:p>
            <w:r>
              <w:t>Residual risk</w:t>
            </w:r>
          </w:p>
        </w:tc>
      </w:tr>
      <w:tr>
        <w:tc>
          <w:tcPr>
            <w:tcW w:type="dxa" w:w="2880"/>
          </w:tcPr>
          <w:p>
            <w:r>
              <w:t>Spoofing</w:t>
            </w:r>
          </w:p>
        </w:tc>
        <w:tc>
          <w:tcPr>
            <w:tcW w:type="dxa" w:w="2880"/>
          </w:tcPr>
          <w:p>
            <w:r>
              <w:t>JWT validation, expiry, login throttling</w:t>
            </w:r>
          </w:p>
        </w:tc>
        <w:tc>
          <w:tcPr>
            <w:tcW w:type="dxa" w:w="2880"/>
          </w:tcPr>
          <w:p>
            <w:r>
              <w:t>Stolen valid token works until expiry</w:t>
            </w:r>
          </w:p>
        </w:tc>
      </w:tr>
      <w:tr>
        <w:tc>
          <w:tcPr>
            <w:tcW w:type="dxa" w:w="2880"/>
          </w:tcPr>
          <w:p>
            <w:r>
              <w:t>Tampering</w:t>
            </w:r>
          </w:p>
        </w:tc>
        <w:tc>
          <w:tcPr>
            <w:tcW w:type="dxa" w:w="2880"/>
          </w:tcPr>
          <w:p>
            <w:r>
              <w:t>File re-hash, chain verification, restricted state</w:t>
            </w:r>
          </w:p>
        </w:tc>
        <w:tc>
          <w:tcPr>
            <w:tcW w:type="dxa" w:w="2880"/>
          </w:tcPr>
          <w:p>
            <w:r>
              <w:t>Privileged admin can rewrite file and DB</w:t>
            </w:r>
          </w:p>
        </w:tc>
      </w:tr>
      <w:tr>
        <w:tc>
          <w:tcPr>
            <w:tcW w:type="dxa" w:w="2880"/>
          </w:tcPr>
          <w:p>
            <w:r>
              <w:t>Elevation/IDOR</w:t>
            </w:r>
          </w:p>
        </w:tc>
        <w:tc>
          <w:tcPr>
            <w:tcW w:type="dxa" w:w="2880"/>
          </w:tcPr>
          <w:p>
            <w:r>
              <w:t>Backend object-level authorization</w:t>
            </w:r>
          </w:p>
        </w:tc>
        <w:tc>
          <w:tcPr>
            <w:tcW w:type="dxa" w:w="2880"/>
          </w:tcPr>
          <w:p>
            <w:r>
              <w:t>Implementation defects remain possible</w:t>
            </w:r>
          </w:p>
        </w:tc>
      </w:tr>
      <w:tr>
        <w:tc>
          <w:tcPr>
            <w:tcW w:type="dxa" w:w="2880"/>
          </w:tcPr>
          <w:p>
            <w:r>
              <w:t>Disclosure</w:t>
            </w:r>
          </w:p>
        </w:tc>
        <w:tc>
          <w:tcPr>
            <w:tcW w:type="dxa" w:w="2880"/>
          </w:tcPr>
          <w:p>
            <w:r>
              <w:t>Separate metadata/content permissions</w:t>
            </w:r>
          </w:p>
        </w:tc>
        <w:tc>
          <w:tcPr>
            <w:tcW w:type="dxa" w:w="2880"/>
          </w:tcPr>
          <w:p>
            <w:r>
              <w:t>Metadata may reveal case details</w:t>
            </w:r>
          </w:p>
        </w:tc>
      </w:tr>
      <w:tr>
        <w:tc>
          <w:tcPr>
            <w:tcW w:type="dxa" w:w="2880"/>
          </w:tcPr>
          <w:p>
            <w:r>
              <w:t>DoS</w:t>
            </w:r>
          </w:p>
        </w:tc>
        <w:tc>
          <w:tcPr>
            <w:tcW w:type="dxa" w:w="2880"/>
          </w:tcPr>
          <w:p>
            <w:r>
              <w:t>25 MB limit, timeouts, rate limits</w:t>
            </w:r>
          </w:p>
        </w:tc>
        <w:tc>
          <w:tcPr>
            <w:tcW w:type="dxa" w:w="2880"/>
          </w:tcPr>
          <w:p>
            <w:r>
              <w:t>Local resource exhaustion</w:t>
            </w:r>
          </w:p>
        </w:tc>
      </w:tr>
      <w:tr>
        <w:tc>
          <w:tcPr>
            <w:tcW w:type="dxa" w:w="2880"/>
          </w:tcPr>
          <w:p>
            <w:r>
              <w:t>Repudiation</w:t>
            </w:r>
          </w:p>
        </w:tc>
        <w:tc>
          <w:tcPr>
            <w:tcW w:type="dxa" w:w="2880"/>
          </w:tcPr>
          <w:p>
            <w:r>
              <w:t>Actor, UTC timestamp, custody event</w:t>
            </w:r>
          </w:p>
        </w:tc>
        <w:tc>
          <w:tcPr>
            <w:tcW w:type="dxa" w:w="2880"/>
          </w:tcPr>
          <w:p>
            <w:r>
              <w:t>Admin can rewrite local records</w:t>
            </w:r>
          </w:p>
        </w:tc>
      </w:tr>
      <w:tr>
        <w:tc>
          <w:tcPr>
            <w:tcW w:type="dxa" w:w="2880"/>
          </w:tcPr>
          <w:p>
            <w:r>
              <w:t>Malware upload</w:t>
            </w:r>
          </w:p>
        </w:tc>
        <w:tc>
          <w:tcPr>
            <w:tcW w:type="dxa" w:w="2880"/>
          </w:tcPr>
          <w:p>
            <w:r>
              <w:t>Magic-byte/type checks; production scanning later</w:t>
            </w:r>
          </w:p>
        </w:tc>
        <w:tc>
          <w:tcPr>
            <w:tcW w:type="dxa" w:w="2880"/>
          </w:tcPr>
          <w:p>
            <w:r>
              <w:t>Accepted PDFs/PNGs may still be malicious</w:t>
            </w:r>
          </w:p>
        </w:tc>
      </w:tr>
    </w:tbl>
    <w:p>
      <w:r>
        <w:t>The MVP covers unauthorized access, malicious uploads, tampering, race conditions, and storage inconsistency. It does not claim protection against OS compromise, compromised developer tooling, or legal admissibility challenges.</w:t>
      </w:r>
    </w:p>
    <w:p>
      <w:pPr>
        <w:pStyle w:val="Heading1"/>
      </w:pPr>
      <w:r>
        <w:t>11. Test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Test</w:t>
            </w:r>
          </w:p>
        </w:tc>
      </w:tr>
      <w:tr>
        <w:tc>
          <w:tcPr>
            <w:tcW w:type="dxa" w:w="2880"/>
          </w:tcPr>
          <w:p>
            <w:r>
              <w:t>AUTH-01</w:t>
            </w:r>
          </w:p>
        </w:tc>
        <w:tc>
          <w:tcPr>
            <w:tcW w:type="dxa" w:w="2880"/>
          </w:tcPr>
          <w:p>
            <w:r>
              <w:t>Invalid token denied</w:t>
            </w:r>
          </w:p>
        </w:tc>
        <w:tc>
          <w:tcPr>
            <w:tcW w:type="dxa" w:w="2880"/>
          </w:tcPr>
          <w:p>
            <w:r>
              <w:t>test_invalid_token_denied</w:t>
            </w:r>
          </w:p>
        </w:tc>
      </w:tr>
      <w:tr>
        <w:tc>
          <w:tcPr>
            <w:tcW w:type="dxa" w:w="2880"/>
          </w:tcPr>
          <w:p>
            <w:r>
              <w:t>RBAC-01</w:t>
            </w:r>
          </w:p>
        </w:tc>
        <w:tc>
          <w:tcPr>
            <w:tcW w:type="dxa" w:w="2880"/>
          </w:tcPr>
          <w:p>
            <w:r>
              <w:t>Unassigned case denied</w:t>
            </w:r>
          </w:p>
        </w:tc>
        <w:tc>
          <w:tcPr>
            <w:tcW w:type="dxa" w:w="2880"/>
          </w:tcPr>
          <w:p>
            <w:r>
              <w:t>test_unassigned_case_denied</w:t>
            </w:r>
          </w:p>
        </w:tc>
      </w:tr>
      <w:tr>
        <w:tc>
          <w:tcPr>
            <w:tcW w:type="dxa" w:w="2880"/>
          </w:tcPr>
          <w:p>
            <w:r>
              <w:t>RBAC-02</w:t>
            </w:r>
          </w:p>
        </w:tc>
        <w:tc>
          <w:tcPr>
            <w:tcW w:type="dxa" w:w="2880"/>
          </w:tcPr>
          <w:p>
            <w:r>
              <w:t>Reviewer denied before approval</w:t>
            </w:r>
          </w:p>
        </w:tc>
        <w:tc>
          <w:tcPr>
            <w:tcW w:type="dxa" w:w="2880"/>
          </w:tcPr>
          <w:p>
            <w:r>
              <w:t>test_reviewer_denied_before_approval</w:t>
            </w:r>
          </w:p>
        </w:tc>
      </w:tr>
      <w:tr>
        <w:tc>
          <w:tcPr>
            <w:tcW w:type="dxa" w:w="2880"/>
          </w:tcPr>
          <w:p>
            <w:r>
              <w:t>RBAC-03</w:t>
            </w:r>
          </w:p>
        </w:tc>
        <w:tc>
          <w:tcPr>
            <w:tcW w:type="dxa" w:w="2880"/>
          </w:tcPr>
          <w:p>
            <w:r>
              <w:t>Auditor cannot download</w:t>
            </w:r>
          </w:p>
        </w:tc>
        <w:tc>
          <w:tcPr>
            <w:tcW w:type="dxa" w:w="2880"/>
          </w:tcPr>
          <w:p>
            <w:r>
              <w:t>test_auditor_download_denied</w:t>
            </w:r>
          </w:p>
        </w:tc>
      </w:tr>
      <w:tr>
        <w:tc>
          <w:tcPr>
            <w:tcW w:type="dxa" w:w="2880"/>
          </w:tcPr>
          <w:p>
            <w:r>
              <w:t>FILE-01</w:t>
            </w:r>
          </w:p>
        </w:tc>
        <w:tc>
          <w:tcPr>
            <w:tcW w:type="dxa" w:w="2880"/>
          </w:tcPr>
          <w:p>
            <w:r>
              <w:t>Renamed executable rejected</w:t>
            </w:r>
          </w:p>
        </w:tc>
        <w:tc>
          <w:tcPr>
            <w:tcW w:type="dxa" w:w="2880"/>
          </w:tcPr>
          <w:p>
            <w:r>
              <w:t>test_renamed_executable_rejected</w:t>
            </w:r>
          </w:p>
        </w:tc>
      </w:tr>
      <w:tr>
        <w:tc>
          <w:tcPr>
            <w:tcW w:type="dxa" w:w="2880"/>
          </w:tcPr>
          <w:p>
            <w:r>
              <w:t>FILE-02</w:t>
            </w:r>
          </w:p>
        </w:tc>
        <w:tc>
          <w:tcPr>
            <w:tcW w:type="dxa" w:w="2880"/>
          </w:tcPr>
          <w:p>
            <w:r>
              <w:t>25 MB limit enforced</w:t>
            </w:r>
          </w:p>
        </w:tc>
        <w:tc>
          <w:tcPr>
            <w:tcW w:type="dxa" w:w="2880"/>
          </w:tcPr>
          <w:p>
            <w:r>
              <w:t>test_oversized_upload_rejected</w:t>
            </w:r>
          </w:p>
        </w:tc>
      </w:tr>
      <w:tr>
        <w:tc>
          <w:tcPr>
            <w:tcW w:type="dxa" w:w="2880"/>
          </w:tcPr>
          <w:p>
            <w:r>
              <w:t>FILE-03</w:t>
            </w:r>
          </w:p>
        </w:tc>
        <w:tc>
          <w:tcPr>
            <w:tcW w:type="dxa" w:w="2880"/>
          </w:tcPr>
          <w:p>
            <w:r>
              <w:t>Failed upload cleaned</w:t>
            </w:r>
          </w:p>
        </w:tc>
        <w:tc>
          <w:tcPr>
            <w:tcW w:type="dxa" w:w="2880"/>
          </w:tcPr>
          <w:p>
            <w:r>
              <w:t>test_failed_upload_cleanup</w:t>
            </w:r>
          </w:p>
        </w:tc>
      </w:tr>
      <w:tr>
        <w:tc>
          <w:tcPr>
            <w:tcW w:type="dxa" w:w="2880"/>
          </w:tcPr>
          <w:p>
            <w:r>
              <w:t>VER-01</w:t>
            </w:r>
          </w:p>
        </w:tc>
        <w:tc>
          <w:tcPr>
            <w:tcW w:type="dxa" w:w="2880"/>
          </w:tcPr>
          <w:p>
            <w:r>
              <w:t>V1 registration</w:t>
            </w:r>
          </w:p>
        </w:tc>
        <w:tc>
          <w:tcPr>
            <w:tcW w:type="dxa" w:w="2880"/>
          </w:tcPr>
          <w:p>
            <w:r>
              <w:t>test_initial_version_registration</w:t>
            </w:r>
          </w:p>
        </w:tc>
      </w:tr>
      <w:tr>
        <w:tc>
          <w:tcPr>
            <w:tcW w:type="dxa" w:w="2880"/>
          </w:tcPr>
          <w:p>
            <w:r>
              <w:t>VER-02</w:t>
            </w:r>
          </w:p>
        </w:tc>
        <w:tc>
          <w:tcPr>
            <w:tcW w:type="dxa" w:w="2880"/>
          </w:tcPr>
          <w:p>
            <w:r>
              <w:t>V1 preserved by V2</w:t>
            </w:r>
          </w:p>
        </w:tc>
        <w:tc>
          <w:tcPr>
            <w:tcW w:type="dxa" w:w="2880"/>
          </w:tcPr>
          <w:p>
            <w:r>
              <w:t>test_successor_append_only</w:t>
            </w:r>
          </w:p>
        </w:tc>
      </w:tr>
      <w:tr>
        <w:tc>
          <w:tcPr>
            <w:tcW w:type="dxa" w:w="2880"/>
          </w:tcPr>
          <w:p>
            <w:r>
              <w:t>VER-03</w:t>
            </w:r>
          </w:p>
        </w:tc>
        <w:tc>
          <w:tcPr>
            <w:tcW w:type="dxa" w:w="2880"/>
          </w:tcPr>
          <w:p>
            <w:r>
              <w:t>Concurrent V2 safe</w:t>
            </w:r>
          </w:p>
        </w:tc>
        <w:tc>
          <w:tcPr>
            <w:tcW w:type="dxa" w:w="2880"/>
          </w:tcPr>
          <w:p>
            <w:r>
              <w:t>test_concurrent_successor_uploads</w:t>
            </w:r>
          </w:p>
        </w:tc>
      </w:tr>
      <w:tr>
        <w:tc>
          <w:tcPr>
            <w:tcW w:type="dxa" w:w="2880"/>
          </w:tcPr>
          <w:p>
            <w:r>
              <w:t>HASH-01</w:t>
            </w:r>
          </w:p>
        </w:tc>
        <w:tc>
          <w:tcPr>
            <w:tcW w:type="dxa" w:w="2880"/>
          </w:tcPr>
          <w:p>
            <w:r>
              <w:t>Canonical hash deterministic</w:t>
            </w:r>
          </w:p>
        </w:tc>
        <w:tc>
          <w:tcPr>
            <w:tcW w:type="dxa" w:w="2880"/>
          </w:tcPr>
          <w:p>
            <w:r>
              <w:t>test_canonical_hash</w:t>
            </w:r>
          </w:p>
        </w:tc>
      </w:tr>
      <w:tr>
        <w:tc>
          <w:tcPr>
            <w:tcW w:type="dxa" w:w="2880"/>
          </w:tcPr>
          <w:p>
            <w:r>
              <w:t>HASH-02</w:t>
            </w:r>
          </w:p>
        </w:tc>
        <w:tc>
          <w:tcPr>
            <w:tcW w:type="dxa" w:w="2880"/>
          </w:tcPr>
          <w:p>
            <w:r>
              <w:t>Modified event detected</w:t>
            </w:r>
          </w:p>
        </w:tc>
        <w:tc>
          <w:tcPr>
            <w:tcW w:type="dxa" w:w="2880"/>
          </w:tcPr>
          <w:p>
            <w:r>
              <w:t>test_modified_event_breaks_chain</w:t>
            </w:r>
          </w:p>
        </w:tc>
      </w:tr>
      <w:tr>
        <w:tc>
          <w:tcPr>
            <w:tcW w:type="dxa" w:w="2880"/>
          </w:tcPr>
          <w:p>
            <w:r>
              <w:t>HASH-03</w:t>
            </w:r>
          </w:p>
        </w:tc>
        <w:tc>
          <w:tcPr>
            <w:tcW w:type="dxa" w:w="2880"/>
          </w:tcPr>
          <w:p>
            <w:r>
              <w:t>Deleted event detected</w:t>
            </w:r>
          </w:p>
        </w:tc>
        <w:tc>
          <w:tcPr>
            <w:tcW w:type="dxa" w:w="2880"/>
          </w:tcPr>
          <w:p>
            <w:r>
              <w:t>test_deleted_event_breaks_chain</w:t>
            </w:r>
          </w:p>
        </w:tc>
      </w:tr>
      <w:tr>
        <w:tc>
          <w:tcPr>
            <w:tcW w:type="dxa" w:w="2880"/>
          </w:tcPr>
          <w:p>
            <w:r>
              <w:t>HASH-04</w:t>
            </w:r>
          </w:p>
        </w:tc>
        <w:tc>
          <w:tcPr>
            <w:tcW w:type="dxa" w:w="2880"/>
          </w:tcPr>
          <w:p>
            <w:r>
              <w:t>Fork detected</w:t>
            </w:r>
          </w:p>
        </w:tc>
        <w:tc>
          <w:tcPr>
            <w:tcW w:type="dxa" w:w="2880"/>
          </w:tcPr>
          <w:p>
            <w:r>
              <w:t>test_duplicate_sequence_detected</w:t>
            </w:r>
          </w:p>
        </w:tc>
      </w:tr>
      <w:tr>
        <w:tc>
          <w:tcPr>
            <w:tcW w:type="dxa" w:w="2880"/>
          </w:tcPr>
          <w:p>
            <w:r>
              <w:t>HASH-05</w:t>
            </w:r>
          </w:p>
        </w:tc>
        <w:tc>
          <w:tcPr>
            <w:tcW w:type="dxa" w:w="2880"/>
          </w:tcPr>
          <w:p>
            <w:r>
              <w:t>Concurrent append safe</w:t>
            </w:r>
          </w:p>
        </w:tc>
        <w:tc>
          <w:tcPr>
            <w:tcW w:type="dxa" w:w="2880"/>
          </w:tcPr>
          <w:p>
            <w:r>
              <w:t>test_concurrent_event_append</w:t>
            </w:r>
          </w:p>
        </w:tc>
      </w:tr>
      <w:tr>
        <w:tc>
          <w:tcPr>
            <w:tcW w:type="dxa" w:w="2880"/>
          </w:tcPr>
          <w:p>
            <w:r>
              <w:t>TRANS-01</w:t>
            </w:r>
          </w:p>
        </w:tc>
        <w:tc>
          <w:tcPr>
            <w:tcW w:type="dxa" w:w="2880"/>
          </w:tcPr>
          <w:p>
            <w:r>
              <w:t>Transfer approval</w:t>
            </w:r>
          </w:p>
        </w:tc>
        <w:tc>
          <w:tcPr>
            <w:tcW w:type="dxa" w:w="2880"/>
          </w:tcPr>
          <w:p>
            <w:r>
              <w:t>test_transfer_approval</w:t>
            </w:r>
          </w:p>
        </w:tc>
      </w:tr>
      <w:tr>
        <w:tc>
          <w:tcPr>
            <w:tcW w:type="dxa" w:w="2880"/>
          </w:tcPr>
          <w:p>
            <w:r>
              <w:t>TRANS-02</w:t>
            </w:r>
          </w:p>
        </w:tc>
        <w:tc>
          <w:tcPr>
            <w:tcW w:type="dxa" w:w="2880"/>
          </w:tcPr>
          <w:p>
            <w:r>
              <w:t>Double decision conflict</w:t>
            </w:r>
          </w:p>
        </w:tc>
        <w:tc>
          <w:tcPr>
            <w:tcW w:type="dxa" w:w="2880"/>
          </w:tcPr>
          <w:p>
            <w:r>
              <w:t>test_double_decision_conflict</w:t>
            </w:r>
          </w:p>
        </w:tc>
      </w:tr>
      <w:tr>
        <w:tc>
          <w:tcPr>
            <w:tcW w:type="dxa" w:w="2880"/>
          </w:tcPr>
          <w:p>
            <w:r>
              <w:t>TRANS-03</w:t>
            </w:r>
          </w:p>
        </w:tc>
        <w:tc>
          <w:tcPr>
            <w:tcW w:type="dxa" w:w="2880"/>
          </w:tcPr>
          <w:p>
            <w:r>
              <w:t>Restriction blocks access</w:t>
            </w:r>
          </w:p>
        </w:tc>
        <w:tc>
          <w:tcPr>
            <w:tcW w:type="dxa" w:w="2880"/>
          </w:tcPr>
          <w:p>
            <w:r>
              <w:t>test_restricted_version_blocks_access</w:t>
            </w:r>
          </w:p>
        </w:tc>
      </w:tr>
      <w:tr>
        <w:tc>
          <w:tcPr>
            <w:tcW w:type="dxa" w:w="2880"/>
          </w:tcPr>
          <w:p>
            <w:r>
              <w:t>VERIFY-01</w:t>
            </w:r>
          </w:p>
        </w:tc>
        <w:tc>
          <w:tcPr>
            <w:tcW w:type="dxa" w:w="2880"/>
          </w:tcPr>
          <w:p>
            <w:r>
              <w:t>Clean verification valid</w:t>
            </w:r>
          </w:p>
        </w:tc>
        <w:tc>
          <w:tcPr>
            <w:tcW w:type="dxa" w:w="2880"/>
          </w:tcPr>
          <w:p>
            <w:r>
              <w:t>test_untampered_verification</w:t>
            </w:r>
          </w:p>
        </w:tc>
      </w:tr>
      <w:tr>
        <w:tc>
          <w:tcPr>
            <w:tcW w:type="dxa" w:w="2880"/>
          </w:tcPr>
          <w:p>
            <w:r>
              <w:t>VERIFY-02</w:t>
            </w:r>
          </w:p>
        </w:tc>
        <w:tc>
          <w:tcPr>
            <w:tcW w:type="dxa" w:w="2880"/>
          </w:tcPr>
          <w:p>
            <w:r>
              <w:t>Byte mutation restricts</w:t>
            </w:r>
          </w:p>
        </w:tc>
        <w:tc>
          <w:tcPr>
            <w:tcW w:type="dxa" w:w="2880"/>
          </w:tcPr>
          <w:p>
            <w:r>
              <w:t>test_file_tampering_creates_alert</w:t>
            </w:r>
          </w:p>
        </w:tc>
      </w:tr>
      <w:tr>
        <w:tc>
          <w:tcPr>
            <w:tcW w:type="dxa" w:w="2880"/>
          </w:tcPr>
          <w:p>
            <w:r>
              <w:t>VERIFY-03</w:t>
            </w:r>
          </w:p>
        </w:tc>
        <w:tc>
          <w:tcPr>
            <w:tcW w:type="dxa" w:w="2880"/>
          </w:tcPr>
          <w:p>
            <w:r>
              <w:t>Chain failure alerts</w:t>
            </w:r>
          </w:p>
        </w:tc>
        <w:tc>
          <w:tcPr>
            <w:tcW w:type="dxa" w:w="2880"/>
          </w:tcPr>
          <w:p>
            <w:r>
              <w:t>test_chain_failure_creates_alert</w:t>
            </w:r>
          </w:p>
        </w:tc>
      </w:tr>
      <w:tr>
        <w:tc>
          <w:tcPr>
            <w:tcW w:type="dxa" w:w="2880"/>
          </w:tcPr>
          <w:p>
            <w:r>
              <w:t>API-01</w:t>
            </w:r>
          </w:p>
        </w:tc>
        <w:tc>
          <w:tcPr>
            <w:tcW w:type="dxa" w:w="2880"/>
          </w:tcPr>
          <w:p>
            <w:r>
              <w:t>Error schema consistent</w:t>
            </w:r>
          </w:p>
        </w:tc>
        <w:tc>
          <w:tcPr>
            <w:tcW w:type="dxa" w:w="2880"/>
          </w:tcPr>
          <w:p>
            <w:r>
              <w:t>test_error_contract</w:t>
            </w:r>
          </w:p>
        </w:tc>
      </w:tr>
      <w:tr>
        <w:tc>
          <w:tcPr>
            <w:tcW w:type="dxa" w:w="2880"/>
          </w:tcPr>
          <w:p>
            <w:r>
              <w:t>API-02</w:t>
            </w:r>
          </w:p>
        </w:tc>
        <w:tc>
          <w:tcPr>
            <w:tcW w:type="dxa" w:w="2880"/>
          </w:tcPr>
          <w:p>
            <w:r>
              <w:t>No sensitive error leakage</w:t>
            </w:r>
          </w:p>
        </w:tc>
        <w:tc>
          <w:tcPr>
            <w:tcW w:type="dxa" w:w="2880"/>
          </w:tcPr>
          <w:p>
            <w:r>
              <w:t>test_internal_error_redaction</w:t>
            </w:r>
          </w:p>
        </w:tc>
      </w:tr>
      <w:tr>
        <w:tc>
          <w:tcPr>
            <w:tcW w:type="dxa" w:w="2880"/>
          </w:tcPr>
          <w:p>
            <w:r>
              <w:t>DEMO-01</w:t>
            </w:r>
          </w:p>
        </w:tc>
        <w:tc>
          <w:tcPr>
            <w:tcW w:type="dxa" w:w="2880"/>
          </w:tcPr>
          <w:p>
            <w:r>
              <w:t>Tamper endpoint demo-only</w:t>
            </w:r>
          </w:p>
        </w:tc>
        <w:tc>
          <w:tcPr>
            <w:tcW w:type="dxa" w:w="2880"/>
          </w:tcPr>
          <w:p>
            <w:r>
              <w:t>test_tamper_disabled_outside_demo</w:t>
            </w:r>
          </w:p>
        </w:tc>
      </w:tr>
    </w:tbl>
    <w:p>
      <w:r>
        <w:t>Required test layers: unit, database/storage integration, API contract, concurrency, negative-security, and end-to-end demo tests.</w:t>
      </w:r>
    </w:p>
    <w:p>
      <w:pPr>
        <w:pStyle w:val="Heading1"/>
      </w:pPr>
      <w:r>
        <w:t>12. Demo Controls and Script</w:t>
      </w:r>
    </w:p>
    <w:p>
      <w:r>
        <w:t>Use only synthetic data. Display a DEMO MODE banner. Require DEMO_MODE=true and a demo operator permission for tampering. Label the action as simulation. Never describe the result as a real incident.</w:t>
      </w:r>
    </w:p>
    <w:p>
      <w:pPr>
        <w:pStyle w:val="ListNumber"/>
      </w:pPr>
      <w:r>
        <w:t>Login as IO.</w:t>
      </w:r>
    </w:p>
    <w:p>
      <w:pPr>
        <w:pStyle w:val="ListNumber"/>
      </w:pPr>
      <w:r>
        <w:t>Open HYD-CYB-2026-0147.</w:t>
      </w:r>
    </w:p>
    <w:p>
      <w:pPr>
        <w:pStyle w:val="ListNumber"/>
      </w:pPr>
      <w:r>
        <w:t>Upload Forensic_Report.pdf as V1.</w:t>
      </w:r>
    </w:p>
    <w:p>
      <w:pPr>
        <w:pStyle w:val="ListNumber"/>
      </w:pPr>
      <w:r>
        <w:t>Show SHA-256 and DOCUMENT_INGESTED.</w:t>
      </w:r>
    </w:p>
    <w:p>
      <w:pPr>
        <w:pStyle w:val="ListNumber"/>
      </w:pPr>
      <w:r>
        <w:t>Request transfer to Legal Reviewer.</w:t>
      </w:r>
    </w:p>
    <w:p>
      <w:pPr>
        <w:pStyle w:val="ListNumber"/>
      </w:pPr>
      <w:r>
        <w:t>Show reviewer denied while pending.</w:t>
      </w:r>
    </w:p>
    <w:p>
      <w:pPr>
        <w:pStyle w:val="ListNumber"/>
      </w:pPr>
      <w:r>
        <w:t>Approve as SO.</w:t>
      </w:r>
    </w:p>
    <w:p>
      <w:pPr>
        <w:pStyle w:val="ListNumber"/>
      </w:pPr>
      <w:r>
        <w:t>Show version-scoped reviewer access.</w:t>
      </w:r>
    </w:p>
    <w:p>
      <w:pPr>
        <w:pStyle w:val="ListNumber"/>
      </w:pPr>
      <w:r>
        <w:t>Trigger Simulate Cyber Attack.</w:t>
      </w:r>
    </w:p>
    <w:p>
      <w:pPr>
        <w:pStyle w:val="ListNumber"/>
      </w:pPr>
      <w:r>
        <w:t>Verify integrity.</w:t>
      </w:r>
    </w:p>
    <w:p>
      <w:pPr>
        <w:pStyle w:val="ListNumber"/>
      </w:pPr>
      <w:r>
        <w:t>Show hash mismatch, RESTRICTED status, and alert.</w:t>
      </w:r>
    </w:p>
    <w:p>
      <w:pPr>
        <w:pStyle w:val="ListNumber"/>
      </w:pPr>
      <w:r>
        <w:t>Open custody timeline and export technical report with disclaimer.</w:t>
      </w:r>
    </w:p>
    <w:p>
      <w:pPr>
        <w:pStyle w:val="Heading1"/>
      </w:pPr>
      <w:r>
        <w:t>13. Prioritized Fix Before Demo</w:t>
      </w:r>
    </w:p>
    <w:p>
      <w:pPr>
        <w:pStyle w:val="Heading2"/>
      </w:pPr>
      <w:r>
        <w:t>P0 — Must pass</w:t>
      </w:r>
    </w:p>
    <w:p>
      <w:pPr>
        <w:pStyle w:val="ListNumber"/>
      </w:pPr>
      <w:r>
        <w:t>Server-side object-level authorization.</w:t>
      </w:r>
    </w:p>
    <w:p>
      <w:pPr>
        <w:pStyle w:val="ListNumber"/>
      </w:pPr>
      <w:r>
        <w:t>Complete RBAC matrix.</w:t>
      </w:r>
    </w:p>
    <w:p>
      <w:pPr>
        <w:pStyle w:val="ListNumber"/>
      </w:pPr>
      <w:r>
        <w:t>Exact canonical hash serialization.</w:t>
      </w:r>
    </w:p>
    <w:p>
      <w:pPr>
        <w:pStyle w:val="ListNumber"/>
      </w:pPr>
      <w:r>
        <w:t>Serialized chain writes and concurrency tests.</w:t>
      </w:r>
    </w:p>
    <w:p>
      <w:pPr>
        <w:pStyle w:val="ListNumber"/>
      </w:pPr>
      <w:r>
        <w:t>Unique constraints and state transitions.</w:t>
      </w:r>
    </w:p>
    <w:p>
      <w:pPr>
        <w:pStyle w:val="ListNumber"/>
      </w:pPr>
      <w:r>
        <w:t>Crash-safe upload cleanup and reconciliation.</w:t>
      </w:r>
    </w:p>
    <w:p>
      <w:pPr>
        <w:pStyle w:val="ListNumber"/>
      </w:pPr>
      <w:r>
        <w:t>Restricted content/transfer blocking.</w:t>
      </w:r>
    </w:p>
    <w:p>
      <w:pPr>
        <w:pStyle w:val="ListNumber"/>
      </w:pPr>
      <w:r>
        <w:t>Conditional transfer decisions with 409 conflicts.</w:t>
      </w:r>
    </w:p>
    <w:p>
      <w:pPr>
        <w:pStyle w:val="ListNumber"/>
      </w:pPr>
      <w:r>
        <w:t>Standard API error contract and request IDs.</w:t>
      </w:r>
    </w:p>
    <w:p>
      <w:pPr>
        <w:pStyle w:val="ListNumber"/>
      </w:pPr>
      <w:r>
        <w:t>Tampering, IDOR, race, and failed-upload tests.</w:t>
      </w:r>
    </w:p>
    <w:p>
      <w:pPr>
        <w:pStyle w:val="ListNumber"/>
      </w:pPr>
      <w:r>
        <w:t>Tamper endpoint disabled outside demo mode.</w:t>
      </w:r>
    </w:p>
    <w:p>
      <w:pPr>
        <w:pStyle w:val="ListNumber"/>
      </w:pPr>
      <w:r>
        <w:t>Accurate security and legal claims.</w:t>
      </w:r>
    </w:p>
    <w:p>
      <w:pPr>
        <w:pStyle w:val="Heading2"/>
      </w:pPr>
      <w:r>
        <w:t>P1 — Should pass</w:t>
      </w:r>
    </w:p>
    <w:p>
      <w:pPr>
        <w:pStyle w:val="ListBullet"/>
      </w:pPr>
      <w:r>
        <w:t>Structured security logs and startup reconciliation.</w:t>
      </w:r>
    </w:p>
    <w:p>
      <w:pPr>
        <w:pStyle w:val="ListBullet"/>
      </w:pPr>
      <w:r>
        <w:t>Alert idempotency and review workflow.</w:t>
      </w:r>
    </w:p>
    <w:p>
      <w:pPr>
        <w:pStyle w:val="ListBullet"/>
      </w:pPr>
      <w:r>
        <w:t>Report disclaimer.</w:t>
      </w:r>
    </w:p>
    <w:p>
      <w:pPr>
        <w:pStyle w:val="ListBullet"/>
      </w:pPr>
      <w:r>
        <w:t>Login throttling.</w:t>
      </w:r>
    </w:p>
    <w:p>
      <w:pPr>
        <w:pStyle w:val="ListBullet"/>
      </w:pPr>
      <w:r>
        <w:t>Idempotency keys.</w:t>
      </w:r>
    </w:p>
    <w:p>
      <w:pPr>
        <w:pStyle w:val="ListBullet"/>
      </w:pPr>
      <w:r>
        <w:t>Migration tooling.</w:t>
      </w:r>
    </w:p>
    <w:p>
      <w:pPr>
        <w:pStyle w:val="ListBullet"/>
      </w:pPr>
      <w:r>
        <w:t>Threat model and traceability files in repository.</w:t>
      </w:r>
    </w:p>
    <w:p>
      <w:pPr>
        <w:pStyle w:val="Heading2"/>
      </w:pPr>
      <w:r>
        <w:t>P2 — Post-demo</w:t>
      </w:r>
    </w:p>
    <w:p>
      <w:pPr>
        <w:pStyle w:val="ListBullet"/>
      </w:pPr>
      <w:r>
        <w:t>Signed checkpoints; external anchoring; malware scanning; institutional identity; encryption/key management; PostgreSQL; HSM/PKI; immutable backups; SIEM integration.</w:t>
      </w:r>
    </w:p>
    <w:p>
      <w:pPr>
        <w:pStyle w:val="Heading1"/>
      </w:pPr>
      <w:r>
        <w:t>14. 36-Hour Build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</w:t>
            </w:r>
          </w:p>
        </w:tc>
        <w:tc>
          <w:tcPr>
            <w:tcW w:type="dxa" w:w="4320"/>
          </w:tcPr>
          <w:p>
            <w:r>
              <w:t>Deliverables</w:t>
            </w:r>
          </w:p>
        </w:tc>
      </w:tr>
      <w:tr>
        <w:tc>
          <w:tcPr>
            <w:tcW w:type="dxa" w:w="4320"/>
          </w:tcPr>
          <w:p>
            <w:r>
              <w:t>0–3h</w:t>
            </w:r>
          </w:p>
        </w:tc>
        <w:tc>
          <w:tcPr>
            <w:tcW w:type="dxa" w:w="4320"/>
          </w:tcPr>
          <w:p>
            <w:r>
              <w:t>Repo, schema, SQLite, seed users/case, config, health endpoint</w:t>
            </w:r>
          </w:p>
        </w:tc>
      </w:tr>
      <w:tr>
        <w:tc>
          <w:tcPr>
            <w:tcW w:type="dxa" w:w="4320"/>
          </w:tcPr>
          <w:p>
            <w:r>
              <w:t>3–8h</w:t>
            </w:r>
          </w:p>
        </w:tc>
        <w:tc>
          <w:tcPr>
            <w:tcW w:type="dxa" w:w="4320"/>
          </w:tcPr>
          <w:p>
            <w:r>
              <w:t>JWT mock auth, RBAC, frontend shell, case listing</w:t>
            </w:r>
          </w:p>
        </w:tc>
      </w:tr>
      <w:tr>
        <w:tc>
          <w:tcPr>
            <w:tcW w:type="dxa" w:w="4320"/>
          </w:tcPr>
          <w:p>
            <w:r>
              <w:t>8–14h</w:t>
            </w:r>
          </w:p>
        </w:tc>
        <w:tc>
          <w:tcPr>
            <w:tcW w:type="dxa" w:w="4320"/>
          </w:tcPr>
          <w:p>
            <w:r>
              <w:t>Upload validation, storage, hashing, version APIs/UI</w:t>
            </w:r>
          </w:p>
        </w:tc>
      </w:tr>
      <w:tr>
        <w:tc>
          <w:tcPr>
            <w:tcW w:type="dxa" w:w="4320"/>
          </w:tcPr>
          <w:p>
            <w:r>
              <w:t>14–20h</w:t>
            </w:r>
          </w:p>
        </w:tc>
        <w:tc>
          <w:tcPr>
            <w:tcW w:type="dxa" w:w="4320"/>
          </w:tcPr>
          <w:p>
            <w:r>
              <w:t>Canonical chain, serialized append, verification, timeline</w:t>
            </w:r>
          </w:p>
        </w:tc>
      </w:tr>
      <w:tr>
        <w:tc>
          <w:tcPr>
            <w:tcW w:type="dxa" w:w="4320"/>
          </w:tcPr>
          <w:p>
            <w:r>
              <w:t>20–26h</w:t>
            </w:r>
          </w:p>
        </w:tc>
        <w:tc>
          <w:tcPr>
            <w:tcW w:type="dxa" w:w="4320"/>
          </w:tcPr>
          <w:p>
            <w:r>
              <w:t>Transfer workflow, scoped access, conflict handling</w:t>
            </w:r>
          </w:p>
        </w:tc>
      </w:tr>
      <w:tr>
        <w:tc>
          <w:tcPr>
            <w:tcW w:type="dxa" w:w="4320"/>
          </w:tcPr>
          <w:p>
            <w:r>
              <w:t>26–30h</w:t>
            </w:r>
          </w:p>
        </w:tc>
        <w:tc>
          <w:tcPr>
            <w:tcW w:type="dxa" w:w="4320"/>
          </w:tcPr>
          <w:p>
            <w:r>
              <w:t>Alerts, restriction, tamper simulator, reconciliation</w:t>
            </w:r>
          </w:p>
        </w:tc>
      </w:tr>
      <w:tr>
        <w:tc>
          <w:tcPr>
            <w:tcW w:type="dxa" w:w="4320"/>
          </w:tcPr>
          <w:p>
            <w:r>
              <w:t>30–33h</w:t>
            </w:r>
          </w:p>
        </w:tc>
        <w:tc>
          <w:tcPr>
            <w:tcW w:type="dxa" w:w="4320"/>
          </w:tcPr>
          <w:p>
            <w:r>
              <w:t>Reports, acceptance tests, security tests</w:t>
            </w:r>
          </w:p>
        </w:tc>
      </w:tr>
      <w:tr>
        <w:tc>
          <w:tcPr>
            <w:tcW w:type="dxa" w:w="4320"/>
          </w:tcPr>
          <w:p>
            <w:r>
              <w:t>33–36h</w:t>
            </w:r>
          </w:p>
        </w:tc>
        <w:tc>
          <w:tcPr>
            <w:tcW w:type="dxa" w:w="4320"/>
          </w:tcPr>
          <w:p>
            <w:r>
              <w:t>Demo rehearsal, backup recording, UI polish, code freeze</w:t>
            </w:r>
          </w:p>
        </w:tc>
      </w:tr>
    </w:tbl>
    <w:p>
      <w:pPr>
        <w:pStyle w:val="Heading1"/>
      </w:pPr>
      <w:r>
        <w:t>15. Definition of Done</w:t>
      </w:r>
    </w:p>
    <w:p>
      <w:pPr>
        <w:pStyle w:val="ListBullet"/>
      </w:pPr>
      <w:r>
        <w:t>All P0 tests pass.</w:t>
      </w:r>
    </w:p>
    <w:p>
      <w:pPr>
        <w:pStyle w:val="ListBullet"/>
      </w:pPr>
      <w:r>
        <w:t>No unassigned-case or unapproved-version access.</w:t>
      </w:r>
    </w:p>
    <w:p>
      <w:pPr>
        <w:pStyle w:val="ListBullet"/>
      </w:pPr>
      <w:r>
        <w:t>No restricted-version download or transfer.</w:t>
      </w:r>
    </w:p>
    <w:p>
      <w:pPr>
        <w:pStyle w:val="ListBullet"/>
      </w:pPr>
      <w:r>
        <w:t>Concurrent version and chain writes are safe.</w:t>
      </w:r>
    </w:p>
    <w:p>
      <w:pPr>
        <w:pStyle w:val="ListBullet"/>
      </w:pPr>
      <w:r>
        <w:t>Failed uploads leave no exposed partial records.</w:t>
      </w:r>
    </w:p>
    <w:p>
      <w:pPr>
        <w:pStyle w:val="ListBullet"/>
      </w:pPr>
      <w:r>
        <w:t>API errors follow the contract.</w:t>
      </w:r>
    </w:p>
    <w:p>
      <w:pPr>
        <w:pStyle w:val="ListBullet"/>
      </w:pPr>
      <w:r>
        <w:t>Threat model and traceability matrix are committed.</w:t>
      </w:r>
    </w:p>
    <w:p>
      <w:pPr>
        <w:pStyle w:val="ListBullet"/>
      </w:pPr>
      <w:r>
        <w:t>Demo uses synthetic data and accurate claims.</w:t>
      </w:r>
    </w:p>
    <w:p>
      <w:pPr>
        <w:pStyle w:val="ListBullet"/>
      </w:pPr>
      <w:r>
        <w:t>Technical report contains hashes, events, verification result, alert state, and disclaimer.</w:t>
      </w:r>
    </w:p>
    <w:p>
      <w:pPr>
        <w:pStyle w:val="Heading1"/>
      </w:pPr>
      <w:r>
        <w:t>16. Recommended Repository Layout</w:t>
      </w:r>
    </w:p>
    <w:p>
      <w:r>
        <w:t>docspector/backend/app/{main.py,core,db,schemas,api,services,storage}; backend/tests; frontend/src/{pages,components,api,context,types}; README.md; docs/THREAT_MODEL.md; docs/TRACEABILITY.md; docs/API_ERROR_CONTRACT.md; docs/DEMO_LIMITATIONS.md.</w:t>
      </w:r>
    </w:p>
    <w:p>
      <w:r>
        <w:t>Final one-line description: Docspector is an application-level tamper-evident document versioning and custody-assurance platform for synthetic legal and investigation workflows.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Docspector — Inspect. Verify. Trust. | Final Updated MVP PRD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