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 xml:space="preserve">Когда спящий проснется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  <w:lang w:val="ru-RU"/>
        </w:rPr>
        <w:t>Л</w:t>
      </w:r>
      <w:r>
        <w:rPr>
          <w:rFonts w:hint="default" w:ascii="Sitka Small" w:hAnsi="Sitka Small" w:cs="Sitka Small"/>
          <w:sz w:val="32"/>
          <w:szCs w:val="32"/>
        </w:rPr>
        <w:t xml:space="preserve">акейская гордость 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Там, за гранью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Я ничего не хотел сказать.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Миледи Ладлоу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9 - 19 сентября 2025</w:t>
      </w:r>
    </w:p>
    <w:p w14:paraId="554BF22D"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both"/>
        <w:textAlignment w:val="auto"/>
        <w:rPr>
          <w:rFonts w:hint="default" w:ascii="Sitka Small" w:hAnsi="Sitka Small"/>
          <w:sz w:val="32"/>
          <w:szCs w:val="32"/>
        </w:rPr>
      </w:pP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отходчив и, выпустив пар, старался задобрить свою жертву каким-нибудь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Из-за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обращении с ним ощущался легкий холодок обиды, а в его покорной почтительности - 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Такова природа человека.  Он не может бесконечно выносить гнёт страха и пытается сбросить его, заставляя себя думать о чём-то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высказывалась о нем беспощадно, заходя в своих претензиях к нему намного дальше миледи - 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Напоминать людям об их не единожды высказанном решительном мнении - 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какой-нибудь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 чем бы ни заговорил со мной мистер Хорнер, он непременно свернет на эту тему.  Конечно, он не пытается развить ее - 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Смелую обличительную речь мистера Грея Он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Извольте в свою очередь оказать мне доверие - 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принадлежала к старой знати и держалась соответственно - 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разделяла её мнение, пока речь шла о детях вообще - 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Люди скорее симпатизируют тому, чьи мысли и чувства каждую минуту открыты и понятны им, нежели тому, чьи п</w:t>
      </w:r>
      <w:bookmarkStart w:id="0" w:name="_GoBack"/>
      <w:bookmarkEnd w:id="0"/>
      <w:r>
        <w:rPr>
          <w:rFonts w:hint="default" w:ascii="Sitka Small" w:hAnsi="Sitka Small"/>
          <w:sz w:val="32"/>
          <w:szCs w:val="32"/>
        </w:rPr>
        <w:t xml:space="preserve">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давилась от смеха, того и гляди заржёт по-ослиному. </w:t>
      </w:r>
    </w:p>
    <w:p w14:paraId="0AC5B27D"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</w:p>
    <w:sectPr>
      <w:footerReference r:id="rId3" w:type="default"/>
      <w:pgSz w:w="11906" w:h="16838"/>
      <w:pgMar w:top="1440" w:right="1440" w:bottom="1440" w:left="1440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16633E04"/>
    <w:rsid w:val="507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2025-09-24T21:16:27Z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