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E230F" w14:textId="77777777" w:rsidR="00F92BE1" w:rsidRDefault="00F92BE1" w:rsidP="00F92BE1">
      <w:pPr>
        <w:pStyle w:val="Title"/>
      </w:pPr>
      <w:r>
        <w:rPr>
          <w:sz w:val="36"/>
        </w:rPr>
        <w:t>A</w:t>
      </w:r>
      <w:r>
        <w:t xml:space="preserve">NNUAL </w:t>
      </w:r>
      <w:r>
        <w:rPr>
          <w:sz w:val="36"/>
        </w:rPr>
        <w:t>I</w:t>
      </w:r>
      <w:r>
        <w:t>NSTALLATION</w:t>
      </w:r>
    </w:p>
    <w:p w14:paraId="0A23AA01" w14:textId="77777777" w:rsidR="00F92BE1" w:rsidRDefault="00F92BE1" w:rsidP="00F92BE1">
      <w:pPr>
        <w:pStyle w:val="BodyText"/>
      </w:pPr>
      <w:r>
        <w:rPr>
          <w:b/>
          <w:sz w:val="36"/>
        </w:rPr>
        <w:t>H</w:t>
      </w:r>
      <w:r>
        <w:t>igh quality color displays start with the proper preparation of annual beds and proper annual installation techniques. In order for annuals to perform better, the following guidelines must be met:</w:t>
      </w:r>
    </w:p>
    <w:p w14:paraId="153D9AA5" w14:textId="77777777" w:rsidR="00F92BE1" w:rsidRDefault="00F92BE1" w:rsidP="00F92BE1">
      <w:pPr>
        <w:rPr>
          <w:sz w:val="24"/>
        </w:rPr>
      </w:pPr>
    </w:p>
    <w:p w14:paraId="77625AD8" w14:textId="77777777" w:rsidR="00F92BE1" w:rsidRDefault="00F92BE1" w:rsidP="00F92BE1">
      <w:pPr>
        <w:numPr>
          <w:ilvl w:val="0"/>
          <w:numId w:val="1"/>
        </w:numPr>
        <w:rPr>
          <w:sz w:val="24"/>
          <w:lang w:val="es-MX"/>
        </w:rPr>
      </w:pPr>
      <w:r>
        <w:rPr>
          <w:sz w:val="24"/>
        </w:rPr>
        <w:t>The soil must be loose and organic with adequate drainage.</w:t>
      </w:r>
    </w:p>
    <w:p w14:paraId="1344056F" w14:textId="700E5F6A" w:rsidR="00F92BE1" w:rsidRDefault="00F92BE1" w:rsidP="00F92BE1">
      <w:pPr>
        <w:numPr>
          <w:ilvl w:val="0"/>
          <w:numId w:val="1"/>
        </w:numPr>
        <w:rPr>
          <w:sz w:val="24"/>
          <w:lang w:val="es-MX"/>
        </w:rPr>
      </w:pPr>
      <w:r>
        <w:rPr>
          <w:sz w:val="24"/>
        </w:rPr>
        <w:t xml:space="preserve">The soil amendments must be added to the bed and tilled in to a depth of </w:t>
      </w:r>
      <w:r>
        <w:rPr>
          <w:sz w:val="24"/>
        </w:rPr>
        <w:t xml:space="preserve"> 10” - </w:t>
      </w:r>
      <w:r>
        <w:rPr>
          <w:sz w:val="24"/>
        </w:rPr>
        <w:t>12”.</w:t>
      </w:r>
    </w:p>
    <w:p w14:paraId="33913BA2" w14:textId="77777777" w:rsidR="00F92BE1" w:rsidRDefault="00F92BE1" w:rsidP="00F92BE1">
      <w:pPr>
        <w:numPr>
          <w:ilvl w:val="0"/>
          <w:numId w:val="1"/>
        </w:numPr>
        <w:rPr>
          <w:sz w:val="24"/>
          <w:lang w:val="es-MX"/>
        </w:rPr>
      </w:pPr>
      <w:r>
        <w:rPr>
          <w:sz w:val="24"/>
        </w:rPr>
        <w:t>See the detailed bed preparation guidelines in the “Bed Prep Manual.”</w:t>
      </w:r>
    </w:p>
    <w:p w14:paraId="65A97431" w14:textId="77777777" w:rsidR="00F92BE1" w:rsidRDefault="00F92BE1" w:rsidP="00F92BE1">
      <w:pPr>
        <w:rPr>
          <w:sz w:val="24"/>
        </w:rPr>
      </w:pPr>
    </w:p>
    <w:p w14:paraId="30DB5A70" w14:textId="77777777" w:rsidR="00F92BE1" w:rsidRDefault="00F92BE1" w:rsidP="00F92BE1">
      <w:pPr>
        <w:rPr>
          <w:sz w:val="24"/>
        </w:rPr>
      </w:pPr>
      <w:r>
        <w:rPr>
          <w:sz w:val="24"/>
        </w:rPr>
        <w:t>Annual installation starts with fertilizing the beds before setting out the plants.</w:t>
      </w:r>
    </w:p>
    <w:p w14:paraId="6A293DF9" w14:textId="77777777" w:rsidR="00F92BE1" w:rsidRDefault="00F92BE1" w:rsidP="00F92BE1">
      <w:pPr>
        <w:rPr>
          <w:sz w:val="24"/>
        </w:rPr>
      </w:pPr>
    </w:p>
    <w:p w14:paraId="4B3B57A4" w14:textId="77777777" w:rsidR="00F92BE1" w:rsidRDefault="00F92BE1" w:rsidP="00F92BE1">
      <w:pPr>
        <w:rPr>
          <w:sz w:val="24"/>
        </w:rPr>
      </w:pPr>
      <w:r>
        <w:rPr>
          <w:b/>
          <w:sz w:val="24"/>
          <w:szCs w:val="24"/>
        </w:rPr>
        <w:t>First:</w:t>
      </w:r>
      <w:r>
        <w:rPr>
          <w:sz w:val="24"/>
        </w:rPr>
        <w:t xml:space="preserve">    The flats of annuals should be hand watered thoroughly before planting. </w:t>
      </w:r>
    </w:p>
    <w:p w14:paraId="3E9E14C8" w14:textId="77777777" w:rsidR="00F92BE1" w:rsidRDefault="00F92BE1" w:rsidP="00F92BE1">
      <w:pPr>
        <w:rPr>
          <w:sz w:val="24"/>
        </w:rPr>
      </w:pPr>
    </w:p>
    <w:p w14:paraId="51900D34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>Second:</w:t>
      </w:r>
      <w:r>
        <w:rPr>
          <w:sz w:val="24"/>
        </w:rPr>
        <w:t xml:space="preserve">     A pre-measured amount of </w:t>
      </w:r>
      <w:r>
        <w:rPr>
          <w:i/>
          <w:sz w:val="24"/>
        </w:rPr>
        <w:t>Plant Health Care</w:t>
      </w:r>
      <w:r>
        <w:rPr>
          <w:sz w:val="24"/>
        </w:rPr>
        <w:t xml:space="preserve"> is added to the bed and lightly </w:t>
      </w:r>
    </w:p>
    <w:p w14:paraId="1E5767D9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 raked in after it has been applied.</w:t>
      </w:r>
    </w:p>
    <w:p w14:paraId="1A37AF26" w14:textId="77777777" w:rsidR="00F92BE1" w:rsidRDefault="00F92BE1" w:rsidP="00F92BE1">
      <w:pPr>
        <w:rPr>
          <w:sz w:val="24"/>
        </w:rPr>
      </w:pPr>
    </w:p>
    <w:p w14:paraId="65470AF0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Third: </w:t>
      </w:r>
      <w:r>
        <w:rPr>
          <w:sz w:val="24"/>
        </w:rPr>
        <w:t xml:space="preserve">A 14-26-6 fertilizer is put out at a rate of 4 lb. per 1,000 sq. ft. This is equal to </w:t>
      </w:r>
    </w:p>
    <w:p w14:paraId="717B73A0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 two 16 oz. cups full of fertilizer sprinkled lightly across a 1,000 sq. ft. bed.</w:t>
      </w:r>
    </w:p>
    <w:p w14:paraId="280FA42F" w14:textId="77777777" w:rsidR="00F92BE1" w:rsidRDefault="00F92BE1" w:rsidP="00F92BE1">
      <w:pPr>
        <w:rPr>
          <w:sz w:val="24"/>
        </w:rPr>
      </w:pPr>
    </w:p>
    <w:p w14:paraId="7B1A57A4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Fourth:   </w:t>
      </w:r>
      <w:r>
        <w:rPr>
          <w:sz w:val="24"/>
        </w:rPr>
        <w:t>The plants should then be set out in straight, staggered rows and spaced</w:t>
      </w:r>
    </w:p>
    <w:p w14:paraId="3CA1341A" w14:textId="77777777" w:rsidR="00F92BE1" w:rsidRDefault="00F92BE1" w:rsidP="00F92BE1">
      <w:pPr>
        <w:ind w:left="720" w:firstLine="120"/>
        <w:rPr>
          <w:sz w:val="24"/>
        </w:rPr>
      </w:pPr>
      <w:r>
        <w:rPr>
          <w:sz w:val="24"/>
        </w:rPr>
        <w:t xml:space="preserve">correctly.  The first row should be set approximately 12” from the bottom of the        bed. Pay close attention to the pre-determined planting design and follow it </w:t>
      </w:r>
    </w:p>
    <w:p w14:paraId="0F58974D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as closely as possible. (It is important to set out the bed before planting because </w:t>
      </w:r>
    </w:p>
    <w:p w14:paraId="54B10DE2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it is easier to make adjustments before the plants are in the ground.)</w:t>
      </w:r>
    </w:p>
    <w:p w14:paraId="276E77B0" w14:textId="77777777" w:rsidR="00F92BE1" w:rsidRDefault="00F92BE1" w:rsidP="00F92BE1">
      <w:pPr>
        <w:rPr>
          <w:sz w:val="24"/>
        </w:rPr>
      </w:pPr>
    </w:p>
    <w:p w14:paraId="53F25395" w14:textId="77777777" w:rsidR="00F92BE1" w:rsidRDefault="00F92BE1" w:rsidP="00F92BE1">
      <w:pPr>
        <w:pStyle w:val="BodyText"/>
      </w:pPr>
      <w:r>
        <w:t>Once the entire bed is set out, planting may begin.</w:t>
      </w:r>
    </w:p>
    <w:p w14:paraId="127D6142" w14:textId="77777777" w:rsidR="00F92BE1" w:rsidRDefault="00F92BE1" w:rsidP="00F92BE1">
      <w:pPr>
        <w:rPr>
          <w:sz w:val="24"/>
        </w:rPr>
      </w:pPr>
    </w:p>
    <w:p w14:paraId="6F08EA8E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First:     </w:t>
      </w:r>
      <w:r>
        <w:rPr>
          <w:sz w:val="24"/>
        </w:rPr>
        <w:t>Remove the annual from the pot and loosen the root ball by squeezing it lightly.</w:t>
      </w:r>
    </w:p>
    <w:p w14:paraId="441B31A9" w14:textId="77777777" w:rsidR="00F92BE1" w:rsidRDefault="00F92BE1" w:rsidP="00F92BE1">
      <w:pPr>
        <w:rPr>
          <w:sz w:val="24"/>
        </w:rPr>
      </w:pPr>
    </w:p>
    <w:p w14:paraId="624D05C5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Second: </w:t>
      </w:r>
      <w:r>
        <w:rPr>
          <w:sz w:val="24"/>
        </w:rPr>
        <w:t xml:space="preserve">Install the plant with the top of the root ball level with the soil. (The only </w:t>
      </w:r>
    </w:p>
    <w:p w14:paraId="3FE34D8E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 exception to this rule is when planting </w:t>
      </w:r>
      <w:r>
        <w:rPr>
          <w:i/>
          <w:sz w:val="24"/>
        </w:rPr>
        <w:t xml:space="preserve">kale </w:t>
      </w:r>
      <w:r>
        <w:rPr>
          <w:sz w:val="24"/>
        </w:rPr>
        <w:t xml:space="preserve">or </w:t>
      </w:r>
      <w:r>
        <w:rPr>
          <w:i/>
          <w:sz w:val="24"/>
        </w:rPr>
        <w:t>cabbage,</w:t>
      </w:r>
      <w:r>
        <w:rPr>
          <w:sz w:val="24"/>
        </w:rPr>
        <w:t xml:space="preserve"> these varieties should be</w:t>
      </w:r>
    </w:p>
    <w:p w14:paraId="0E230526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 planted up to the top two or three whorls of leaves.)</w:t>
      </w:r>
    </w:p>
    <w:p w14:paraId="70893DFF" w14:textId="77777777" w:rsidR="00F92BE1" w:rsidRDefault="00F92BE1" w:rsidP="00F92BE1">
      <w:pPr>
        <w:rPr>
          <w:sz w:val="24"/>
        </w:rPr>
      </w:pPr>
    </w:p>
    <w:p w14:paraId="5C1C4C82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Third:   </w:t>
      </w:r>
      <w:r>
        <w:rPr>
          <w:sz w:val="24"/>
        </w:rPr>
        <w:t xml:space="preserve">Avoid stepping into the bed while planting. If it is unavoidable, do not step on </w:t>
      </w:r>
    </w:p>
    <w:p w14:paraId="44AFEE38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any plants and rake out any footprints. This important in order to insure that the </w:t>
      </w:r>
    </w:p>
    <w:p w14:paraId="2C52AFC3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mulch will sit evenly on the bed.</w:t>
      </w:r>
    </w:p>
    <w:p w14:paraId="7B2DA85F" w14:textId="77777777" w:rsidR="00F92BE1" w:rsidRDefault="00F92BE1" w:rsidP="00F92BE1">
      <w:pPr>
        <w:rPr>
          <w:sz w:val="24"/>
        </w:rPr>
      </w:pPr>
    </w:p>
    <w:p w14:paraId="21A1513B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Fourth: </w:t>
      </w:r>
      <w:r>
        <w:rPr>
          <w:sz w:val="24"/>
        </w:rPr>
        <w:t xml:space="preserve">Mulch is applied after planting in the form of small bark nuggets or shredded </w:t>
      </w:r>
    </w:p>
    <w:p w14:paraId="44B5FCB4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hardwood mulch. The mulch acts as a weed barrier, helps retain soil moisture </w:t>
      </w:r>
    </w:p>
    <w:p w14:paraId="14AC6F0B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and gives the bed a decorative look. It is applied evenly over the bed and then </w:t>
      </w:r>
    </w:p>
    <w:p w14:paraId="362CB0D2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dusted off of any plant material. Utilize the leftover mulch bags for clean-up.</w:t>
      </w:r>
    </w:p>
    <w:p w14:paraId="6B882820" w14:textId="77777777" w:rsidR="00F92BE1" w:rsidRDefault="00F92BE1" w:rsidP="00F92BE1">
      <w:pPr>
        <w:rPr>
          <w:sz w:val="24"/>
        </w:rPr>
      </w:pPr>
    </w:p>
    <w:p w14:paraId="61784A89" w14:textId="77777777" w:rsidR="00F92BE1" w:rsidRDefault="00F92BE1" w:rsidP="00F92BE1">
      <w:pPr>
        <w:rPr>
          <w:sz w:val="24"/>
        </w:rPr>
      </w:pPr>
      <w:r>
        <w:rPr>
          <w:b/>
          <w:sz w:val="24"/>
        </w:rPr>
        <w:t xml:space="preserve">Fifth:    </w:t>
      </w:r>
      <w:r>
        <w:rPr>
          <w:sz w:val="24"/>
        </w:rPr>
        <w:t xml:space="preserve">The beds should be watered by hand or the irrigation, if applicable, must be set </w:t>
      </w:r>
    </w:p>
    <w:p w14:paraId="5ED04DCC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to run before leaving the property. The soil should be moist at finger’s depth and </w:t>
      </w:r>
    </w:p>
    <w:p w14:paraId="784577C1" w14:textId="77777777" w:rsidR="00F92BE1" w:rsidRDefault="00F92BE1" w:rsidP="00F92BE1">
      <w:pPr>
        <w:rPr>
          <w:sz w:val="24"/>
        </w:rPr>
      </w:pPr>
      <w:r>
        <w:rPr>
          <w:sz w:val="24"/>
        </w:rPr>
        <w:t xml:space="preserve">              it should be checked in several locations. Water once every 3 days during the</w:t>
      </w:r>
    </w:p>
    <w:p w14:paraId="1C100F7E" w14:textId="77777777" w:rsidR="00F92BE1" w:rsidRDefault="00F92BE1" w:rsidP="00F92BE1">
      <w:pPr>
        <w:rPr>
          <w:sz w:val="24"/>
        </w:rPr>
      </w:pPr>
      <w:r>
        <w:rPr>
          <w:sz w:val="24"/>
        </w:rPr>
        <w:lastRenderedPageBreak/>
        <w:t xml:space="preserve">              first 2 weeks following installation.</w:t>
      </w:r>
    </w:p>
    <w:p w14:paraId="6FC23F4E" w14:textId="77777777" w:rsidR="007F0DDA" w:rsidRDefault="007F0DDA"/>
    <w:sectPr w:rsidR="007F0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C400A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7349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BE1"/>
    <w:rsid w:val="007F0DDA"/>
    <w:rsid w:val="00F92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CE193"/>
  <w15:chartTrackingRefBased/>
  <w15:docId w15:val="{721DA81C-E62A-447A-AB28-C3C0FA7D1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BE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F92BE1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F92BE1"/>
    <w:rPr>
      <w:rFonts w:ascii="Times New Roman" w:eastAsia="Times New Roman" w:hAnsi="Times New Roman" w:cs="Times New Roman"/>
      <w:b/>
      <w:kern w:val="0"/>
      <w:sz w:val="24"/>
      <w:szCs w:val="20"/>
      <w14:ligatures w14:val="none"/>
    </w:rPr>
  </w:style>
  <w:style w:type="paragraph" w:styleId="BodyText">
    <w:name w:val="Body Text"/>
    <w:basedOn w:val="Normal"/>
    <w:link w:val="BodyTextChar"/>
    <w:semiHidden/>
    <w:rsid w:val="00F92BE1"/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F92BE1"/>
    <w:rPr>
      <w:rFonts w:ascii="Times New Roman" w:eastAsia="Times New Roman" w:hAnsi="Times New Roman" w:cs="Times New Roman"/>
      <w:kern w:val="0"/>
      <w:sz w:val="24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2308</Characters>
  <Application>Microsoft Office Word</Application>
  <DocSecurity>0</DocSecurity>
  <Lines>19</Lines>
  <Paragraphs>5</Paragraphs>
  <ScaleCrop>false</ScaleCrop>
  <Company/>
  <LinksUpToDate>false</LinksUpToDate>
  <CharactersWithSpaces>2707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Keith Worsham</dc:creator>
  <cp:keywords/>
  <dc:description/>
  <cp:lastModifiedBy>E. Keith Worsham</cp:lastModifiedBy>
  <cp:revision>1</cp:revision>
  <dcterms:created xsi:type="dcterms:W3CDTF">2023-11-04T11:27:00Z</dcterms:created>
  <dcterms:modified xsi:type="dcterms:W3CDTF">2023-11-04T11:29:00Z</dcterms:modified>
</cp:coreProperties>
</file>