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"/>
        <w:spacing w:before="58" w:line="216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4"/>
        </w:rPr>
        <w:t>智能采购助手需求规格说明书</w:t>
      </w:r>
    </w:p>
    <w:p>
      <w:pPr>
        <w:ind w:left="98"/>
        <w:spacing w:before="193" w:line="350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  <w:position w:val="1"/>
        </w:rPr>
        <w:t>1.</w:t>
      </w:r>
      <w:r>
        <w:rPr>
          <w:rFonts w:ascii="SimSun" w:hAnsi="SimSun" w:eastAsia="SimSun" w:cs="SimSun"/>
          <w:sz w:val="26"/>
          <w:szCs w:val="26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6"/>
          <w:position w:val="1"/>
        </w:rPr>
        <w:t>项目概述</w:t>
      </w:r>
    </w:p>
    <w:p>
      <w:pPr>
        <w:ind w:left="95"/>
        <w:spacing w:before="165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1.1</w:t>
      </w:r>
      <w:r>
        <w:rPr>
          <w:rFonts w:ascii="SimSun" w:hAnsi="SimSun" w:eastAsia="SimSun" w:cs="SimSun"/>
          <w:sz w:val="22"/>
          <w:szCs w:val="22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项目背景</w:t>
      </w:r>
    </w:p>
    <w:p>
      <w:pPr>
        <w:pStyle w:val="BodyText"/>
        <w:ind w:left="83" w:right="13" w:firstLine="2"/>
        <w:spacing w:before="32" w:line="202" w:lineRule="auto"/>
        <w:rPr/>
      </w:pPr>
      <w:r>
        <w:rPr/>
        <w:t>为满足新疆地区机关单位工会慰问品采购需求，开发一款智能采购助</w:t>
      </w:r>
      <w:r>
        <w:rPr>
          <w:spacing w:val="-1"/>
        </w:rPr>
        <w:t>手，帮助用户高效完成采</w:t>
      </w:r>
      <w:r>
        <w:rPr>
          <w:spacing w:val="-2"/>
        </w:rPr>
        <w:t>购方案制定、公文生成和合规性检查，提升采购效率并确保政策合规。</w:t>
      </w:r>
    </w:p>
    <w:p>
      <w:pPr>
        <w:ind w:left="95"/>
        <w:spacing w:before="145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  <w:position w:val="1"/>
        </w:rPr>
        <w:t>1.2</w:t>
      </w:r>
      <w:r>
        <w:rPr>
          <w:rFonts w:ascii="SimSun" w:hAnsi="SimSun" w:eastAsia="SimSun" w:cs="SimSun"/>
          <w:sz w:val="22"/>
          <w:szCs w:val="22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  <w:position w:val="1"/>
        </w:rPr>
        <w:t>目标用户</w:t>
      </w:r>
    </w:p>
    <w:p>
      <w:pPr>
        <w:pStyle w:val="BodyText"/>
        <w:ind w:left="174"/>
        <w:spacing w:before="32" w:line="193" w:lineRule="auto"/>
        <w:rPr/>
      </w:pPr>
      <w:r>
        <w:rPr>
          <w:spacing w:val="2"/>
        </w:rPr>
        <w:t>•</w:t>
      </w:r>
      <w:r>
        <w:rPr>
          <w:spacing w:val="53"/>
          <w:w w:val="101"/>
        </w:rPr>
        <w:t xml:space="preserve"> </w:t>
      </w:r>
      <w:r>
        <w:rPr>
          <w:spacing w:val="2"/>
        </w:rPr>
        <w:t>新疆地区机关单位工会工作人员</w:t>
      </w:r>
    </w:p>
    <w:p>
      <w:pPr>
        <w:pStyle w:val="BodyText"/>
        <w:ind w:left="174"/>
        <w:spacing w:before="2" w:line="192" w:lineRule="auto"/>
        <w:rPr/>
      </w:pPr>
      <w:r>
        <w:rPr>
          <w:spacing w:val="2"/>
        </w:rPr>
        <w:t>•</w:t>
      </w:r>
      <w:r>
        <w:rPr>
          <w:spacing w:val="61"/>
          <w:w w:val="101"/>
        </w:rPr>
        <w:t xml:space="preserve"> </w:t>
      </w:r>
      <w:r>
        <w:rPr>
          <w:spacing w:val="2"/>
        </w:rPr>
        <w:t>财务部门采购经办人员</w:t>
      </w:r>
    </w:p>
    <w:p>
      <w:pPr>
        <w:pStyle w:val="BodyText"/>
        <w:ind w:left="174"/>
        <w:spacing w:before="1" w:line="205" w:lineRule="auto"/>
        <w:rPr/>
      </w:pPr>
      <w:r>
        <w:rPr>
          <w:spacing w:val="3"/>
        </w:rPr>
        <w:t>•</w:t>
      </w:r>
      <w:r>
        <w:rPr>
          <w:spacing w:val="56"/>
          <w:w w:val="101"/>
        </w:rPr>
        <w:t xml:space="preserve"> </w:t>
      </w:r>
      <w:r>
        <w:rPr>
          <w:spacing w:val="3"/>
        </w:rPr>
        <w:t>单位采购审批人员</w:t>
      </w:r>
    </w:p>
    <w:p>
      <w:pPr>
        <w:ind w:left="95"/>
        <w:spacing w:before="154" w:line="290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1.3</w:t>
      </w:r>
      <w:r>
        <w:rPr>
          <w:rFonts w:ascii="SimSun" w:hAnsi="SimSun" w:eastAsia="SimSun" w:cs="SimSun"/>
          <w:sz w:val="22"/>
          <w:szCs w:val="22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核心价值</w:t>
      </w:r>
    </w:p>
    <w:p>
      <w:pPr>
        <w:pStyle w:val="BodyText"/>
        <w:ind w:left="174"/>
        <w:spacing w:before="40" w:line="182" w:lineRule="auto"/>
        <w:rPr/>
      </w:pPr>
      <w:r>
        <w:rPr>
          <w:spacing w:val="1"/>
        </w:rPr>
        <w:t>•</w:t>
      </w:r>
      <w:r>
        <w:rPr>
          <w:spacing w:val="55"/>
        </w:rPr>
        <w:t xml:space="preserve"> </w:t>
      </w:r>
      <w:r>
        <w:rPr>
          <w:spacing w:val="1"/>
        </w:rPr>
        <w:t>提供新疆特色采购政策智能引导</w:t>
      </w:r>
    </w:p>
    <w:p>
      <w:pPr>
        <w:pStyle w:val="BodyText"/>
        <w:ind w:left="174"/>
        <w:spacing w:before="16" w:line="182" w:lineRule="auto"/>
        <w:rPr/>
      </w:pPr>
      <w:r>
        <w:rPr>
          <w:spacing w:val="1"/>
        </w:rPr>
        <w:t>•</w:t>
      </w:r>
      <w:r>
        <w:rPr>
          <w:spacing w:val="59"/>
          <w:w w:val="101"/>
        </w:rPr>
        <w:t xml:space="preserve"> </w:t>
      </w:r>
      <w:r>
        <w:rPr>
          <w:spacing w:val="1"/>
        </w:rPr>
        <w:t>生成全套采购审批文档</w:t>
      </w:r>
    </w:p>
    <w:p>
      <w:pPr>
        <w:pStyle w:val="BodyText"/>
        <w:ind w:left="174"/>
        <w:spacing w:before="17" w:line="180" w:lineRule="auto"/>
        <w:rPr/>
      </w:pPr>
      <w:r>
        <w:rPr>
          <w:spacing w:val="-2"/>
        </w:rPr>
        <w:t>•</w:t>
      </w:r>
      <w:r>
        <w:rPr>
          <w:spacing w:val="55"/>
        </w:rPr>
        <w:t xml:space="preserve"> </w:t>
      </w:r>
      <w:r>
        <w:rPr>
          <w:spacing w:val="-2"/>
        </w:rPr>
        <w:t>实现 832 平台采购比例智能推荐</w:t>
      </w:r>
    </w:p>
    <w:p>
      <w:pPr>
        <w:pStyle w:val="BodyText"/>
        <w:ind w:left="174"/>
        <w:spacing w:before="16" w:line="206" w:lineRule="auto"/>
        <w:rPr/>
      </w:pPr>
      <w:r>
        <w:rPr>
          <w:spacing w:val="1"/>
        </w:rPr>
        <w:t>•</w:t>
      </w:r>
      <w:r>
        <w:rPr>
          <w:spacing w:val="58"/>
        </w:rPr>
        <w:t xml:space="preserve"> </w:t>
      </w:r>
      <w:r>
        <w:rPr>
          <w:spacing w:val="1"/>
        </w:rPr>
        <w:t>完全本地化处理，保护用户隐私</w:t>
      </w:r>
    </w:p>
    <w:p>
      <w:pPr>
        <w:ind w:left="91"/>
        <w:spacing w:before="147" w:line="351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7"/>
          <w:position w:val="1"/>
        </w:rPr>
        <w:t>2.</w:t>
      </w:r>
      <w:r>
        <w:rPr>
          <w:rFonts w:ascii="SimSun" w:hAnsi="SimSun" w:eastAsia="SimSun" w:cs="SimSun"/>
          <w:sz w:val="26"/>
          <w:szCs w:val="26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7"/>
          <w:position w:val="1"/>
        </w:rPr>
        <w:t>系统架构</w:t>
      </w:r>
    </w:p>
    <w:p>
      <w:pPr>
        <w:ind w:left="88"/>
        <w:spacing w:before="165" w:line="292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2.1</w:t>
      </w:r>
      <w:r>
        <w:rPr>
          <w:rFonts w:ascii="SimSun" w:hAnsi="SimSun" w:eastAsia="SimSun" w:cs="SimSun"/>
          <w:sz w:val="22"/>
          <w:szCs w:val="22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技术架构</w:t>
      </w:r>
    </w:p>
    <w:p>
      <w:pPr>
        <w:pStyle w:val="BodyText"/>
        <w:ind w:left="174"/>
        <w:spacing w:before="37" w:line="179" w:lineRule="auto"/>
        <w:rPr/>
      </w:pPr>
      <w:r>
        <w:rPr>
          <w:spacing w:val="-2"/>
        </w:rPr>
        <w:t>•</w:t>
      </w:r>
      <w:r>
        <w:rPr>
          <w:spacing w:val="53"/>
          <w:w w:val="101"/>
        </w:rPr>
        <w:t xml:space="preserve"> </w:t>
      </w:r>
      <w:r>
        <w:rPr>
          <w:spacing w:val="-2"/>
        </w:rPr>
        <w:t>前端：微信小程序 + H5 页面</w:t>
      </w:r>
    </w:p>
    <w:p>
      <w:pPr>
        <w:pStyle w:val="BodyText"/>
        <w:ind w:left="174"/>
        <w:spacing w:before="18" w:line="190" w:lineRule="auto"/>
        <w:rPr/>
      </w:pPr>
      <w:r>
        <w:rPr/>
        <w:t>•</w:t>
      </w:r>
      <w:r>
        <w:rPr>
          <w:spacing w:val="53"/>
        </w:rPr>
        <w:t xml:space="preserve"> </w:t>
      </w:r>
      <w:r>
        <w:rPr/>
        <w:t>后端：轻量级 Node.js 服务</w:t>
      </w:r>
    </w:p>
    <w:p>
      <w:pPr>
        <w:pStyle w:val="BodyText"/>
        <w:ind w:left="174"/>
        <w:spacing w:before="10" w:line="175" w:lineRule="auto"/>
        <w:rPr/>
      </w:pPr>
      <w:r>
        <w:rPr>
          <w:spacing w:val="-2"/>
        </w:rPr>
        <w:t>•</w:t>
      </w:r>
      <w:r>
        <w:rPr>
          <w:spacing w:val="56"/>
        </w:rPr>
        <w:t xml:space="preserve"> </w:t>
      </w:r>
      <w:r>
        <w:rPr>
          <w:spacing w:val="-2"/>
        </w:rPr>
        <w:t>数据库：本地缓存 + 设备级行为统计</w:t>
      </w:r>
    </w:p>
    <w:p>
      <w:pPr>
        <w:ind w:left="88"/>
        <w:spacing w:before="197" w:line="292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2.2</w:t>
      </w:r>
      <w:r>
        <w:rPr>
          <w:rFonts w:ascii="SimSun" w:hAnsi="SimSun" w:eastAsia="SimSun" w:cs="SimSun"/>
          <w:sz w:val="22"/>
          <w:szCs w:val="22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部署环境</w:t>
      </w:r>
    </w:p>
    <w:p>
      <w:pPr>
        <w:pStyle w:val="BodyText"/>
        <w:ind w:left="174"/>
        <w:spacing w:before="37" w:line="177" w:lineRule="auto"/>
        <w:rPr/>
      </w:pPr>
      <w:r>
        <w:rPr>
          <w:spacing w:val="1"/>
        </w:rPr>
        <w:t>•</w:t>
      </w:r>
      <w:r>
        <w:rPr>
          <w:spacing w:val="57"/>
          <w:w w:val="101"/>
        </w:rPr>
        <w:t xml:space="preserve"> </w:t>
      </w:r>
      <w:r>
        <w:rPr>
          <w:spacing w:val="1"/>
        </w:rPr>
        <w:t>运行环境：微信小程序环境</w:t>
      </w:r>
    </w:p>
    <w:p>
      <w:pPr>
        <w:pStyle w:val="BodyText"/>
        <w:ind w:left="174"/>
        <w:spacing w:before="25" w:line="177" w:lineRule="auto"/>
        <w:rPr/>
      </w:pPr>
      <w:r>
        <w:rPr>
          <w:spacing w:val="1"/>
        </w:rPr>
        <w:t>•</w:t>
      </w:r>
      <w:r>
        <w:rPr>
          <w:spacing w:val="52"/>
          <w:w w:val="101"/>
        </w:rPr>
        <w:t xml:space="preserve"> </w:t>
      </w:r>
      <w:r>
        <w:rPr>
          <w:spacing w:val="1"/>
        </w:rPr>
        <w:t>兼容性：支持 </w:t>
      </w:r>
      <w:r>
        <w:rPr/>
        <w:t>iOS</w:t>
      </w:r>
      <w:r>
        <w:rPr>
          <w:spacing w:val="1"/>
        </w:rPr>
        <w:t>、</w:t>
      </w:r>
      <w:r>
        <w:rPr/>
        <w:t>Android</w:t>
      </w:r>
      <w:r>
        <w:rPr>
          <w:spacing w:val="1"/>
        </w:rPr>
        <w:t xml:space="preserve"> 主流微信版本</w:t>
      </w:r>
    </w:p>
    <w:p>
      <w:pPr>
        <w:ind w:left="89"/>
        <w:spacing w:before="188" w:line="350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3.</w:t>
      </w:r>
      <w:r>
        <w:rPr>
          <w:rFonts w:ascii="SimSun" w:hAnsi="SimSun" w:eastAsia="SimSun" w:cs="SimSun"/>
          <w:sz w:val="26"/>
          <w:szCs w:val="26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功能模块设计</w:t>
      </w:r>
    </w:p>
    <w:p>
      <w:pPr>
        <w:ind w:left="87"/>
        <w:spacing w:before="166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3.1</w:t>
      </w:r>
      <w:r>
        <w:rPr>
          <w:rFonts w:ascii="SimSun" w:hAnsi="SimSun" w:eastAsia="SimSun" w:cs="SimSun"/>
          <w:sz w:val="22"/>
          <w:szCs w:val="22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页面架构</w:t>
      </w:r>
    </w:p>
    <w:p>
      <w:pPr>
        <w:spacing w:line="56" w:lineRule="exact"/>
        <w:rPr/>
      </w:pPr>
      <w:r/>
    </w:p>
    <w:tbl>
      <w:tblPr>
        <w:tblStyle w:val="TableNormal"/>
        <w:tblW w:w="6879" w:type="dxa"/>
        <w:tblInd w:w="117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87"/>
        <w:gridCol w:w="1954"/>
        <w:gridCol w:w="2174"/>
        <w:gridCol w:w="1664"/>
      </w:tblGrid>
      <w:tr>
        <w:trPr>
          <w:trHeight w:val="346" w:hRule="atLeast"/>
        </w:trPr>
        <w:tc>
          <w:tcPr>
            <w:tcW w:w="1087" w:type="dxa"/>
            <w:vAlign w:val="top"/>
          </w:tcPr>
          <w:p>
            <w:pPr>
              <w:pStyle w:val="TableText"/>
              <w:ind w:left="99"/>
              <w:spacing w:before="60" w:line="175" w:lineRule="auto"/>
              <w:rPr/>
            </w:pPr>
            <w:r>
              <w:rPr>
                <w:spacing w:val="-2"/>
              </w:rPr>
              <w:t>页面编号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532"/>
              <w:spacing w:before="63" w:line="173" w:lineRule="auto"/>
              <w:rPr/>
            </w:pPr>
            <w:r>
              <w:rPr>
                <w:spacing w:val="-2"/>
              </w:rPr>
              <w:t>页面名称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647"/>
              <w:spacing w:before="60" w:line="175" w:lineRule="auto"/>
              <w:rPr/>
            </w:pPr>
            <w:r>
              <w:rPr>
                <w:spacing w:val="-2"/>
              </w:rPr>
              <w:t>功能描述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393"/>
              <w:spacing w:before="62" w:line="174" w:lineRule="auto"/>
              <w:rPr/>
            </w:pPr>
            <w:r>
              <w:rPr>
                <w:spacing w:val="-2"/>
              </w:rPr>
              <w:t>访问路径</w:t>
            </w:r>
          </w:p>
        </w:tc>
      </w:tr>
      <w:tr>
        <w:trPr>
          <w:trHeight w:val="336" w:hRule="atLeast"/>
        </w:trPr>
        <w:tc>
          <w:tcPr>
            <w:tcW w:w="1087" w:type="dxa"/>
            <w:vAlign w:val="top"/>
          </w:tcPr>
          <w:p>
            <w:pPr>
              <w:pStyle w:val="TableText"/>
              <w:ind w:left="231"/>
              <w:spacing w:before="50" w:line="175" w:lineRule="auto"/>
              <w:rPr/>
            </w:pPr>
            <w:r>
              <w:rPr>
                <w:spacing w:val="-7"/>
              </w:rPr>
              <w:t>Page1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311"/>
              <w:spacing w:before="55" w:line="172" w:lineRule="auto"/>
              <w:rPr/>
            </w:pPr>
            <w:r>
              <w:rPr>
                <w:spacing w:val="-2"/>
              </w:rPr>
              <w:t>基础信息录入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207"/>
              <w:spacing w:before="55" w:line="172" w:lineRule="auto"/>
              <w:rPr/>
            </w:pPr>
            <w:r>
              <w:rPr>
                <w:spacing w:val="-1"/>
              </w:rPr>
              <w:t>采集采购基础信息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393"/>
              <w:spacing w:before="57" w:line="171" w:lineRule="auto"/>
              <w:rPr/>
            </w:pPr>
            <w:r>
              <w:rPr>
                <w:spacing w:val="-2"/>
              </w:rPr>
              <w:t>首页入口</w:t>
            </w:r>
          </w:p>
        </w:tc>
      </w:tr>
      <w:tr>
        <w:trPr>
          <w:trHeight w:val="337" w:hRule="atLeast"/>
        </w:trPr>
        <w:tc>
          <w:tcPr>
            <w:tcW w:w="1087" w:type="dxa"/>
            <w:vAlign w:val="top"/>
          </w:tcPr>
          <w:p>
            <w:pPr>
              <w:pStyle w:val="TableText"/>
              <w:ind w:left="231"/>
              <w:spacing w:before="54" w:line="173" w:lineRule="auto"/>
              <w:rPr/>
            </w:pPr>
            <w:r>
              <w:rPr>
                <w:spacing w:val="-7"/>
              </w:rPr>
              <w:t>Page2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311"/>
              <w:spacing w:before="59" w:line="170" w:lineRule="auto"/>
              <w:rPr/>
            </w:pPr>
            <w:r>
              <w:rPr>
                <w:spacing w:val="-2"/>
              </w:rPr>
              <w:t>采购方案生成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207"/>
              <w:spacing w:before="59" w:line="170" w:lineRule="auto"/>
              <w:rPr/>
            </w:pPr>
            <w:r>
              <w:rPr>
                <w:spacing w:val="-1"/>
              </w:rPr>
              <w:t>生成智能采购方案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106"/>
              <w:spacing w:before="54" w:line="173" w:lineRule="auto"/>
              <w:rPr/>
            </w:pPr>
            <w:r>
              <w:rPr>
                <w:spacing w:val="-6"/>
              </w:rPr>
              <w:t>Page1→Page2</w:t>
            </w:r>
          </w:p>
        </w:tc>
      </w:tr>
      <w:tr>
        <w:trPr>
          <w:trHeight w:val="336" w:hRule="atLeast"/>
        </w:trPr>
        <w:tc>
          <w:tcPr>
            <w:tcW w:w="1087" w:type="dxa"/>
            <w:vAlign w:val="top"/>
          </w:tcPr>
          <w:p>
            <w:pPr>
              <w:pStyle w:val="TableText"/>
              <w:ind w:left="231"/>
              <w:spacing w:before="58" w:line="170" w:lineRule="auto"/>
              <w:rPr/>
            </w:pPr>
            <w:r>
              <w:rPr>
                <w:spacing w:val="-7"/>
              </w:rPr>
              <w:t>Page3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200"/>
              <w:spacing w:before="64" w:line="166" w:lineRule="auto"/>
              <w:rPr/>
            </w:pPr>
            <w:r>
              <w:rPr>
                <w:spacing w:val="-1"/>
              </w:rPr>
              <w:t>公文生成与交付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207"/>
              <w:spacing w:before="63" w:line="167" w:lineRule="auto"/>
              <w:rPr/>
            </w:pPr>
            <w:r>
              <w:rPr>
                <w:spacing w:val="-1"/>
              </w:rPr>
              <w:t>生成全套审批文档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106"/>
              <w:spacing w:before="58" w:line="170" w:lineRule="auto"/>
              <w:rPr/>
            </w:pPr>
            <w:r>
              <w:rPr>
                <w:spacing w:val="-6"/>
              </w:rPr>
              <w:t>Page2→Page3</w:t>
            </w:r>
          </w:p>
        </w:tc>
      </w:tr>
      <w:tr>
        <w:trPr>
          <w:trHeight w:val="346" w:hRule="atLeast"/>
        </w:trPr>
        <w:tc>
          <w:tcPr>
            <w:tcW w:w="1087" w:type="dxa"/>
            <w:vAlign w:val="top"/>
          </w:tcPr>
          <w:p>
            <w:pPr>
              <w:pStyle w:val="TableText"/>
              <w:ind w:left="231"/>
              <w:spacing w:before="63" w:line="173" w:lineRule="auto"/>
              <w:rPr/>
            </w:pPr>
            <w:r>
              <w:rPr>
                <w:spacing w:val="-7"/>
              </w:rPr>
              <w:t>Page4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90"/>
              <w:spacing w:before="68" w:line="170" w:lineRule="auto"/>
              <w:rPr/>
            </w:pPr>
            <w:r>
              <w:rPr>
                <w:spacing w:val="-1"/>
              </w:rPr>
              <w:t>合规测算与政策库</w:t>
            </w:r>
          </w:p>
        </w:tc>
        <w:tc>
          <w:tcPr>
            <w:tcW w:w="2174" w:type="dxa"/>
            <w:vAlign w:val="top"/>
          </w:tcPr>
          <w:p>
            <w:pPr>
              <w:pStyle w:val="TableText"/>
              <w:ind w:left="97"/>
              <w:spacing w:before="65" w:line="172" w:lineRule="auto"/>
              <w:rPr/>
            </w:pPr>
            <w:r>
              <w:rPr>
                <w:spacing w:val="-1"/>
              </w:rPr>
              <w:t>年度合规性测算工具</w:t>
            </w:r>
          </w:p>
        </w:tc>
        <w:tc>
          <w:tcPr>
            <w:tcW w:w="1664" w:type="dxa"/>
            <w:vAlign w:val="top"/>
          </w:tcPr>
          <w:p>
            <w:pPr>
              <w:pStyle w:val="TableText"/>
              <w:ind w:left="390"/>
              <w:spacing w:before="63" w:line="173" w:lineRule="auto"/>
              <w:rPr/>
            </w:pPr>
            <w:r>
              <w:rPr>
                <w:spacing w:val="-2"/>
              </w:rPr>
              <w:t>独立入口</w:t>
            </w:r>
          </w:p>
        </w:tc>
      </w:tr>
    </w:tbl>
    <w:p>
      <w:pPr>
        <w:ind w:left="87"/>
        <w:spacing w:before="273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3.2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Page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1：基础信息录入页面</w:t>
      </w:r>
    </w:p>
    <w:p>
      <w:pPr>
        <w:ind w:left="87"/>
        <w:spacing w:before="191" w:line="292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3.2.1</w:t>
      </w:r>
      <w:r>
        <w:rPr>
          <w:rFonts w:ascii="SimSun" w:hAnsi="SimSun" w:eastAsia="SimSun" w:cs="SimSun"/>
          <w:sz w:val="22"/>
          <w:szCs w:val="22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页面布局</w:t>
      </w:r>
    </w:p>
    <w:p>
      <w:pPr>
        <w:pStyle w:val="BodyText"/>
        <w:ind w:left="174"/>
        <w:spacing w:before="34" w:line="193" w:lineRule="auto"/>
        <w:rPr/>
      </w:pPr>
      <w:r>
        <w:rPr>
          <w:spacing w:val="-2"/>
        </w:rPr>
        <w:t>•</w:t>
      </w:r>
      <w:r>
        <w:rPr>
          <w:spacing w:val="65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左侧</w:t>
      </w:r>
      <w:r>
        <w:rPr>
          <w:spacing w:val="-2"/>
        </w:rPr>
        <w:t>：信息录入表单（占比 70%）</w:t>
      </w:r>
    </w:p>
    <w:p>
      <w:pPr>
        <w:pStyle w:val="BodyText"/>
        <w:ind w:left="174"/>
        <w:spacing w:before="1" w:line="201" w:lineRule="auto"/>
        <w:rPr/>
      </w:pPr>
      <w:r>
        <w:rPr>
          <w:spacing w:val="-2"/>
        </w:rPr>
        <w:t>•</w:t>
      </w:r>
      <w:r>
        <w:rPr>
          <w:spacing w:val="67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右侧</w:t>
      </w:r>
      <w:r>
        <w:rPr>
          <w:spacing w:val="-2"/>
        </w:rPr>
        <w:t>：实时方案预览区（占比 30%）</w:t>
      </w:r>
    </w:p>
    <w:p>
      <w:pPr>
        <w:ind w:left="87"/>
        <w:spacing w:before="160" w:line="291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3.2.2</w:t>
      </w:r>
      <w:r>
        <w:rPr>
          <w:rFonts w:ascii="SimSun" w:hAnsi="SimSun" w:eastAsia="SimSun" w:cs="SimSun"/>
          <w:sz w:val="22"/>
          <w:szCs w:val="22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功能板块</w:t>
      </w:r>
    </w:p>
    <w:p>
      <w:pPr>
        <w:pStyle w:val="BodyText"/>
        <w:ind w:left="121" w:right="182" w:hanging="26"/>
        <w:spacing w:before="34" w:line="194" w:lineRule="auto"/>
        <w:rPr/>
      </w:pPr>
      <w:r>
        <w:rPr>
          <w:rFonts w:ascii="SimSun" w:hAnsi="SimSun" w:eastAsia="SimSun" w:cs="SimSun"/>
          <w:b/>
          <w:bCs/>
          <w:spacing w:val="-6"/>
        </w:rPr>
        <w:t>1.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基础参数设置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6"/>
        </w:rPr>
        <w:t>- 采购地区：默认”新疆地区”（不可修改） - 采购场景：下拉选择 -</w:t>
      </w:r>
      <w:r>
        <w:rPr>
          <w:spacing w:val="-7"/>
        </w:rPr>
        <w:t xml:space="preserve"> 传统节</w:t>
      </w:r>
      <w:r>
        <w:rPr>
          <w:spacing w:val="-3"/>
        </w:rPr>
        <w:t>日慰问（春节、古尔邦节、肉孜节） - 专项活动物资 </w:t>
      </w:r>
      <w:r>
        <w:rPr>
          <w:spacing w:val="-4"/>
        </w:rPr>
        <w:t>- 精准帮扶慰问 - 节日类型：联动选择</w:t>
      </w:r>
    </w:p>
    <w:p>
      <w:pPr>
        <w:pStyle w:val="BodyText"/>
        <w:spacing w:line="178" w:lineRule="auto"/>
        <w:jc w:val="right"/>
        <w:rPr/>
      </w:pPr>
      <w:r>
        <w:rPr>
          <w:spacing w:val="-4"/>
        </w:rPr>
        <w:t>（根</w:t>
      </w:r>
      <w:r>
        <w:rPr>
          <w:spacing w:val="-3"/>
        </w:rPr>
        <w:t>据采购场景动态变化） - 人数：数字输入框（必填） - 总预算：数字输入框（必填） -</w:t>
      </w:r>
      <w:r>
        <w:rPr>
          <w:spacing w:val="-4"/>
        </w:rPr>
        <w:t xml:space="preserve"> 资</w:t>
      </w:r>
      <w:r>
        <w:rPr>
          <w:spacing w:val="-2"/>
        </w:rPr>
        <w:t>金</w:t>
      </w:r>
    </w:p>
    <w:p>
      <w:pPr>
        <w:spacing w:line="178" w:lineRule="auto"/>
        <w:sectPr>
          <w:pgSz w:w="11906" w:h="16838"/>
          <w:pgMar w:top="1315" w:right="1454" w:bottom="0" w:left="1340" w:header="0" w:footer="0" w:gutter="0"/>
        </w:sectPr>
        <w:rPr/>
      </w:pPr>
    </w:p>
    <w:p>
      <w:pPr>
        <w:pStyle w:val="BodyText"/>
        <w:ind w:left="83"/>
        <w:spacing w:before="45" w:line="198" w:lineRule="auto"/>
        <w:rPr/>
      </w:pPr>
      <w:r>
        <w:rPr>
          <w:spacing w:val="-4"/>
        </w:rPr>
        <w:t>来源：下拉选择 - 行政福利费（默认） - 工会经费 - 专项慰问费 - 其他经费 - 预算模式：单选</w:t>
      </w:r>
      <w:r>
        <w:rPr>
          <w:spacing w:val="-6"/>
        </w:rPr>
        <w:t>切换</w:t>
      </w:r>
      <w:r>
        <w:rPr>
          <w:spacing w:val="-5"/>
        </w:rPr>
        <w:t xml:space="preserve"> - 按人均标准（默认） - 按总额控制 - 意向品类：多</w:t>
      </w:r>
      <w:r>
        <w:rPr>
          <w:spacing w:val="-6"/>
        </w:rPr>
        <w:t>选下拉 -</w:t>
      </w:r>
      <w:r>
        <w:rPr>
          <w:spacing w:val="37"/>
        </w:rPr>
        <w:t xml:space="preserve"> </w:t>
      </w:r>
      <w:r>
        <w:rPr>
          <w:spacing w:val="-6"/>
        </w:rPr>
        <w:t>日用品 - 食品 - 文体用品 - </w:t>
      </w:r>
      <w:r>
        <w:rPr>
          <w:spacing w:val="-4"/>
        </w:rPr>
        <w:t>其</w:t>
      </w:r>
      <w:r>
        <w:rPr>
          <w:spacing w:val="-2"/>
        </w:rPr>
        <w:t>他节日礼品</w:t>
      </w:r>
    </w:p>
    <w:p>
      <w:pPr>
        <w:pStyle w:val="BodyText"/>
        <w:ind w:left="93" w:right="27" w:hanging="5"/>
        <w:spacing w:before="91" w:line="193" w:lineRule="auto"/>
        <w:rPr/>
      </w:pPr>
      <w:r>
        <w:rPr>
          <w:rFonts w:ascii="SimSun" w:hAnsi="SimSun" w:eastAsia="SimSun" w:cs="SimSun"/>
          <w:b/>
          <w:bCs/>
          <w:spacing w:val="-4"/>
        </w:rPr>
        <w:t>2.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智能引导功能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- 实时计算人均预算：总预算</w:t>
      </w:r>
      <w:r>
        <w:rPr>
          <w:spacing w:val="18"/>
        </w:rPr>
        <w:t xml:space="preserve"> </w:t>
      </w:r>
      <w:r>
        <w:rPr>
          <w:spacing w:val="-4"/>
        </w:rPr>
        <w:t>÷ 人数 - 新疆政策</w:t>
      </w:r>
      <w:r>
        <w:rPr>
          <w:spacing w:val="-5"/>
        </w:rPr>
        <w:t>提示：当人均预算 &gt; 2000 元</w:t>
      </w:r>
      <w:r>
        <w:rPr>
          <w:spacing w:val="-2"/>
        </w:rPr>
        <w:t>时显示警告 - 832 平台引导：显示”建议采购比例≥30%“提示</w:t>
      </w:r>
    </w:p>
    <w:p>
      <w:pPr>
        <w:pStyle w:val="BodyText"/>
        <w:ind w:left="84" w:right="62" w:firstLine="2"/>
        <w:spacing w:before="119" w:line="203" w:lineRule="auto"/>
        <w:rPr/>
      </w:pPr>
      <w:r>
        <w:rPr>
          <w:rFonts w:ascii="SimSun" w:hAnsi="SimSun" w:eastAsia="SimSun" w:cs="SimSun"/>
          <w:b/>
          <w:bCs/>
          <w:spacing w:val="-3"/>
        </w:rPr>
        <w:t>3.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实时预览区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3"/>
        </w:rPr>
        <w:t>- 预计人均金额：动态显示 - 推</w:t>
      </w:r>
      <w:r>
        <w:rPr>
          <w:spacing w:val="-4"/>
        </w:rPr>
        <w:t>荐品类组合：根据选择动态更新 - 示例方案：显</w:t>
      </w:r>
      <w:r>
        <w:rPr>
          <w:spacing w:val="-1"/>
        </w:rPr>
        <w:t>示典型采购方案示例</w:t>
      </w:r>
    </w:p>
    <w:p>
      <w:pPr>
        <w:ind w:left="87"/>
        <w:spacing w:before="141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3.3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Page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2：采购方案生成页面</w:t>
      </w:r>
    </w:p>
    <w:p>
      <w:pPr>
        <w:ind w:left="87"/>
        <w:spacing w:before="191" w:line="292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3.3.1</w:t>
      </w:r>
      <w:r>
        <w:rPr>
          <w:rFonts w:ascii="SimSun" w:hAnsi="SimSun" w:eastAsia="SimSun" w:cs="SimSun"/>
          <w:sz w:val="22"/>
          <w:szCs w:val="22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页面布局</w:t>
      </w:r>
    </w:p>
    <w:p>
      <w:pPr>
        <w:pStyle w:val="BodyText"/>
        <w:ind w:left="174"/>
        <w:spacing w:before="33" w:line="196" w:lineRule="auto"/>
        <w:rPr/>
      </w:pPr>
      <w:r>
        <w:rPr>
          <w:spacing w:val="1"/>
        </w:rPr>
        <w:t>•</w:t>
      </w:r>
      <w:r>
        <w:rPr>
          <w:spacing w:val="50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顶部</w:t>
      </w:r>
      <w:r>
        <w:rPr>
          <w:spacing w:val="1"/>
        </w:rPr>
        <w:t>：方案摘要信息栏</w:t>
      </w:r>
    </w:p>
    <w:p>
      <w:pPr>
        <w:pStyle w:val="BodyText"/>
        <w:ind w:left="174"/>
        <w:spacing w:line="178" w:lineRule="auto"/>
        <w:rPr/>
      </w:pPr>
      <w:r>
        <w:rPr>
          <w:spacing w:val="-1"/>
        </w:rPr>
        <w:t>•</w:t>
      </w:r>
      <w:r>
        <w:rPr>
          <w:spacing w:val="69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中部</w:t>
      </w:r>
      <w:r>
        <w:rPr>
          <w:spacing w:val="-1"/>
        </w:rPr>
        <w:t>：商品清单表格</w:t>
      </w:r>
    </w:p>
    <w:p>
      <w:pPr>
        <w:pStyle w:val="BodyText"/>
        <w:ind w:left="174"/>
        <w:spacing w:before="19" w:line="205" w:lineRule="auto"/>
        <w:rPr/>
      </w:pPr>
      <w:r>
        <w:rPr>
          <w:spacing w:val="1"/>
        </w:rPr>
        <w:t>•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底部</w:t>
      </w:r>
      <w:r>
        <w:rPr>
          <w:spacing w:val="1"/>
        </w:rPr>
        <w:t>：操作按钮和合规性提示</w:t>
      </w:r>
    </w:p>
    <w:p>
      <w:pPr>
        <w:ind w:left="87"/>
        <w:spacing w:before="155" w:line="293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3.3.2</w:t>
      </w:r>
      <w:r>
        <w:rPr>
          <w:rFonts w:ascii="SimSun" w:hAnsi="SimSun" w:eastAsia="SimSun" w:cs="SimSun"/>
          <w:sz w:val="22"/>
          <w:szCs w:val="22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核心功能</w:t>
      </w:r>
    </w:p>
    <w:p>
      <w:pPr>
        <w:pStyle w:val="BodyText"/>
        <w:ind w:left="95"/>
        <w:spacing w:before="33" w:line="195" w:lineRule="auto"/>
        <w:rPr/>
      </w:pPr>
      <w:r>
        <w:rPr>
          <w:rFonts w:ascii="SimSun" w:hAnsi="SimSun" w:eastAsia="SimSun" w:cs="SimSun"/>
          <w:b/>
          <w:bCs/>
          <w:spacing w:val="-5"/>
        </w:rPr>
        <w:t>1.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智能商品推荐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5"/>
        </w:rPr>
        <w:t>- 推荐算法：基于预算</w:t>
      </w:r>
      <w:r>
        <w:rPr>
          <w:spacing w:val="-6"/>
        </w:rPr>
        <w:t>、品类、832</w:t>
      </w:r>
      <w:r>
        <w:rPr>
          <w:spacing w:val="16"/>
        </w:rPr>
        <w:t xml:space="preserve"> </w:t>
      </w:r>
      <w:r>
        <w:rPr>
          <w:spacing w:val="-6"/>
        </w:rPr>
        <w:t>比例要求 - 商品来源： - 832 平台商品</w:t>
      </w:r>
    </w:p>
    <w:p>
      <w:pPr>
        <w:pStyle w:val="BodyText"/>
        <w:ind w:left="83" w:right="51" w:hanging="84"/>
        <w:spacing w:before="2" w:line="211" w:lineRule="auto"/>
        <w:rPr/>
      </w:pPr>
      <w:r>
        <w:rPr>
          <w:spacing w:val="-4"/>
        </w:rPr>
        <w:t>（优先推荐） - 本地优质供应商商品 - 历史采购高频商品 - 推荐</w:t>
      </w:r>
      <w:r>
        <w:rPr>
          <w:spacing w:val="-5"/>
        </w:rPr>
        <w:t>策略： - 832 商品占比自动控制</w:t>
      </w:r>
      <w:r>
        <w:rPr>
          <w:spacing w:val="-1"/>
        </w:rPr>
        <w:t>在 30-50% - 优先推荐新疆本地特色商品 - 确保总价误差≤±5%</w:t>
      </w:r>
    </w:p>
    <w:p>
      <w:pPr>
        <w:pStyle w:val="BodyText"/>
        <w:ind w:left="98" w:right="32" w:hanging="10"/>
        <w:spacing w:before="59" w:line="200" w:lineRule="auto"/>
        <w:rPr/>
      </w:pPr>
      <w:r>
        <w:rPr>
          <w:rFonts w:ascii="SimSun" w:hAnsi="SimSun" w:eastAsia="SimSun" w:cs="SimSun"/>
          <w:b/>
          <w:bCs/>
          <w:spacing w:val="-6"/>
        </w:rPr>
        <w:t>2.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商品清单管理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6"/>
        </w:rPr>
        <w:t>- 表格字段： - 序号</w:t>
      </w:r>
      <w:r>
        <w:rPr>
          <w:spacing w:val="-7"/>
        </w:rPr>
        <w:t xml:space="preserve"> - 商品名称 - 规格 - 单价 - 数量 - 总价 - 来源标识（832 平</w:t>
      </w:r>
      <w:r>
        <w:rPr>
          <w:spacing w:val="-5"/>
        </w:rPr>
        <w:t>台/本地供应商） - 操作功能： - 手动添加商品 - 删除商品 - 修改数量 - “换一批”推荐</w:t>
      </w:r>
    </w:p>
    <w:p>
      <w:pPr>
        <w:pStyle w:val="BodyText"/>
        <w:ind w:left="80" w:right="29" w:firstLine="7"/>
        <w:spacing w:before="96" w:line="193" w:lineRule="auto"/>
        <w:rPr/>
      </w:pPr>
      <w:r>
        <w:rPr>
          <w:rFonts w:ascii="SimSun" w:hAnsi="SimSun" w:eastAsia="SimSun" w:cs="SimSun"/>
          <w:b/>
          <w:bCs/>
          <w:spacing w:val="-4"/>
        </w:rPr>
        <w:t>3.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合规性仪表盘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- 832 平台占比：环形进度条显示 - 状态提示： -</w:t>
      </w:r>
      <w:r>
        <w:rPr>
          <w:spacing w:val="18"/>
        </w:rPr>
        <w:t xml:space="preserve"> </w:t>
      </w:r>
      <w:r>
        <w:rPr>
          <w:spacing w:val="-4"/>
        </w:rPr>
        <w:t>≥30%：绿色对勾”符合要</w:t>
      </w:r>
      <w:r>
        <w:rPr>
          <w:spacing w:val="-1"/>
        </w:rPr>
        <w:t>求” - &lt;30%：黄色警告”建议增加</w:t>
      </w:r>
      <w:r>
        <w:rPr>
          <w:spacing w:val="-2"/>
        </w:rPr>
        <w:t>”- 年度累计提示：显示”本年度已完成 XX%，</w:t>
      </w:r>
      <w:r>
        <w:rPr>
          <w:spacing w:val="-27"/>
        </w:rPr>
        <w:t xml:space="preserve"> </w:t>
      </w:r>
      <w:r>
        <w:rPr>
          <w:spacing w:val="-2"/>
        </w:rPr>
        <w:t>还需采购</w:t>
      </w:r>
      <w:r>
        <w:rPr/>
        <w:t>XX</w:t>
      </w:r>
      <w:r>
        <w:rPr>
          <w:spacing w:val="-3"/>
        </w:rPr>
        <w:t xml:space="preserve"> </w:t>
      </w:r>
      <w:r>
        <w:rPr>
          <w:spacing w:val="62"/>
        </w:rPr>
        <w:t>元”</w:t>
      </w:r>
    </w:p>
    <w:p>
      <w:pPr>
        <w:pStyle w:val="BodyText"/>
        <w:ind w:left="84" w:right="445"/>
        <w:spacing w:before="124" w:line="194" w:lineRule="auto"/>
        <w:rPr/>
      </w:pPr>
      <w:r>
        <w:rPr>
          <w:rFonts w:ascii="SimSun" w:hAnsi="SimSun" w:eastAsia="SimSun" w:cs="SimSun"/>
          <w:b/>
          <w:bCs/>
          <w:spacing w:val="-4"/>
        </w:rPr>
        <w:t>4.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智能调整功能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- “一键优化”按钮：自动调整商品组合以</w:t>
      </w:r>
      <w:r>
        <w:rPr>
          <w:spacing w:val="-5"/>
        </w:rPr>
        <w:t>满足 832</w:t>
      </w:r>
      <w:r>
        <w:rPr>
          <w:spacing w:val="16"/>
        </w:rPr>
        <w:t xml:space="preserve"> </w:t>
      </w:r>
      <w:r>
        <w:rPr>
          <w:spacing w:val="-5"/>
        </w:rPr>
        <w:t>比例要求 - “成本控</w:t>
      </w:r>
      <w:r>
        <w:rPr>
          <w:spacing w:val="-1"/>
        </w:rPr>
        <w:t>制”模式：在预算范围内优化商品品质</w:t>
      </w:r>
    </w:p>
    <w:p>
      <w:pPr>
        <w:ind w:left="87"/>
        <w:spacing w:before="168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3.4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Page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3：公文生成与交付页面</w:t>
      </w:r>
    </w:p>
    <w:p>
      <w:pPr>
        <w:ind w:left="87"/>
        <w:spacing w:before="192" w:line="291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3.4.1</w:t>
      </w:r>
      <w:r>
        <w:rPr>
          <w:rFonts w:ascii="SimSun" w:hAnsi="SimSun" w:eastAsia="SimSun" w:cs="SimSun"/>
          <w:sz w:val="22"/>
          <w:szCs w:val="22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  <w:position w:val="1"/>
        </w:rPr>
        <w:t>页面布局</w:t>
      </w:r>
    </w:p>
    <w:p>
      <w:pPr>
        <w:pStyle w:val="BodyText"/>
        <w:ind w:left="174"/>
        <w:spacing w:before="38" w:line="183" w:lineRule="auto"/>
        <w:rPr/>
      </w:pPr>
      <w:r>
        <w:rPr/>
        <w:t>•</w:t>
      </w:r>
      <w:r>
        <w:rPr>
          <w:spacing w:val="57"/>
        </w:rPr>
        <w:t xml:space="preserve"> </w:t>
      </w:r>
      <w:r>
        <w:rPr>
          <w:rFonts w:ascii="SimSun" w:hAnsi="SimSun" w:eastAsia="SimSun" w:cs="SimSun"/>
          <w:b/>
          <w:bCs/>
        </w:rPr>
        <w:t>左侧</w:t>
      </w:r>
      <w:r>
        <w:rPr/>
        <w:t>：公文配置区</w:t>
      </w:r>
    </w:p>
    <w:p>
      <w:pPr>
        <w:pStyle w:val="BodyText"/>
        <w:ind w:left="174"/>
        <w:spacing w:before="14" w:line="181" w:lineRule="auto"/>
        <w:rPr/>
      </w:pPr>
      <w:r>
        <w:rPr/>
        <w:t>•</w:t>
      </w:r>
      <w:r>
        <w:rPr>
          <w:spacing w:val="57"/>
        </w:rPr>
        <w:t xml:space="preserve"> </w:t>
      </w:r>
      <w:r>
        <w:rPr>
          <w:rFonts w:ascii="SimSun" w:hAnsi="SimSun" w:eastAsia="SimSun" w:cs="SimSun"/>
          <w:b/>
          <w:bCs/>
        </w:rPr>
        <w:t>右侧</w:t>
      </w:r>
      <w:r>
        <w:rPr/>
        <w:t>：文档预览区</w:t>
      </w:r>
    </w:p>
    <w:p>
      <w:pPr>
        <w:pStyle w:val="BodyText"/>
        <w:ind w:left="174"/>
        <w:spacing w:before="17" w:line="205" w:lineRule="auto"/>
        <w:rPr/>
      </w:pPr>
      <w:r>
        <w:rPr/>
        <w:t>•</w:t>
      </w:r>
      <w:r>
        <w:rPr>
          <w:spacing w:val="57"/>
        </w:rPr>
        <w:t xml:space="preserve"> </w:t>
      </w:r>
      <w:r>
        <w:rPr>
          <w:rFonts w:ascii="SimSun" w:hAnsi="SimSun" w:eastAsia="SimSun" w:cs="SimSun"/>
          <w:b/>
          <w:bCs/>
        </w:rPr>
        <w:t>底部</w:t>
      </w:r>
      <w:r>
        <w:rPr/>
        <w:t>：操作按钮区</w:t>
      </w:r>
    </w:p>
    <w:p>
      <w:pPr>
        <w:ind w:left="87"/>
        <w:spacing w:before="154" w:line="293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3.4.2</w:t>
      </w:r>
      <w:r>
        <w:rPr>
          <w:rFonts w:ascii="SimSun" w:hAnsi="SimSun" w:eastAsia="SimSun" w:cs="SimSun"/>
          <w:sz w:val="22"/>
          <w:szCs w:val="22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文档包生成</w:t>
      </w:r>
    </w:p>
    <w:p>
      <w:pPr>
        <w:pStyle w:val="BodyText"/>
        <w:ind w:left="80" w:right="99" w:firstLine="15"/>
        <w:spacing w:before="33" w:line="196" w:lineRule="auto"/>
        <w:rPr/>
      </w:pPr>
      <w:r>
        <w:rPr>
          <w:rFonts w:ascii="SimSun" w:hAnsi="SimSun" w:eastAsia="SimSun" w:cs="SimSun"/>
          <w:b/>
          <w:bCs/>
          <w:spacing w:val="-5"/>
        </w:rPr>
        <w:t>1.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采购申请报告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5"/>
        </w:rPr>
        <w:t>- </w:t>
      </w:r>
      <w:r>
        <w:rPr>
          <w:rFonts w:ascii="SimSun" w:hAnsi="SimSun" w:eastAsia="SimSun" w:cs="SimSun"/>
          <w:b/>
          <w:bCs/>
          <w:spacing w:val="-5"/>
        </w:rPr>
        <w:t>样式要求</w:t>
      </w:r>
      <w:r>
        <w:rPr>
          <w:spacing w:val="-5"/>
        </w:rPr>
        <w:t>：极简白底黑字，无花哨边框 - </w:t>
      </w:r>
      <w:r>
        <w:rPr>
          <w:rFonts w:ascii="SimSun" w:hAnsi="SimSun" w:eastAsia="SimSun" w:cs="SimSun"/>
          <w:b/>
          <w:bCs/>
          <w:spacing w:val="-5"/>
        </w:rPr>
        <w:t>内容结构</w:t>
      </w:r>
      <w:r>
        <w:rPr>
          <w:spacing w:val="-5"/>
        </w:rPr>
        <w:t>： - 标题：关于 202X 年</w:t>
      </w:r>
      <w:r>
        <w:rPr>
          <w:spacing w:val="-2"/>
        </w:rPr>
        <w:t>XX 节日慰问品采购的申请报告 - 主送：公司党委/工</w:t>
      </w:r>
      <w:r>
        <w:rPr>
          <w:spacing w:val="-3"/>
        </w:rPr>
        <w:t>会委员会 - 正文： - 采购背景（依据新疆</w:t>
      </w:r>
      <w:r>
        <w:rPr>
          <w:spacing w:val="-4"/>
        </w:rPr>
        <w:t>总工会 XX 文件） - 采购对象和人数 - 预算标准和总额 - 采购方式说明（优先 832 平台） - 资</w:t>
      </w:r>
      <w:r>
        <w:rPr>
          <w:spacing w:val="-3"/>
        </w:rPr>
        <w:t>金来源 - 落款：申请部门、日期 - </w:t>
      </w:r>
      <w:r>
        <w:rPr>
          <w:rFonts w:ascii="SimSun" w:hAnsi="SimSun" w:eastAsia="SimSun" w:cs="SimSun"/>
          <w:b/>
          <w:bCs/>
          <w:spacing w:val="-3"/>
        </w:rPr>
        <w:t>智能填充</w:t>
      </w:r>
      <w:r>
        <w:rPr>
          <w:spacing w:val="-3"/>
        </w:rPr>
        <w:t>：自动从 Page1 和Page2 获取数据</w:t>
      </w:r>
    </w:p>
    <w:p>
      <w:pPr>
        <w:pStyle w:val="BodyText"/>
        <w:ind w:left="86" w:right="39" w:firstLine="2"/>
        <w:spacing w:before="102" w:line="193" w:lineRule="auto"/>
        <w:rPr/>
      </w:pPr>
      <w:r>
        <w:rPr>
          <w:rFonts w:ascii="SimSun" w:hAnsi="SimSun" w:eastAsia="SimSun" w:cs="SimSun"/>
          <w:b/>
          <w:bCs/>
          <w:spacing w:val="-6"/>
        </w:rPr>
        <w:t>2.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拟采购物品清单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6"/>
        </w:rPr>
        <w:t>- </w:t>
      </w:r>
      <w:r>
        <w:rPr>
          <w:rFonts w:ascii="SimSun" w:hAnsi="SimSun" w:eastAsia="SimSun" w:cs="SimSun"/>
          <w:b/>
          <w:bCs/>
          <w:spacing w:val="-6"/>
        </w:rPr>
        <w:t>来源</w:t>
      </w:r>
      <w:r>
        <w:rPr>
          <w:spacing w:val="-6"/>
        </w:rPr>
        <w:t>：直接引用</w:t>
      </w:r>
      <w:r>
        <w:rPr>
          <w:spacing w:val="21"/>
          <w:w w:val="101"/>
        </w:rPr>
        <w:t xml:space="preserve"> </w:t>
      </w:r>
      <w:r>
        <w:rPr>
          <w:spacing w:val="-6"/>
        </w:rPr>
        <w:t>Page2 的商品清单 - </w:t>
      </w:r>
      <w:r>
        <w:rPr>
          <w:rFonts w:ascii="SimSun" w:hAnsi="SimSun" w:eastAsia="SimSun" w:cs="SimSun"/>
          <w:b/>
          <w:bCs/>
          <w:spacing w:val="-6"/>
        </w:rPr>
        <w:t>格式</w:t>
      </w:r>
      <w:r>
        <w:rPr>
          <w:spacing w:val="-6"/>
        </w:rPr>
        <w:t>：标准表格形式 - </w:t>
      </w:r>
      <w:r>
        <w:rPr>
          <w:rFonts w:ascii="SimSun" w:hAnsi="SimSun" w:eastAsia="SimSun" w:cs="SimSun"/>
          <w:b/>
          <w:bCs/>
          <w:spacing w:val="-6"/>
        </w:rPr>
        <w:t>内容</w:t>
      </w:r>
      <w:r>
        <w:rPr>
          <w:spacing w:val="-7"/>
        </w:rPr>
        <w:t>：序号、</w:t>
      </w:r>
      <w:r>
        <w:rPr>
          <w:spacing w:val="-1"/>
        </w:rPr>
        <w:t>商品名称、规格、单价、数量、总价、备注</w:t>
      </w:r>
    </w:p>
    <w:p>
      <w:pPr>
        <w:pStyle w:val="BodyText"/>
        <w:ind w:left="84" w:firstLine="3"/>
        <w:spacing w:before="121" w:line="197" w:lineRule="auto"/>
        <w:rPr/>
      </w:pPr>
      <w:r>
        <w:rPr>
          <w:rFonts w:ascii="SimSun" w:hAnsi="SimSun" w:eastAsia="SimSun" w:cs="SimSun"/>
          <w:b/>
          <w:bCs/>
          <w:spacing w:val="-5"/>
        </w:rPr>
        <w:t>3.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三方询价记录单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- </w:t>
      </w:r>
      <w:r>
        <w:rPr>
          <w:rFonts w:ascii="SimSun" w:hAnsi="SimSun" w:eastAsia="SimSun" w:cs="SimSun"/>
          <w:b/>
          <w:bCs/>
          <w:spacing w:val="-4"/>
        </w:rPr>
        <w:t>功能价值</w:t>
      </w:r>
      <w:r>
        <w:rPr>
          <w:spacing w:val="-4"/>
        </w:rPr>
        <w:t>：解决财务报销合规性要求 - </w:t>
      </w:r>
      <w:r>
        <w:rPr>
          <w:rFonts w:ascii="SimSun" w:hAnsi="SimSun" w:eastAsia="SimSun" w:cs="SimSun"/>
          <w:b/>
          <w:bCs/>
          <w:spacing w:val="-4"/>
        </w:rPr>
        <w:t>智能填充</w:t>
      </w:r>
      <w:r>
        <w:rPr>
          <w:spacing w:val="-4"/>
        </w:rPr>
        <w:t>： - 供应商 A 列：自动</w:t>
      </w:r>
      <w:r>
        <w:rPr>
          <w:spacing w:val="-2"/>
        </w:rPr>
        <w:t>填</w:t>
      </w:r>
      <w:r>
        <w:rPr>
          <w:spacing w:val="-1"/>
        </w:rPr>
        <w:t>充推荐方案价格 - 供应商 B/C 列：留空供用户填写 - 价格浮动</w:t>
      </w:r>
      <w:r>
        <w:rPr>
          <w:spacing w:val="-2"/>
        </w:rPr>
        <w:t>：±5% 随机生成（标注”示例</w:t>
      </w:r>
      <w:r>
        <w:rPr>
          <w:spacing w:val="-6"/>
        </w:rPr>
        <w:t>数据”）</w:t>
      </w:r>
      <w:r>
        <w:rPr>
          <w:spacing w:val="-33"/>
        </w:rPr>
        <w:t xml:space="preserve"> </w:t>
      </w:r>
      <w:r>
        <w:rPr>
          <w:spacing w:val="-6"/>
        </w:rPr>
        <w:t>- </w:t>
      </w:r>
      <w:r>
        <w:rPr>
          <w:rFonts w:ascii="SimSun" w:hAnsi="SimSun" w:eastAsia="SimSun" w:cs="SimSun"/>
          <w:b/>
          <w:bCs/>
          <w:spacing w:val="-6"/>
        </w:rPr>
        <w:t>留白设计</w:t>
      </w:r>
      <w:r>
        <w:rPr>
          <w:spacing w:val="-6"/>
        </w:rPr>
        <w:t>： - 供应商名称栏 -</w:t>
      </w:r>
      <w:r>
        <w:rPr>
          <w:spacing w:val="-7"/>
        </w:rPr>
        <w:t xml:space="preserve"> 实际报价栏 - 询价小组签字栏</w:t>
      </w:r>
    </w:p>
    <w:p>
      <w:pPr>
        <w:spacing w:line="197" w:lineRule="auto"/>
        <w:sectPr>
          <w:pgSz w:w="11906" w:h="16838"/>
          <w:pgMar w:top="1345" w:right="1464" w:bottom="0" w:left="1340" w:header="0" w:footer="0" w:gutter="0"/>
        </w:sectPr>
        <w:rPr/>
      </w:pPr>
    </w:p>
    <w:p>
      <w:pPr>
        <w:pStyle w:val="BodyText"/>
        <w:ind w:firstLine="4"/>
        <w:spacing w:before="51" w:line="195" w:lineRule="auto"/>
        <w:rPr/>
      </w:pPr>
      <w:r>
        <w:rPr>
          <w:rFonts w:ascii="SimSun" w:hAnsi="SimSun" w:eastAsia="SimSun" w:cs="SimSun"/>
          <w:b/>
          <w:bCs/>
          <w:spacing w:val="-5"/>
        </w:rPr>
        <w:t>4.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工会委员会会议纪要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5"/>
        </w:rPr>
        <w:t>- </w:t>
      </w:r>
      <w:r>
        <w:rPr>
          <w:rFonts w:ascii="SimSun" w:hAnsi="SimSun" w:eastAsia="SimSun" w:cs="SimSun"/>
          <w:b/>
          <w:bCs/>
          <w:spacing w:val="-5"/>
        </w:rPr>
        <w:t>模板类型</w:t>
      </w:r>
      <w:r>
        <w:rPr>
          <w:spacing w:val="-5"/>
        </w:rPr>
        <w:t>：填空式模板 </w:t>
      </w:r>
      <w:r>
        <w:rPr>
          <w:spacing w:val="-6"/>
        </w:rPr>
        <w:t>- </w:t>
      </w:r>
      <w:r>
        <w:rPr>
          <w:rFonts w:ascii="SimSun" w:hAnsi="SimSun" w:eastAsia="SimSun" w:cs="SimSun"/>
          <w:b/>
          <w:bCs/>
          <w:spacing w:val="-6"/>
        </w:rPr>
        <w:t>核心内容</w:t>
      </w:r>
      <w:r>
        <w:rPr>
          <w:spacing w:val="-6"/>
        </w:rPr>
        <w:t>： - 会议时间、地点 - 研究事项：</w:t>
      </w:r>
      <w:r>
        <w:rPr/>
        <w:t xml:space="preserve"> </w:t>
      </w:r>
      <w:r>
        <w:rPr>
          <w:spacing w:val="-2"/>
        </w:rPr>
        <w:t>XX 节日慰问品采购 - 会议决定：同意采购方案 - 责任部门和经办人</w:t>
      </w:r>
    </w:p>
    <w:p>
      <w:pPr>
        <w:ind w:left="7"/>
        <w:spacing w:before="165" w:line="293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3.4.3</w:t>
      </w:r>
      <w:r>
        <w:rPr>
          <w:rFonts w:ascii="SimSun" w:hAnsi="SimSun" w:eastAsia="SimSun" w:cs="SimSun"/>
          <w:sz w:val="22"/>
          <w:szCs w:val="22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操作功能</w:t>
      </w:r>
    </w:p>
    <w:p>
      <w:pPr>
        <w:pStyle w:val="BodyText"/>
        <w:ind w:left="93"/>
        <w:spacing w:before="32" w:line="191" w:lineRule="auto"/>
        <w:rPr/>
      </w:pPr>
      <w:r>
        <w:rPr/>
        <w:t>•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</w:rPr>
        <w:t>一键打包下载</w:t>
      </w:r>
      <w:r>
        <w:rPr/>
        <w:t>：生成包含 4 个文档的.z</w:t>
      </w:r>
      <w:r>
        <w:rPr>
          <w:spacing w:val="-1"/>
        </w:rPr>
        <w:t>ip 文件</w:t>
      </w:r>
    </w:p>
    <w:p>
      <w:pPr>
        <w:pStyle w:val="BodyText"/>
        <w:ind w:left="93"/>
        <w:spacing w:before="3" w:line="195" w:lineRule="auto"/>
        <w:rPr/>
      </w:pPr>
      <w:r>
        <w:rPr/>
        <w:t>•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b/>
          <w:bCs/>
        </w:rPr>
        <w:t>单独导出</w:t>
      </w:r>
      <w:r>
        <w:rPr/>
        <w:t>：可选择导出特定文档</w:t>
      </w:r>
    </w:p>
    <w:p>
      <w:pPr>
        <w:pStyle w:val="BodyText"/>
        <w:ind w:left="93"/>
        <w:spacing w:before="1" w:line="180" w:lineRule="auto"/>
        <w:rPr/>
      </w:pPr>
      <w:r>
        <w:rPr/>
        <w:t>•</w:t>
      </w:r>
      <w:r>
        <w:rPr>
          <w:spacing w:val="53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复制文本</w:t>
      </w:r>
      <w:r>
        <w:rPr/>
        <w:t>：支持复制当前预览内容</w:t>
      </w:r>
    </w:p>
    <w:p>
      <w:pPr>
        <w:ind w:left="7"/>
        <w:spacing w:before="189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3.5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Page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4：合规测算与政策库</w:t>
      </w:r>
    </w:p>
    <w:p>
      <w:pPr>
        <w:ind w:left="7"/>
        <w:spacing w:before="192" w:line="292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3.5.1</w:t>
      </w:r>
      <w:r>
        <w:rPr>
          <w:rFonts w:ascii="SimSun" w:hAnsi="SimSun" w:eastAsia="SimSun" w:cs="SimSun"/>
          <w:sz w:val="22"/>
          <w:szCs w:val="22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年度进度测算</w:t>
      </w:r>
    </w:p>
    <w:p>
      <w:pPr>
        <w:pStyle w:val="BodyText"/>
        <w:ind w:left="93"/>
        <w:spacing w:before="32" w:line="195" w:lineRule="auto"/>
        <w:rPr/>
      </w:pPr>
      <w:r>
        <w:rPr>
          <w:spacing w:val="1"/>
        </w:rPr>
        <w:t>•</w:t>
      </w:r>
      <w:r>
        <w:rPr>
          <w:spacing w:val="5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计算逻辑</w:t>
      </w:r>
      <w:r>
        <w:rPr>
          <w:spacing w:val="1"/>
        </w:rPr>
        <w:t>：</w:t>
      </w:r>
    </w:p>
    <w:p>
      <w:pPr>
        <w:pStyle w:val="BodyText"/>
        <w:ind w:left="342"/>
        <w:spacing w:before="1" w:line="181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输入：年度总预算、已完成采购金额</w:t>
      </w:r>
    </w:p>
    <w:p>
      <w:pPr>
        <w:pStyle w:val="BodyText"/>
        <w:ind w:left="342"/>
        <w:spacing w:before="15" w:line="193" w:lineRule="auto"/>
        <w:rPr/>
      </w:pPr>
      <w:r>
        <w:rPr>
          <w:rFonts w:ascii="Times New Roman" w:hAnsi="Times New Roman" w:eastAsia="Times New Roman" w:cs="Times New Roman"/>
          <w:spacing w:val="-2"/>
          <w:position w:val="1"/>
        </w:rPr>
        <w:t>‣  </w:t>
      </w:r>
      <w:r>
        <w:rPr>
          <w:spacing w:val="-2"/>
        </w:rPr>
        <w:t>计算：完成率 = 已完成金额</w:t>
      </w:r>
      <w:r>
        <w:rPr>
          <w:spacing w:val="22"/>
        </w:rPr>
        <w:t xml:space="preserve"> </w:t>
      </w:r>
      <w:r>
        <w:rPr>
          <w:spacing w:val="-2"/>
        </w:rPr>
        <w:t>÷ 总预算</w:t>
      </w:r>
    </w:p>
    <w:p>
      <w:pPr>
        <w:pStyle w:val="BodyText"/>
        <w:ind w:left="342"/>
        <w:spacing w:before="2" w:line="192" w:lineRule="auto"/>
        <w:rPr/>
      </w:pPr>
      <w:r>
        <w:rPr>
          <w:rFonts w:ascii="Times New Roman" w:hAnsi="Times New Roman" w:eastAsia="Times New Roman" w:cs="Times New Roman"/>
          <w:spacing w:val="-3"/>
          <w:position w:val="1"/>
        </w:rPr>
        <w:t>‣  </w:t>
      </w:r>
      <w:r>
        <w:rPr>
          <w:spacing w:val="-3"/>
        </w:rPr>
        <w:t>建议：还需采购金额 = 总预算</w:t>
      </w:r>
      <w:r>
        <w:rPr>
          <w:spacing w:val="34"/>
        </w:rPr>
        <w:t xml:space="preserve"> </w:t>
      </w:r>
      <w:r>
        <w:rPr>
          <w:spacing w:val="-3"/>
        </w:rPr>
        <w:t>× 30</w:t>
      </w:r>
      <w:r>
        <w:rPr>
          <w:spacing w:val="-4"/>
        </w:rPr>
        <w:t>% - 已完成金额</w:t>
      </w:r>
    </w:p>
    <w:p>
      <w:pPr>
        <w:pStyle w:val="BodyText"/>
        <w:ind w:left="93"/>
        <w:spacing w:before="1" w:line="192" w:lineRule="auto"/>
        <w:rPr/>
      </w:pPr>
      <w:r>
        <w:rPr>
          <w:spacing w:val="3"/>
        </w:rPr>
        <w:t>•</w:t>
      </w:r>
      <w:r>
        <w:rPr>
          <w:spacing w:val="51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可视化展示</w:t>
      </w:r>
      <w:r>
        <w:rPr>
          <w:spacing w:val="3"/>
        </w:rPr>
        <w:t>：</w:t>
      </w:r>
    </w:p>
    <w:p>
      <w:pPr>
        <w:pStyle w:val="BodyText"/>
        <w:ind w:left="342"/>
        <w:spacing w:before="1" w:line="195" w:lineRule="auto"/>
        <w:rPr/>
      </w:pPr>
      <w:r>
        <w:rPr>
          <w:rFonts w:ascii="Times New Roman" w:hAnsi="Times New Roman" w:eastAsia="Times New Roman" w:cs="Times New Roman"/>
          <w:spacing w:val="-3"/>
          <w:position w:val="1"/>
        </w:rPr>
        <w:t>‣  </w:t>
      </w:r>
      <w:r>
        <w:rPr>
          <w:spacing w:val="-3"/>
        </w:rPr>
        <w:t>进度条：红/黄/绿三色状态</w:t>
      </w:r>
    </w:p>
    <w:p>
      <w:pPr>
        <w:pStyle w:val="BodyText"/>
        <w:ind w:left="342"/>
        <w:spacing w:before="1" w:line="177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大字号显示完成率</w:t>
      </w:r>
    </w:p>
    <w:p>
      <w:pPr>
        <w:pStyle w:val="BodyText"/>
        <w:ind w:left="342"/>
        <w:spacing w:before="26" w:line="175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文字提示：是否达标及建议</w:t>
      </w:r>
    </w:p>
    <w:p>
      <w:pPr>
        <w:ind w:left="7"/>
        <w:spacing w:before="196" w:line="292" w:lineRule="exact"/>
        <w:outlineLvl w:val="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3.5.2</w:t>
      </w:r>
      <w:r>
        <w:rPr>
          <w:rFonts w:ascii="SimSun" w:hAnsi="SimSun" w:eastAsia="SimSun" w:cs="SimSun"/>
          <w:sz w:val="22"/>
          <w:szCs w:val="22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1"/>
        </w:rPr>
        <w:t>政策文库</w:t>
      </w:r>
    </w:p>
    <w:p>
      <w:pPr>
        <w:pStyle w:val="BodyText"/>
        <w:ind w:left="93"/>
        <w:spacing w:before="33" w:line="193" w:lineRule="auto"/>
        <w:rPr/>
      </w:pPr>
      <w:r>
        <w:rPr>
          <w:spacing w:val="1"/>
        </w:rPr>
        <w:t>•</w:t>
      </w:r>
      <w:r>
        <w:rPr>
          <w:spacing w:val="5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文档类型</w:t>
      </w:r>
      <w:r>
        <w:rPr>
          <w:spacing w:val="1"/>
        </w:rPr>
        <w:t>：</w:t>
      </w:r>
    </w:p>
    <w:p>
      <w:pPr>
        <w:pStyle w:val="BodyText"/>
        <w:ind w:left="342"/>
        <w:spacing w:line="195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新疆维吾尔自治区基层工会经费收支管理办法</w:t>
      </w:r>
    </w:p>
    <w:p>
      <w:pPr>
        <w:pStyle w:val="BodyText"/>
        <w:ind w:left="342"/>
        <w:spacing w:before="1" w:line="178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关于进一步推进脱贫地区农副产品采购的通知</w:t>
      </w:r>
    </w:p>
    <w:p>
      <w:pPr>
        <w:pStyle w:val="BodyText"/>
        <w:ind w:left="342"/>
        <w:spacing w:before="25" w:line="176" w:lineRule="auto"/>
        <w:rPr/>
      </w:pPr>
      <w:r>
        <w:rPr>
          <w:rFonts w:ascii="Times New Roman" w:hAnsi="Times New Roman" w:eastAsia="Times New Roman" w:cs="Times New Roman"/>
          <w:spacing w:val="-4"/>
          <w:position w:val="1"/>
        </w:rPr>
        <w:t>‣  </w:t>
      </w:r>
      <w:r>
        <w:rPr>
          <w:spacing w:val="-4"/>
        </w:rPr>
        <w:t>832 平台采购操作指南</w:t>
      </w:r>
    </w:p>
    <w:p>
      <w:pPr>
        <w:pStyle w:val="BodyText"/>
        <w:ind w:left="93"/>
        <w:spacing w:before="24" w:line="181" w:lineRule="auto"/>
        <w:rPr/>
      </w:pPr>
      <w:r>
        <w:rPr/>
        <w:t>•</w:t>
      </w:r>
      <w:r>
        <w:rPr>
          <w:spacing w:val="63"/>
        </w:rPr>
        <w:t xml:space="preserve"> </w:t>
      </w:r>
      <w:r>
        <w:rPr>
          <w:rFonts w:ascii="SimSun" w:hAnsi="SimSun" w:eastAsia="SimSun" w:cs="SimSun"/>
          <w:b/>
          <w:bCs/>
        </w:rPr>
        <w:t>访问方式</w:t>
      </w:r>
      <w:r>
        <w:rPr/>
        <w:t>：外部链接跳转或 PDF 在线预览</w:t>
      </w:r>
    </w:p>
    <w:p>
      <w:pPr>
        <w:ind w:left="5"/>
        <w:spacing w:before="182" w:line="351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4.</w:t>
      </w:r>
      <w:r>
        <w:rPr>
          <w:rFonts w:ascii="SimSun" w:hAnsi="SimSun" w:eastAsia="SimSun" w:cs="SimSun"/>
          <w:sz w:val="26"/>
          <w:szCs w:val="26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业务流程设计</w:t>
      </w:r>
    </w:p>
    <w:p>
      <w:pPr>
        <w:ind w:left="4"/>
        <w:spacing w:before="165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4.1</w:t>
      </w:r>
      <w:r>
        <w:rPr>
          <w:rFonts w:ascii="SimSun" w:hAnsi="SimSun" w:eastAsia="SimSun" w:cs="SimSun"/>
          <w:sz w:val="22"/>
          <w:szCs w:val="22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主流程</w:t>
      </w:r>
    </w:p>
    <w:p>
      <w:pPr>
        <w:pStyle w:val="BodyText"/>
        <w:ind w:left="14"/>
        <w:spacing w:before="32" w:line="190" w:lineRule="auto"/>
        <w:rPr/>
      </w:pPr>
      <w:r>
        <w:rPr>
          <w:spacing w:val="-5"/>
        </w:rPr>
        <w:t>1.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基础信息录入</w:t>
      </w:r>
      <w:r>
        <w:rPr>
          <w:spacing w:val="-5"/>
        </w:rPr>
        <w:t>（Page1）</w:t>
      </w:r>
    </w:p>
    <w:p>
      <w:pPr>
        <w:pStyle w:val="BodyText"/>
        <w:ind w:left="394"/>
        <w:spacing w:before="9" w:line="176" w:lineRule="auto"/>
        <w:rPr/>
      </w:pPr>
      <w:r>
        <w:rPr>
          <w:spacing w:val="1"/>
        </w:rPr>
        <w:t>•</w:t>
      </w:r>
      <w:r>
        <w:rPr>
          <w:spacing w:val="62"/>
        </w:rPr>
        <w:t xml:space="preserve"> </w:t>
      </w:r>
      <w:r>
        <w:rPr>
          <w:spacing w:val="1"/>
        </w:rPr>
        <w:t>用户输入采购基础信息</w:t>
      </w:r>
    </w:p>
    <w:p>
      <w:pPr>
        <w:pStyle w:val="BodyText"/>
        <w:ind w:left="394"/>
        <w:spacing w:before="26" w:line="180" w:lineRule="auto"/>
        <w:rPr/>
      </w:pPr>
      <w:r>
        <w:rPr>
          <w:spacing w:val="1"/>
        </w:rPr>
        <w:t>•</w:t>
      </w:r>
      <w:r>
        <w:rPr>
          <w:spacing w:val="60"/>
        </w:rPr>
        <w:t xml:space="preserve"> </w:t>
      </w:r>
      <w:r>
        <w:rPr>
          <w:spacing w:val="1"/>
        </w:rPr>
        <w:t>系统实时生成方案预览</w:t>
      </w:r>
    </w:p>
    <w:p>
      <w:pPr>
        <w:pStyle w:val="BodyText"/>
        <w:ind w:left="7"/>
        <w:spacing w:before="16" w:line="190" w:lineRule="auto"/>
        <w:rPr/>
      </w:pPr>
      <w:r>
        <w:rPr>
          <w:spacing w:val="-5"/>
        </w:rPr>
        <w:t>2.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采购方案生成</w:t>
      </w:r>
      <w:r>
        <w:rPr>
          <w:spacing w:val="-5"/>
        </w:rPr>
        <w:t>（Page2）</w:t>
      </w:r>
    </w:p>
    <w:p>
      <w:pPr>
        <w:pStyle w:val="BodyText"/>
        <w:ind w:left="394"/>
        <w:spacing w:before="9" w:line="177" w:lineRule="auto"/>
        <w:rPr/>
      </w:pPr>
      <w:r>
        <w:rPr>
          <w:spacing w:val="1"/>
        </w:rPr>
        <w:t>•</w:t>
      </w:r>
      <w:r>
        <w:rPr>
          <w:spacing w:val="60"/>
        </w:rPr>
        <w:t xml:space="preserve"> </w:t>
      </w:r>
      <w:r>
        <w:rPr>
          <w:spacing w:val="1"/>
        </w:rPr>
        <w:t>系统智能推荐商品组合</w:t>
      </w:r>
    </w:p>
    <w:p>
      <w:pPr>
        <w:pStyle w:val="BodyText"/>
        <w:ind w:left="394"/>
        <w:spacing w:before="25" w:line="178" w:lineRule="auto"/>
        <w:rPr/>
      </w:pPr>
      <w:r>
        <w:rPr>
          <w:spacing w:val="1"/>
        </w:rPr>
        <w:t>•</w:t>
      </w:r>
      <w:r>
        <w:rPr>
          <w:spacing w:val="60"/>
          <w:w w:val="101"/>
        </w:rPr>
        <w:t xml:space="preserve"> </w:t>
      </w:r>
      <w:r>
        <w:rPr>
          <w:spacing w:val="1"/>
        </w:rPr>
        <w:t>用户确认或调整方案</w:t>
      </w:r>
    </w:p>
    <w:p>
      <w:pPr>
        <w:pStyle w:val="BodyText"/>
        <w:ind w:left="7"/>
        <w:spacing w:before="19" w:line="190" w:lineRule="auto"/>
        <w:rPr/>
      </w:pPr>
      <w:r>
        <w:rPr>
          <w:spacing w:val="-5"/>
        </w:rPr>
        <w:t>3.</w:t>
      </w:r>
      <w:r>
        <w:rPr>
          <w:spacing w:val="64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公文生成与交付</w:t>
      </w:r>
      <w:r>
        <w:rPr>
          <w:spacing w:val="-5"/>
        </w:rPr>
        <w:t>（Page3）</w:t>
      </w:r>
    </w:p>
    <w:p>
      <w:pPr>
        <w:pStyle w:val="BodyText"/>
        <w:ind w:left="394"/>
        <w:spacing w:before="9" w:line="176" w:lineRule="auto"/>
        <w:rPr/>
      </w:pPr>
      <w:r>
        <w:rPr>
          <w:spacing w:val="2"/>
        </w:rPr>
        <w:t>•</w:t>
      </w:r>
      <w:r>
        <w:rPr>
          <w:spacing w:val="55"/>
        </w:rPr>
        <w:t xml:space="preserve"> </w:t>
      </w:r>
      <w:r>
        <w:rPr>
          <w:spacing w:val="2"/>
        </w:rPr>
        <w:t>用户输入单位信息</w:t>
      </w:r>
    </w:p>
    <w:p>
      <w:pPr>
        <w:pStyle w:val="BodyText"/>
        <w:ind w:left="394"/>
        <w:spacing w:before="26" w:line="182" w:lineRule="auto"/>
        <w:rPr/>
      </w:pPr>
      <w:r>
        <w:rPr>
          <w:spacing w:val="1"/>
        </w:rPr>
        <w:t>•</w:t>
      </w:r>
      <w:r>
        <w:rPr>
          <w:spacing w:val="60"/>
        </w:rPr>
        <w:t xml:space="preserve"> </w:t>
      </w:r>
      <w:r>
        <w:rPr>
          <w:spacing w:val="1"/>
        </w:rPr>
        <w:t>系统生成全套审批文档</w:t>
      </w:r>
    </w:p>
    <w:p>
      <w:pPr>
        <w:pStyle w:val="BodyText"/>
        <w:ind w:left="394"/>
        <w:spacing w:before="17" w:line="178" w:lineRule="auto"/>
        <w:rPr/>
      </w:pPr>
      <w:r>
        <w:rPr>
          <w:spacing w:val="1"/>
        </w:rPr>
        <w:t>•</w:t>
      </w:r>
      <w:r>
        <w:rPr>
          <w:spacing w:val="60"/>
          <w:w w:val="101"/>
        </w:rPr>
        <w:t xml:space="preserve"> </w:t>
      </w:r>
      <w:r>
        <w:rPr>
          <w:spacing w:val="1"/>
        </w:rPr>
        <w:t>用户下载或导出文档</w:t>
      </w:r>
    </w:p>
    <w:p>
      <w:pPr>
        <w:ind w:left="4"/>
        <w:spacing w:before="194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4.2</w:t>
      </w:r>
      <w:r>
        <w:rPr>
          <w:rFonts w:ascii="SimSun" w:hAnsi="SimSun" w:eastAsia="SimSun" w:cs="SimSun"/>
          <w:sz w:val="22"/>
          <w:szCs w:val="22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辅助流程</w:t>
      </w:r>
    </w:p>
    <w:p>
      <w:pPr>
        <w:pStyle w:val="BodyText"/>
        <w:ind w:left="14"/>
        <w:spacing w:before="32" w:line="190" w:lineRule="auto"/>
        <w:rPr/>
      </w:pPr>
      <w:r>
        <w:rPr>
          <w:spacing w:val="-6"/>
        </w:rPr>
        <w:t>1.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合规测算</w:t>
      </w:r>
      <w:r>
        <w:rPr>
          <w:spacing w:val="-6"/>
        </w:rPr>
        <w:t>（Page4）</w:t>
      </w:r>
    </w:p>
    <w:p>
      <w:pPr>
        <w:pStyle w:val="BodyText"/>
        <w:ind w:left="394"/>
        <w:spacing w:before="8" w:line="180" w:lineRule="auto"/>
        <w:rPr/>
      </w:pPr>
      <w:r>
        <w:rPr>
          <w:spacing w:val="1"/>
        </w:rPr>
        <w:t>•</w:t>
      </w:r>
      <w:r>
        <w:rPr>
          <w:spacing w:val="59"/>
          <w:w w:val="101"/>
        </w:rPr>
        <w:t xml:space="preserve"> </w:t>
      </w:r>
      <w:r>
        <w:rPr>
          <w:spacing w:val="1"/>
        </w:rPr>
        <w:t>用户输入年度预算数据</w:t>
      </w:r>
    </w:p>
    <w:p>
      <w:pPr>
        <w:pStyle w:val="BodyText"/>
        <w:ind w:left="394"/>
        <w:spacing w:before="20" w:line="178" w:lineRule="auto"/>
        <w:rPr/>
      </w:pPr>
      <w:r>
        <w:rPr>
          <w:spacing w:val="1"/>
        </w:rPr>
        <w:t>•</w:t>
      </w:r>
      <w:r>
        <w:rPr>
          <w:spacing w:val="62"/>
        </w:rPr>
        <w:t xml:space="preserve"> </w:t>
      </w:r>
      <w:r>
        <w:rPr>
          <w:spacing w:val="1"/>
        </w:rPr>
        <w:t>系统计算完成进度</w:t>
      </w:r>
    </w:p>
    <w:p>
      <w:pPr>
        <w:pStyle w:val="BodyText"/>
        <w:ind w:left="7"/>
        <w:spacing w:before="20" w:line="196" w:lineRule="auto"/>
        <w:rPr>
          <w:rFonts w:ascii="SimSun" w:hAnsi="SimSun" w:eastAsia="SimSun" w:cs="SimSun"/>
        </w:rPr>
      </w:pPr>
      <w:r>
        <w:rPr>
          <w:spacing w:val="-3"/>
        </w:rPr>
        <w:t>2.</w:t>
      </w:r>
      <w:r>
        <w:rPr>
          <w:spacing w:val="51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政策查询</w:t>
      </w:r>
    </w:p>
    <w:p>
      <w:pPr>
        <w:pStyle w:val="BodyText"/>
        <w:ind w:left="394"/>
        <w:spacing w:before="1" w:line="175" w:lineRule="auto"/>
        <w:rPr/>
      </w:pPr>
      <w:r>
        <w:rPr>
          <w:spacing w:val="1"/>
        </w:rPr>
        <w:t>•</w:t>
      </w:r>
      <w:r>
        <w:rPr>
          <w:spacing w:val="59"/>
          <w:w w:val="101"/>
        </w:rPr>
        <w:t xml:space="preserve"> </w:t>
      </w:r>
      <w:r>
        <w:rPr>
          <w:spacing w:val="1"/>
        </w:rPr>
        <w:t>用户查阅相关政策文件</w:t>
      </w:r>
    </w:p>
    <w:p>
      <w:pPr>
        <w:pStyle w:val="BodyText"/>
        <w:ind w:left="394"/>
        <w:spacing w:before="27" w:line="182" w:lineRule="auto"/>
        <w:rPr/>
      </w:pPr>
      <w:r>
        <w:rPr>
          <w:spacing w:val="1"/>
        </w:rPr>
        <w:t>•</w:t>
      </w:r>
      <w:r>
        <w:rPr>
          <w:spacing w:val="60"/>
        </w:rPr>
        <w:t xml:space="preserve"> </w:t>
      </w:r>
      <w:r>
        <w:rPr>
          <w:spacing w:val="1"/>
        </w:rPr>
        <w:t>系统提供最新政策解读</w:t>
      </w:r>
    </w:p>
    <w:p>
      <w:pPr>
        <w:spacing w:line="182" w:lineRule="auto"/>
        <w:sectPr>
          <w:pgSz w:w="11906" w:h="16838"/>
          <w:pgMar w:top="1333" w:right="1604" w:bottom="0" w:left="1420" w:header="0" w:footer="0" w:gutter="0"/>
        </w:sectPr>
        <w:rPr/>
      </w:pPr>
    </w:p>
    <w:p>
      <w:pPr>
        <w:ind w:left="6"/>
        <w:spacing w:before="60" w:line="351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5.</w:t>
      </w:r>
      <w:r>
        <w:rPr>
          <w:rFonts w:ascii="SimSun" w:hAnsi="SimSun" w:eastAsia="SimSun" w:cs="SimSun"/>
          <w:sz w:val="26"/>
          <w:szCs w:val="26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非功能性需求</w:t>
      </w:r>
    </w:p>
    <w:p>
      <w:pPr>
        <w:ind w:left="4"/>
        <w:spacing w:before="164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5.1</w:t>
      </w:r>
      <w:r>
        <w:rPr>
          <w:rFonts w:ascii="SimSun" w:hAnsi="SimSun" w:eastAsia="SimSun" w:cs="SimSun"/>
          <w:sz w:val="22"/>
          <w:szCs w:val="22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性能要求</w:t>
      </w:r>
    </w:p>
    <w:p>
      <w:pPr>
        <w:pStyle w:val="BodyText"/>
        <w:ind w:left="92"/>
        <w:spacing w:before="36" w:line="178" w:lineRule="auto"/>
        <w:rPr/>
      </w:pPr>
      <w:r>
        <w:rPr>
          <w:spacing w:val="4"/>
        </w:rPr>
        <w:t>•</w:t>
      </w:r>
      <w:r>
        <w:rPr>
          <w:spacing w:val="65"/>
        </w:rPr>
        <w:t xml:space="preserve"> </w:t>
      </w:r>
      <w:r>
        <w:rPr>
          <w:spacing w:val="4"/>
        </w:rPr>
        <w:t>页面加载时间：≤2 秒</w:t>
      </w:r>
    </w:p>
    <w:p>
      <w:pPr>
        <w:pStyle w:val="BodyText"/>
        <w:ind w:left="92"/>
        <w:spacing w:before="23" w:line="177" w:lineRule="auto"/>
        <w:rPr/>
      </w:pPr>
      <w:r>
        <w:rPr>
          <w:spacing w:val="4"/>
        </w:rPr>
        <w:t>•</w:t>
      </w:r>
      <w:r>
        <w:rPr>
          <w:spacing w:val="65"/>
        </w:rPr>
        <w:t xml:space="preserve"> </w:t>
      </w:r>
      <w:r>
        <w:rPr>
          <w:spacing w:val="4"/>
        </w:rPr>
        <w:t>方案生成时间：≤3 秒</w:t>
      </w:r>
    </w:p>
    <w:p>
      <w:pPr>
        <w:pStyle w:val="BodyText"/>
        <w:ind w:left="92"/>
        <w:spacing w:before="25" w:line="177" w:lineRule="auto"/>
        <w:rPr/>
      </w:pPr>
      <w:r>
        <w:rPr>
          <w:spacing w:val="5"/>
        </w:rPr>
        <w:t>•</w:t>
      </w:r>
      <w:r>
        <w:rPr>
          <w:spacing w:val="53"/>
          <w:w w:val="101"/>
        </w:rPr>
        <w:t xml:space="preserve"> </w:t>
      </w:r>
      <w:r>
        <w:rPr>
          <w:spacing w:val="5"/>
        </w:rPr>
        <w:t>文档生成时间：≤5 秒</w:t>
      </w:r>
    </w:p>
    <w:p>
      <w:pPr>
        <w:ind w:left="4"/>
        <w:spacing w:before="193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5.2</w:t>
      </w:r>
      <w:r>
        <w:rPr>
          <w:rFonts w:ascii="SimSun" w:hAnsi="SimSun" w:eastAsia="SimSun" w:cs="SimSun"/>
          <w:sz w:val="22"/>
          <w:szCs w:val="22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安全要求</w:t>
      </w:r>
    </w:p>
    <w:p>
      <w:pPr>
        <w:pStyle w:val="BodyText"/>
        <w:ind w:left="92"/>
        <w:spacing w:before="31" w:line="193" w:lineRule="auto"/>
        <w:rPr/>
      </w:pPr>
      <w:r>
        <w:rPr/>
        <w:t>•</w:t>
      </w:r>
      <w:r>
        <w:rPr>
          <w:spacing w:val="63"/>
        </w:rPr>
        <w:t xml:space="preserve"> </w:t>
      </w:r>
      <w:r>
        <w:rPr>
          <w:rFonts w:ascii="SimSun" w:hAnsi="SimSun" w:eastAsia="SimSun" w:cs="SimSun"/>
          <w:b/>
          <w:bCs/>
        </w:rPr>
        <w:t>隐私保护</w:t>
      </w:r>
      <w:r>
        <w:rPr/>
        <w:t>：不收集任何用户个人信息</w:t>
      </w:r>
    </w:p>
    <w:p>
      <w:pPr>
        <w:pStyle w:val="BodyText"/>
        <w:ind w:left="92"/>
        <w:spacing w:before="2" w:line="194" w:lineRule="auto"/>
        <w:rPr/>
      </w:pPr>
      <w:r>
        <w:rPr/>
        <w:t>•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</w:rPr>
        <w:t>数据安全</w:t>
      </w:r>
      <w:r>
        <w:rPr/>
        <w:t>：所有计算在本地完成</w:t>
      </w:r>
    </w:p>
    <w:p>
      <w:pPr>
        <w:pStyle w:val="BodyText"/>
        <w:ind w:left="92"/>
        <w:spacing w:line="180" w:lineRule="auto"/>
        <w:rPr/>
      </w:pPr>
      <w:r>
        <w:rPr/>
        <w:t>•</w:t>
      </w:r>
      <w:r>
        <w:rPr>
          <w:spacing w:val="51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合规性</w:t>
      </w:r>
      <w:r>
        <w:rPr/>
        <w:t>：符合政府采购政策要求</w:t>
      </w:r>
    </w:p>
    <w:p>
      <w:pPr>
        <w:ind w:left="4"/>
        <w:spacing w:before="191" w:line="292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5.3</w:t>
      </w:r>
      <w:r>
        <w:rPr>
          <w:rFonts w:ascii="SimSun" w:hAnsi="SimSun" w:eastAsia="SimSun" w:cs="SimSun"/>
          <w:sz w:val="22"/>
          <w:szCs w:val="22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兼容性要求</w:t>
      </w:r>
    </w:p>
    <w:p>
      <w:pPr>
        <w:pStyle w:val="BodyText"/>
        <w:ind w:left="92"/>
        <w:spacing w:before="37" w:line="179" w:lineRule="auto"/>
        <w:rPr/>
      </w:pPr>
      <w:r>
        <w:rPr/>
        <w:t>•</w:t>
      </w:r>
      <w:r>
        <w:rPr>
          <w:spacing w:val="58"/>
        </w:rPr>
        <w:t xml:space="preserve"> </w:t>
      </w:r>
      <w:r>
        <w:rPr>
          <w:rFonts w:ascii="SimSun" w:hAnsi="SimSun" w:eastAsia="SimSun" w:cs="SimSun"/>
          <w:b/>
          <w:bCs/>
        </w:rPr>
        <w:t>浏览器</w:t>
      </w:r>
      <w:r>
        <w:rPr/>
        <w:t>：微信内置浏览器</w:t>
      </w:r>
    </w:p>
    <w:p>
      <w:pPr>
        <w:pStyle w:val="BodyText"/>
        <w:ind w:left="92"/>
        <w:spacing w:before="22" w:line="178" w:lineRule="auto"/>
        <w:rPr/>
      </w:pPr>
      <w:r>
        <w:rPr/>
        <w:t>•</w:t>
      </w:r>
      <w:r>
        <w:rPr>
          <w:spacing w:val="56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设备</w:t>
      </w:r>
      <w:r>
        <w:rPr/>
        <w:t>：支持主流手机型号</w:t>
      </w:r>
    </w:p>
    <w:p>
      <w:pPr>
        <w:pStyle w:val="BodyText"/>
        <w:ind w:left="92"/>
        <w:spacing w:before="20" w:line="208" w:lineRule="auto"/>
        <w:rPr/>
      </w:pPr>
      <w:r>
        <w:rPr>
          <w:spacing w:val="-2"/>
        </w:rPr>
        <w:t>•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系统</w:t>
      </w:r>
      <w:r>
        <w:rPr>
          <w:spacing w:val="-2"/>
        </w:rPr>
        <w:t>：iOS 10+、Android 5</w:t>
      </w:r>
      <w:r>
        <w:rPr>
          <w:spacing w:val="-3"/>
        </w:rPr>
        <w:t>.0+</w:t>
      </w:r>
    </w:p>
    <w:p>
      <w:pPr>
        <w:ind w:left="4"/>
        <w:spacing w:before="149" w:line="295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5.4</w:t>
      </w:r>
      <w:r>
        <w:rPr>
          <w:rFonts w:ascii="SimSun" w:hAnsi="SimSun" w:eastAsia="SimSun" w:cs="SimSun"/>
          <w:sz w:val="22"/>
          <w:szCs w:val="22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可用性要求</w:t>
      </w:r>
    </w:p>
    <w:p>
      <w:pPr>
        <w:pStyle w:val="BodyText"/>
        <w:ind w:left="92"/>
        <w:spacing w:before="33" w:line="182" w:lineRule="auto"/>
        <w:rPr/>
      </w:pPr>
      <w:r>
        <w:rPr>
          <w:spacing w:val="-2"/>
        </w:rPr>
        <w:t>•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操作简单</w:t>
      </w:r>
      <w:r>
        <w:rPr>
          <w:spacing w:val="-2"/>
        </w:rPr>
        <w:t>：3 步完成核心功能</w:t>
      </w:r>
    </w:p>
    <w:p>
      <w:pPr>
        <w:pStyle w:val="BodyText"/>
        <w:ind w:left="92"/>
        <w:spacing w:before="18" w:line="180" w:lineRule="auto"/>
        <w:rPr/>
      </w:pPr>
      <w:r>
        <w:rPr>
          <w:spacing w:val="-2"/>
        </w:rPr>
        <w:t>•</w:t>
      </w:r>
      <w:r>
        <w:rPr>
          <w:spacing w:val="64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引导明确</w:t>
      </w:r>
      <w:r>
        <w:rPr>
          <w:spacing w:val="-2"/>
        </w:rPr>
        <w:t>：清晰的操作指引</w:t>
      </w:r>
    </w:p>
    <w:p>
      <w:pPr>
        <w:pStyle w:val="BodyText"/>
        <w:ind w:left="92"/>
        <w:spacing w:before="17" w:line="205" w:lineRule="auto"/>
        <w:rPr/>
      </w:pPr>
      <w:r>
        <w:rPr>
          <w:spacing w:val="1"/>
        </w:rPr>
        <w:t>•</w:t>
      </w:r>
      <w:r>
        <w:rPr>
          <w:spacing w:val="5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容错性强</w:t>
      </w:r>
      <w:r>
        <w:rPr>
          <w:spacing w:val="1"/>
        </w:rPr>
        <w:t>：输入错误友好提示</w:t>
      </w:r>
    </w:p>
    <w:p>
      <w:pPr>
        <w:ind w:left="5"/>
        <w:spacing w:before="148" w:line="352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6.</w:t>
      </w:r>
      <w:r>
        <w:rPr>
          <w:rFonts w:ascii="SimSun" w:hAnsi="SimSun" w:eastAsia="SimSun" w:cs="SimSun"/>
          <w:sz w:val="26"/>
          <w:szCs w:val="26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界面设计规范</w:t>
      </w:r>
    </w:p>
    <w:p>
      <w:pPr>
        <w:ind w:left="3"/>
        <w:spacing w:before="164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6.1</w:t>
      </w:r>
      <w:r>
        <w:rPr>
          <w:rFonts w:ascii="SimSun" w:hAnsi="SimSun" w:eastAsia="SimSun" w:cs="SimSun"/>
          <w:sz w:val="22"/>
          <w:szCs w:val="22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视觉风格</w:t>
      </w:r>
    </w:p>
    <w:p>
      <w:pPr>
        <w:pStyle w:val="BodyText"/>
        <w:ind w:left="92"/>
        <w:spacing w:before="36" w:line="180" w:lineRule="auto"/>
        <w:rPr/>
      </w:pPr>
      <w:r>
        <w:rPr>
          <w:spacing w:val="-1"/>
        </w:rPr>
        <w:t>•</w:t>
      </w:r>
      <w:r>
        <w:rPr>
          <w:spacing w:val="56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整体风格</w:t>
      </w:r>
      <w:r>
        <w:rPr>
          <w:spacing w:val="-1"/>
        </w:rPr>
        <w:t>：简洁、专业、易用</w:t>
      </w:r>
    </w:p>
    <w:p>
      <w:pPr>
        <w:pStyle w:val="BodyText"/>
        <w:ind w:left="92"/>
        <w:spacing w:before="17" w:line="193" w:lineRule="auto"/>
        <w:rPr/>
      </w:pPr>
      <w:r>
        <w:rPr>
          <w:spacing w:val="2"/>
        </w:rPr>
        <w:t>•</w:t>
      </w:r>
      <w:r>
        <w:rPr>
          <w:spacing w:val="49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色彩方案</w:t>
      </w:r>
      <w:r>
        <w:rPr>
          <w:spacing w:val="2"/>
        </w:rPr>
        <w:t>：</w:t>
      </w:r>
    </w:p>
    <w:p>
      <w:pPr>
        <w:pStyle w:val="BodyText"/>
        <w:ind w:left="341"/>
        <w:spacing w:before="1" w:line="195" w:lineRule="auto"/>
        <w:rPr/>
      </w:pPr>
      <w:r>
        <w:rPr>
          <w:rFonts w:ascii="Times New Roman" w:hAnsi="Times New Roman" w:eastAsia="Times New Roman" w:cs="Times New Roman"/>
          <w:spacing w:val="-5"/>
          <w:position w:val="1"/>
        </w:rPr>
        <w:t>‣  </w:t>
      </w:r>
      <w:r>
        <w:rPr>
          <w:spacing w:val="-5"/>
        </w:rPr>
        <w:t>主色调：蓝色（#1890ff）</w:t>
      </w:r>
    </w:p>
    <w:p>
      <w:pPr>
        <w:pStyle w:val="BodyText"/>
        <w:ind w:left="341"/>
        <w:spacing w:before="1" w:line="172" w:lineRule="auto"/>
        <w:rPr/>
      </w:pPr>
      <w:r>
        <w:rPr>
          <w:rFonts w:ascii="Times New Roman" w:hAnsi="Times New Roman" w:eastAsia="Times New Roman" w:cs="Times New Roman"/>
          <w:spacing w:val="-7"/>
          <w:position w:val="1"/>
        </w:rPr>
        <w:t>‣  </w:t>
      </w:r>
      <w:r>
        <w:rPr>
          <w:spacing w:val="-7"/>
        </w:rPr>
        <w:t>辅助色：灰色（#999999）</w:t>
      </w:r>
    </w:p>
    <w:p>
      <w:pPr>
        <w:pStyle w:val="BodyText"/>
        <w:ind w:left="341"/>
        <w:spacing w:before="27" w:line="193" w:lineRule="auto"/>
        <w:rPr/>
      </w:pPr>
      <w:r>
        <w:rPr>
          <w:rFonts w:ascii="Times New Roman" w:hAnsi="Times New Roman" w:eastAsia="Times New Roman" w:cs="Times New Roman"/>
          <w:spacing w:val="-4"/>
          <w:position w:val="1"/>
        </w:rPr>
        <w:t>‣  </w:t>
      </w:r>
      <w:r>
        <w:rPr>
          <w:spacing w:val="-4"/>
        </w:rPr>
        <w:t>警告色：橙色（#faad14）</w:t>
      </w:r>
    </w:p>
    <w:p>
      <w:pPr>
        <w:pStyle w:val="BodyText"/>
        <w:ind w:left="341"/>
        <w:spacing w:before="1" w:line="192" w:lineRule="auto"/>
        <w:rPr/>
      </w:pPr>
      <w:r>
        <w:rPr>
          <w:rFonts w:ascii="Times New Roman" w:hAnsi="Times New Roman" w:eastAsia="Times New Roman" w:cs="Times New Roman"/>
          <w:spacing w:val="-5"/>
          <w:position w:val="1"/>
        </w:rPr>
        <w:t>‣  </w:t>
      </w:r>
      <w:r>
        <w:rPr>
          <w:spacing w:val="-5"/>
        </w:rPr>
        <w:t>成功色：绿色（#52c41a）</w:t>
      </w:r>
    </w:p>
    <w:p>
      <w:pPr>
        <w:pStyle w:val="BodyText"/>
        <w:ind w:left="92"/>
        <w:spacing w:before="2" w:line="196" w:lineRule="auto"/>
        <w:rPr/>
      </w:pPr>
      <w:r>
        <w:rPr>
          <w:spacing w:val="1"/>
        </w:rPr>
        <w:t>•</w:t>
      </w:r>
      <w:r>
        <w:rPr>
          <w:spacing w:val="5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字体规范</w:t>
      </w:r>
      <w:r>
        <w:rPr>
          <w:spacing w:val="1"/>
        </w:rPr>
        <w:t>：</w:t>
      </w:r>
    </w:p>
    <w:p>
      <w:pPr>
        <w:pStyle w:val="BodyText"/>
        <w:ind w:left="341"/>
        <w:spacing w:before="1" w:line="180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标题：思源黑体 Bold</w:t>
      </w:r>
    </w:p>
    <w:p>
      <w:pPr>
        <w:pStyle w:val="BodyText"/>
        <w:ind w:left="341"/>
        <w:spacing w:before="13" w:line="190" w:lineRule="auto"/>
        <w:rPr/>
      </w:pPr>
      <w:r>
        <w:rPr>
          <w:rFonts w:ascii="Times New Roman" w:hAnsi="Times New Roman" w:eastAsia="Times New Roman" w:cs="Times New Roman"/>
          <w:position w:val="1"/>
        </w:rPr>
        <w:t>‣  </w:t>
      </w:r>
      <w:r>
        <w:rPr/>
        <w:t>正文：思源黑体 Regular</w:t>
      </w:r>
    </w:p>
    <w:p>
      <w:pPr>
        <w:pStyle w:val="BodyText"/>
        <w:ind w:left="341"/>
        <w:spacing w:before="11" w:line="178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‣  </w:t>
      </w:r>
      <w:r>
        <w:rPr>
          <w:spacing w:val="-1"/>
        </w:rPr>
        <w:t>代码：Consolas</w:t>
      </w:r>
    </w:p>
    <w:p>
      <w:pPr>
        <w:ind w:left="3"/>
        <w:spacing w:before="191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6.2</w:t>
      </w:r>
      <w:r>
        <w:rPr>
          <w:rFonts w:ascii="SimSun" w:hAnsi="SimSun" w:eastAsia="SimSun" w:cs="SimSun"/>
          <w:sz w:val="22"/>
          <w:szCs w:val="22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交互设计</w:t>
      </w:r>
    </w:p>
    <w:p>
      <w:pPr>
        <w:pStyle w:val="BodyText"/>
        <w:ind w:left="92"/>
        <w:spacing w:before="35" w:line="182" w:lineRule="auto"/>
        <w:rPr/>
      </w:pPr>
      <w:r>
        <w:rPr/>
        <w:t>•</w:t>
      </w:r>
      <w:r>
        <w:rPr>
          <w:spacing w:val="54"/>
        </w:rPr>
        <w:t xml:space="preserve"> </w:t>
      </w:r>
      <w:r>
        <w:rPr>
          <w:rFonts w:ascii="SimSun" w:hAnsi="SimSun" w:eastAsia="SimSun" w:cs="SimSun"/>
          <w:b/>
          <w:bCs/>
        </w:rPr>
        <w:t>操作反馈</w:t>
      </w:r>
      <w:r>
        <w:rPr/>
        <w:t>：按钮点击有反馈效果</w:t>
      </w:r>
    </w:p>
    <w:p>
      <w:pPr>
        <w:pStyle w:val="BodyText"/>
        <w:ind w:left="92"/>
        <w:spacing w:before="17" w:line="180" w:lineRule="auto"/>
        <w:rPr/>
      </w:pPr>
      <w:r>
        <w:rPr/>
        <w:t>•</w:t>
      </w:r>
      <w:r>
        <w:rPr>
          <w:spacing w:val="54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加载状态</w:t>
      </w:r>
      <w:r>
        <w:rPr/>
        <w:t>：数据加载显示进度条</w:t>
      </w:r>
    </w:p>
    <w:p>
      <w:pPr>
        <w:pStyle w:val="BodyText"/>
        <w:ind w:left="92"/>
        <w:spacing w:before="19" w:line="179" w:lineRule="auto"/>
        <w:rPr/>
      </w:pPr>
      <w:r>
        <w:rPr>
          <w:spacing w:val="1"/>
        </w:rPr>
        <w:t>•</w:t>
      </w:r>
      <w:r>
        <w:rPr>
          <w:spacing w:val="47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错误处理</w:t>
      </w:r>
      <w:r>
        <w:rPr>
          <w:spacing w:val="1"/>
        </w:rPr>
        <w:t>：输入错误有明确提示</w:t>
      </w:r>
    </w:p>
    <w:p>
      <w:pPr>
        <w:pStyle w:val="BodyText"/>
        <w:ind w:left="92"/>
        <w:spacing w:before="23" w:line="183" w:lineRule="auto"/>
        <w:rPr/>
      </w:pPr>
      <w:r>
        <w:rPr>
          <w:spacing w:val="-1"/>
        </w:rPr>
        <w:t>•</w:t>
      </w:r>
      <w:r>
        <w:rPr>
          <w:spacing w:val="6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帮助引导</w:t>
      </w:r>
      <w:r>
        <w:rPr>
          <w:spacing w:val="-1"/>
        </w:rPr>
        <w:t>：关键操作提供帮助说明</w:t>
      </w:r>
    </w:p>
    <w:p>
      <w:pPr>
        <w:ind w:left="10"/>
        <w:spacing w:before="179" w:line="352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7.</w:t>
      </w:r>
      <w:r>
        <w:rPr>
          <w:rFonts w:ascii="SimSun" w:hAnsi="SimSun" w:eastAsia="SimSun" w:cs="SimSun"/>
          <w:sz w:val="26"/>
          <w:szCs w:val="26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测试用例设计</w:t>
      </w:r>
    </w:p>
    <w:p>
      <w:pPr>
        <w:ind w:left="7"/>
        <w:spacing w:before="164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7.1</w:t>
      </w:r>
      <w:r>
        <w:rPr>
          <w:rFonts w:ascii="SimSun" w:hAnsi="SimSun" w:eastAsia="SimSun" w:cs="SimSun"/>
          <w:sz w:val="22"/>
          <w:szCs w:val="22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功能测试</w:t>
      </w:r>
    </w:p>
    <w:p>
      <w:pPr>
        <w:pStyle w:val="BodyText"/>
        <w:ind w:left="5"/>
        <w:spacing w:before="31" w:line="196" w:lineRule="auto"/>
        <w:rPr/>
      </w:pPr>
      <w:r>
        <w:rPr>
          <w:rFonts w:ascii="SimSun" w:hAnsi="SimSun" w:eastAsia="SimSun" w:cs="SimSun"/>
          <w:b/>
          <w:bCs/>
        </w:rPr>
        <w:t>Page1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b/>
          <w:bCs/>
        </w:rPr>
        <w:t>测试用例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- TC01：必填项验证（人数、预算不能为空） - TC02：</w:t>
      </w:r>
      <w:r>
        <w:rPr>
          <w:spacing w:val="-1"/>
        </w:rPr>
        <w:t>预算模式切换验证 -</w:t>
      </w:r>
    </w:p>
    <w:p>
      <w:pPr>
        <w:pStyle w:val="BodyText"/>
        <w:spacing w:before="1" w:line="176" w:lineRule="auto"/>
        <w:rPr/>
      </w:pPr>
      <w:r>
        <w:rPr>
          <w:spacing w:val="-1"/>
        </w:rPr>
        <w:t>TC03：新疆政策合规性检查</w:t>
      </w:r>
    </w:p>
    <w:p>
      <w:pPr>
        <w:pStyle w:val="BodyText"/>
        <w:ind w:left="2" w:firstLine="2"/>
        <w:spacing w:before="142" w:line="194" w:lineRule="auto"/>
        <w:rPr/>
      </w:pPr>
      <w:r>
        <w:rPr>
          <w:rFonts w:ascii="SimSun" w:hAnsi="SimSun" w:eastAsia="SimSun" w:cs="SimSun"/>
          <w:b/>
          <w:bCs/>
          <w:spacing w:val="-1"/>
        </w:rPr>
        <w:t>Page2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测试用例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- TC04：832</w:t>
      </w:r>
      <w:r>
        <w:rPr>
          <w:spacing w:val="-2"/>
        </w:rPr>
        <w:t xml:space="preserve"> 商品占比计算验证 - TC05：商品推荐算法验证 - TC06：方案调</w:t>
      </w:r>
      <w:r>
        <w:rPr>
          <w:spacing w:val="-2"/>
        </w:rPr>
        <w:t>整功能验证</w:t>
      </w:r>
    </w:p>
    <w:p>
      <w:pPr>
        <w:spacing w:line="194" w:lineRule="auto"/>
        <w:sectPr>
          <w:pgSz w:w="11906" w:h="16838"/>
          <w:pgMar w:top="1317" w:right="1492" w:bottom="0" w:left="1422" w:header="0" w:footer="0" w:gutter="0"/>
        </w:sectPr>
        <w:rPr/>
      </w:pPr>
    </w:p>
    <w:p>
      <w:pPr>
        <w:pStyle w:val="BodyText"/>
        <w:ind w:left="10" w:hanging="9"/>
        <w:spacing w:before="48" w:line="195" w:lineRule="auto"/>
        <w:rPr/>
      </w:pPr>
      <w:r>
        <w:rPr>
          <w:rFonts w:ascii="SimSun" w:hAnsi="SimSun" w:eastAsia="SimSun" w:cs="SimSun"/>
          <w:b/>
          <w:bCs/>
          <w:spacing w:val="-1"/>
        </w:rPr>
        <w:t>Page3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测试用例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- TC07：公文内容完整性验证 - TC08：三方询价单生成验证 - TC09：文档导</w:t>
      </w:r>
      <w:r>
        <w:rPr>
          <w:spacing w:val="-4"/>
        </w:rPr>
        <w:t>出功能验证</w:t>
      </w:r>
    </w:p>
    <w:p>
      <w:pPr>
        <w:ind w:left="4"/>
        <w:spacing w:before="168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7.2</w:t>
      </w:r>
      <w:r>
        <w:rPr>
          <w:rFonts w:ascii="SimSun" w:hAnsi="SimSun" w:eastAsia="SimSun" w:cs="SimSun"/>
          <w:sz w:val="22"/>
          <w:szCs w:val="22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兼容性测试</w:t>
      </w:r>
    </w:p>
    <w:p>
      <w:pPr>
        <w:pStyle w:val="BodyText"/>
        <w:ind w:left="89"/>
        <w:spacing w:before="39" w:line="175" w:lineRule="auto"/>
        <w:rPr/>
      </w:pPr>
      <w:r>
        <w:rPr>
          <w:spacing w:val="1"/>
        </w:rPr>
        <w:t>•</w:t>
      </w:r>
      <w:r>
        <w:rPr>
          <w:spacing w:val="56"/>
        </w:rPr>
        <w:t xml:space="preserve"> </w:t>
      </w:r>
      <w:r>
        <w:rPr/>
        <w:t>TC</w:t>
      </w:r>
      <w:r>
        <w:rPr>
          <w:spacing w:val="1"/>
        </w:rPr>
        <w:t>10：不同手机型号显示效果</w:t>
      </w:r>
    </w:p>
    <w:p>
      <w:pPr>
        <w:pStyle w:val="BodyText"/>
        <w:ind w:left="89"/>
        <w:spacing w:before="26" w:line="177" w:lineRule="auto"/>
        <w:rPr/>
      </w:pPr>
      <w:r>
        <w:rPr>
          <w:spacing w:val="1"/>
        </w:rPr>
        <w:t>•</w:t>
      </w:r>
      <w:r>
        <w:rPr>
          <w:spacing w:val="57"/>
        </w:rPr>
        <w:t xml:space="preserve"> </w:t>
      </w:r>
      <w:r>
        <w:rPr/>
        <w:t>TC</w:t>
      </w:r>
      <w:r>
        <w:rPr>
          <w:spacing w:val="1"/>
        </w:rPr>
        <w:t>11：不同微信版本兼容性</w:t>
      </w:r>
    </w:p>
    <w:p>
      <w:pPr>
        <w:pStyle w:val="BodyText"/>
        <w:ind w:left="89"/>
        <w:spacing w:before="24" w:line="179" w:lineRule="auto"/>
        <w:rPr/>
      </w:pPr>
      <w:r>
        <w:rPr>
          <w:spacing w:val="1"/>
        </w:rPr>
        <w:t>•</w:t>
      </w:r>
      <w:r>
        <w:rPr>
          <w:spacing w:val="57"/>
        </w:rPr>
        <w:t xml:space="preserve"> </w:t>
      </w:r>
      <w:r>
        <w:rPr/>
        <w:t>TC</w:t>
      </w:r>
      <w:r>
        <w:rPr>
          <w:spacing w:val="1"/>
        </w:rPr>
        <w:t>12：横竖屏切换显示效果</w:t>
      </w:r>
    </w:p>
    <w:p>
      <w:pPr>
        <w:ind w:left="4"/>
        <w:spacing w:before="191" w:line="294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7.3</w:t>
      </w:r>
      <w:r>
        <w:rPr>
          <w:rFonts w:ascii="SimSun" w:hAnsi="SimSun" w:eastAsia="SimSun" w:cs="SimSun"/>
          <w:sz w:val="22"/>
          <w:szCs w:val="22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性能测试</w:t>
      </w:r>
    </w:p>
    <w:p>
      <w:pPr>
        <w:pStyle w:val="BodyText"/>
        <w:ind w:left="89"/>
        <w:spacing w:before="36" w:line="178" w:lineRule="auto"/>
        <w:rPr/>
      </w:pPr>
      <w:r>
        <w:rPr>
          <w:spacing w:val="1"/>
        </w:rPr>
        <w:t>•</w:t>
      </w:r>
      <w:r>
        <w:rPr>
          <w:spacing w:val="58"/>
          <w:w w:val="101"/>
        </w:rPr>
        <w:t xml:space="preserve"> </w:t>
      </w:r>
      <w:r>
        <w:rPr/>
        <w:t>TC</w:t>
      </w:r>
      <w:r>
        <w:rPr>
          <w:spacing w:val="1"/>
        </w:rPr>
        <w:t>13：页面加载性能测试</w:t>
      </w:r>
    </w:p>
    <w:p>
      <w:pPr>
        <w:pStyle w:val="BodyText"/>
        <w:ind w:left="89"/>
        <w:spacing w:before="25" w:line="176" w:lineRule="auto"/>
        <w:rPr/>
      </w:pPr>
      <w:r>
        <w:rPr>
          <w:spacing w:val="1"/>
        </w:rPr>
        <w:t>•</w:t>
      </w:r>
      <w:r>
        <w:rPr>
          <w:spacing w:val="58"/>
        </w:rPr>
        <w:t xml:space="preserve"> </w:t>
      </w:r>
      <w:r>
        <w:rPr/>
        <w:t>TC</w:t>
      </w:r>
      <w:r>
        <w:rPr>
          <w:spacing w:val="1"/>
        </w:rPr>
        <w:t>14：大数据量处理测试</w:t>
      </w:r>
    </w:p>
    <w:p>
      <w:pPr>
        <w:pStyle w:val="BodyText"/>
        <w:ind w:left="89"/>
        <w:spacing w:before="25" w:line="178" w:lineRule="auto"/>
        <w:rPr/>
      </w:pPr>
      <w:r>
        <w:rPr>
          <w:spacing w:val="1"/>
        </w:rPr>
        <w:t>•</w:t>
      </w:r>
      <w:r>
        <w:rPr>
          <w:spacing w:val="58"/>
          <w:w w:val="101"/>
        </w:rPr>
        <w:t xml:space="preserve"> </w:t>
      </w:r>
      <w:r>
        <w:rPr/>
        <w:t>TC</w:t>
      </w:r>
      <w:r>
        <w:rPr>
          <w:spacing w:val="1"/>
        </w:rPr>
        <w:t>15：并发访问压力测试</w:t>
      </w:r>
    </w:p>
    <w:p>
      <w:pPr>
        <w:ind w:left="5"/>
        <w:spacing w:before="186" w:line="350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  <w:position w:val="1"/>
        </w:rPr>
        <w:t>8.</w:t>
      </w:r>
      <w:r>
        <w:rPr>
          <w:rFonts w:ascii="SimSun" w:hAnsi="SimSun" w:eastAsia="SimSun" w:cs="SimSun"/>
          <w:sz w:val="26"/>
          <w:szCs w:val="26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6"/>
          <w:position w:val="1"/>
        </w:rPr>
        <w:t>部署与维护</w:t>
      </w:r>
    </w:p>
    <w:p>
      <w:pPr>
        <w:ind w:left="3"/>
        <w:spacing w:before="166" w:line="292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8.1</w:t>
      </w:r>
      <w:r>
        <w:rPr>
          <w:rFonts w:ascii="SimSun" w:hAnsi="SimSun" w:eastAsia="SimSun" w:cs="SimSun"/>
          <w:sz w:val="22"/>
          <w:szCs w:val="22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部署方案</w:t>
      </w:r>
    </w:p>
    <w:p>
      <w:pPr>
        <w:pStyle w:val="BodyText"/>
        <w:ind w:left="89"/>
        <w:spacing w:before="33" w:line="195" w:lineRule="auto"/>
        <w:rPr/>
      </w:pPr>
      <w:r>
        <w:rPr/>
        <w:t>•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b/>
          <w:bCs/>
        </w:rPr>
        <w:t>部署方式</w:t>
      </w:r>
      <w:r>
        <w:rPr/>
        <w:t>：微信小程序云开发</w:t>
      </w:r>
    </w:p>
    <w:p>
      <w:pPr>
        <w:pStyle w:val="BodyText"/>
        <w:ind w:left="89"/>
        <w:spacing w:before="1" w:line="178" w:lineRule="auto"/>
        <w:rPr/>
      </w:pPr>
      <w:r>
        <w:rPr/>
        <w:t>•</w:t>
      </w:r>
      <w:r>
        <w:rPr>
          <w:spacing w:val="51"/>
        </w:rPr>
        <w:t xml:space="preserve"> </w:t>
      </w:r>
      <w:r>
        <w:rPr>
          <w:rFonts w:ascii="SimSun" w:hAnsi="SimSun" w:eastAsia="SimSun" w:cs="SimSun"/>
          <w:b/>
          <w:bCs/>
        </w:rPr>
        <w:t>服务架构</w:t>
      </w:r>
      <w:r>
        <w:rPr/>
        <w:t>：前后端分离</w:t>
      </w:r>
    </w:p>
    <w:p>
      <w:pPr>
        <w:pStyle w:val="BodyText"/>
        <w:ind w:left="89"/>
        <w:spacing w:before="20" w:line="205" w:lineRule="auto"/>
        <w:rPr/>
      </w:pPr>
      <w:r>
        <w:rPr>
          <w:spacing w:val="-3"/>
        </w:rPr>
        <w:t>•</w:t>
      </w:r>
      <w:r>
        <w:rPr>
          <w:spacing w:val="59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数据库</w:t>
      </w:r>
      <w:r>
        <w:rPr>
          <w:spacing w:val="-3"/>
        </w:rPr>
        <w:t>：云数据库 + 本地缓存</w:t>
      </w:r>
    </w:p>
    <w:p>
      <w:pPr>
        <w:ind w:left="3"/>
        <w:spacing w:before="154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8.2</w:t>
      </w:r>
      <w:r>
        <w:rPr>
          <w:rFonts w:ascii="SimSun" w:hAnsi="SimSun" w:eastAsia="SimSun" w:cs="SimSun"/>
          <w:sz w:val="22"/>
          <w:szCs w:val="22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维护计划</w:t>
      </w:r>
    </w:p>
    <w:p>
      <w:pPr>
        <w:pStyle w:val="BodyText"/>
        <w:ind w:left="89"/>
        <w:spacing w:before="36" w:line="178" w:lineRule="auto"/>
        <w:rPr/>
      </w:pPr>
      <w:r>
        <w:rPr/>
        <w:t>•</w:t>
      </w:r>
      <w:r>
        <w:rPr>
          <w:spacing w:val="60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版本更新</w:t>
      </w:r>
      <w:r>
        <w:rPr/>
        <w:t>：每月一次功能优化</w:t>
      </w:r>
    </w:p>
    <w:p>
      <w:pPr>
        <w:pStyle w:val="BodyText"/>
        <w:ind w:left="89"/>
        <w:spacing w:before="23" w:line="180" w:lineRule="auto"/>
        <w:rPr/>
      </w:pPr>
      <w:r>
        <w:rPr/>
        <w:t>•</w:t>
      </w:r>
      <w:r>
        <w:rPr>
          <w:spacing w:val="53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政策更新</w:t>
      </w:r>
      <w:r>
        <w:rPr/>
        <w:t>：实时更新政策数据库</w:t>
      </w:r>
    </w:p>
    <w:p>
      <w:pPr>
        <w:pStyle w:val="BodyText"/>
        <w:ind w:left="89"/>
        <w:spacing w:before="20" w:line="183" w:lineRule="auto"/>
        <w:rPr/>
      </w:pPr>
      <w:r>
        <w:rPr/>
        <w:t>•</w:t>
      </w:r>
      <w:r>
        <w:rPr>
          <w:spacing w:val="54"/>
        </w:rPr>
        <w:t xml:space="preserve"> </w:t>
      </w:r>
      <w:r>
        <w:rPr>
          <w:rFonts w:ascii="SimSun" w:hAnsi="SimSun" w:eastAsia="SimSun" w:cs="SimSun"/>
          <w:b/>
          <w:bCs/>
        </w:rPr>
        <w:t>用户支持</w:t>
      </w:r>
      <w:r>
        <w:rPr/>
        <w:t>：提供在线客服支持</w:t>
      </w:r>
    </w:p>
    <w:p>
      <w:pPr>
        <w:ind w:left="1"/>
        <w:spacing w:before="180" w:line="350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9.</w:t>
      </w:r>
      <w:r>
        <w:rPr>
          <w:rFonts w:ascii="SimSun" w:hAnsi="SimSun" w:eastAsia="SimSun" w:cs="SimSun"/>
          <w:sz w:val="26"/>
          <w:szCs w:val="26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  <w:position w:val="1"/>
        </w:rPr>
        <w:t>项目里程碑</w:t>
      </w:r>
    </w:p>
    <w:p>
      <w:pPr>
        <w:spacing w:before="166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9.1</w:t>
      </w:r>
      <w:r>
        <w:rPr>
          <w:rFonts w:ascii="SimSun" w:hAnsi="SimSun" w:eastAsia="SimSun" w:cs="SimSun"/>
          <w:sz w:val="22"/>
          <w:szCs w:val="22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开发阶段</w:t>
      </w:r>
    </w:p>
    <w:p>
      <w:pPr>
        <w:pStyle w:val="BodyText"/>
        <w:ind w:left="89"/>
        <w:spacing w:before="32" w:line="190" w:lineRule="auto"/>
        <w:rPr/>
      </w:pPr>
      <w:r>
        <w:rPr>
          <w:spacing w:val="-5"/>
        </w:rPr>
        <w:t>•</w:t>
      </w:r>
      <w:r>
        <w:rPr>
          <w:spacing w:val="5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第一阶段</w:t>
      </w:r>
      <w:r>
        <w:rPr>
          <w:spacing w:val="-5"/>
        </w:rPr>
        <w:t>（2 周</w:t>
      </w:r>
      <w:r>
        <w:rPr>
          <w:spacing w:val="-33"/>
        </w:rPr>
        <w:t>）：</w:t>
      </w:r>
      <w:r>
        <w:rPr>
          <w:spacing w:val="-5"/>
        </w:rPr>
        <w:t>完成核心功能开发（Page1-Page3）</w:t>
      </w:r>
    </w:p>
    <w:p>
      <w:pPr>
        <w:pStyle w:val="BodyText"/>
        <w:ind w:left="89"/>
        <w:spacing w:before="5" w:line="190" w:lineRule="auto"/>
        <w:rPr/>
      </w:pPr>
      <w:r>
        <w:rPr>
          <w:spacing w:val="-4"/>
        </w:rPr>
        <w:t>•</w:t>
      </w:r>
      <w:r>
        <w:rPr>
          <w:spacing w:val="5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第二阶段</w:t>
      </w:r>
      <w:r>
        <w:rPr>
          <w:spacing w:val="-4"/>
        </w:rPr>
        <w:t>（1 周</w:t>
      </w:r>
      <w:r>
        <w:rPr>
          <w:spacing w:val="-34"/>
        </w:rPr>
        <w:t>）：</w:t>
      </w:r>
      <w:r>
        <w:rPr>
          <w:spacing w:val="-4"/>
        </w:rPr>
        <w:t>完成辅助功能开发（Page4）</w:t>
      </w:r>
    </w:p>
    <w:p>
      <w:pPr>
        <w:pStyle w:val="BodyText"/>
        <w:ind w:left="89"/>
        <w:spacing w:before="8" w:line="174" w:lineRule="auto"/>
        <w:rPr/>
      </w:pPr>
      <w:r>
        <w:rPr>
          <w:spacing w:val="-4"/>
        </w:rPr>
        <w:t>•</w:t>
      </w:r>
      <w:r>
        <w:rPr>
          <w:spacing w:val="51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第三阶段</w:t>
      </w:r>
      <w:r>
        <w:rPr>
          <w:spacing w:val="-4"/>
        </w:rPr>
        <w:t>（1 周</w:t>
      </w:r>
      <w:r>
        <w:rPr>
          <w:spacing w:val="-33"/>
        </w:rPr>
        <w:t>）：</w:t>
      </w:r>
      <w:r>
        <w:rPr>
          <w:spacing w:val="-4"/>
        </w:rPr>
        <w:t>完成测试和优化</w:t>
      </w:r>
    </w:p>
    <w:p>
      <w:pPr>
        <w:spacing w:before="200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9.2</w:t>
      </w:r>
      <w:r>
        <w:rPr>
          <w:rFonts w:ascii="SimSun" w:hAnsi="SimSun" w:eastAsia="SimSun" w:cs="SimSun"/>
          <w:sz w:val="22"/>
          <w:szCs w:val="22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  <w:position w:val="1"/>
        </w:rPr>
        <w:t>上线计划</w:t>
      </w:r>
    </w:p>
    <w:p>
      <w:pPr>
        <w:pStyle w:val="BodyText"/>
        <w:ind w:left="89"/>
        <w:spacing w:before="32" w:line="194" w:lineRule="auto"/>
        <w:rPr/>
      </w:pPr>
      <w:r>
        <w:rPr>
          <w:spacing w:val="-1"/>
        </w:rPr>
        <w:t>•</w:t>
      </w:r>
      <w:r>
        <w:rPr>
          <w:spacing w:val="5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测试环境</w:t>
      </w:r>
      <w:r>
        <w:rPr>
          <w:spacing w:val="-1"/>
        </w:rPr>
        <w:t>：内部测试 1 周</w:t>
      </w:r>
    </w:p>
    <w:p>
      <w:pPr>
        <w:pStyle w:val="BodyText"/>
        <w:ind w:left="89"/>
        <w:spacing w:before="1" w:line="179" w:lineRule="auto"/>
        <w:rPr/>
      </w:pPr>
      <w:r>
        <w:rPr>
          <w:spacing w:val="-1"/>
        </w:rPr>
        <w:t>•</w:t>
      </w:r>
      <w:r>
        <w:rPr>
          <w:spacing w:val="5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灰度发布</w:t>
      </w:r>
      <w:r>
        <w:rPr>
          <w:spacing w:val="-1"/>
        </w:rPr>
        <w:t>：小范围用户测试 1 周</w:t>
      </w:r>
    </w:p>
    <w:p>
      <w:pPr>
        <w:pStyle w:val="BodyText"/>
        <w:ind w:left="89"/>
        <w:spacing w:before="19" w:line="205" w:lineRule="auto"/>
        <w:rPr/>
      </w:pPr>
      <w:r>
        <w:rPr/>
        <w:t>•</w:t>
      </w:r>
      <w:r>
        <w:rPr>
          <w:spacing w:val="52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正式上线</w:t>
      </w:r>
      <w:r>
        <w:rPr/>
        <w:t>：全量发布</w:t>
      </w:r>
    </w:p>
    <w:p>
      <w:pPr>
        <w:ind w:left="14"/>
        <w:spacing w:before="148" w:line="349" w:lineRule="exact"/>
        <w:outlineLvl w:val="1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7"/>
          <w:position w:val="1"/>
        </w:rPr>
        <w:t>10.</w:t>
      </w:r>
      <w:r>
        <w:rPr>
          <w:rFonts w:ascii="SimSun" w:hAnsi="SimSun" w:eastAsia="SimSun" w:cs="SimSun"/>
          <w:sz w:val="26"/>
          <w:szCs w:val="26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7"/>
          <w:position w:val="1"/>
        </w:rPr>
        <w:t>附录</w:t>
      </w:r>
    </w:p>
    <w:p>
      <w:pPr>
        <w:ind w:left="10"/>
        <w:spacing w:before="167" w:line="293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  <w:position w:val="1"/>
        </w:rPr>
        <w:t>10.1</w:t>
      </w:r>
      <w:r>
        <w:rPr>
          <w:rFonts w:ascii="SimSun" w:hAnsi="SimSun" w:eastAsia="SimSun" w:cs="SimSun"/>
          <w:sz w:val="22"/>
          <w:szCs w:val="22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  <w:position w:val="1"/>
        </w:rPr>
        <w:t>术语解释</w:t>
      </w:r>
    </w:p>
    <w:p>
      <w:pPr>
        <w:pStyle w:val="BodyText"/>
        <w:ind w:left="89"/>
        <w:spacing w:before="37" w:line="179" w:lineRule="auto"/>
        <w:rPr/>
      </w:pPr>
      <w:r>
        <w:rPr>
          <w:spacing w:val="2"/>
        </w:rPr>
        <w:t>•</w:t>
      </w:r>
      <w:r>
        <w:rPr>
          <w:spacing w:val="59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832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平台</w:t>
      </w:r>
      <w:r>
        <w:rPr>
          <w:spacing w:val="2"/>
        </w:rPr>
        <w:t>：脱贫地区农副产品网络销售平台</w:t>
      </w:r>
    </w:p>
    <w:p>
      <w:pPr>
        <w:pStyle w:val="BodyText"/>
        <w:ind w:left="89"/>
        <w:spacing w:before="21" w:line="181" w:lineRule="auto"/>
        <w:rPr/>
      </w:pPr>
      <w:r>
        <w:rPr/>
        <w:t>•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b/>
          <w:bCs/>
        </w:rPr>
        <w:t>人均标准</w:t>
      </w:r>
      <w:r>
        <w:rPr/>
        <w:t>：按每人预算金额计算</w:t>
      </w:r>
    </w:p>
    <w:p>
      <w:pPr>
        <w:pStyle w:val="BodyText"/>
        <w:ind w:left="89"/>
        <w:spacing w:before="15" w:line="204" w:lineRule="auto"/>
        <w:rPr/>
      </w:pPr>
      <w:r>
        <w:rPr>
          <w:spacing w:val="-1"/>
        </w:rPr>
        <w:t>•</w:t>
      </w:r>
      <w:r>
        <w:rPr>
          <w:spacing w:val="65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总额控制</w:t>
      </w:r>
      <w:r>
        <w:rPr>
          <w:spacing w:val="-1"/>
        </w:rPr>
        <w:t>：按整体预算金额控制</w:t>
      </w:r>
    </w:p>
    <w:p>
      <w:pPr>
        <w:ind w:left="10"/>
        <w:spacing w:before="157" w:line="292" w:lineRule="exact"/>
        <w:outlineLvl w:val="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  <w:position w:val="1"/>
        </w:rPr>
        <w:t>10.2</w:t>
      </w:r>
      <w:r>
        <w:rPr>
          <w:rFonts w:ascii="SimSun" w:hAnsi="SimSun" w:eastAsia="SimSun" w:cs="SimSun"/>
          <w:sz w:val="22"/>
          <w:szCs w:val="22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  <w:position w:val="1"/>
        </w:rPr>
        <w:t>参考资料</w:t>
      </w:r>
    </w:p>
    <w:p>
      <w:pPr>
        <w:pStyle w:val="BodyText"/>
        <w:ind w:left="89"/>
        <w:spacing w:before="33" w:line="193" w:lineRule="auto"/>
        <w:rPr/>
      </w:pPr>
      <w:r>
        <w:rPr>
          <w:spacing w:val="1"/>
        </w:rPr>
        <w:t>•《新疆维吾尔自治区基层工会经费收支管理</w:t>
      </w:r>
      <w:r>
        <w:rPr/>
        <w:t>办法》</w:t>
      </w:r>
    </w:p>
    <w:p>
      <w:pPr>
        <w:pStyle w:val="BodyText"/>
        <w:ind w:left="89"/>
        <w:spacing w:line="195" w:lineRule="auto"/>
        <w:rPr/>
      </w:pPr>
      <w:r>
        <w:rPr>
          <w:spacing w:val="2"/>
        </w:rPr>
        <w:t>•《政府采购法》</w:t>
      </w:r>
    </w:p>
    <w:p>
      <w:pPr>
        <w:pStyle w:val="BodyText"/>
        <w:ind w:left="89"/>
        <w:spacing w:before="2" w:line="177" w:lineRule="auto"/>
        <w:rPr/>
      </w:pPr>
      <w:r>
        <w:rPr>
          <w:spacing w:val="1"/>
        </w:rPr>
        <w:t>•《微信小程序开发文档》</w:t>
      </w:r>
    </w:p>
    <w:p>
      <w:pPr>
        <w:spacing w:line="177" w:lineRule="auto"/>
        <w:sectPr>
          <w:pgSz w:w="11906" w:h="16838"/>
          <w:pgMar w:top="1333" w:right="1463" w:bottom="0" w:left="1425" w:header="0" w:footer="0" w:gutter="0"/>
        </w:sectPr>
        <w:rPr/>
      </w:pPr>
    </w:p>
    <w:p>
      <w:pPr>
        <w:pStyle w:val="BodyText"/>
        <w:ind w:left="2"/>
        <w:spacing w:before="50" w:line="195" w:lineRule="auto"/>
        <w:rPr/>
      </w:pPr>
      <w:r>
        <w:rPr>
          <w:rFonts w:ascii="SimSun" w:hAnsi="SimSun" w:eastAsia="SimSun" w:cs="SimSun"/>
          <w:b/>
          <w:bCs/>
        </w:rPr>
        <w:t>文档版本</w:t>
      </w:r>
      <w:r>
        <w:rPr/>
        <w:t>：V1.0</w:t>
      </w:r>
    </w:p>
    <w:p>
      <w:pPr>
        <w:pStyle w:val="BodyText"/>
        <w:spacing w:line="178" w:lineRule="auto"/>
        <w:rPr/>
      </w:pPr>
      <w:r>
        <w:rPr>
          <w:rFonts w:ascii="SimSun" w:hAnsi="SimSun" w:eastAsia="SimSun" w:cs="SimSun"/>
          <w:b/>
          <w:bCs/>
          <w:spacing w:val="-7"/>
        </w:rPr>
        <w:t>编制日期</w:t>
      </w:r>
      <w:r>
        <w:rPr>
          <w:spacing w:val="-7"/>
        </w:rPr>
        <w:t>：2025 年</w:t>
      </w:r>
      <w:r>
        <w:rPr>
          <w:spacing w:val="11"/>
        </w:rPr>
        <w:t xml:space="preserve"> </w:t>
      </w:r>
      <w:r>
        <w:rPr>
          <w:spacing w:val="-7"/>
        </w:rPr>
        <w:t>1 月</w:t>
      </w:r>
    </w:p>
    <w:p>
      <w:pPr>
        <w:pStyle w:val="BodyText"/>
        <w:spacing w:before="23" w:line="180" w:lineRule="auto"/>
        <w:rPr/>
      </w:pPr>
      <w:r>
        <w:rPr>
          <w:rFonts w:ascii="SimSun" w:hAnsi="SimSun" w:eastAsia="SimSun" w:cs="SimSun"/>
          <w:b/>
          <w:bCs/>
          <w:spacing w:val="-2"/>
        </w:rPr>
        <w:t>编制单位</w:t>
      </w:r>
      <w:r>
        <w:rPr>
          <w:spacing w:val="-2"/>
        </w:rPr>
        <w:t>：智能采购助手项目组</w:t>
      </w:r>
    </w:p>
    <w:sectPr>
      <w:pgSz w:w="11906" w:h="16838"/>
      <w:pgMar w:top="1333" w:right="1785" w:bottom="0" w:left="142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Typst 0.14.1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2026-04-12T16:50:26Z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2026-04-13T00:15:23</vt:filetime>
  </property>
</Properties>
</file>