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以下是一份基于CRISP原则和清晰指令结构的提示词，用于指导DeepSeek在现有开发基础上实施《采购智能采购助手需求规格说明书》中的改动。请参考并调整以满足具体开发团队的沟通习惯：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发给DeepSeek的指令：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主题：基于《采购智能采购助手需求规格说明书》进行系统功能迭代与优化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角色设定：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你扮演一位专业的技术需求分析师，负责将最新的《采购智能采购助手需求规格说明书》转化为可执行的开发任务清单，指导开发团队在现有系统基础上进行功能迭代和优化。你需要确保所有改动符合新疆地区工会采购的合规要求，并提升用户体验的流畅性和完整性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任务目标：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最新需求文档（附件：[需求规格说明书.pdf]），对现有采购智能采购助手系统进行以下核心功能的修改、新增和优化。请在现有开发基础上（假设已有基础信息录入、方案生成、公文生成等基础页面），重点处理以下改动点，并输出详细的开发任务说明或技术实现指南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具体改动与优化点（分模块说明）：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页面1：基础信息录入页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新增功能：在页面右侧添加“动态示例预览区”，实时展示用户输入预算后生成的“预计人均金额”和“推荐品类示例”（如方案A的实时跳动效果或方案B的折叠示例卡片）。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优化交互：确保输入字段（人数、预算等）与右侧预览联动更新，提升用户对输入结果的可视化感知。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页面2：采购方案生成页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强化832平台引导：在商品清单中高亮显示“832平台推荐商品”，并明确标注“建议优先采购”提示，同时实时计算并显示当前方案的832商品占比。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数据校验：若832占比低于政策要求（如30%），在页面顶部显示黄色警告条，提示用户需要调整商品选择。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页面3：公文生成与交付页（核心改动）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文档包整合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：将原有单一《采购申请报告》扩展为包含以下4个核心文档的完整包：</w:t>
      </w:r>
      <w:bookmarkEnd w:id="1016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《采购申请报告》（极简正式版，符合党政公文格式，无花哨样式）。</w:t>
      </w:r>
      <w:bookmarkEnd w:id="1017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《拟采购物品清单》（自动抓取页面2生成的商品数据，作为附件1）。</w:t>
      </w:r>
      <w:bookmarkEnd w:id="1018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：《三方询价记录单》模板（自动生成包含推荐方案的三家供应商询价表格，其中供应商A预填推荐数据，B/C列留空或示例数据，便于用户替换真实供应商信息）。</w:t>
      </w:r>
      <w:bookmarkEnd w:id="1019"/>
    </w:p>
    <w:p>
      <w:pPr>
        <w:pageBreakBefore w:val="off"/>
        <w:numPr>
          <w:ilvl w:val="2"/>
          <w:numId w:val="5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：《工会委员会会议纪要》模板（填空式模板，包含必要决议内容）。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操作区优化：提供“一键打包下载（Word版）”和“复制文本”按钮，确保用户可快速获取完整合规材料。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新增页面4：合规测算与政策中心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功能开发：添加独立页面，包含两个核心模块：</w:t>
      </w:r>
      <w:bookmarkEnd w:id="1023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本地进度计算器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：用户输入年度总预算和已采购金额，前端本地计算并显示“当前完成比例”及“仍需采购金额”（符合政策要求，如不低于30%）。</w:t>
      </w:r>
      <w:bookmarkEnd w:id="1024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880" w:left="176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政策文件库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：集成新疆地区相关采购政策的官方文档链接（如《新疆工会经费管理办法》等），支持用户直接点击查阅。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技术说明：确保所有计算均在本地完成，不涉及数据上传，符合隐私保护要求。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技术要求与开发指引：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数据流：明确各页面间的数据传递逻辑（如页面1输入 → 页面2生成方案 → 页面3公文数据抓取）。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前端交互：采用用户友好的布局（如选项卡切换文档、实时反馈提示），确保美观与人性化设计。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后端支持：若涉及文档动态生成（如Word打包），说明所需的技术实现方式（如模板渲染、文件压缩等）。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兼容性：确保改动不影响现有功能（如原有预算模式、商品推荐逻辑等）的稳定性。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输出要求：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请以分模块、分任务的形式，输出详细的开发任务清单，明确前端、后端、UI设计各环节的改动点和协作要求。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对于新增的模板文档（三方询价单、会议纪要），提供具体的字段示例和格式规范。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强调测试重点：特别是本地计算逻辑、文档生成准确性、832占比校验的触发条件等。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迭代与反馈：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请在输出中标注“高风险点”（如三方询价单的数据预填充逻辑），建议开发团队优先验证。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提示开发完成后需进行用户流程测试，确保从录入到下载全流程的顺畅性。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[采购智能采购助手需求规格说明书.pdf]（请确保实际发送时附上文档）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请使用技术团队熟悉的术语（如前端组件名、后端接口名称等，若已知），若不明确可提出澄清需求。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请根据以上指引，生成一份可直接分发给开发团队的详细改动说明文档。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署名：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[你的姓名/团队名称]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[填写当前日期]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提示技巧说明：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CRISP原则全覆盖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Context（背景）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：明确基于需求规格说明书迭代，保持现有系统基础。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Role（角色）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：设定为需求分析师，确保技术导向。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Instruction（任务）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：分模块、分任务详细说明改动点，避免模糊。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Structure（结构）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：按页面划分，每个页面下分功能、技术、测试要求。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Polishing（迭代）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：强调测试重点和高风险点，便于后续优化。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技术细节与用户体验平衡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：既包含开发实现的技术指引（如本地计算、文档打包），又强调用户交互体验（如实时预览、警告提示）。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附件引用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：明确提及需求文档附件，确保DeepSeek理解需结合文档内容。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可执行性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：输出结果为可直接分发的任务清单，减少开发团队的理解成本。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发送前检查：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确认需求规格说明书的附件已正确命名并附上。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根据实际开发团队的技术栈，补充特定术语（如使用React、Vue等框架的具体组件名称）。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若涉及复杂逻辑（如三方询价单的预填充规则），可进一步细化数据填充示例。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希望这份指令能帮助DeepSeek准确理解并生成符合要求的开发指导文档！如果需要调整任何部分，请随时告知。</w:t>
      </w:r>
      <w:bookmarkEnd w:id="105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2026-04-12T09:02:52Z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3ZTGazJpcZaqpOaKxp2vn8EskJ064lgvDLYdJeSg7Q=","ProduceID":"doc_sgs:7d20c719-f5c0-42f6-8652-6cae28dc196e","ReservedCode2":"N3ZTGazJpcZaqpOaKxp2vn8EskJ064lgvDLYdJeSg7Q=","PropagateID":"doc_sgs:7d20c719-f5c0-42f6-8652-6cae28dc196e","ContentProducer":"001191440101MA9Y9T4H7A00000"}</vt:lpwstr>
  </property>
</Properties>
</file>