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4931B" w14:textId="5A14AE0B" w:rsidR="003133AC" w:rsidRDefault="004F0E5B">
      <w:pPr>
        <w:rPr>
          <w:color w:val="000000" w:themeColor="text1"/>
          <w:sz w:val="40"/>
          <w:szCs w:val="40"/>
          <w:lang w:val="es-MX"/>
        </w:rPr>
      </w:pPr>
      <w:r w:rsidRPr="004F0E5B">
        <w:rPr>
          <w:color w:val="000000" w:themeColor="text1"/>
          <w:sz w:val="40"/>
          <w:szCs w:val="40"/>
          <w:lang w:val="es-MX"/>
        </w:rPr>
        <w:t>UNIDAD EDUCATIVA PARTICULAR "LA COLINA</w:t>
      </w:r>
      <w:r w:rsidRPr="004F0E5B">
        <w:rPr>
          <w:color w:val="000000" w:themeColor="text1"/>
          <w:sz w:val="40"/>
          <w:szCs w:val="40"/>
          <w:lang w:val="es-MX"/>
        </w:rPr>
        <w:t>"</w:t>
      </w:r>
    </w:p>
    <w:p w14:paraId="498BD1D1" w14:textId="77777777" w:rsidR="004F0E5B" w:rsidRPr="004F0E5B" w:rsidRDefault="004F0E5B">
      <w:pPr>
        <w:rPr>
          <w:color w:val="0B769F" w:themeColor="accent4" w:themeShade="BF"/>
          <w:sz w:val="28"/>
          <w:szCs w:val="28"/>
          <w:lang w:val="es-MX"/>
        </w:rPr>
      </w:pPr>
      <w:r>
        <w:t>Nombres: Barbara y Darla Velasco</w:t>
      </w:r>
    </w:p>
    <w:p w14:paraId="123432EE" w14:textId="7A9BD0E0" w:rsidR="004F0E5B" w:rsidRPr="004F0E5B" w:rsidRDefault="004F0E5B">
      <w:pPr>
        <w:rPr>
          <w:color w:val="000000" w:themeColor="text1"/>
          <w:sz w:val="28"/>
          <w:szCs w:val="28"/>
          <w:lang w:val="es-MX"/>
        </w:rPr>
      </w:pPr>
      <w:r w:rsidRPr="004F0E5B">
        <w:rPr>
          <w:color w:val="7030A0"/>
          <w:sz w:val="28"/>
          <w:szCs w:val="28"/>
          <w:lang w:val="es-MX"/>
        </w:rPr>
        <w:t xml:space="preserve">Fecha: </w:t>
      </w:r>
      <w:r w:rsidRPr="004F0E5B">
        <w:rPr>
          <w:color w:val="0B769F" w:themeColor="accent4" w:themeShade="BF"/>
          <w:sz w:val="28"/>
          <w:szCs w:val="28"/>
          <w:lang w:val="es-MX"/>
        </w:rPr>
        <w:t>21/04/2026</w:t>
      </w:r>
    </w:p>
    <w:p w14:paraId="3CAC2EEB" w14:textId="36A793DC" w:rsidR="004F0E5B" w:rsidRDefault="004F0E5B">
      <w:pPr>
        <w:rPr>
          <w:color w:val="0B769F" w:themeColor="accent4" w:themeShade="BF"/>
          <w:sz w:val="28"/>
          <w:szCs w:val="28"/>
          <w:lang w:val="es-MX"/>
        </w:rPr>
      </w:pPr>
      <w:r w:rsidRPr="004F0E5B">
        <w:rPr>
          <w:color w:val="7030A0"/>
          <w:sz w:val="28"/>
          <w:szCs w:val="28"/>
          <w:lang w:val="es-MX"/>
        </w:rPr>
        <w:t xml:space="preserve">Curso: </w:t>
      </w:r>
      <w:r w:rsidRPr="004F0E5B">
        <w:rPr>
          <w:color w:val="0B769F" w:themeColor="accent4" w:themeShade="BF"/>
          <w:sz w:val="28"/>
          <w:szCs w:val="28"/>
          <w:lang w:val="es-MX"/>
        </w:rPr>
        <w:t>10mo</w:t>
      </w:r>
    </w:p>
    <w:p w14:paraId="19F95BE4" w14:textId="52C59CB8" w:rsidR="00553A19" w:rsidRPr="004F0E5B" w:rsidRDefault="00553A19">
      <w:pPr>
        <w:rPr>
          <w:color w:val="0B769F" w:themeColor="accent4" w:themeShade="BF"/>
          <w:sz w:val="28"/>
          <w:szCs w:val="28"/>
          <w:lang w:val="es-MX"/>
        </w:rPr>
      </w:pPr>
      <w:r>
        <w:rPr>
          <w:color w:val="7030A0"/>
          <w:sz w:val="28"/>
          <w:szCs w:val="28"/>
          <w:lang w:val="es-MX"/>
        </w:rPr>
        <w:t>Objetivo:</w:t>
      </w:r>
      <w:r w:rsidRPr="00553A19">
        <w:rPr>
          <w:color w:val="0B769F" w:themeColor="accent4" w:themeShade="BF"/>
          <w:sz w:val="28"/>
          <w:szCs w:val="28"/>
          <w:lang w:val="es-MX"/>
        </w:rPr>
        <w:t xml:space="preserve"> </w:t>
      </w:r>
      <w:r>
        <w:rPr>
          <w:color w:val="0B769F" w:themeColor="accent4" w:themeShade="BF"/>
          <w:sz w:val="28"/>
          <w:szCs w:val="28"/>
          <w:lang w:val="es-MX"/>
        </w:rPr>
        <w:t>Construir un circuito en Tinkercad que encienda el número 31 con varios leds y solo dos resistencias.</w:t>
      </w:r>
    </w:p>
    <w:p w14:paraId="13AA6707" w14:textId="2C7C3D6D" w:rsidR="004F0E5B" w:rsidRDefault="004F0E5B">
      <w:pPr>
        <w:rPr>
          <w:color w:val="7030A0"/>
          <w:sz w:val="28"/>
          <w:szCs w:val="28"/>
          <w:lang w:val="es-MX"/>
        </w:rPr>
      </w:pPr>
      <w:r w:rsidRPr="004F0E5B">
        <w:rPr>
          <w:color w:val="7030A0"/>
          <w:sz w:val="28"/>
          <w:szCs w:val="28"/>
          <w:lang w:val="es-MX"/>
        </w:rPr>
        <w:t>1.Resumen de la actividad</w:t>
      </w:r>
    </w:p>
    <w:p w14:paraId="0FC466BE" w14:textId="407F08BC" w:rsidR="004F0E5B" w:rsidRDefault="004F0E5B">
      <w:pPr>
        <w:rPr>
          <w:color w:val="000000" w:themeColor="text1"/>
          <w:sz w:val="28"/>
          <w:szCs w:val="28"/>
          <w:lang w:val="es-MX"/>
        </w:rPr>
      </w:pPr>
      <w:r w:rsidRPr="004F0E5B">
        <w:rPr>
          <w:color w:val="000000" w:themeColor="text1"/>
          <w:sz w:val="28"/>
          <w:szCs w:val="28"/>
          <w:lang w:val="es-MX"/>
        </w:rPr>
        <w:t>La actividad en cuestión tuvo como objetivo principal realizar el diseño y la simulación de un circuito, como lo es el de encender de forma visual el número "31" en la plataforma Tinkercad. Para dicha actividad, la herramienta que se utilizó fue la utilización de varios diodos emisores de luz (</w:t>
      </w:r>
      <w:r w:rsidRPr="004F0E5B">
        <w:rPr>
          <w:color w:val="000000" w:themeColor="text1"/>
          <w:sz w:val="28"/>
          <w:szCs w:val="28"/>
          <w:lang w:val="es-MX"/>
        </w:rPr>
        <w:t>Leds</w:t>
      </w:r>
      <w:r w:rsidRPr="004F0E5B">
        <w:rPr>
          <w:color w:val="000000" w:themeColor="text1"/>
          <w:sz w:val="28"/>
          <w:szCs w:val="28"/>
          <w:lang w:val="es-MX"/>
        </w:rPr>
        <w:t xml:space="preserve">) y esencialmente limitamos la utilización de elementos resistivos a solo dos resistencias a las que, posteriormente, se conecta la fuente de alimentación. Para tal diseño </w:t>
      </w:r>
      <w:r>
        <w:rPr>
          <w:color w:val="000000" w:themeColor="text1"/>
          <w:sz w:val="28"/>
          <w:szCs w:val="28"/>
          <w:lang w:val="es-MX"/>
        </w:rPr>
        <w:t>esto</w:t>
      </w:r>
      <w:r w:rsidRPr="004F0E5B">
        <w:rPr>
          <w:color w:val="000000" w:themeColor="text1"/>
          <w:sz w:val="28"/>
          <w:szCs w:val="28"/>
          <w:lang w:val="es-MX"/>
        </w:rPr>
        <w:t xml:space="preserve"> implicaba la disposición táctica de los </w:t>
      </w:r>
      <w:r w:rsidR="00553A19">
        <w:rPr>
          <w:color w:val="000000" w:themeColor="text1"/>
          <w:sz w:val="28"/>
          <w:szCs w:val="28"/>
          <w:lang w:val="es-MX"/>
        </w:rPr>
        <w:t>leds</w:t>
      </w:r>
      <w:r w:rsidRPr="004F0E5B">
        <w:rPr>
          <w:color w:val="000000" w:themeColor="text1"/>
          <w:sz w:val="28"/>
          <w:szCs w:val="28"/>
          <w:lang w:val="es-MX"/>
        </w:rPr>
        <w:t xml:space="preserve"> que iban formando los dígitos y la configuración correcta de las resistencias que iban protegiendo los componentes en cuestión y el buen funcionamiento de lo</w:t>
      </w:r>
      <w:r>
        <w:rPr>
          <w:color w:val="000000" w:themeColor="text1"/>
          <w:sz w:val="28"/>
          <w:szCs w:val="28"/>
          <w:lang w:val="es-MX"/>
        </w:rPr>
        <w:t xml:space="preserve">s </w:t>
      </w:r>
      <w:r w:rsidRPr="004F0E5B">
        <w:rPr>
          <w:color w:val="000000" w:themeColor="text1"/>
          <w:sz w:val="28"/>
          <w:szCs w:val="28"/>
          <w:lang w:val="es-MX"/>
        </w:rPr>
        <w:t>medios electrónicos, evidenciando los principios más básicos de la electrónica y de la construcción de circuitos virtualmente.</w:t>
      </w:r>
    </w:p>
    <w:p w14:paraId="12349670" w14:textId="382182B6" w:rsidR="00553A19" w:rsidRPr="00553A19" w:rsidRDefault="004F0E5B" w:rsidP="00553A19">
      <w:pPr>
        <w:rPr>
          <w:color w:val="7030A0"/>
          <w:sz w:val="28"/>
          <w:szCs w:val="28"/>
          <w:lang w:val="es-MX"/>
        </w:rPr>
      </w:pPr>
      <w:r w:rsidRPr="004F0E5B">
        <w:rPr>
          <w:color w:val="7030A0"/>
          <w:sz w:val="28"/>
          <w:szCs w:val="28"/>
          <w:lang w:val="es-MX"/>
        </w:rPr>
        <w:t>2. Componentes:</w:t>
      </w:r>
    </w:p>
    <w:p w14:paraId="5FF36F80" w14:textId="3A7A1085" w:rsidR="00553A19" w:rsidRPr="00553A19" w:rsidRDefault="00553A19" w:rsidP="00553A19">
      <w:pPr>
        <w:rPr>
          <w:color w:val="000000" w:themeColor="text1"/>
          <w:sz w:val="28"/>
          <w:szCs w:val="28"/>
          <w:lang w:val="es-MX"/>
        </w:rPr>
      </w:pPr>
      <w:r w:rsidRPr="00553A19">
        <w:rPr>
          <w:color w:val="000000" w:themeColor="text1"/>
          <w:sz w:val="28"/>
          <w:szCs w:val="28"/>
          <w:lang w:val="es-MX"/>
        </w:rPr>
        <w:t xml:space="preserve">* Fuente de Alimentación de 9V (Batería): Suministra la energía (corriente continua) que </w:t>
      </w:r>
      <w:r>
        <w:rPr>
          <w:color w:val="000000" w:themeColor="text1"/>
          <w:sz w:val="28"/>
          <w:szCs w:val="28"/>
          <w:lang w:val="es-MX"/>
        </w:rPr>
        <w:t>permite</w:t>
      </w:r>
      <w:r w:rsidRPr="00553A19">
        <w:rPr>
          <w:color w:val="000000" w:themeColor="text1"/>
          <w:sz w:val="28"/>
          <w:szCs w:val="28"/>
          <w:lang w:val="es-MX"/>
        </w:rPr>
        <w:t xml:space="preserve"> el funcionamiento de todo el circuito; su voltaje es la fuerza que provoca el impulso de la corriente a través de los componentes.</w:t>
      </w:r>
    </w:p>
    <w:p w14:paraId="1C180FB2" w14:textId="36D96985" w:rsidR="00553A19" w:rsidRPr="00553A19" w:rsidRDefault="00553A19" w:rsidP="00553A19">
      <w:pPr>
        <w:rPr>
          <w:color w:val="000000" w:themeColor="text1"/>
          <w:sz w:val="28"/>
          <w:szCs w:val="28"/>
          <w:lang w:val="es-MX"/>
        </w:rPr>
      </w:pPr>
      <w:r w:rsidRPr="00553A19">
        <w:rPr>
          <w:color w:val="000000" w:themeColor="text1"/>
          <w:sz w:val="28"/>
          <w:szCs w:val="28"/>
          <w:lang w:val="es-MX"/>
        </w:rPr>
        <w:t>* Protoboard (Placa de Pruebas): Es la placa de conexiones reutilizables donde se ensamblan los componentes electrónicos. Permiten hacer y cambiar el circuito muy fácilmente, sin soldaduras, testeando mucho más fácil.</w:t>
      </w:r>
    </w:p>
    <w:p w14:paraId="26A20E5D" w14:textId="621EDFA7" w:rsidR="004F0E5B" w:rsidRPr="00553A19" w:rsidRDefault="00553A19" w:rsidP="00553A19">
      <w:pPr>
        <w:rPr>
          <w:color w:val="000000" w:themeColor="text1"/>
          <w:sz w:val="28"/>
          <w:szCs w:val="28"/>
          <w:lang w:val="es-MX"/>
        </w:rPr>
      </w:pPr>
      <w:r w:rsidRPr="00553A19">
        <w:rPr>
          <w:color w:val="000000" w:themeColor="text1"/>
          <w:sz w:val="28"/>
          <w:szCs w:val="28"/>
          <w:lang w:val="es-MX"/>
        </w:rPr>
        <w:t>* Diodos Emisores de Luz</w:t>
      </w:r>
    </w:p>
    <w:p w14:paraId="3172B467" w14:textId="5F953702" w:rsidR="00553A19" w:rsidRPr="00553A19" w:rsidRDefault="00553A19" w:rsidP="00553A19">
      <w:pPr>
        <w:rPr>
          <w:color w:val="000000" w:themeColor="text1"/>
          <w:sz w:val="28"/>
          <w:szCs w:val="28"/>
          <w:lang w:val="es-MX"/>
        </w:rPr>
      </w:pPr>
      <w:r w:rsidRPr="00553A19">
        <w:rPr>
          <w:color w:val="000000" w:themeColor="text1"/>
          <w:sz w:val="28"/>
          <w:szCs w:val="28"/>
          <w:lang w:val="es-MX"/>
        </w:rPr>
        <w:lastRenderedPageBreak/>
        <w:t>* Diodos Emisores de Luz (</w:t>
      </w:r>
      <w:r w:rsidRPr="00553A19">
        <w:rPr>
          <w:color w:val="000000" w:themeColor="text1"/>
          <w:sz w:val="28"/>
          <w:szCs w:val="28"/>
          <w:lang w:val="es-MX"/>
        </w:rPr>
        <w:t>leds</w:t>
      </w:r>
      <w:r w:rsidRPr="00553A19">
        <w:rPr>
          <w:color w:val="000000" w:themeColor="text1"/>
          <w:sz w:val="28"/>
          <w:szCs w:val="28"/>
          <w:lang w:val="es-MX"/>
        </w:rPr>
        <w:t xml:space="preserve">) - Varias unidades: Son los elementos fundamentales que se utilizan para para emitir luz, los </w:t>
      </w:r>
      <w:r w:rsidRPr="00553A19">
        <w:rPr>
          <w:color w:val="000000" w:themeColor="text1"/>
          <w:sz w:val="28"/>
          <w:szCs w:val="28"/>
          <w:lang w:val="es-MX"/>
        </w:rPr>
        <w:t>leds</w:t>
      </w:r>
      <w:r w:rsidRPr="00553A19">
        <w:rPr>
          <w:color w:val="000000" w:themeColor="text1"/>
          <w:sz w:val="28"/>
          <w:szCs w:val="28"/>
          <w:lang w:val="es-MX"/>
        </w:rPr>
        <w:t xml:space="preserve"> fueron utilizados en cantidad suficiente y están dispuestos para formar los </w:t>
      </w:r>
    </w:p>
    <w:p w14:paraId="75A7E8D3" w14:textId="4D7BCFAE" w:rsidR="00553A19" w:rsidRPr="00553A19" w:rsidRDefault="00553A19" w:rsidP="00553A19">
      <w:pPr>
        <w:rPr>
          <w:color w:val="000000" w:themeColor="text1"/>
          <w:sz w:val="28"/>
          <w:szCs w:val="28"/>
          <w:lang w:val="es-MX"/>
        </w:rPr>
      </w:pPr>
      <w:r w:rsidRPr="00553A19">
        <w:rPr>
          <w:color w:val="000000" w:themeColor="text1"/>
          <w:sz w:val="28"/>
          <w:szCs w:val="28"/>
          <w:lang w:val="es-MX"/>
        </w:rPr>
        <w:t xml:space="preserve">* Resistencias (2 unidades): Componentes pasivos cuya función principal es la de limitar la circulación de corriente eléctrica a través de los </w:t>
      </w:r>
      <w:r w:rsidRPr="00553A19">
        <w:rPr>
          <w:color w:val="000000" w:themeColor="text1"/>
          <w:sz w:val="28"/>
          <w:szCs w:val="28"/>
          <w:lang w:val="es-MX"/>
        </w:rPr>
        <w:t>leds</w:t>
      </w:r>
      <w:r w:rsidRPr="00553A19">
        <w:rPr>
          <w:color w:val="000000" w:themeColor="text1"/>
          <w:sz w:val="28"/>
          <w:szCs w:val="28"/>
          <w:lang w:val="es-MX"/>
        </w:rPr>
        <w:t xml:space="preserve">. Esto es de vital importancia para cuidar los </w:t>
      </w:r>
      <w:r>
        <w:rPr>
          <w:color w:val="000000" w:themeColor="text1"/>
          <w:sz w:val="28"/>
          <w:szCs w:val="28"/>
          <w:lang w:val="es-MX"/>
        </w:rPr>
        <w:t>l</w:t>
      </w:r>
      <w:r w:rsidRPr="00553A19">
        <w:rPr>
          <w:color w:val="000000" w:themeColor="text1"/>
          <w:sz w:val="28"/>
          <w:szCs w:val="28"/>
          <w:lang w:val="es-MX"/>
        </w:rPr>
        <w:t>eds</w:t>
      </w:r>
      <w:r w:rsidRPr="00553A19">
        <w:rPr>
          <w:color w:val="000000" w:themeColor="text1"/>
          <w:sz w:val="28"/>
          <w:szCs w:val="28"/>
          <w:lang w:val="es-MX"/>
        </w:rPr>
        <w:t xml:space="preserve"> de una corriente mayor a la soportada que pudiera dañarlos permanentemente (esto ya dependería del umbral de soportabilidad de cada LED) y para controlar el brillo. </w:t>
      </w:r>
    </w:p>
    <w:p w14:paraId="7F1C6726" w14:textId="459BECC6" w:rsidR="004F0E5B" w:rsidRDefault="00553A19" w:rsidP="00553A19">
      <w:pPr>
        <w:rPr>
          <w:color w:val="000000" w:themeColor="text1"/>
          <w:sz w:val="28"/>
          <w:szCs w:val="28"/>
          <w:lang w:val="es-MX"/>
        </w:rPr>
      </w:pPr>
      <w:r w:rsidRPr="00553A19">
        <w:rPr>
          <w:color w:val="000000" w:themeColor="text1"/>
          <w:sz w:val="28"/>
          <w:szCs w:val="28"/>
          <w:lang w:val="es-MX"/>
        </w:rPr>
        <w:t xml:space="preserve">* Cables de Conexión: Cableado para realizar las conexiones eléctricas de los diferentes componentes en la </w:t>
      </w:r>
      <w:proofErr w:type="spellStart"/>
      <w:r w:rsidRPr="00553A19">
        <w:rPr>
          <w:color w:val="000000" w:themeColor="text1"/>
          <w:sz w:val="28"/>
          <w:szCs w:val="28"/>
          <w:lang w:val="es-MX"/>
        </w:rPr>
        <w:t>protoboard</w:t>
      </w:r>
      <w:proofErr w:type="spellEnd"/>
      <w:r w:rsidRPr="00553A19">
        <w:rPr>
          <w:color w:val="000000" w:themeColor="text1"/>
          <w:sz w:val="28"/>
          <w:szCs w:val="28"/>
          <w:lang w:val="es-MX"/>
        </w:rPr>
        <w:t xml:space="preserve"> y la alimentación del circuito en sí, para poder realizar el flujo de corriente de la manera adecuada.</w:t>
      </w:r>
    </w:p>
    <w:p w14:paraId="2205A134" w14:textId="2B208004" w:rsidR="00553A19" w:rsidRDefault="00553A19" w:rsidP="00553A19">
      <w:pPr>
        <w:rPr>
          <w:color w:val="7030A0"/>
          <w:sz w:val="28"/>
          <w:szCs w:val="28"/>
          <w:lang w:val="es-MX"/>
        </w:rPr>
      </w:pPr>
      <w:r w:rsidRPr="00553A19">
        <w:rPr>
          <w:color w:val="7030A0"/>
          <w:sz w:val="28"/>
          <w:szCs w:val="28"/>
          <w:lang w:val="es-MX"/>
        </w:rPr>
        <w:t>3. Circuito funcionando:</w:t>
      </w:r>
    </w:p>
    <w:p w14:paraId="548DC5C6" w14:textId="10C4AAE0" w:rsidR="00553A19" w:rsidRPr="00553A19" w:rsidRDefault="00553A19" w:rsidP="00553A19">
      <w:pPr>
        <w:rPr>
          <w:color w:val="7030A0"/>
          <w:sz w:val="28"/>
          <w:szCs w:val="28"/>
          <w:lang w:val="es-MX"/>
        </w:rPr>
      </w:pPr>
      <w:r w:rsidRPr="00553A19">
        <w:rPr>
          <w:color w:val="7030A0"/>
          <w:sz w:val="28"/>
          <w:szCs w:val="28"/>
          <w:lang w:val="es-MX"/>
        </w:rPr>
        <w:drawing>
          <wp:inline distT="0" distB="0" distL="0" distR="0" wp14:anchorId="63DC0786" wp14:editId="1DCF0A43">
            <wp:extent cx="5841390" cy="3714750"/>
            <wp:effectExtent l="0" t="0" r="6985" b="0"/>
            <wp:docPr id="14639688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968808" name=""/>
                    <pic:cNvPicPr/>
                  </pic:nvPicPr>
                  <pic:blipFill>
                    <a:blip r:embed="rId4"/>
                    <a:stretch>
                      <a:fillRect/>
                    </a:stretch>
                  </pic:blipFill>
                  <pic:spPr>
                    <a:xfrm>
                      <a:off x="0" y="0"/>
                      <a:ext cx="5849599" cy="3719970"/>
                    </a:xfrm>
                    <a:prstGeom prst="rect">
                      <a:avLst/>
                    </a:prstGeom>
                  </pic:spPr>
                </pic:pic>
              </a:graphicData>
            </a:graphic>
          </wp:inline>
        </w:drawing>
      </w:r>
    </w:p>
    <w:sectPr w:rsidR="00553A19" w:rsidRPr="00553A1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E5B"/>
    <w:rsid w:val="003133AC"/>
    <w:rsid w:val="004F0E5B"/>
    <w:rsid w:val="00553A19"/>
    <w:rsid w:val="00646A7E"/>
    <w:rsid w:val="00D727A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E1C4C"/>
  <w15:chartTrackingRefBased/>
  <w15:docId w15:val="{8E717DC7-FD8C-42FF-899F-E7FA677FE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F0E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F0E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F0E5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F0E5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F0E5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F0E5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F0E5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F0E5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F0E5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F0E5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F0E5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F0E5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F0E5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F0E5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F0E5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F0E5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F0E5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F0E5B"/>
    <w:rPr>
      <w:rFonts w:eastAsiaTheme="majorEastAsia" w:cstheme="majorBidi"/>
      <w:color w:val="272727" w:themeColor="text1" w:themeTint="D8"/>
    </w:rPr>
  </w:style>
  <w:style w:type="paragraph" w:styleId="Ttulo">
    <w:name w:val="Title"/>
    <w:basedOn w:val="Normal"/>
    <w:next w:val="Normal"/>
    <w:link w:val="TtuloCar"/>
    <w:uiPriority w:val="10"/>
    <w:qFormat/>
    <w:rsid w:val="004F0E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F0E5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F0E5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F0E5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F0E5B"/>
    <w:pPr>
      <w:spacing w:before="160"/>
      <w:jc w:val="center"/>
    </w:pPr>
    <w:rPr>
      <w:i/>
      <w:iCs/>
      <w:color w:val="404040" w:themeColor="text1" w:themeTint="BF"/>
    </w:rPr>
  </w:style>
  <w:style w:type="character" w:customStyle="1" w:styleId="CitaCar">
    <w:name w:val="Cita Car"/>
    <w:basedOn w:val="Fuentedeprrafopredeter"/>
    <w:link w:val="Cita"/>
    <w:uiPriority w:val="29"/>
    <w:rsid w:val="004F0E5B"/>
    <w:rPr>
      <w:i/>
      <w:iCs/>
      <w:color w:val="404040" w:themeColor="text1" w:themeTint="BF"/>
    </w:rPr>
  </w:style>
  <w:style w:type="paragraph" w:styleId="Prrafodelista">
    <w:name w:val="List Paragraph"/>
    <w:basedOn w:val="Normal"/>
    <w:uiPriority w:val="34"/>
    <w:qFormat/>
    <w:rsid w:val="004F0E5B"/>
    <w:pPr>
      <w:ind w:left="720"/>
      <w:contextualSpacing/>
    </w:pPr>
  </w:style>
  <w:style w:type="character" w:styleId="nfasisintenso">
    <w:name w:val="Intense Emphasis"/>
    <w:basedOn w:val="Fuentedeprrafopredeter"/>
    <w:uiPriority w:val="21"/>
    <w:qFormat/>
    <w:rsid w:val="004F0E5B"/>
    <w:rPr>
      <w:i/>
      <w:iCs/>
      <w:color w:val="0F4761" w:themeColor="accent1" w:themeShade="BF"/>
    </w:rPr>
  </w:style>
  <w:style w:type="paragraph" w:styleId="Citadestacada">
    <w:name w:val="Intense Quote"/>
    <w:basedOn w:val="Normal"/>
    <w:next w:val="Normal"/>
    <w:link w:val="CitadestacadaCar"/>
    <w:uiPriority w:val="30"/>
    <w:qFormat/>
    <w:rsid w:val="004F0E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F0E5B"/>
    <w:rPr>
      <w:i/>
      <w:iCs/>
      <w:color w:val="0F4761" w:themeColor="accent1" w:themeShade="BF"/>
    </w:rPr>
  </w:style>
  <w:style w:type="character" w:styleId="Referenciaintensa">
    <w:name w:val="Intense Reference"/>
    <w:basedOn w:val="Fuentedeprrafopredeter"/>
    <w:uiPriority w:val="32"/>
    <w:qFormat/>
    <w:rsid w:val="004F0E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369</Words>
  <Characters>2031</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2026-04-23T03:13:00Z</dcterms:created>
  <dcterms:modified xsi:type="dcterms:W3CDTF">2026-04-23T03:59:00Z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255cc0fd-bf60-4075-9b4a-3092f27ae84d</vt:lpwstr>
  </property>
</Properties>
</file>