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6A38B" w14:textId="30183D25" w:rsidR="00AA3760" w:rsidRPr="00AA3760" w:rsidRDefault="00933735" w:rsidP="00AA3760">
      <w:pPr>
        <w:spacing w:line="240" w:lineRule="auto"/>
        <w:rPr>
          <w:rFonts w:ascii="Exo 2" w:hAnsi="Exo 2"/>
          <w:color w:val="000000" w:themeColor="text1"/>
          <w:sz w:val="28"/>
          <w:szCs w:val="28"/>
        </w:rPr>
      </w:pPr>
      <w:r w:rsidRPr="00933735">
        <w:rPr>
          <w:rFonts w:ascii="Exo 2" w:hAnsi="Exo 2"/>
          <w:noProof/>
          <w:color w:val="000000" w:themeColor="text1"/>
          <w:sz w:val="28"/>
          <w:szCs w:val="28"/>
        </w:rPr>
        <w:drawing>
          <wp:anchor distT="0" distB="0" distL="114300" distR="114300" simplePos="0" relativeHeight="251658240" behindDoc="0" locked="0" layoutInCell="1" allowOverlap="1" wp14:anchorId="599F4A1B" wp14:editId="21EE8E35">
            <wp:simplePos x="0" y="0"/>
            <wp:positionH relativeFrom="margin">
              <wp:align>right</wp:align>
            </wp:positionH>
            <wp:positionV relativeFrom="paragraph">
              <wp:posOffset>14605</wp:posOffset>
            </wp:positionV>
            <wp:extent cx="2693035" cy="1102360"/>
            <wp:effectExtent l="0" t="0" r="0" b="0"/>
            <wp:wrapThrough wrapText="bothSides">
              <wp:wrapPolygon edited="0">
                <wp:start x="3973" y="373"/>
                <wp:lineTo x="1375" y="9332"/>
                <wp:lineTo x="764" y="12691"/>
                <wp:lineTo x="306" y="19410"/>
                <wp:lineTo x="2598" y="20903"/>
                <wp:lineTo x="5042" y="20903"/>
                <wp:lineTo x="21238" y="19410"/>
                <wp:lineTo x="21238" y="3733"/>
                <wp:lineTo x="18946" y="2986"/>
                <wp:lineTo x="5806" y="373"/>
                <wp:lineTo x="3973" y="373"/>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7198" t="28206" r="7495" b="26601"/>
                    <a:stretch/>
                  </pic:blipFill>
                  <pic:spPr bwMode="auto">
                    <a:xfrm>
                      <a:off x="0" y="0"/>
                      <a:ext cx="2693035" cy="1102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3760" w:rsidRPr="00AA3760">
        <w:rPr>
          <w:rFonts w:ascii="Exo 2" w:hAnsi="Exo 2"/>
          <w:color w:val="000000" w:themeColor="text1"/>
          <w:sz w:val="28"/>
          <w:szCs w:val="28"/>
        </w:rPr>
        <w:t>Universidad Mesoamericana</w:t>
      </w:r>
    </w:p>
    <w:p w14:paraId="1AACB89B" w14:textId="709447BC" w:rsidR="00AA3760" w:rsidRPr="00AA3760" w:rsidRDefault="00AA3760" w:rsidP="00AA3760">
      <w:pPr>
        <w:spacing w:line="240" w:lineRule="auto"/>
        <w:rPr>
          <w:rFonts w:ascii="Exo 2" w:hAnsi="Exo 2"/>
          <w:color w:val="000000" w:themeColor="text1"/>
          <w:sz w:val="28"/>
          <w:szCs w:val="28"/>
        </w:rPr>
      </w:pPr>
      <w:r w:rsidRPr="00AA3760">
        <w:rPr>
          <w:rFonts w:ascii="Exo 2" w:hAnsi="Exo 2"/>
          <w:color w:val="000000" w:themeColor="text1"/>
          <w:sz w:val="28"/>
          <w:szCs w:val="28"/>
        </w:rPr>
        <w:t>Facultad de Ingeniería</w:t>
      </w:r>
    </w:p>
    <w:p w14:paraId="0BDA2AAD" w14:textId="79A713A7" w:rsidR="00AA3760" w:rsidRPr="00AA3760" w:rsidRDefault="00F12D93" w:rsidP="00AA3760">
      <w:pPr>
        <w:spacing w:line="240" w:lineRule="auto"/>
        <w:rPr>
          <w:rFonts w:ascii="Exo 2" w:hAnsi="Exo 2"/>
          <w:color w:val="000000" w:themeColor="text1"/>
          <w:sz w:val="28"/>
          <w:szCs w:val="28"/>
        </w:rPr>
      </w:pPr>
      <w:r>
        <w:rPr>
          <w:rFonts w:ascii="Exo 2" w:hAnsi="Exo 2"/>
          <w:color w:val="000000" w:themeColor="text1"/>
          <w:sz w:val="28"/>
          <w:szCs w:val="28"/>
        </w:rPr>
        <w:t>Desarrollo W</w:t>
      </w:r>
      <w:r w:rsidR="005B7ED1">
        <w:rPr>
          <w:rFonts w:ascii="Exo 2" w:hAnsi="Exo 2"/>
          <w:color w:val="000000" w:themeColor="text1"/>
          <w:sz w:val="28"/>
          <w:szCs w:val="28"/>
        </w:rPr>
        <w:t>eb II Asincrónico</w:t>
      </w:r>
    </w:p>
    <w:p w14:paraId="22AAC3FD" w14:textId="28AF9E7F" w:rsidR="00933735" w:rsidRPr="00F12D93" w:rsidRDefault="005B7ED1" w:rsidP="00933735">
      <w:pPr>
        <w:spacing w:line="240" w:lineRule="auto"/>
        <w:rPr>
          <w:rFonts w:ascii="Exo 2" w:hAnsi="Exo 2"/>
          <w:color w:val="000000" w:themeColor="text1"/>
          <w:sz w:val="28"/>
          <w:szCs w:val="28"/>
        </w:rPr>
      </w:pPr>
      <w:r>
        <w:rPr>
          <w:rFonts w:ascii="Exo 2" w:hAnsi="Exo 2"/>
          <w:color w:val="000000" w:themeColor="text1"/>
          <w:sz w:val="28"/>
          <w:szCs w:val="28"/>
        </w:rPr>
        <w:t>Ing. Jerson Quiñónez</w:t>
      </w:r>
    </w:p>
    <w:p w14:paraId="4EEAD98E" w14:textId="77D48C53" w:rsidR="00933735" w:rsidRPr="00F12D93" w:rsidRDefault="00933735" w:rsidP="00933735">
      <w:pPr>
        <w:spacing w:line="240" w:lineRule="auto"/>
        <w:rPr>
          <w:rFonts w:ascii="Exo 2" w:hAnsi="Exo 2"/>
          <w:color w:val="000000" w:themeColor="text1"/>
          <w:sz w:val="28"/>
          <w:szCs w:val="28"/>
        </w:rPr>
      </w:pPr>
    </w:p>
    <w:p w14:paraId="4A56445E" w14:textId="22A8FE12" w:rsidR="00AA3760" w:rsidRPr="00F12D93" w:rsidRDefault="00AA3760" w:rsidP="00AA3760">
      <w:pPr>
        <w:spacing w:line="240" w:lineRule="auto"/>
        <w:rPr>
          <w:rFonts w:ascii="Exo 2" w:hAnsi="Exo 2"/>
          <w:color w:val="000000" w:themeColor="text1"/>
          <w:sz w:val="28"/>
          <w:szCs w:val="28"/>
        </w:rPr>
      </w:pPr>
    </w:p>
    <w:p w14:paraId="6A89AA34" w14:textId="77777777" w:rsidR="00AA3760" w:rsidRPr="00F12D93" w:rsidRDefault="00AA3760" w:rsidP="00AA3760">
      <w:pPr>
        <w:rPr>
          <w:rFonts w:ascii="Exo 2" w:hAnsi="Exo 2"/>
          <w:color w:val="000000" w:themeColor="text1"/>
          <w:sz w:val="28"/>
          <w:szCs w:val="28"/>
        </w:rPr>
      </w:pPr>
    </w:p>
    <w:p w14:paraId="3E5387D9" w14:textId="77777777" w:rsidR="00AA3760" w:rsidRPr="00F12D93" w:rsidRDefault="00AA3760" w:rsidP="00AA3760">
      <w:pPr>
        <w:rPr>
          <w:rFonts w:ascii="Exo 2" w:hAnsi="Exo 2"/>
          <w:color w:val="000000" w:themeColor="text1"/>
          <w:sz w:val="28"/>
          <w:szCs w:val="28"/>
        </w:rPr>
      </w:pPr>
    </w:p>
    <w:p w14:paraId="258F6C72" w14:textId="77777777" w:rsidR="00AA3760" w:rsidRPr="00F12D93" w:rsidRDefault="00AA3760" w:rsidP="00AA3760">
      <w:pPr>
        <w:rPr>
          <w:rFonts w:ascii="Exo 2" w:hAnsi="Exo 2"/>
          <w:color w:val="000000" w:themeColor="text1"/>
          <w:sz w:val="28"/>
          <w:szCs w:val="28"/>
        </w:rPr>
      </w:pPr>
    </w:p>
    <w:p w14:paraId="0A401860" w14:textId="77777777" w:rsidR="00AA3760" w:rsidRPr="00F12D93" w:rsidRDefault="00AA3760" w:rsidP="00AA3760">
      <w:pPr>
        <w:rPr>
          <w:rFonts w:ascii="Exo 2" w:hAnsi="Exo 2"/>
          <w:color w:val="000000" w:themeColor="text1"/>
          <w:sz w:val="28"/>
          <w:szCs w:val="28"/>
        </w:rPr>
      </w:pPr>
    </w:p>
    <w:p w14:paraId="0631B6DB" w14:textId="77777777" w:rsidR="001D7ACC" w:rsidRPr="00F12D93" w:rsidRDefault="001D7ACC" w:rsidP="00AA3760">
      <w:pPr>
        <w:rPr>
          <w:rFonts w:ascii="Exo 2" w:hAnsi="Exo 2"/>
          <w:color w:val="000000" w:themeColor="text1"/>
          <w:sz w:val="28"/>
          <w:szCs w:val="28"/>
        </w:rPr>
      </w:pPr>
    </w:p>
    <w:p w14:paraId="26663087" w14:textId="77777777" w:rsidR="001D7ACC" w:rsidRPr="00F12D93" w:rsidRDefault="001D7ACC" w:rsidP="00AA3760">
      <w:pPr>
        <w:spacing w:line="240" w:lineRule="auto"/>
        <w:jc w:val="center"/>
        <w:rPr>
          <w:rFonts w:ascii="Exo 2" w:hAnsi="Exo 2"/>
          <w:color w:val="000000" w:themeColor="text1"/>
          <w:sz w:val="28"/>
          <w:szCs w:val="28"/>
        </w:rPr>
      </w:pPr>
    </w:p>
    <w:p w14:paraId="46C8446C" w14:textId="77777777" w:rsidR="001D7ACC" w:rsidRPr="00F12D93" w:rsidRDefault="001D7ACC" w:rsidP="00AA3760">
      <w:pPr>
        <w:spacing w:line="240" w:lineRule="auto"/>
        <w:jc w:val="center"/>
        <w:rPr>
          <w:rFonts w:ascii="Exo 2" w:hAnsi="Exo 2"/>
          <w:color w:val="000000" w:themeColor="text1"/>
          <w:sz w:val="28"/>
          <w:szCs w:val="28"/>
        </w:rPr>
      </w:pPr>
    </w:p>
    <w:p w14:paraId="6AA8D300" w14:textId="19B20D1F" w:rsidR="001D7ACC" w:rsidRPr="00F12D93" w:rsidRDefault="00F12D93" w:rsidP="00AA3760">
      <w:pPr>
        <w:spacing w:line="240" w:lineRule="auto"/>
        <w:jc w:val="center"/>
        <w:rPr>
          <w:rFonts w:ascii="Exo 2" w:hAnsi="Exo 2"/>
          <w:b/>
          <w:bCs/>
          <w:color w:val="000000" w:themeColor="text1"/>
          <w:sz w:val="32"/>
          <w:szCs w:val="32"/>
        </w:rPr>
      </w:pPr>
      <w:r w:rsidRPr="00F12D93">
        <w:rPr>
          <w:rFonts w:ascii="Exo 2" w:hAnsi="Exo 2"/>
          <w:b/>
          <w:bCs/>
          <w:color w:val="000000" w:themeColor="text1"/>
          <w:sz w:val="32"/>
          <w:szCs w:val="32"/>
        </w:rPr>
        <w:t xml:space="preserve">RESUMEN </w:t>
      </w:r>
      <w:r w:rsidR="00C406FA">
        <w:rPr>
          <w:rFonts w:ascii="Exo 2" w:hAnsi="Exo 2"/>
          <w:b/>
          <w:bCs/>
          <w:color w:val="000000" w:themeColor="text1"/>
          <w:sz w:val="32"/>
          <w:szCs w:val="32"/>
        </w:rPr>
        <w:t>AGOSTO</w:t>
      </w:r>
      <w:r w:rsidRPr="00F12D93">
        <w:rPr>
          <w:rFonts w:ascii="Exo 2" w:hAnsi="Exo 2"/>
          <w:b/>
          <w:bCs/>
          <w:color w:val="000000" w:themeColor="text1"/>
          <w:sz w:val="32"/>
          <w:szCs w:val="32"/>
        </w:rPr>
        <w:t xml:space="preserve"> 2026</w:t>
      </w:r>
    </w:p>
    <w:p w14:paraId="09101E1A" w14:textId="77777777" w:rsidR="00AA3760" w:rsidRPr="00F12D93" w:rsidRDefault="00AA3760" w:rsidP="00AA3760">
      <w:pPr>
        <w:spacing w:line="240" w:lineRule="auto"/>
        <w:rPr>
          <w:rFonts w:ascii="Exo 2" w:hAnsi="Exo 2"/>
          <w:color w:val="000000" w:themeColor="text1"/>
          <w:sz w:val="28"/>
          <w:szCs w:val="28"/>
        </w:rPr>
      </w:pPr>
    </w:p>
    <w:p w14:paraId="3018FF0A" w14:textId="77777777" w:rsidR="00933735" w:rsidRPr="00F12D93" w:rsidRDefault="00933735" w:rsidP="00AA3760">
      <w:pPr>
        <w:spacing w:line="240" w:lineRule="auto"/>
        <w:rPr>
          <w:rFonts w:ascii="Exo 2" w:hAnsi="Exo 2"/>
          <w:color w:val="000000" w:themeColor="text1"/>
          <w:sz w:val="28"/>
          <w:szCs w:val="28"/>
        </w:rPr>
      </w:pPr>
    </w:p>
    <w:p w14:paraId="4A5F8A89" w14:textId="77777777" w:rsidR="00AA3760" w:rsidRPr="00F12D93" w:rsidRDefault="00AA3760" w:rsidP="00AA3760">
      <w:pPr>
        <w:spacing w:line="240" w:lineRule="auto"/>
        <w:rPr>
          <w:rFonts w:ascii="Exo 2" w:hAnsi="Exo 2"/>
          <w:color w:val="000000" w:themeColor="text1"/>
          <w:sz w:val="28"/>
          <w:szCs w:val="28"/>
        </w:rPr>
      </w:pPr>
    </w:p>
    <w:p w14:paraId="29992AF9" w14:textId="77777777" w:rsidR="00AA3760" w:rsidRPr="00F12D93" w:rsidRDefault="00AA3760" w:rsidP="00AA3760">
      <w:pPr>
        <w:spacing w:line="240" w:lineRule="auto"/>
        <w:rPr>
          <w:rFonts w:ascii="Exo 2" w:hAnsi="Exo 2"/>
          <w:color w:val="000000" w:themeColor="text1"/>
          <w:sz w:val="28"/>
          <w:szCs w:val="28"/>
        </w:rPr>
      </w:pPr>
    </w:p>
    <w:p w14:paraId="4E52815C" w14:textId="77777777" w:rsidR="00AA3760" w:rsidRPr="00F12D93" w:rsidRDefault="00AA3760" w:rsidP="00AA3760">
      <w:pPr>
        <w:spacing w:line="240" w:lineRule="auto"/>
        <w:rPr>
          <w:rFonts w:ascii="Exo 2" w:hAnsi="Exo 2"/>
          <w:color w:val="000000" w:themeColor="text1"/>
          <w:sz w:val="28"/>
          <w:szCs w:val="28"/>
        </w:rPr>
      </w:pPr>
    </w:p>
    <w:p w14:paraId="7D6BBCC1" w14:textId="77777777" w:rsidR="00AA3760" w:rsidRPr="00F12D93" w:rsidRDefault="00AA3760" w:rsidP="00AA3760">
      <w:pPr>
        <w:spacing w:line="240" w:lineRule="auto"/>
        <w:rPr>
          <w:rFonts w:ascii="Exo 2" w:hAnsi="Exo 2"/>
          <w:color w:val="000000" w:themeColor="text1"/>
          <w:sz w:val="28"/>
          <w:szCs w:val="28"/>
        </w:rPr>
      </w:pPr>
    </w:p>
    <w:p w14:paraId="77FD64E3" w14:textId="77777777" w:rsidR="00AA3760" w:rsidRPr="00F12D93" w:rsidRDefault="00AA3760" w:rsidP="00AA3760">
      <w:pPr>
        <w:spacing w:line="240" w:lineRule="auto"/>
        <w:rPr>
          <w:rFonts w:ascii="Exo 2" w:hAnsi="Exo 2"/>
          <w:color w:val="000000" w:themeColor="text1"/>
          <w:sz w:val="28"/>
          <w:szCs w:val="28"/>
        </w:rPr>
      </w:pPr>
    </w:p>
    <w:p w14:paraId="47ECF420" w14:textId="77777777" w:rsidR="00AA3760" w:rsidRPr="00F12D93" w:rsidRDefault="00AA3760" w:rsidP="00AA3760">
      <w:pPr>
        <w:spacing w:line="240" w:lineRule="auto"/>
        <w:rPr>
          <w:rFonts w:ascii="Exo 2" w:hAnsi="Exo 2"/>
          <w:color w:val="000000" w:themeColor="text1"/>
          <w:sz w:val="28"/>
          <w:szCs w:val="28"/>
        </w:rPr>
      </w:pPr>
    </w:p>
    <w:p w14:paraId="4E398D39" w14:textId="77777777" w:rsidR="00AA3760" w:rsidRPr="00AA3760" w:rsidRDefault="00AA3760" w:rsidP="00AA3760">
      <w:pPr>
        <w:spacing w:line="240" w:lineRule="auto"/>
        <w:jc w:val="right"/>
        <w:rPr>
          <w:rFonts w:ascii="Exo 2" w:hAnsi="Exo 2"/>
          <w:color w:val="000000" w:themeColor="text1"/>
          <w:sz w:val="28"/>
          <w:szCs w:val="28"/>
        </w:rPr>
      </w:pPr>
      <w:r w:rsidRPr="00AA3760">
        <w:rPr>
          <w:rFonts w:ascii="Exo 2" w:hAnsi="Exo 2"/>
          <w:color w:val="000000" w:themeColor="text1"/>
          <w:sz w:val="28"/>
          <w:szCs w:val="28"/>
        </w:rPr>
        <w:t>Diego Alejandro Bran Valdéz</w:t>
      </w:r>
    </w:p>
    <w:p w14:paraId="10EBA5A4" w14:textId="77777777" w:rsidR="00AA3760" w:rsidRPr="00AA3760" w:rsidRDefault="00AA3760" w:rsidP="00AA3760">
      <w:pPr>
        <w:spacing w:line="240" w:lineRule="auto"/>
        <w:jc w:val="right"/>
        <w:rPr>
          <w:rFonts w:ascii="Exo 2" w:hAnsi="Exo 2"/>
          <w:color w:val="000000" w:themeColor="text1"/>
          <w:sz w:val="28"/>
          <w:szCs w:val="28"/>
        </w:rPr>
      </w:pPr>
      <w:r w:rsidRPr="00AA3760">
        <w:rPr>
          <w:rFonts w:ascii="Exo 2" w:hAnsi="Exo 2"/>
          <w:color w:val="000000" w:themeColor="text1"/>
          <w:sz w:val="28"/>
          <w:szCs w:val="28"/>
        </w:rPr>
        <w:t>202460510</w:t>
      </w:r>
    </w:p>
    <w:p w14:paraId="3B3E4791" w14:textId="77777777" w:rsidR="00AA3760" w:rsidRPr="00AA3760" w:rsidRDefault="00AA3760" w:rsidP="00AA3760">
      <w:pPr>
        <w:spacing w:line="240" w:lineRule="auto"/>
        <w:jc w:val="right"/>
        <w:rPr>
          <w:rFonts w:ascii="Exo 2" w:hAnsi="Exo 2"/>
          <w:color w:val="000000" w:themeColor="text1"/>
          <w:sz w:val="28"/>
          <w:szCs w:val="28"/>
        </w:rPr>
      </w:pPr>
      <w:r w:rsidRPr="00AA3760">
        <w:rPr>
          <w:rFonts w:ascii="Exo 2" w:hAnsi="Exo 2"/>
          <w:color w:val="000000" w:themeColor="text1"/>
          <w:sz w:val="28"/>
          <w:szCs w:val="28"/>
        </w:rPr>
        <w:t>Técnico en Desarrollo de Software</w:t>
      </w:r>
    </w:p>
    <w:p w14:paraId="200A6055" w14:textId="62F4C28E" w:rsidR="00227A5C" w:rsidRDefault="00AA3760" w:rsidP="00227A5C">
      <w:pPr>
        <w:spacing w:line="240" w:lineRule="auto"/>
        <w:jc w:val="center"/>
        <w:rPr>
          <w:rFonts w:ascii="Exo 2" w:hAnsi="Exo 2"/>
          <w:color w:val="000000" w:themeColor="text1"/>
          <w:sz w:val="28"/>
          <w:szCs w:val="28"/>
        </w:rPr>
      </w:pPr>
      <w:r w:rsidRPr="00AA3760">
        <w:rPr>
          <w:rFonts w:ascii="Exo 2" w:hAnsi="Exo 2"/>
          <w:color w:val="000000" w:themeColor="text1"/>
          <w:sz w:val="28"/>
          <w:szCs w:val="28"/>
        </w:rPr>
        <w:t xml:space="preserve">Guatemala, </w:t>
      </w:r>
      <w:r w:rsidR="003E6F79">
        <w:rPr>
          <w:rFonts w:ascii="Exo 2" w:hAnsi="Exo 2"/>
          <w:color w:val="000000" w:themeColor="text1"/>
          <w:sz w:val="28"/>
          <w:szCs w:val="28"/>
        </w:rPr>
        <w:t>septiembre</w:t>
      </w:r>
      <w:r w:rsidRPr="00AA3760">
        <w:rPr>
          <w:rFonts w:ascii="Exo 2" w:hAnsi="Exo 2"/>
          <w:color w:val="000000" w:themeColor="text1"/>
          <w:sz w:val="28"/>
          <w:szCs w:val="28"/>
        </w:rPr>
        <w:t xml:space="preserve"> de 2026</w:t>
      </w:r>
    </w:p>
    <w:p w14:paraId="593D10A8" w14:textId="77777777" w:rsidR="00C406FA" w:rsidRDefault="00C406FA" w:rsidP="00C406FA">
      <w:pPr>
        <w:spacing w:after="0" w:line="240" w:lineRule="auto"/>
        <w:jc w:val="center"/>
        <w:rPr>
          <w:rFonts w:ascii="Exo 2" w:hAnsi="Exo 2"/>
          <w:b/>
          <w:bCs/>
          <w:color w:val="000000" w:themeColor="text1"/>
          <w:sz w:val="36"/>
          <w:szCs w:val="36"/>
        </w:rPr>
      </w:pPr>
      <w:r w:rsidRPr="00C406FA">
        <w:rPr>
          <w:rFonts w:ascii="Exo 2" w:hAnsi="Exo 2"/>
          <w:b/>
          <w:bCs/>
          <w:color w:val="000000" w:themeColor="text1"/>
          <w:sz w:val="36"/>
          <w:szCs w:val="36"/>
        </w:rPr>
        <w:lastRenderedPageBreak/>
        <w:t xml:space="preserve">Arquitectura Modelo-Vista-Controlador (MVC) </w:t>
      </w:r>
    </w:p>
    <w:p w14:paraId="70BCF6DB" w14:textId="47DBE06A" w:rsidR="00C406FA" w:rsidRDefault="00C406FA" w:rsidP="00C406FA">
      <w:pPr>
        <w:spacing w:after="0" w:line="240" w:lineRule="auto"/>
        <w:jc w:val="center"/>
        <w:rPr>
          <w:rFonts w:ascii="Exo 2" w:hAnsi="Exo 2"/>
          <w:b/>
          <w:bCs/>
          <w:color w:val="000000" w:themeColor="text1"/>
          <w:sz w:val="36"/>
          <w:szCs w:val="36"/>
        </w:rPr>
      </w:pPr>
      <w:r w:rsidRPr="00C406FA">
        <w:rPr>
          <w:rFonts w:ascii="Exo 2" w:hAnsi="Exo 2"/>
          <w:b/>
          <w:bCs/>
          <w:color w:val="000000" w:themeColor="text1"/>
          <w:sz w:val="36"/>
          <w:szCs w:val="36"/>
        </w:rPr>
        <w:t>en Backend</w:t>
      </w:r>
    </w:p>
    <w:p w14:paraId="4A4BB417" w14:textId="77777777" w:rsidR="00C406FA" w:rsidRDefault="00C406FA" w:rsidP="00C406FA">
      <w:pPr>
        <w:spacing w:after="0" w:line="240" w:lineRule="auto"/>
        <w:jc w:val="center"/>
        <w:rPr>
          <w:rFonts w:ascii="Exo 2" w:hAnsi="Exo 2"/>
          <w:b/>
          <w:bCs/>
          <w:color w:val="000000" w:themeColor="text1"/>
          <w:sz w:val="36"/>
          <w:szCs w:val="36"/>
        </w:rPr>
      </w:pPr>
    </w:p>
    <w:p w14:paraId="6145D834" w14:textId="77777777" w:rsidR="00C406FA" w:rsidRPr="00C406FA" w:rsidRDefault="00C406FA" w:rsidP="00C406FA">
      <w:pPr>
        <w:spacing w:after="0" w:line="240" w:lineRule="auto"/>
        <w:jc w:val="center"/>
        <w:rPr>
          <w:rFonts w:ascii="Exo 2" w:hAnsi="Exo 2"/>
          <w:b/>
          <w:bCs/>
          <w:color w:val="000000" w:themeColor="text1"/>
          <w:sz w:val="36"/>
          <w:szCs w:val="36"/>
        </w:rPr>
      </w:pPr>
    </w:p>
    <w:p w14:paraId="596A5A3D" w14:textId="77777777" w:rsid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La implementación de un backend robusto requiere una arquitectura que separe las responsabilidades para facilitar la escalabilidad y el mantenimiento. En los ejercicios desarrollados (como el API de concesionario de vehículos), se prioriza la estructura MVC enfocada en backend, dividida en las siguientes capas estructurales:</w:t>
      </w:r>
    </w:p>
    <w:p w14:paraId="1E0C388B" w14:textId="77777777" w:rsidR="00C406FA" w:rsidRPr="00C406FA" w:rsidRDefault="00C406FA" w:rsidP="00C406FA">
      <w:pPr>
        <w:spacing w:line="240" w:lineRule="auto"/>
        <w:jc w:val="both"/>
        <w:rPr>
          <w:rFonts w:ascii="Exo 2" w:hAnsi="Exo 2"/>
          <w:color w:val="000000" w:themeColor="text1"/>
          <w:sz w:val="24"/>
          <w:szCs w:val="24"/>
        </w:rPr>
      </w:pPr>
    </w:p>
    <w:p w14:paraId="6014C67A" w14:textId="77777777" w:rsidR="00C406FA" w:rsidRPr="00C406FA" w:rsidRDefault="00C406FA" w:rsidP="00C406FA">
      <w:pPr>
        <w:numPr>
          <w:ilvl w:val="0"/>
          <w:numId w:val="6"/>
        </w:num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Rutas (Routes):</w:t>
      </w:r>
      <w:r w:rsidRPr="00C406FA">
        <w:rPr>
          <w:rFonts w:ascii="Exo 2" w:hAnsi="Exo 2"/>
          <w:color w:val="000000" w:themeColor="text1"/>
          <w:sz w:val="24"/>
          <w:szCs w:val="24"/>
        </w:rPr>
        <w:t xml:space="preserve"> Encargadas de interceptar las peticiones HTTP (endpoints) de los clientes y redirigirlas al controlador adecuado.</w:t>
      </w:r>
    </w:p>
    <w:p w14:paraId="569936C6" w14:textId="77777777" w:rsidR="00C406FA" w:rsidRPr="00C406FA" w:rsidRDefault="00C406FA" w:rsidP="00C406FA">
      <w:pPr>
        <w:spacing w:line="240" w:lineRule="auto"/>
        <w:ind w:left="720"/>
        <w:jc w:val="both"/>
        <w:rPr>
          <w:rFonts w:ascii="Exo 2" w:hAnsi="Exo 2"/>
          <w:color w:val="000000" w:themeColor="text1"/>
          <w:sz w:val="24"/>
          <w:szCs w:val="24"/>
        </w:rPr>
      </w:pPr>
    </w:p>
    <w:p w14:paraId="180F2657" w14:textId="55E1E84A" w:rsidR="00C406FA" w:rsidRPr="00C406FA" w:rsidRDefault="00C406FA" w:rsidP="00C406FA">
      <w:pPr>
        <w:numPr>
          <w:ilvl w:val="0"/>
          <w:numId w:val="6"/>
        </w:num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Controladores (Controllers):</w:t>
      </w:r>
      <w:r w:rsidRPr="00C406FA">
        <w:rPr>
          <w:rFonts w:ascii="Exo 2" w:hAnsi="Exo 2"/>
          <w:color w:val="000000" w:themeColor="text1"/>
          <w:sz w:val="24"/>
          <w:szCs w:val="24"/>
        </w:rPr>
        <w:t xml:space="preserve"> Manejan la lógica de la petición y la construcción de la respuesta. Extraen los datos del cuerpo (body), parámetros (params) o query strings, y llaman a los servicios correspondientes para procesar la información.</w:t>
      </w:r>
    </w:p>
    <w:p w14:paraId="2EE2E9F9" w14:textId="77777777" w:rsidR="00C406FA" w:rsidRPr="00C406FA" w:rsidRDefault="00C406FA" w:rsidP="00C406FA">
      <w:pPr>
        <w:spacing w:line="240" w:lineRule="auto"/>
        <w:ind w:left="720"/>
        <w:jc w:val="both"/>
        <w:rPr>
          <w:rFonts w:ascii="Exo 2" w:hAnsi="Exo 2"/>
          <w:color w:val="000000" w:themeColor="text1"/>
          <w:sz w:val="24"/>
          <w:szCs w:val="24"/>
        </w:rPr>
      </w:pPr>
    </w:p>
    <w:p w14:paraId="183EA04A" w14:textId="4ED7263E" w:rsidR="00C406FA" w:rsidRPr="00C406FA" w:rsidRDefault="00C406FA" w:rsidP="00C406FA">
      <w:pPr>
        <w:numPr>
          <w:ilvl w:val="0"/>
          <w:numId w:val="6"/>
        </w:num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Servicios (Services):</w:t>
      </w:r>
      <w:r w:rsidRPr="00C406FA">
        <w:rPr>
          <w:rFonts w:ascii="Exo 2" w:hAnsi="Exo 2"/>
          <w:color w:val="000000" w:themeColor="text1"/>
          <w:sz w:val="24"/>
          <w:szCs w:val="24"/>
        </w:rPr>
        <w:t xml:space="preserve"> Contienen la lógica de negocio pura. Se separan del controlador para que el código sea reutilizable y más fácil de someter a pruebas unitarias.</w:t>
      </w:r>
    </w:p>
    <w:p w14:paraId="18882D24" w14:textId="77777777" w:rsidR="00C406FA" w:rsidRPr="00C406FA" w:rsidRDefault="00C406FA" w:rsidP="00C406FA">
      <w:pPr>
        <w:spacing w:line="240" w:lineRule="auto"/>
        <w:ind w:left="720"/>
        <w:jc w:val="both"/>
        <w:rPr>
          <w:rFonts w:ascii="Exo 2" w:hAnsi="Exo 2"/>
          <w:color w:val="000000" w:themeColor="text1"/>
          <w:sz w:val="24"/>
          <w:szCs w:val="24"/>
        </w:rPr>
      </w:pPr>
    </w:p>
    <w:p w14:paraId="3597F1B4" w14:textId="5236B9F1" w:rsidR="00C406FA" w:rsidRDefault="00C406FA" w:rsidP="00C406FA">
      <w:pPr>
        <w:numPr>
          <w:ilvl w:val="0"/>
          <w:numId w:val="6"/>
        </w:num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Capa de Datos (Mock-Data / Models):</w:t>
      </w:r>
      <w:r w:rsidRPr="00C406FA">
        <w:rPr>
          <w:rFonts w:ascii="Exo 2" w:hAnsi="Exo 2"/>
          <w:color w:val="000000" w:themeColor="text1"/>
          <w:sz w:val="24"/>
          <w:szCs w:val="24"/>
        </w:rPr>
        <w:t xml:space="preserve"> Gestionan el almacenamiento de información, ya sea simulando el entorno mediante archivos JSON (Mock Data de hasta 10 documentos por colección) o modelos conectados a bases de datos reales.</w:t>
      </w:r>
    </w:p>
    <w:p w14:paraId="727365ED" w14:textId="77777777" w:rsidR="00C406FA" w:rsidRDefault="00C406FA" w:rsidP="00C406FA">
      <w:pPr>
        <w:spacing w:line="240" w:lineRule="auto"/>
        <w:jc w:val="both"/>
        <w:rPr>
          <w:rFonts w:ascii="Exo 2" w:hAnsi="Exo 2"/>
          <w:color w:val="000000" w:themeColor="text1"/>
          <w:sz w:val="24"/>
          <w:szCs w:val="24"/>
        </w:rPr>
      </w:pPr>
    </w:p>
    <w:p w14:paraId="164DF5D0" w14:textId="77777777" w:rsidR="00C406FA" w:rsidRPr="00C406FA" w:rsidRDefault="00C406FA" w:rsidP="00C406FA">
      <w:pPr>
        <w:spacing w:line="240" w:lineRule="auto"/>
        <w:jc w:val="both"/>
        <w:rPr>
          <w:rFonts w:ascii="Exo 2" w:hAnsi="Exo 2"/>
          <w:color w:val="000000" w:themeColor="text1"/>
          <w:sz w:val="24"/>
          <w:szCs w:val="24"/>
        </w:rPr>
      </w:pPr>
    </w:p>
    <w:p w14:paraId="49BA4EFC" w14:textId="211CE977" w:rsidR="00C406FA" w:rsidRDefault="00C406FA" w:rsidP="00C406FA">
      <w:pPr>
        <w:spacing w:line="240" w:lineRule="auto"/>
        <w:jc w:val="both"/>
        <w:rPr>
          <w:rFonts w:ascii="Exo 2" w:hAnsi="Exo 2"/>
          <w:color w:val="000000" w:themeColor="text1"/>
          <w:sz w:val="24"/>
          <w:szCs w:val="24"/>
        </w:rPr>
      </w:pPr>
    </w:p>
    <w:p w14:paraId="02E15E4D" w14:textId="77777777" w:rsidR="00C406FA" w:rsidRDefault="00C406FA" w:rsidP="00C406FA">
      <w:pPr>
        <w:spacing w:line="240" w:lineRule="auto"/>
        <w:jc w:val="both"/>
        <w:rPr>
          <w:rFonts w:ascii="Exo 2" w:hAnsi="Exo 2"/>
          <w:color w:val="000000" w:themeColor="text1"/>
          <w:sz w:val="24"/>
          <w:szCs w:val="24"/>
        </w:rPr>
      </w:pPr>
    </w:p>
    <w:p w14:paraId="52253208" w14:textId="77777777" w:rsidR="00C406FA" w:rsidRDefault="00C406FA" w:rsidP="00C406FA">
      <w:pPr>
        <w:spacing w:line="240" w:lineRule="auto"/>
        <w:jc w:val="both"/>
        <w:rPr>
          <w:rFonts w:ascii="Exo 2" w:hAnsi="Exo 2"/>
          <w:color w:val="000000" w:themeColor="text1"/>
          <w:sz w:val="24"/>
          <w:szCs w:val="24"/>
        </w:rPr>
      </w:pPr>
    </w:p>
    <w:p w14:paraId="476697DA" w14:textId="77777777" w:rsidR="00C406FA" w:rsidRDefault="00C406FA" w:rsidP="00C406FA">
      <w:pPr>
        <w:spacing w:line="240" w:lineRule="auto"/>
        <w:jc w:val="both"/>
        <w:rPr>
          <w:rFonts w:ascii="Exo 2" w:hAnsi="Exo 2"/>
          <w:color w:val="000000" w:themeColor="text1"/>
          <w:sz w:val="24"/>
          <w:szCs w:val="24"/>
        </w:rPr>
      </w:pPr>
    </w:p>
    <w:p w14:paraId="3411F749" w14:textId="77777777" w:rsidR="00C406FA" w:rsidRDefault="00C406FA" w:rsidP="00C406FA">
      <w:pPr>
        <w:spacing w:line="240" w:lineRule="auto"/>
        <w:jc w:val="both"/>
        <w:rPr>
          <w:rFonts w:ascii="Exo 2" w:hAnsi="Exo 2"/>
          <w:color w:val="000000" w:themeColor="text1"/>
          <w:sz w:val="24"/>
          <w:szCs w:val="24"/>
        </w:rPr>
      </w:pPr>
    </w:p>
    <w:p w14:paraId="673CC298" w14:textId="77777777" w:rsidR="00C406FA" w:rsidRDefault="00C406FA" w:rsidP="00C406FA">
      <w:pPr>
        <w:spacing w:line="240" w:lineRule="auto"/>
        <w:jc w:val="both"/>
        <w:rPr>
          <w:rFonts w:ascii="Exo 2" w:hAnsi="Exo 2"/>
          <w:color w:val="000000" w:themeColor="text1"/>
          <w:sz w:val="24"/>
          <w:szCs w:val="24"/>
        </w:rPr>
      </w:pPr>
    </w:p>
    <w:p w14:paraId="2B019238" w14:textId="38B6312E" w:rsidR="00C406FA" w:rsidRPr="00C406FA" w:rsidRDefault="00C406FA" w:rsidP="00C406FA">
      <w:pPr>
        <w:spacing w:line="240" w:lineRule="auto"/>
        <w:jc w:val="center"/>
        <w:rPr>
          <w:rFonts w:ascii="Exo 2" w:hAnsi="Exo 2"/>
          <w:b/>
          <w:bCs/>
          <w:color w:val="000000" w:themeColor="text1"/>
          <w:sz w:val="36"/>
          <w:szCs w:val="36"/>
        </w:rPr>
      </w:pPr>
      <w:r w:rsidRPr="00C406FA">
        <w:rPr>
          <w:rFonts w:ascii="Exo 2" w:hAnsi="Exo 2"/>
          <w:b/>
          <w:bCs/>
          <w:color w:val="000000" w:themeColor="text1"/>
          <w:sz w:val="36"/>
          <w:szCs w:val="36"/>
        </w:rPr>
        <w:lastRenderedPageBreak/>
        <w:t>Métodos HTTP y Manejo de Status Codes</w:t>
      </w:r>
    </w:p>
    <w:p w14:paraId="748836C0" w14:textId="77777777" w:rsidR="00C406FA" w:rsidRDefault="00C406FA" w:rsidP="00C406FA">
      <w:pPr>
        <w:spacing w:line="240" w:lineRule="auto"/>
        <w:jc w:val="both"/>
        <w:rPr>
          <w:rFonts w:ascii="Exo 2" w:hAnsi="Exo 2"/>
          <w:color w:val="000000" w:themeColor="text1"/>
          <w:sz w:val="24"/>
          <w:szCs w:val="24"/>
        </w:rPr>
      </w:pPr>
    </w:p>
    <w:p w14:paraId="76532D81" w14:textId="40897632" w:rsid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 xml:space="preserve">Para la construcción correcta de una API RESTful, se deben utilizar los métodos estándar definidos por el protocolo HTTP para realizar operaciones de tipo CRUD. Además, es obligatorio acompañar cada respuesta con un </w:t>
      </w:r>
      <w:r w:rsidRPr="00C406FA">
        <w:rPr>
          <w:rFonts w:ascii="Exo 2" w:hAnsi="Exo 2"/>
          <w:i/>
          <w:iCs/>
          <w:color w:val="000000" w:themeColor="text1"/>
          <w:sz w:val="24"/>
          <w:szCs w:val="24"/>
        </w:rPr>
        <w:t>Status Code</w:t>
      </w:r>
      <w:r w:rsidRPr="00C406FA">
        <w:rPr>
          <w:rFonts w:ascii="Exo 2" w:hAnsi="Exo 2"/>
          <w:color w:val="000000" w:themeColor="text1"/>
          <w:sz w:val="24"/>
          <w:szCs w:val="24"/>
        </w:rPr>
        <w:t xml:space="preserve"> adecuado para informar sobre el resultado de la operación.</w:t>
      </w:r>
    </w:p>
    <w:p w14:paraId="0324D392" w14:textId="77777777" w:rsidR="00C406FA" w:rsidRDefault="00C406FA" w:rsidP="00C406FA">
      <w:pPr>
        <w:spacing w:line="240" w:lineRule="auto"/>
        <w:jc w:val="both"/>
        <w:rPr>
          <w:rFonts w:ascii="Exo 2" w:hAnsi="Exo 2"/>
          <w:color w:val="000000" w:themeColor="text1"/>
          <w:sz w:val="24"/>
          <w:szCs w:val="24"/>
        </w:rPr>
      </w:pPr>
    </w:p>
    <w:p w14:paraId="2C2B3635" w14:textId="77777777" w:rsidR="00C406FA" w:rsidRPr="00C406FA" w:rsidRDefault="00C406FA" w:rsidP="00C406FA">
      <w:pPr>
        <w:spacing w:line="240" w:lineRule="auto"/>
        <w:jc w:val="both"/>
        <w:rPr>
          <w:rFonts w:ascii="Exo 2" w:hAnsi="Exo 2"/>
          <w:color w:val="000000" w:themeColor="text1"/>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372"/>
        <w:gridCol w:w="2989"/>
        <w:gridCol w:w="2040"/>
        <w:gridCol w:w="2421"/>
      </w:tblGrid>
      <w:tr w:rsidR="00C406FA" w:rsidRPr="00C406FA" w14:paraId="40B90CCA" w14:textId="77777777" w:rsidTr="00C406FA">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7FAFC"/>
            <w:tcMar>
              <w:top w:w="150" w:type="dxa"/>
              <w:left w:w="150" w:type="dxa"/>
              <w:bottom w:w="150" w:type="dxa"/>
              <w:right w:w="150" w:type="dxa"/>
            </w:tcMar>
            <w:hideMark/>
          </w:tcPr>
          <w:p w14:paraId="7005B2C9" w14:textId="77777777" w:rsidR="00C406FA" w:rsidRPr="00C406FA" w:rsidRDefault="00C406FA" w:rsidP="00C406FA">
            <w:pPr>
              <w:spacing w:line="240" w:lineRule="auto"/>
              <w:jc w:val="both"/>
              <w:rPr>
                <w:rFonts w:ascii="Exo 2" w:hAnsi="Exo 2"/>
                <w:b/>
                <w:bCs/>
                <w:color w:val="000000" w:themeColor="text1"/>
                <w:sz w:val="24"/>
                <w:szCs w:val="24"/>
              </w:rPr>
            </w:pPr>
            <w:r w:rsidRPr="00C406FA">
              <w:rPr>
                <w:rFonts w:ascii="Exo 2" w:hAnsi="Exo 2"/>
                <w:color w:val="000000" w:themeColor="text1"/>
                <w:sz w:val="24"/>
                <w:szCs w:val="24"/>
              </w:rPr>
              <w:t>Método HTTP</w:t>
            </w:r>
          </w:p>
        </w:tc>
        <w:tc>
          <w:tcPr>
            <w:tcW w:w="0" w:type="auto"/>
            <w:tcBorders>
              <w:top w:val="single" w:sz="6" w:space="0" w:color="000000"/>
              <w:left w:val="single" w:sz="6" w:space="0" w:color="000000"/>
              <w:bottom w:val="single" w:sz="6" w:space="0" w:color="000000"/>
              <w:right w:val="single" w:sz="6" w:space="0" w:color="000000"/>
            </w:tcBorders>
            <w:shd w:val="clear" w:color="auto" w:fill="F7FAFC"/>
            <w:tcMar>
              <w:top w:w="150" w:type="dxa"/>
              <w:left w:w="150" w:type="dxa"/>
              <w:bottom w:w="150" w:type="dxa"/>
              <w:right w:w="150" w:type="dxa"/>
            </w:tcMar>
            <w:hideMark/>
          </w:tcPr>
          <w:p w14:paraId="25A8ABDA" w14:textId="77777777" w:rsidR="00C406FA" w:rsidRPr="00C406FA" w:rsidRDefault="00C406FA" w:rsidP="00C406FA">
            <w:pPr>
              <w:spacing w:line="240" w:lineRule="auto"/>
              <w:jc w:val="both"/>
              <w:rPr>
                <w:rFonts w:ascii="Exo 2" w:hAnsi="Exo 2"/>
                <w:b/>
                <w:bCs/>
                <w:color w:val="000000" w:themeColor="text1"/>
                <w:sz w:val="24"/>
                <w:szCs w:val="24"/>
              </w:rPr>
            </w:pPr>
            <w:r w:rsidRPr="00C406FA">
              <w:rPr>
                <w:rFonts w:ascii="Exo 2" w:hAnsi="Exo 2"/>
                <w:color w:val="000000" w:themeColor="text1"/>
                <w:sz w:val="24"/>
                <w:szCs w:val="24"/>
              </w:rPr>
              <w:t>Operación Asignada</w:t>
            </w:r>
          </w:p>
        </w:tc>
        <w:tc>
          <w:tcPr>
            <w:tcW w:w="0" w:type="auto"/>
            <w:tcBorders>
              <w:top w:val="single" w:sz="6" w:space="0" w:color="000000"/>
              <w:left w:val="single" w:sz="6" w:space="0" w:color="000000"/>
              <w:bottom w:val="single" w:sz="6" w:space="0" w:color="000000"/>
              <w:right w:val="single" w:sz="6" w:space="0" w:color="000000"/>
            </w:tcBorders>
            <w:shd w:val="clear" w:color="auto" w:fill="F7FAFC"/>
            <w:tcMar>
              <w:top w:w="150" w:type="dxa"/>
              <w:left w:w="150" w:type="dxa"/>
              <w:bottom w:w="150" w:type="dxa"/>
              <w:right w:w="150" w:type="dxa"/>
            </w:tcMar>
            <w:hideMark/>
          </w:tcPr>
          <w:p w14:paraId="52D59426" w14:textId="77777777" w:rsidR="00C406FA" w:rsidRPr="00C406FA" w:rsidRDefault="00C406FA" w:rsidP="00C406FA">
            <w:pPr>
              <w:spacing w:line="240" w:lineRule="auto"/>
              <w:jc w:val="both"/>
              <w:rPr>
                <w:rFonts w:ascii="Exo 2" w:hAnsi="Exo 2"/>
                <w:b/>
                <w:bCs/>
                <w:color w:val="000000" w:themeColor="text1"/>
                <w:sz w:val="24"/>
                <w:szCs w:val="24"/>
              </w:rPr>
            </w:pPr>
            <w:r w:rsidRPr="00C406FA">
              <w:rPr>
                <w:rFonts w:ascii="Exo 2" w:hAnsi="Exo 2"/>
                <w:color w:val="000000" w:themeColor="text1"/>
                <w:sz w:val="24"/>
                <w:szCs w:val="24"/>
              </w:rPr>
              <w:t>Status Code Exitoso</w:t>
            </w:r>
          </w:p>
        </w:tc>
        <w:tc>
          <w:tcPr>
            <w:tcW w:w="0" w:type="auto"/>
            <w:tcBorders>
              <w:top w:val="single" w:sz="6" w:space="0" w:color="000000"/>
              <w:left w:val="single" w:sz="6" w:space="0" w:color="000000"/>
              <w:bottom w:val="single" w:sz="6" w:space="0" w:color="000000"/>
              <w:right w:val="single" w:sz="6" w:space="0" w:color="000000"/>
            </w:tcBorders>
            <w:shd w:val="clear" w:color="auto" w:fill="F7FAFC"/>
            <w:tcMar>
              <w:top w:w="150" w:type="dxa"/>
              <w:left w:w="150" w:type="dxa"/>
              <w:bottom w:w="150" w:type="dxa"/>
              <w:right w:w="150" w:type="dxa"/>
            </w:tcMar>
            <w:hideMark/>
          </w:tcPr>
          <w:p w14:paraId="66A15A5B" w14:textId="77777777" w:rsidR="00C406FA" w:rsidRPr="00C406FA" w:rsidRDefault="00C406FA" w:rsidP="00C406FA">
            <w:pPr>
              <w:spacing w:line="240" w:lineRule="auto"/>
              <w:jc w:val="both"/>
              <w:rPr>
                <w:rFonts w:ascii="Exo 2" w:hAnsi="Exo 2"/>
                <w:b/>
                <w:bCs/>
                <w:color w:val="000000" w:themeColor="text1"/>
                <w:sz w:val="24"/>
                <w:szCs w:val="24"/>
              </w:rPr>
            </w:pPr>
            <w:r w:rsidRPr="00C406FA">
              <w:rPr>
                <w:rFonts w:ascii="Exo 2" w:hAnsi="Exo 2"/>
                <w:color w:val="000000" w:themeColor="text1"/>
                <w:sz w:val="24"/>
                <w:szCs w:val="24"/>
              </w:rPr>
              <w:t>Status Code de Error Frecuente</w:t>
            </w:r>
          </w:p>
          <w:p w14:paraId="57144C1E" w14:textId="77777777" w:rsidR="00C406FA" w:rsidRPr="00C406FA" w:rsidRDefault="00C406FA" w:rsidP="00C406FA">
            <w:pPr>
              <w:spacing w:line="240" w:lineRule="auto"/>
              <w:jc w:val="both"/>
              <w:rPr>
                <w:rFonts w:ascii="Exo 2" w:hAnsi="Exo 2"/>
                <w:b/>
                <w:bCs/>
                <w:color w:val="000000" w:themeColor="text1"/>
                <w:sz w:val="24"/>
                <w:szCs w:val="24"/>
              </w:rPr>
            </w:pPr>
            <w:r w:rsidRPr="00C406FA">
              <w:rPr>
                <w:rFonts w:ascii="Exo 2" w:hAnsi="Exo 2"/>
                <w:color w:val="000000" w:themeColor="text1"/>
                <w:sz w:val="24"/>
                <w:szCs w:val="24"/>
              </w:rPr>
              <w:t> </w:t>
            </w:r>
          </w:p>
        </w:tc>
      </w:tr>
      <w:tr w:rsidR="00C406FA" w:rsidRPr="00C406FA" w14:paraId="3A0138F2" w14:textId="77777777" w:rsidTr="00C406FA">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62C7ED2"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GET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40A052C"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Lectura (Obtener colecciones o documentos)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F753C61"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200 (OK)</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F9A3572"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404 (Not Found), 500 (Internal Error)</w:t>
            </w:r>
          </w:p>
        </w:tc>
      </w:tr>
      <w:tr w:rsidR="00C406FA" w:rsidRPr="00C406FA" w14:paraId="0B69AE55" w14:textId="77777777" w:rsidTr="00C406FA">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BF27048"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POST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ECA6839"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Creación (Insertar nuevos registros)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60D4C64"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201 (Created)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7387192"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400 (Bad Request)</w:t>
            </w:r>
          </w:p>
        </w:tc>
      </w:tr>
      <w:tr w:rsidR="00C406FA" w:rsidRPr="00C406FA" w14:paraId="28CA1D36" w14:textId="77777777" w:rsidTr="00C406FA">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051A082"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PUT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6878CD2"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Actualización (Modificar registros existentes)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93215DB"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200 (OK)</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17D2390"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400, 404 (Not Found)</w:t>
            </w:r>
          </w:p>
        </w:tc>
      </w:tr>
      <w:tr w:rsidR="00C406FA" w:rsidRPr="00C406FA" w14:paraId="2F3C93CA" w14:textId="77777777" w:rsidTr="00C406FA">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CCF688C"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DELETE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BEAAB15"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Eliminación (Borrar registros)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4B237F2"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200 (OK) o 204 (No Content)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419075E"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404 (Not Found)</w:t>
            </w:r>
          </w:p>
        </w:tc>
      </w:tr>
    </w:tbl>
    <w:p w14:paraId="6CBD331D" w14:textId="77777777" w:rsidR="00C406FA" w:rsidRDefault="00C406FA" w:rsidP="00C406FA">
      <w:pPr>
        <w:spacing w:line="240" w:lineRule="auto"/>
        <w:jc w:val="both"/>
        <w:rPr>
          <w:rFonts w:ascii="Exo 2" w:hAnsi="Exo 2"/>
          <w:color w:val="000000" w:themeColor="text1"/>
          <w:sz w:val="24"/>
          <w:szCs w:val="24"/>
        </w:rPr>
      </w:pPr>
    </w:p>
    <w:p w14:paraId="65C8182F" w14:textId="77777777" w:rsidR="00C406FA" w:rsidRDefault="00C406FA" w:rsidP="00C406FA">
      <w:pPr>
        <w:spacing w:line="240" w:lineRule="auto"/>
        <w:jc w:val="both"/>
        <w:rPr>
          <w:rFonts w:ascii="Exo 2" w:hAnsi="Exo 2"/>
          <w:color w:val="000000" w:themeColor="text1"/>
          <w:sz w:val="24"/>
          <w:szCs w:val="24"/>
        </w:rPr>
      </w:pPr>
    </w:p>
    <w:p w14:paraId="72C3BB47" w14:textId="77777777" w:rsidR="00C406FA" w:rsidRDefault="00C406FA" w:rsidP="00C406FA">
      <w:pPr>
        <w:spacing w:line="240" w:lineRule="auto"/>
        <w:jc w:val="both"/>
        <w:rPr>
          <w:rFonts w:ascii="Exo 2" w:hAnsi="Exo 2"/>
          <w:color w:val="000000" w:themeColor="text1"/>
          <w:sz w:val="24"/>
          <w:szCs w:val="24"/>
        </w:rPr>
      </w:pPr>
    </w:p>
    <w:p w14:paraId="16001AAA" w14:textId="77777777" w:rsidR="00C406FA" w:rsidRDefault="00C406FA" w:rsidP="00C406FA">
      <w:pPr>
        <w:spacing w:line="240" w:lineRule="auto"/>
        <w:jc w:val="both"/>
        <w:rPr>
          <w:rFonts w:ascii="Exo 2" w:hAnsi="Exo 2"/>
          <w:color w:val="000000" w:themeColor="text1"/>
          <w:sz w:val="24"/>
          <w:szCs w:val="24"/>
        </w:rPr>
      </w:pPr>
    </w:p>
    <w:p w14:paraId="622AAF7E" w14:textId="77777777" w:rsidR="00C406FA" w:rsidRDefault="00C406FA" w:rsidP="00C406FA">
      <w:pPr>
        <w:spacing w:line="240" w:lineRule="auto"/>
        <w:jc w:val="both"/>
        <w:rPr>
          <w:rFonts w:ascii="Exo 2" w:hAnsi="Exo 2"/>
          <w:color w:val="000000" w:themeColor="text1"/>
          <w:sz w:val="24"/>
          <w:szCs w:val="24"/>
        </w:rPr>
      </w:pPr>
    </w:p>
    <w:p w14:paraId="561D6C6F" w14:textId="77777777" w:rsidR="00C406FA" w:rsidRDefault="00C406FA" w:rsidP="00C406FA">
      <w:pPr>
        <w:spacing w:line="240" w:lineRule="auto"/>
        <w:jc w:val="both"/>
        <w:rPr>
          <w:rFonts w:ascii="Exo 2" w:hAnsi="Exo 2"/>
          <w:color w:val="000000" w:themeColor="text1"/>
          <w:sz w:val="24"/>
          <w:szCs w:val="24"/>
        </w:rPr>
      </w:pPr>
    </w:p>
    <w:p w14:paraId="42067266" w14:textId="77777777" w:rsidR="00C406FA" w:rsidRDefault="00C406FA" w:rsidP="00C406FA">
      <w:pPr>
        <w:spacing w:line="240" w:lineRule="auto"/>
        <w:jc w:val="both"/>
        <w:rPr>
          <w:rFonts w:ascii="Exo 2" w:hAnsi="Exo 2"/>
          <w:color w:val="000000" w:themeColor="text1"/>
          <w:sz w:val="24"/>
          <w:szCs w:val="24"/>
        </w:rPr>
      </w:pPr>
    </w:p>
    <w:p w14:paraId="4A704A8F" w14:textId="77777777" w:rsidR="00C406FA" w:rsidRDefault="00C406FA" w:rsidP="00C406FA">
      <w:pPr>
        <w:spacing w:line="240" w:lineRule="auto"/>
        <w:jc w:val="both"/>
        <w:rPr>
          <w:rFonts w:ascii="Exo 2" w:hAnsi="Exo 2"/>
          <w:color w:val="000000" w:themeColor="text1"/>
          <w:sz w:val="24"/>
          <w:szCs w:val="24"/>
        </w:rPr>
      </w:pPr>
    </w:p>
    <w:p w14:paraId="14AF40B5" w14:textId="22520F09" w:rsidR="00C406FA" w:rsidRDefault="00C406FA" w:rsidP="00C406FA">
      <w:pPr>
        <w:spacing w:line="240" w:lineRule="auto"/>
        <w:jc w:val="center"/>
        <w:rPr>
          <w:rFonts w:ascii="Exo 2" w:hAnsi="Exo 2"/>
          <w:b/>
          <w:bCs/>
          <w:color w:val="000000" w:themeColor="text1"/>
          <w:sz w:val="36"/>
          <w:szCs w:val="36"/>
        </w:rPr>
      </w:pPr>
      <w:r w:rsidRPr="00C406FA">
        <w:rPr>
          <w:rFonts w:ascii="Exo 2" w:hAnsi="Exo 2"/>
          <w:b/>
          <w:bCs/>
          <w:color w:val="000000" w:themeColor="text1"/>
          <w:sz w:val="36"/>
          <w:szCs w:val="36"/>
        </w:rPr>
        <w:lastRenderedPageBreak/>
        <w:t>Validaciones de Datos en Endpoints</w:t>
      </w:r>
    </w:p>
    <w:p w14:paraId="7C1F821C" w14:textId="77777777" w:rsidR="00C406FA" w:rsidRPr="00C406FA" w:rsidRDefault="00C406FA" w:rsidP="00C406FA">
      <w:pPr>
        <w:spacing w:line="240" w:lineRule="auto"/>
        <w:jc w:val="center"/>
        <w:rPr>
          <w:rFonts w:ascii="Exo 2" w:hAnsi="Exo 2"/>
          <w:b/>
          <w:bCs/>
          <w:color w:val="000000" w:themeColor="text1"/>
          <w:sz w:val="36"/>
          <w:szCs w:val="36"/>
        </w:rPr>
      </w:pPr>
    </w:p>
    <w:p w14:paraId="46C009C3"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Un componente clave para la consistencia y seguridad del sistema es la validación estricta de las entradas (Payloads JSON) antes de guardarlas, especialmente en métodos POST y PUT:</w:t>
      </w:r>
    </w:p>
    <w:p w14:paraId="504365B1" w14:textId="77777777" w:rsidR="00C406FA" w:rsidRPr="00C406FA" w:rsidRDefault="00C406FA" w:rsidP="00C406FA">
      <w:pPr>
        <w:numPr>
          <w:ilvl w:val="0"/>
          <w:numId w:val="7"/>
        </w:num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Requerimiento de Campos:</w:t>
      </w:r>
      <w:r w:rsidRPr="00C406FA">
        <w:rPr>
          <w:rFonts w:ascii="Exo 2" w:hAnsi="Exo 2"/>
          <w:color w:val="000000" w:themeColor="text1"/>
          <w:sz w:val="24"/>
          <w:szCs w:val="24"/>
        </w:rPr>
        <w:t xml:space="preserve"> Diferenciar qué información es estrictamente obligatoria (ej. primer_nombre, username, password) frente a la opcional (ej. segundo_nombre).</w:t>
      </w:r>
    </w:p>
    <w:p w14:paraId="44A107B3" w14:textId="77777777" w:rsidR="00C406FA" w:rsidRPr="00C406FA" w:rsidRDefault="00C406FA" w:rsidP="00C406FA">
      <w:pPr>
        <w:numPr>
          <w:ilvl w:val="0"/>
          <w:numId w:val="7"/>
        </w:num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Longitud y Formato:</w:t>
      </w:r>
      <w:r w:rsidRPr="00C406FA">
        <w:rPr>
          <w:rFonts w:ascii="Exo 2" w:hAnsi="Exo 2"/>
          <w:color w:val="000000" w:themeColor="text1"/>
          <w:sz w:val="24"/>
          <w:szCs w:val="24"/>
        </w:rPr>
        <w:t xml:space="preserve"> Verificar las limitantes, tales como nombres comerciales con máximo de 50 caracteres o teléfonos limitados a un tamaño exacto de 8 dígitos.</w:t>
      </w:r>
    </w:p>
    <w:p w14:paraId="70B1340B" w14:textId="77777777" w:rsidR="00C406FA" w:rsidRDefault="00C406FA" w:rsidP="00C406FA">
      <w:pPr>
        <w:numPr>
          <w:ilvl w:val="0"/>
          <w:numId w:val="7"/>
        </w:num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Reglas Complejas:</w:t>
      </w:r>
      <w:r w:rsidRPr="00C406FA">
        <w:rPr>
          <w:rFonts w:ascii="Exo 2" w:hAnsi="Exo 2"/>
          <w:color w:val="000000" w:themeColor="text1"/>
          <w:sz w:val="24"/>
          <w:szCs w:val="24"/>
        </w:rPr>
        <w:t xml:space="preserve"> Uso de expresiones regulares para garantizar emails válidos o passwords seguras (las cuales deben requerir longitud de 8 a 25 caracteres, y al menos un símbolo, un dígito, una mayúscula y una minúscula).</w:t>
      </w:r>
    </w:p>
    <w:p w14:paraId="203273DE" w14:textId="77777777" w:rsidR="00C406FA" w:rsidRDefault="00C406FA" w:rsidP="00C406FA">
      <w:pPr>
        <w:spacing w:line="240" w:lineRule="auto"/>
        <w:ind w:left="720"/>
        <w:jc w:val="both"/>
        <w:rPr>
          <w:rFonts w:ascii="Exo 2" w:hAnsi="Exo 2"/>
          <w:b/>
          <w:bCs/>
          <w:color w:val="000000" w:themeColor="text1"/>
          <w:sz w:val="24"/>
          <w:szCs w:val="24"/>
        </w:rPr>
      </w:pPr>
    </w:p>
    <w:p w14:paraId="23AD228E" w14:textId="77777777" w:rsidR="00C406FA" w:rsidRPr="00C406FA" w:rsidRDefault="00C406FA" w:rsidP="00C406FA">
      <w:pPr>
        <w:spacing w:line="240" w:lineRule="auto"/>
        <w:ind w:left="720"/>
        <w:jc w:val="both"/>
        <w:rPr>
          <w:rFonts w:ascii="Exo 2" w:hAnsi="Exo 2"/>
          <w:color w:val="000000" w:themeColor="text1"/>
          <w:sz w:val="24"/>
          <w:szCs w:val="24"/>
        </w:rPr>
      </w:pPr>
    </w:p>
    <w:p w14:paraId="365105DD" w14:textId="1C043952" w:rsidR="00C406FA" w:rsidRPr="00C406FA" w:rsidRDefault="00C406FA" w:rsidP="00C406FA">
      <w:pPr>
        <w:spacing w:line="240" w:lineRule="auto"/>
        <w:jc w:val="center"/>
        <w:rPr>
          <w:rFonts w:ascii="Exo 2" w:hAnsi="Exo 2"/>
          <w:b/>
          <w:bCs/>
          <w:color w:val="000000" w:themeColor="text1"/>
          <w:sz w:val="36"/>
          <w:szCs w:val="36"/>
        </w:rPr>
      </w:pPr>
      <w:r w:rsidRPr="00C406FA">
        <w:rPr>
          <w:rFonts w:ascii="Exo 2" w:hAnsi="Exo 2"/>
          <w:b/>
          <w:bCs/>
          <w:color w:val="000000" w:themeColor="text1"/>
          <w:sz w:val="36"/>
          <w:szCs w:val="36"/>
        </w:rPr>
        <w:t>MongoDB: Buenas Prácticas de Bases de Datos</w:t>
      </w:r>
    </w:p>
    <w:p w14:paraId="33D337D5" w14:textId="77777777" w:rsidR="00C406FA" w:rsidRPr="00C406FA" w:rsidRDefault="00C406FA" w:rsidP="00C406FA">
      <w:pPr>
        <w:spacing w:line="240" w:lineRule="auto"/>
        <w:jc w:val="both"/>
        <w:rPr>
          <w:rFonts w:ascii="Exo 2" w:hAnsi="Exo 2"/>
          <w:color w:val="000000" w:themeColor="text1"/>
          <w:sz w:val="24"/>
          <w:szCs w:val="24"/>
        </w:rPr>
      </w:pPr>
      <w:r w:rsidRPr="00C406FA">
        <w:rPr>
          <w:rFonts w:ascii="Exo 2" w:hAnsi="Exo 2"/>
          <w:color w:val="000000" w:themeColor="text1"/>
          <w:sz w:val="24"/>
          <w:szCs w:val="24"/>
        </w:rPr>
        <w:t>De cara a la escalabilidad de nuestras aplicaciones en Node.js con MongoDB, es vital implementar directrices estandarizadas al modelar datos NoSQL:</w:t>
      </w:r>
    </w:p>
    <w:p w14:paraId="301F176C" w14:textId="6F874C04" w:rsidR="00C406FA" w:rsidRPr="00C406FA" w:rsidRDefault="00C406FA" w:rsidP="00C406FA">
      <w:pPr>
        <w:numPr>
          <w:ilvl w:val="0"/>
          <w:numId w:val="8"/>
        </w:num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Referencias vs. Datos Embebidos:</w:t>
      </w:r>
      <w:r w:rsidRPr="00C406FA">
        <w:rPr>
          <w:rFonts w:ascii="Exo 2" w:hAnsi="Exo 2"/>
          <w:color w:val="000000" w:themeColor="text1"/>
          <w:sz w:val="24"/>
          <w:szCs w:val="24"/>
        </w:rPr>
        <w:t xml:space="preserve"> Los datos se deben </w:t>
      </w:r>
      <w:r w:rsidRPr="00C406FA">
        <w:rPr>
          <w:rFonts w:ascii="Exo 2" w:hAnsi="Exo 2"/>
          <w:i/>
          <w:iCs/>
          <w:color w:val="000000" w:themeColor="text1"/>
          <w:sz w:val="24"/>
          <w:szCs w:val="24"/>
        </w:rPr>
        <w:t>embeber</w:t>
      </w:r>
      <w:r w:rsidRPr="00C406FA">
        <w:rPr>
          <w:rFonts w:ascii="Exo 2" w:hAnsi="Exo 2"/>
          <w:color w:val="000000" w:themeColor="text1"/>
          <w:sz w:val="24"/>
          <w:szCs w:val="24"/>
        </w:rPr>
        <w:t xml:space="preserve"> cuando están fuertemente relacionados y se consultan juntos. Por el contrario, se deben utilizar </w:t>
      </w:r>
      <w:r w:rsidRPr="00C406FA">
        <w:rPr>
          <w:rFonts w:ascii="Exo 2" w:hAnsi="Exo 2"/>
          <w:i/>
          <w:iCs/>
          <w:color w:val="000000" w:themeColor="text1"/>
          <w:sz w:val="24"/>
          <w:szCs w:val="24"/>
        </w:rPr>
        <w:t>referencias</w:t>
      </w:r>
      <w:r w:rsidRPr="00C406FA">
        <w:rPr>
          <w:rFonts w:ascii="Exo 2" w:hAnsi="Exo 2"/>
          <w:color w:val="000000" w:themeColor="text1"/>
          <w:sz w:val="24"/>
          <w:szCs w:val="24"/>
        </w:rPr>
        <w:t xml:space="preserve"> cuando los documentos se reutilizan en múltiples lugares o cuando crecen de manera independiente (evitando el anidamiento infinito). Asimismo, </w:t>
      </w:r>
      <w:r w:rsidRPr="00C406FA">
        <w:rPr>
          <w:rFonts w:ascii="Exo 2" w:hAnsi="Exo 2"/>
          <w:b/>
          <w:bCs/>
          <w:color w:val="000000" w:themeColor="text1"/>
          <w:sz w:val="24"/>
          <w:szCs w:val="24"/>
        </w:rPr>
        <w:t>no</w:t>
      </w:r>
      <w:r w:rsidRPr="00C406FA">
        <w:rPr>
          <w:rFonts w:ascii="Exo 2" w:hAnsi="Exo 2"/>
          <w:color w:val="000000" w:themeColor="text1"/>
          <w:sz w:val="24"/>
          <w:szCs w:val="24"/>
        </w:rPr>
        <w:t xml:space="preserve"> se debe manejar almacenamiento directo de archivos dentro de las colecciones.</w:t>
      </w:r>
    </w:p>
    <w:p w14:paraId="25DDC68A" w14:textId="17B5970D" w:rsidR="00C406FA" w:rsidRPr="00C406FA" w:rsidRDefault="00C406FA" w:rsidP="00C406FA">
      <w:pPr>
        <w:numPr>
          <w:ilvl w:val="0"/>
          <w:numId w:val="8"/>
        </w:num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Aprovechar el ObjectId:</w:t>
      </w:r>
      <w:r w:rsidRPr="00C406FA">
        <w:rPr>
          <w:rFonts w:ascii="Exo 2" w:hAnsi="Exo 2"/>
          <w:color w:val="000000" w:themeColor="text1"/>
          <w:sz w:val="24"/>
          <w:szCs w:val="24"/>
        </w:rPr>
        <w:t xml:space="preserve"> Se debe delegar y aprovechar la generación del campo _id único por parte de MongoDB, el cual ayuda a identificar documentos inequívocamente y funciona como un índice principal.</w:t>
      </w:r>
    </w:p>
    <w:p w14:paraId="4444B181" w14:textId="77777777" w:rsidR="00C406FA" w:rsidRPr="00C406FA" w:rsidRDefault="00C406FA" w:rsidP="00C406FA">
      <w:pPr>
        <w:numPr>
          <w:ilvl w:val="0"/>
          <w:numId w:val="8"/>
        </w:numPr>
        <w:spacing w:line="240" w:lineRule="auto"/>
        <w:jc w:val="both"/>
        <w:rPr>
          <w:rFonts w:ascii="Exo 2" w:hAnsi="Exo 2"/>
          <w:color w:val="000000" w:themeColor="text1"/>
          <w:sz w:val="24"/>
          <w:szCs w:val="24"/>
        </w:rPr>
      </w:pPr>
      <w:r w:rsidRPr="00C406FA">
        <w:rPr>
          <w:rFonts w:ascii="Exo 2" w:hAnsi="Exo 2"/>
          <w:b/>
          <w:bCs/>
          <w:color w:val="000000" w:themeColor="text1"/>
          <w:sz w:val="24"/>
          <w:szCs w:val="24"/>
        </w:rPr>
        <w:t>Tamaño de Documentos:</w:t>
      </w:r>
      <w:r w:rsidRPr="00C406FA">
        <w:rPr>
          <w:rFonts w:ascii="Exo 2" w:hAnsi="Exo 2"/>
          <w:color w:val="000000" w:themeColor="text1"/>
          <w:sz w:val="24"/>
          <w:szCs w:val="24"/>
        </w:rPr>
        <w:t xml:space="preserve"> Existe un límite físico estipulado por MongoDB de 16MB por documento BSON. El diseño del esquema debe contemplar que los arreglos y objetos anidados no incrementen inmensamente este tamaño, puesto que complica el rendimiento de las actualizaciones y el ancho de banda del servidor.</w:t>
      </w:r>
    </w:p>
    <w:p w14:paraId="1CAA13E9" w14:textId="77777777" w:rsidR="00C406FA" w:rsidRPr="00E63070" w:rsidRDefault="00C406FA" w:rsidP="00C406FA">
      <w:pPr>
        <w:spacing w:line="240" w:lineRule="auto"/>
        <w:jc w:val="both"/>
        <w:rPr>
          <w:rFonts w:ascii="Exo 2" w:hAnsi="Exo 2"/>
          <w:color w:val="000000" w:themeColor="text1"/>
          <w:sz w:val="24"/>
          <w:szCs w:val="24"/>
        </w:rPr>
      </w:pPr>
    </w:p>
    <w:sectPr w:rsidR="00C406FA" w:rsidRPr="00E630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xo 2">
    <w:panose1 w:val="00000000000000000000"/>
    <w:charset w:val="00"/>
    <w:family w:val="auto"/>
    <w:pitch w:val="variable"/>
    <w:sig w:usb0="A00002FF" w:usb1="42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F112E"/>
    <w:multiLevelType w:val="hybridMultilevel"/>
    <w:tmpl w:val="9596398C"/>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6DC21D4"/>
    <w:multiLevelType w:val="multilevel"/>
    <w:tmpl w:val="F9A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33B15"/>
    <w:multiLevelType w:val="hybridMultilevel"/>
    <w:tmpl w:val="909E6174"/>
    <w:lvl w:ilvl="0" w:tplc="100A0005">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67D49E8"/>
    <w:multiLevelType w:val="hybridMultilevel"/>
    <w:tmpl w:val="CCC67CC2"/>
    <w:lvl w:ilvl="0" w:tplc="EC38AAD8">
      <w:start w:val="1"/>
      <w:numFmt w:val="decimal"/>
      <w:lvlText w:val="%1."/>
      <w:lvlJc w:val="left"/>
      <w:pPr>
        <w:ind w:left="720" w:hanging="360"/>
      </w:pPr>
      <w:rPr>
        <w:rFonts w:cstheme="minorBidi" w:hint="default"/>
        <w:sz w:val="28"/>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34253BA9"/>
    <w:multiLevelType w:val="hybridMultilevel"/>
    <w:tmpl w:val="1C9E60E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352D3EBE"/>
    <w:multiLevelType w:val="multilevel"/>
    <w:tmpl w:val="9A68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A643B"/>
    <w:multiLevelType w:val="multilevel"/>
    <w:tmpl w:val="DDE4F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787697"/>
    <w:multiLevelType w:val="hybridMultilevel"/>
    <w:tmpl w:val="C518C07A"/>
    <w:lvl w:ilvl="0" w:tplc="FFFFFFFF">
      <w:start w:val="1"/>
      <w:numFmt w:val="bullet"/>
      <w:lvlText w:val=""/>
      <w:lvlJc w:val="left"/>
      <w:pPr>
        <w:ind w:left="720" w:hanging="360"/>
      </w:pPr>
      <w:rPr>
        <w:rFonts w:ascii="Symbol" w:hAnsi="Symbol" w:hint="default"/>
      </w:rPr>
    </w:lvl>
    <w:lvl w:ilvl="1" w:tplc="100A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04765744">
    <w:abstractNumId w:val="3"/>
  </w:num>
  <w:num w:numId="2" w16cid:durableId="1478373717">
    <w:abstractNumId w:val="4"/>
  </w:num>
  <w:num w:numId="3" w16cid:durableId="1376731707">
    <w:abstractNumId w:val="0"/>
  </w:num>
  <w:num w:numId="4" w16cid:durableId="1078867306">
    <w:abstractNumId w:val="7"/>
  </w:num>
  <w:num w:numId="5" w16cid:durableId="1554807336">
    <w:abstractNumId w:val="2"/>
  </w:num>
  <w:num w:numId="6" w16cid:durableId="2002274307">
    <w:abstractNumId w:val="1"/>
  </w:num>
  <w:num w:numId="7" w16cid:durableId="139269345">
    <w:abstractNumId w:val="5"/>
  </w:num>
  <w:num w:numId="8" w16cid:durableId="223639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CEC"/>
    <w:rsid w:val="000A3703"/>
    <w:rsid w:val="000C1A9B"/>
    <w:rsid w:val="000E55B9"/>
    <w:rsid w:val="000E5FE6"/>
    <w:rsid w:val="00107F93"/>
    <w:rsid w:val="001D7ACC"/>
    <w:rsid w:val="00220EA1"/>
    <w:rsid w:val="00227A5C"/>
    <w:rsid w:val="002D70D6"/>
    <w:rsid w:val="00306CEC"/>
    <w:rsid w:val="00322EAD"/>
    <w:rsid w:val="00373F97"/>
    <w:rsid w:val="003A2C39"/>
    <w:rsid w:val="003D7677"/>
    <w:rsid w:val="003E6F79"/>
    <w:rsid w:val="004F6ABD"/>
    <w:rsid w:val="004F77A6"/>
    <w:rsid w:val="00505F47"/>
    <w:rsid w:val="005B7ED1"/>
    <w:rsid w:val="005D1910"/>
    <w:rsid w:val="00657368"/>
    <w:rsid w:val="006D7A86"/>
    <w:rsid w:val="0082425E"/>
    <w:rsid w:val="008D5820"/>
    <w:rsid w:val="00915920"/>
    <w:rsid w:val="00926448"/>
    <w:rsid w:val="00933735"/>
    <w:rsid w:val="00AA3760"/>
    <w:rsid w:val="00AF6030"/>
    <w:rsid w:val="00C14B2D"/>
    <w:rsid w:val="00C406FA"/>
    <w:rsid w:val="00CA60BB"/>
    <w:rsid w:val="00CE28BC"/>
    <w:rsid w:val="00E40B25"/>
    <w:rsid w:val="00E63070"/>
    <w:rsid w:val="00EE5D6A"/>
    <w:rsid w:val="00F12D93"/>
    <w:rsid w:val="00F56343"/>
    <w:rsid w:val="00FB6E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986C4"/>
  <w15:chartTrackingRefBased/>
  <w15:docId w15:val="{53EC3B8C-A716-464F-A57F-6DE8B5CAC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6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06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06CE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06CE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6CE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6C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6C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6C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6C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6CE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06CE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06CE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06CE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6CE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6C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6C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6C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6CEC"/>
    <w:rPr>
      <w:rFonts w:eastAsiaTheme="majorEastAsia" w:cstheme="majorBidi"/>
      <w:color w:val="272727" w:themeColor="text1" w:themeTint="D8"/>
    </w:rPr>
  </w:style>
  <w:style w:type="paragraph" w:styleId="Ttulo">
    <w:name w:val="Title"/>
    <w:basedOn w:val="Normal"/>
    <w:next w:val="Normal"/>
    <w:link w:val="TtuloCar"/>
    <w:uiPriority w:val="10"/>
    <w:qFormat/>
    <w:rsid w:val="00306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6C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6C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6C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6CEC"/>
    <w:pPr>
      <w:spacing w:before="160"/>
      <w:jc w:val="center"/>
    </w:pPr>
    <w:rPr>
      <w:i/>
      <w:iCs/>
      <w:color w:val="404040" w:themeColor="text1" w:themeTint="BF"/>
    </w:rPr>
  </w:style>
  <w:style w:type="character" w:customStyle="1" w:styleId="CitaCar">
    <w:name w:val="Cita Car"/>
    <w:basedOn w:val="Fuentedeprrafopredeter"/>
    <w:link w:val="Cita"/>
    <w:uiPriority w:val="29"/>
    <w:rsid w:val="00306CEC"/>
    <w:rPr>
      <w:i/>
      <w:iCs/>
      <w:color w:val="404040" w:themeColor="text1" w:themeTint="BF"/>
    </w:rPr>
  </w:style>
  <w:style w:type="paragraph" w:styleId="Prrafodelista">
    <w:name w:val="List Paragraph"/>
    <w:basedOn w:val="Normal"/>
    <w:uiPriority w:val="34"/>
    <w:qFormat/>
    <w:rsid w:val="00306CEC"/>
    <w:pPr>
      <w:ind w:left="720"/>
      <w:contextualSpacing/>
    </w:pPr>
  </w:style>
  <w:style w:type="character" w:styleId="nfasisintenso">
    <w:name w:val="Intense Emphasis"/>
    <w:basedOn w:val="Fuentedeprrafopredeter"/>
    <w:uiPriority w:val="21"/>
    <w:qFormat/>
    <w:rsid w:val="00306CEC"/>
    <w:rPr>
      <w:i/>
      <w:iCs/>
      <w:color w:val="2F5496" w:themeColor="accent1" w:themeShade="BF"/>
    </w:rPr>
  </w:style>
  <w:style w:type="paragraph" w:styleId="Citadestacada">
    <w:name w:val="Intense Quote"/>
    <w:basedOn w:val="Normal"/>
    <w:next w:val="Normal"/>
    <w:link w:val="CitadestacadaCar"/>
    <w:uiPriority w:val="30"/>
    <w:qFormat/>
    <w:rsid w:val="00306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6CEC"/>
    <w:rPr>
      <w:i/>
      <w:iCs/>
      <w:color w:val="2F5496" w:themeColor="accent1" w:themeShade="BF"/>
    </w:rPr>
  </w:style>
  <w:style w:type="character" w:styleId="Referenciaintensa">
    <w:name w:val="Intense Reference"/>
    <w:basedOn w:val="Fuentedeprrafopredeter"/>
    <w:uiPriority w:val="32"/>
    <w:qFormat/>
    <w:rsid w:val="00306CEC"/>
    <w:rPr>
      <w:b/>
      <w:bCs/>
      <w:smallCaps/>
      <w:color w:val="2F5496" w:themeColor="accent1" w:themeShade="BF"/>
      <w:spacing w:val="5"/>
    </w:rPr>
  </w:style>
  <w:style w:type="paragraph" w:styleId="NormalWeb">
    <w:name w:val="Normal (Web)"/>
    <w:basedOn w:val="Normal"/>
    <w:uiPriority w:val="99"/>
    <w:semiHidden/>
    <w:unhideWhenUsed/>
    <w:rsid w:val="009337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31515">
      <w:bodyDiv w:val="1"/>
      <w:marLeft w:val="0"/>
      <w:marRight w:val="0"/>
      <w:marTop w:val="0"/>
      <w:marBottom w:val="0"/>
      <w:divBdr>
        <w:top w:val="none" w:sz="0" w:space="0" w:color="auto"/>
        <w:left w:val="none" w:sz="0" w:space="0" w:color="auto"/>
        <w:bottom w:val="none" w:sz="0" w:space="0" w:color="auto"/>
        <w:right w:val="none" w:sz="0" w:space="0" w:color="auto"/>
      </w:divBdr>
    </w:div>
    <w:div w:id="129058429">
      <w:bodyDiv w:val="1"/>
      <w:marLeft w:val="0"/>
      <w:marRight w:val="0"/>
      <w:marTop w:val="0"/>
      <w:marBottom w:val="0"/>
      <w:divBdr>
        <w:top w:val="none" w:sz="0" w:space="0" w:color="auto"/>
        <w:left w:val="none" w:sz="0" w:space="0" w:color="auto"/>
        <w:bottom w:val="none" w:sz="0" w:space="0" w:color="auto"/>
        <w:right w:val="none" w:sz="0" w:space="0" w:color="auto"/>
      </w:divBdr>
    </w:div>
    <w:div w:id="301740859">
      <w:bodyDiv w:val="1"/>
      <w:marLeft w:val="0"/>
      <w:marRight w:val="0"/>
      <w:marTop w:val="0"/>
      <w:marBottom w:val="0"/>
      <w:divBdr>
        <w:top w:val="none" w:sz="0" w:space="0" w:color="auto"/>
        <w:left w:val="none" w:sz="0" w:space="0" w:color="auto"/>
        <w:bottom w:val="none" w:sz="0" w:space="0" w:color="auto"/>
        <w:right w:val="none" w:sz="0" w:space="0" w:color="auto"/>
      </w:divBdr>
    </w:div>
    <w:div w:id="437912148">
      <w:bodyDiv w:val="1"/>
      <w:marLeft w:val="0"/>
      <w:marRight w:val="0"/>
      <w:marTop w:val="0"/>
      <w:marBottom w:val="0"/>
      <w:divBdr>
        <w:top w:val="none" w:sz="0" w:space="0" w:color="auto"/>
        <w:left w:val="none" w:sz="0" w:space="0" w:color="auto"/>
        <w:bottom w:val="none" w:sz="0" w:space="0" w:color="auto"/>
        <w:right w:val="none" w:sz="0" w:space="0" w:color="auto"/>
      </w:divBdr>
    </w:div>
    <w:div w:id="1072966754">
      <w:bodyDiv w:val="1"/>
      <w:marLeft w:val="0"/>
      <w:marRight w:val="0"/>
      <w:marTop w:val="0"/>
      <w:marBottom w:val="0"/>
      <w:divBdr>
        <w:top w:val="none" w:sz="0" w:space="0" w:color="auto"/>
        <w:left w:val="none" w:sz="0" w:space="0" w:color="auto"/>
        <w:bottom w:val="none" w:sz="0" w:space="0" w:color="auto"/>
        <w:right w:val="none" w:sz="0" w:space="0" w:color="auto"/>
      </w:divBdr>
    </w:div>
    <w:div w:id="1130632791">
      <w:bodyDiv w:val="1"/>
      <w:marLeft w:val="0"/>
      <w:marRight w:val="0"/>
      <w:marTop w:val="0"/>
      <w:marBottom w:val="0"/>
      <w:divBdr>
        <w:top w:val="none" w:sz="0" w:space="0" w:color="auto"/>
        <w:left w:val="none" w:sz="0" w:space="0" w:color="auto"/>
        <w:bottom w:val="none" w:sz="0" w:space="0" w:color="auto"/>
        <w:right w:val="none" w:sz="0" w:space="0" w:color="auto"/>
      </w:divBdr>
    </w:div>
    <w:div w:id="1524518882">
      <w:bodyDiv w:val="1"/>
      <w:marLeft w:val="0"/>
      <w:marRight w:val="0"/>
      <w:marTop w:val="0"/>
      <w:marBottom w:val="0"/>
      <w:divBdr>
        <w:top w:val="none" w:sz="0" w:space="0" w:color="auto"/>
        <w:left w:val="none" w:sz="0" w:space="0" w:color="auto"/>
        <w:bottom w:val="none" w:sz="0" w:space="0" w:color="auto"/>
        <w:right w:val="none" w:sz="0" w:space="0" w:color="auto"/>
      </w:divBdr>
    </w:div>
    <w:div w:id="1988896777">
      <w:bodyDiv w:val="1"/>
      <w:marLeft w:val="0"/>
      <w:marRight w:val="0"/>
      <w:marTop w:val="0"/>
      <w:marBottom w:val="0"/>
      <w:divBdr>
        <w:top w:val="none" w:sz="0" w:space="0" w:color="auto"/>
        <w:left w:val="none" w:sz="0" w:space="0" w:color="auto"/>
        <w:bottom w:val="none" w:sz="0" w:space="0" w:color="auto"/>
        <w:right w:val="none" w:sz="0" w:space="0" w:color="auto"/>
      </w:divBdr>
    </w:div>
    <w:div w:id="2075154350">
      <w:bodyDiv w:val="1"/>
      <w:marLeft w:val="0"/>
      <w:marRight w:val="0"/>
      <w:marTop w:val="0"/>
      <w:marBottom w:val="0"/>
      <w:divBdr>
        <w:top w:val="none" w:sz="0" w:space="0" w:color="auto"/>
        <w:left w:val="none" w:sz="0" w:space="0" w:color="auto"/>
        <w:bottom w:val="none" w:sz="0" w:space="0" w:color="auto"/>
        <w:right w:val="none" w:sz="0" w:space="0" w:color="auto"/>
      </w:divBdr>
    </w:div>
    <w:div w:id="212291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617</Words>
  <Characters>3398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Alejandro Bran Valdez</dc:creator>
  <cp:keywords/>
  <dc:description/>
  <cp:lastModifiedBy>Diego Alejandro Bran Valdez</cp:lastModifiedBy>
  <cp:revision>3</cp:revision>
  <dcterms:created xsi:type="dcterms:W3CDTF">2026-09-07T04:48:00Z</dcterms:created>
  <dcterms:modified xsi:type="dcterms:W3CDTF">2026-09-07T04:48:00Z</dcterms:modified>
</cp:coreProperties>
</file>