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A1A2" w14:textId="77777777" w:rsidR="003D4A2E" w:rsidRDefault="003D4A2E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3D4A2E" w14:paraId="1291100D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224D826B" w14:textId="77777777" w:rsidR="003D4A2E" w:rsidRDefault="00DE22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3D4A2E" w14:paraId="0CFB0650" w14:textId="77777777">
        <w:trPr>
          <w:trHeight w:val="540"/>
        </w:trPr>
        <w:tc>
          <w:tcPr>
            <w:tcW w:w="9570" w:type="dxa"/>
            <w:vAlign w:val="center"/>
          </w:tcPr>
          <w:p w14:paraId="622179A5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14:paraId="39448E40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14:paraId="161208E4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14:paraId="4CEBCBEC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14:paraId="152DDBEB" w14:textId="77777777" w:rsidR="003D4A2E" w:rsidRDefault="003D4A2E">
      <w:pPr>
        <w:rPr>
          <w:rFonts w:ascii="Arial" w:eastAsia="Arial" w:hAnsi="Arial" w:cs="Arial"/>
        </w:rPr>
      </w:pPr>
    </w:p>
    <w:p w14:paraId="1B5A8A55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de Competència relacionades amb el cicle formatiu que estàs estudiant, completa la següent taula amb les dades del final del document.</w:t>
      </w:r>
    </w:p>
    <w:p w14:paraId="7B79AF0D" w14:textId="77777777" w:rsidR="003D4A2E" w:rsidRDefault="003D4A2E">
      <w:pPr>
        <w:rPr>
          <w:rFonts w:ascii="Arial" w:eastAsia="Arial" w:hAnsi="Arial" w:cs="Arial"/>
        </w:rPr>
      </w:pPr>
    </w:p>
    <w:p w14:paraId="063D6D34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7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dels mòduls professionals amb les unitats de competència.</w:t>
      </w:r>
    </w:p>
    <w:p w14:paraId="7D931185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Tingues en compte que l'àrea de coneixement és una agrupació de mòduls professionals que tenen continguts/ similars o relacionats entre sí i permeten exercir un mateix tipus d’ocupacions en el mercat laboral.</w:t>
      </w:r>
    </w:p>
    <w:p w14:paraId="0E140CE9" w14:textId="77777777" w:rsidR="003D4A2E" w:rsidRDefault="003D4A2E">
      <w:pPr>
        <w:rPr>
          <w:rFonts w:ascii="Arial" w:eastAsia="Arial" w:hAnsi="Arial" w:cs="Arial"/>
          <w:b/>
        </w:rPr>
      </w:pPr>
    </w:p>
    <w:p w14:paraId="32400835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</w:t>
      </w:r>
      <w:r w:rsidRPr="00DE229E">
        <w:rPr>
          <w:rFonts w:ascii="Arial" w:eastAsia="Arial" w:hAnsi="Arial" w:cs="Arial"/>
          <w:b/>
        </w:rPr>
        <w:t>una taula per cada Qualificació professional</w:t>
      </w:r>
      <w:r>
        <w:rPr>
          <w:rFonts w:ascii="Arial" w:eastAsia="Arial" w:hAnsi="Arial" w:cs="Arial"/>
        </w:rPr>
        <w:t xml:space="preserve"> del títol. Posa en comú els quadres amb els teus companys i arriba a un consens de les àrees de coneixement i ocupacions relacionades  per cada qualificació professional. </w:t>
      </w:r>
    </w:p>
    <w:p w14:paraId="5D87B09E" w14:textId="77777777" w:rsidR="003D4A2E" w:rsidRDefault="003D4A2E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D4A2E" w14:paraId="18A3C277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398F95A9" w14:textId="77777777" w:rsidR="003D4A2E" w:rsidRDefault="00DE229E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546D3C53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7DB02460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69706A1D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217617" w14:paraId="35AB5A72" w14:textId="77777777" w:rsidTr="00857D69">
        <w:trPr>
          <w:trHeight w:val="528"/>
        </w:trPr>
        <w:tc>
          <w:tcPr>
            <w:tcW w:w="3230" w:type="dxa"/>
            <w:tcBorders>
              <w:bottom w:val="single" w:sz="4" w:space="0" w:color="auto"/>
            </w:tcBorders>
            <w:vAlign w:val="center"/>
          </w:tcPr>
          <w:p w14:paraId="5D68003B" w14:textId="018DDC9F" w:rsidR="00217617" w:rsidRDefault="00217617" w:rsidP="002176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COMPLETA </w:t>
            </w:r>
          </w:p>
        </w:tc>
        <w:tc>
          <w:tcPr>
            <w:tcW w:w="3230" w:type="dxa"/>
            <w:vMerge w:val="restart"/>
            <w:vAlign w:val="center"/>
          </w:tcPr>
          <w:p w14:paraId="4BA55E8B" w14:textId="77777777" w:rsidR="00217617" w:rsidRPr="00217617" w:rsidRDefault="00217617" w:rsidP="00217617">
            <w:pPr>
              <w:tabs>
                <w:tab w:val="left" w:pos="5856"/>
              </w:tabs>
              <w:spacing w:before="120"/>
              <w:rPr>
                <w:rFonts w:asciiTheme="majorHAnsi" w:hAnsiTheme="majorHAnsi" w:cstheme="majorHAnsi"/>
              </w:rPr>
            </w:pPr>
            <w:r w:rsidRPr="00217617">
              <w:rPr>
                <w:rFonts w:asciiTheme="majorHAnsi" w:hAnsiTheme="majorHAnsi" w:cstheme="majorHAnsi"/>
                <w:szCs w:val="22"/>
              </w:rPr>
              <w:t>UC_2-0484-11_3: administrar els dispositius maquinari del sistema.</w:t>
            </w:r>
          </w:p>
          <w:p w14:paraId="2228DAEE" w14:textId="77777777" w:rsidR="00217617" w:rsidRPr="00217617" w:rsidRDefault="00217617" w:rsidP="00217617">
            <w:pPr>
              <w:spacing w:before="120"/>
              <w:rPr>
                <w:rFonts w:asciiTheme="majorHAnsi" w:hAnsiTheme="majorHAnsi" w:cstheme="majorHAnsi"/>
              </w:rPr>
            </w:pPr>
            <w:r w:rsidRPr="00217617">
              <w:rPr>
                <w:rFonts w:asciiTheme="majorHAnsi" w:hAnsiTheme="majorHAnsi" w:cstheme="majorHAnsi"/>
                <w:szCs w:val="22"/>
              </w:rPr>
              <w:t>UC_2-0485-11_3: instal·lar, configurar i administrar el programari de base i d’aplicació del sistema.</w:t>
            </w:r>
          </w:p>
          <w:p w14:paraId="73ACEA4C" w14:textId="1463AD89" w:rsidR="00217617" w:rsidRPr="00217617" w:rsidRDefault="00217617" w:rsidP="00217617">
            <w:pPr>
              <w:spacing w:before="120"/>
              <w:rPr>
                <w:rFonts w:asciiTheme="majorHAnsi" w:hAnsiTheme="majorHAnsi" w:cstheme="majorHAnsi"/>
                <w:szCs w:val="22"/>
              </w:rPr>
            </w:pPr>
            <w:r w:rsidRPr="00217617">
              <w:rPr>
                <w:rFonts w:asciiTheme="majorHAnsi" w:hAnsiTheme="majorHAnsi" w:cstheme="majorHAnsi"/>
                <w:szCs w:val="22"/>
              </w:rPr>
              <w:t>UC_2-0486-11_3: assegurar equips informàtics.</w:t>
            </w:r>
          </w:p>
          <w:p w14:paraId="033F434F" w14:textId="5F12EA21" w:rsidR="00217617" w:rsidRPr="00217617" w:rsidRDefault="00217617" w:rsidP="00217617">
            <w:pPr>
              <w:spacing w:before="120"/>
              <w:rPr>
                <w:rFonts w:asciiTheme="majorHAnsi" w:hAnsiTheme="majorHAnsi" w:cstheme="majorHAnsi"/>
                <w:szCs w:val="22"/>
              </w:rPr>
            </w:pPr>
            <w:r w:rsidRPr="00217617">
              <w:rPr>
                <w:rFonts w:asciiTheme="majorHAnsi" w:hAnsiTheme="majorHAnsi" w:cstheme="majorHAnsi"/>
                <w:szCs w:val="22"/>
              </w:rPr>
              <w:t xml:space="preserve">UC_2-0495-11_3: instal·lar, </w:t>
            </w:r>
            <w:r w:rsidRPr="00217617">
              <w:rPr>
                <w:rFonts w:asciiTheme="majorHAnsi" w:hAnsiTheme="majorHAnsi" w:cstheme="majorHAnsi"/>
                <w:szCs w:val="22"/>
              </w:rPr>
              <w:lastRenderedPageBreak/>
              <w:t>configurar i administrar el programari per gestionar un entorn web.</w:t>
            </w:r>
          </w:p>
          <w:p w14:paraId="2D05E812" w14:textId="77777777" w:rsidR="00217617" w:rsidRPr="00217617" w:rsidRDefault="00217617" w:rsidP="00217617">
            <w:pPr>
              <w:spacing w:before="120"/>
              <w:rPr>
                <w:rFonts w:asciiTheme="majorHAnsi" w:hAnsiTheme="majorHAnsi" w:cstheme="majorHAnsi"/>
                <w:szCs w:val="22"/>
              </w:rPr>
            </w:pPr>
            <w:r w:rsidRPr="00217617">
              <w:rPr>
                <w:rFonts w:asciiTheme="majorHAnsi" w:hAnsiTheme="majorHAnsi" w:cstheme="majorHAnsi"/>
                <w:szCs w:val="22"/>
              </w:rPr>
              <w:t>UC_2-0496-11_3: instal·lar, configurar i administrar serveis de missatgeria electrònica.</w:t>
            </w:r>
          </w:p>
          <w:p w14:paraId="56A4C11F" w14:textId="77777777" w:rsidR="00217617" w:rsidRPr="00217617" w:rsidRDefault="00217617" w:rsidP="00217617">
            <w:pPr>
              <w:spacing w:before="120"/>
              <w:rPr>
                <w:rFonts w:asciiTheme="majorHAnsi" w:hAnsiTheme="majorHAnsi" w:cstheme="majorHAnsi"/>
                <w:szCs w:val="22"/>
              </w:rPr>
            </w:pPr>
            <w:r w:rsidRPr="00217617">
              <w:rPr>
                <w:rFonts w:asciiTheme="majorHAnsi" w:hAnsiTheme="majorHAnsi" w:cstheme="majorHAnsi"/>
                <w:szCs w:val="22"/>
              </w:rPr>
              <w:t>UC_2-0497-11_3: instal·lar, configurar i administrar serveis de transferència d’arxius i multimèdia.</w:t>
            </w:r>
          </w:p>
          <w:p w14:paraId="7D81FD5C" w14:textId="77777777" w:rsidR="00217617" w:rsidRPr="00217617" w:rsidRDefault="00217617" w:rsidP="00217617">
            <w:pPr>
              <w:spacing w:before="60" w:after="240" w:line="276" w:lineRule="auto"/>
              <w:rPr>
                <w:rFonts w:asciiTheme="majorHAnsi" w:hAnsiTheme="majorHAnsi" w:cstheme="majorHAnsi"/>
                <w:szCs w:val="22"/>
              </w:rPr>
            </w:pPr>
            <w:r w:rsidRPr="00217617">
              <w:rPr>
                <w:rFonts w:asciiTheme="majorHAnsi" w:hAnsiTheme="majorHAnsi" w:cstheme="majorHAnsi"/>
                <w:szCs w:val="22"/>
              </w:rPr>
              <w:t>UC_2-0490-11_3: gestionar serveis en el sistema informàtic.</w:t>
            </w:r>
          </w:p>
          <w:p w14:paraId="7EE1B2C5" w14:textId="77777777" w:rsidR="00217617" w:rsidRPr="00217617" w:rsidRDefault="00217617" w:rsidP="00217617">
            <w:pPr>
              <w:spacing w:before="120"/>
              <w:rPr>
                <w:rFonts w:asciiTheme="majorHAnsi" w:hAnsiTheme="majorHAnsi" w:cstheme="majorHAnsi"/>
                <w:szCs w:val="22"/>
              </w:rPr>
            </w:pPr>
            <w:r w:rsidRPr="00217617">
              <w:rPr>
                <w:rFonts w:asciiTheme="majorHAnsi" w:hAnsiTheme="majorHAnsi" w:cstheme="majorHAnsi"/>
                <w:szCs w:val="22"/>
              </w:rPr>
              <w:t>UC_2-0223-11_3: configurar i explotar sistemes informàtics.</w:t>
            </w:r>
          </w:p>
          <w:p w14:paraId="3394359D" w14:textId="77777777" w:rsidR="00217617" w:rsidRPr="00217617" w:rsidRDefault="00217617" w:rsidP="0021761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ajorHAnsi" w:hAnsiTheme="majorHAnsi" w:cstheme="majorHAnsi"/>
                <w:szCs w:val="22"/>
              </w:rPr>
            </w:pPr>
            <w:r w:rsidRPr="00217617">
              <w:rPr>
                <w:rFonts w:asciiTheme="majorHAnsi" w:hAnsiTheme="majorHAnsi" w:cstheme="majorHAnsi"/>
                <w:szCs w:val="22"/>
              </w:rPr>
              <w:t>UC_2-0224-11_3: configurar i gestionar un sistema gestor de bases de dades.</w:t>
            </w:r>
          </w:p>
          <w:p w14:paraId="79DDCFB1" w14:textId="57D9A03A" w:rsidR="00217617" w:rsidRPr="00217617" w:rsidRDefault="00217617" w:rsidP="00217617">
            <w:pPr>
              <w:spacing w:before="60" w:after="240" w:line="276" w:lineRule="auto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217617">
              <w:rPr>
                <w:rFonts w:asciiTheme="majorHAnsi" w:hAnsiTheme="majorHAnsi" w:cstheme="majorHAnsi"/>
                <w:szCs w:val="22"/>
              </w:rPr>
              <w:t>UC_2-0225-11_3: configurar i gestionar la base de dades.</w:t>
            </w:r>
          </w:p>
        </w:tc>
        <w:tc>
          <w:tcPr>
            <w:tcW w:w="3230" w:type="dxa"/>
            <w:vMerge w:val="restart"/>
            <w:vAlign w:val="center"/>
          </w:tcPr>
          <w:p w14:paraId="4CA67504" w14:textId="77777777" w:rsidR="00217617" w:rsidRDefault="00217617" w:rsidP="00217617">
            <w:pPr>
              <w:spacing w:before="60" w:after="240" w:line="276" w:lineRule="auto"/>
            </w:pPr>
            <w:r w:rsidRPr="00C84FA8">
              <w:lastRenderedPageBreak/>
              <w:t>MP5. Fonaments de maquinari</w:t>
            </w:r>
          </w:p>
          <w:p w14:paraId="4F4D45B2" w14:textId="77777777" w:rsidR="00217617" w:rsidRDefault="00217617" w:rsidP="00217617">
            <w:pPr>
              <w:spacing w:before="60" w:after="240" w:line="276" w:lineRule="auto"/>
            </w:pPr>
            <w:r w:rsidRPr="00C84FA8">
              <w:t>MP1. Implantació de sistemes operatius</w:t>
            </w:r>
          </w:p>
          <w:p w14:paraId="3E3A1F10" w14:textId="77777777" w:rsidR="00217617" w:rsidRDefault="00217617" w:rsidP="00217617">
            <w:pPr>
              <w:spacing w:before="60" w:after="240" w:line="276" w:lineRule="auto"/>
            </w:pPr>
            <w:r w:rsidRPr="00C84FA8">
              <w:t>MP11. Seguretat i alta disponibilitat</w:t>
            </w:r>
          </w:p>
          <w:p w14:paraId="1D052A3D" w14:textId="77777777" w:rsidR="00217617" w:rsidRDefault="00217617" w:rsidP="00217617">
            <w:pPr>
              <w:spacing w:before="60" w:after="240" w:line="276" w:lineRule="auto"/>
            </w:pPr>
            <w:r w:rsidRPr="00C84FA8">
              <w:t>MP8. Serveis de xarxa i Internet</w:t>
            </w:r>
          </w:p>
          <w:p w14:paraId="7DF70C41" w14:textId="77777777" w:rsidR="00217617" w:rsidRDefault="00217617" w:rsidP="00217617">
            <w:pPr>
              <w:spacing w:before="60" w:after="240" w:line="276" w:lineRule="auto"/>
            </w:pPr>
            <w:r w:rsidRPr="00C84FA8">
              <w:t xml:space="preserve">MP6. Administració de sistemes </w:t>
            </w:r>
            <w:r w:rsidRPr="00C84FA8">
              <w:lastRenderedPageBreak/>
              <w:t>operatius</w:t>
            </w:r>
          </w:p>
          <w:p w14:paraId="5B1B88B8" w14:textId="77777777" w:rsidR="00217617" w:rsidRPr="00C84FA8" w:rsidRDefault="00217617" w:rsidP="00217617">
            <w:pPr>
              <w:tabs>
                <w:tab w:val="left" w:pos="1134"/>
                <w:tab w:val="left" w:pos="5529"/>
              </w:tabs>
              <w:spacing w:before="120"/>
            </w:pPr>
            <w:r w:rsidRPr="00C84FA8">
              <w:t>MP1. Implantació de sistemes operatius</w:t>
            </w:r>
          </w:p>
          <w:p w14:paraId="05FE3242" w14:textId="77777777" w:rsidR="00217617" w:rsidRDefault="00217617" w:rsidP="00217617">
            <w:pPr>
              <w:spacing w:before="60" w:after="240" w:line="276" w:lineRule="auto"/>
            </w:pPr>
            <w:r w:rsidRPr="00C84FA8">
              <w:t>MP5. Fonaments de maquinari</w:t>
            </w:r>
          </w:p>
          <w:p w14:paraId="1F99F894" w14:textId="77777777" w:rsidR="00217617" w:rsidRDefault="00217617" w:rsidP="00217617">
            <w:pPr>
              <w:spacing w:before="60" w:after="240" w:line="276" w:lineRule="auto"/>
            </w:pPr>
            <w:r w:rsidRPr="00C84FA8">
              <w:t>MP10. Administració de sistemes gestors de bases de dades</w:t>
            </w:r>
          </w:p>
          <w:p w14:paraId="4D75A798" w14:textId="69B953D4" w:rsidR="00217617" w:rsidRDefault="00217617" w:rsidP="00217617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84FA8">
              <w:t>MP2. Gestió de bases de dades</w:t>
            </w:r>
          </w:p>
        </w:tc>
      </w:tr>
      <w:tr w:rsidR="00217617" w14:paraId="0A53902C" w14:textId="77777777" w:rsidTr="00337043">
        <w:trPr>
          <w:trHeight w:val="2870"/>
        </w:trPr>
        <w:tc>
          <w:tcPr>
            <w:tcW w:w="3230" w:type="dxa"/>
            <w:tcBorders>
              <w:top w:val="single" w:sz="4" w:space="0" w:color="auto"/>
            </w:tcBorders>
            <w:vAlign w:val="center"/>
          </w:tcPr>
          <w:p w14:paraId="009DBABE" w14:textId="77777777" w:rsidR="00217617" w:rsidRPr="00217617" w:rsidRDefault="00217617" w:rsidP="00217617">
            <w:pPr>
              <w:rPr>
                <w:b/>
                <w:bCs/>
                <w:szCs w:val="22"/>
              </w:rPr>
            </w:pPr>
            <w:r w:rsidRPr="00217617">
              <w:rPr>
                <w:b/>
                <w:bCs/>
                <w:szCs w:val="22"/>
              </w:rPr>
              <w:t>IC_2-152_3 Gestió de sistemes informàtics</w:t>
            </w:r>
          </w:p>
          <w:p w14:paraId="48AC52D9" w14:textId="77777777" w:rsidR="00217617" w:rsidRPr="00217617" w:rsidRDefault="00217617" w:rsidP="00217617">
            <w:pPr>
              <w:rPr>
                <w:b/>
                <w:bCs/>
                <w:szCs w:val="22"/>
              </w:rPr>
            </w:pPr>
          </w:p>
          <w:p w14:paraId="41AD0D2B" w14:textId="77777777" w:rsidR="00217617" w:rsidRPr="00217617" w:rsidRDefault="00217617" w:rsidP="00217617">
            <w:pPr>
              <w:rPr>
                <w:b/>
                <w:bCs/>
                <w:szCs w:val="22"/>
              </w:rPr>
            </w:pPr>
            <w:r w:rsidRPr="00217617">
              <w:rPr>
                <w:b/>
                <w:bCs/>
                <w:szCs w:val="22"/>
              </w:rPr>
              <w:t>IC_2-156_3 Administració de serveis d’Internet</w:t>
            </w:r>
          </w:p>
          <w:p w14:paraId="5628041D" w14:textId="77777777" w:rsidR="00217617" w:rsidRPr="00217617" w:rsidRDefault="00217617" w:rsidP="00217617">
            <w:pPr>
              <w:rPr>
                <w:b/>
                <w:bCs/>
                <w:szCs w:val="22"/>
              </w:rPr>
            </w:pPr>
          </w:p>
          <w:p w14:paraId="161B220E" w14:textId="3ABD44E6" w:rsidR="00217617" w:rsidRDefault="00217617" w:rsidP="0021761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17617">
              <w:rPr>
                <w:b/>
                <w:bCs/>
                <w:szCs w:val="22"/>
              </w:rPr>
              <w:t>IC_2-079_3 Administració de bases de dades</w:t>
            </w:r>
          </w:p>
        </w:tc>
        <w:tc>
          <w:tcPr>
            <w:tcW w:w="3230" w:type="dxa"/>
            <w:vMerge/>
            <w:vAlign w:val="center"/>
          </w:tcPr>
          <w:p w14:paraId="29F6224B" w14:textId="77777777" w:rsidR="00217617" w:rsidRDefault="00217617" w:rsidP="00217617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628E5B5B" w14:textId="77777777" w:rsidR="00217617" w:rsidRDefault="00217617" w:rsidP="00217617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7617" w14:paraId="06E076B1" w14:textId="77777777" w:rsidTr="00631160">
        <w:trPr>
          <w:trHeight w:val="3180"/>
        </w:trPr>
        <w:tc>
          <w:tcPr>
            <w:tcW w:w="3230" w:type="dxa"/>
            <w:vAlign w:val="center"/>
          </w:tcPr>
          <w:p w14:paraId="0E103E3E" w14:textId="77777777" w:rsidR="00217617" w:rsidRDefault="00217617" w:rsidP="00217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20308580" w14:textId="77777777" w:rsidR="00217617" w:rsidRDefault="00217617" w:rsidP="00217617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007E4317" w14:textId="77777777" w:rsidR="00217617" w:rsidRDefault="00217617" w:rsidP="00217617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7617" w14:paraId="5EB4C35D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6B090EE" w14:textId="77777777" w:rsidR="00217617" w:rsidRDefault="00217617" w:rsidP="002176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217617" w14:paraId="3ED59B0B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39EE8B8D" w14:textId="77777777" w:rsidR="00217617" w:rsidRPr="00B426C2" w:rsidRDefault="00B426C2" w:rsidP="00B426C2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84FA8">
              <w:rPr>
                <w:szCs w:val="22"/>
              </w:rPr>
              <w:t>Gestió de sistemes informàtics</w:t>
            </w:r>
          </w:p>
          <w:p w14:paraId="190B5C2A" w14:textId="77777777" w:rsidR="00B426C2" w:rsidRPr="00B426C2" w:rsidRDefault="00B426C2" w:rsidP="00B426C2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84FA8">
              <w:rPr>
                <w:szCs w:val="22"/>
              </w:rPr>
              <w:t>Administració de serveis d’Internet</w:t>
            </w:r>
          </w:p>
          <w:p w14:paraId="517E19B9" w14:textId="77777777" w:rsidR="00B426C2" w:rsidRPr="00B426C2" w:rsidRDefault="00B426C2" w:rsidP="00B426C2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84FA8">
              <w:rPr>
                <w:szCs w:val="22"/>
              </w:rPr>
              <w:t>Administració de bases de dades</w:t>
            </w:r>
          </w:p>
          <w:p w14:paraId="57B7BCDF" w14:textId="76531A5B" w:rsidR="00B426C2" w:rsidRPr="00B426C2" w:rsidRDefault="00B426C2" w:rsidP="00B426C2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84FA8">
              <w:rPr>
                <w:szCs w:val="22"/>
              </w:rPr>
              <w:t>Desenvolupament d’aplicacions amb tecnologies web</w:t>
            </w:r>
          </w:p>
        </w:tc>
      </w:tr>
      <w:tr w:rsidR="00217617" w14:paraId="41827B2B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3A9BB48" w14:textId="77777777" w:rsidR="00217617" w:rsidRDefault="00217617" w:rsidP="002176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217617" w14:paraId="57A9B0DB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41564C24" w14:textId="77777777" w:rsidR="00B426C2" w:rsidRPr="00B426C2" w:rsidRDefault="00B426C2" w:rsidP="00B426C2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</w:pP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Tècnic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/a en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administració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i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manteniment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de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sistemes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.</w:t>
            </w:r>
          </w:p>
          <w:p w14:paraId="26B3C830" w14:textId="77777777" w:rsidR="00B426C2" w:rsidRPr="00B426C2" w:rsidRDefault="00B426C2" w:rsidP="00B426C2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</w:pP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Tècnic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/a en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administració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i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manteniment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de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serveis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d’Internet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(web,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correu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electrònic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, </w:t>
            </w:r>
            <w:proofErr w:type="gram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DNS,…</w:t>
            </w:r>
            <w:proofErr w:type="gram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)</w:t>
            </w:r>
          </w:p>
          <w:p w14:paraId="5A139B60" w14:textId="77777777" w:rsidR="00B426C2" w:rsidRPr="00B426C2" w:rsidRDefault="00B426C2" w:rsidP="00B426C2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</w:pP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Tècnic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/a en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administració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i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manteniment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de bases de dades,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xarxes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i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serveis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de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comunicacions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.</w:t>
            </w:r>
          </w:p>
          <w:p w14:paraId="3D3C85B8" w14:textId="77777777" w:rsidR="00B426C2" w:rsidRPr="00B426C2" w:rsidRDefault="00B426C2" w:rsidP="00B426C2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</w:pP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Tècnic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/a de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suport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tècnic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o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Helpdesk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.</w:t>
            </w:r>
          </w:p>
          <w:p w14:paraId="55E2C77F" w14:textId="77777777" w:rsidR="00B426C2" w:rsidRPr="00B426C2" w:rsidRDefault="00B426C2" w:rsidP="00B426C2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</w:pP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Tècnic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/a de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deslegament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d’aplicacions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 xml:space="preserve"> i control de </w:t>
            </w:r>
            <w:proofErr w:type="spellStart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qualitat</w:t>
            </w:r>
            <w:proofErr w:type="spellEnd"/>
            <w:r w:rsidRPr="00B426C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s-ES"/>
              </w:rPr>
              <w:t>.</w:t>
            </w:r>
          </w:p>
          <w:p w14:paraId="45BBFB6F" w14:textId="77777777" w:rsidR="00217617" w:rsidRDefault="00217617" w:rsidP="002176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3F2B21A" w14:textId="77777777" w:rsidR="003D4A2E" w:rsidRDefault="003D4A2E">
      <w:pPr>
        <w:rPr>
          <w:rFonts w:ascii="Arial" w:eastAsia="Arial" w:hAnsi="Arial" w:cs="Arial"/>
        </w:rPr>
      </w:pPr>
    </w:p>
    <w:p w14:paraId="30A7628B" w14:textId="77777777" w:rsidR="003D4A2E" w:rsidRDefault="00DE229E">
      <w:pPr>
        <w:rPr>
          <w:rFonts w:ascii="Arial" w:eastAsia="Arial" w:hAnsi="Arial" w:cs="Arial"/>
        </w:rPr>
      </w:pPr>
      <w:r>
        <w:lastRenderedPageBreak/>
        <w:br w:type="page"/>
      </w:r>
    </w:p>
    <w:p w14:paraId="207C32D5" w14:textId="77777777" w:rsidR="003D4A2E" w:rsidRDefault="00DE229E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color w:val="FF0000"/>
        </w:rPr>
        <w:lastRenderedPageBreak/>
        <w:t>Exemple:</w:t>
      </w:r>
      <w:r>
        <w:rPr>
          <w:rFonts w:ascii="Arial" w:eastAsia="Arial" w:hAnsi="Arial" w:cs="Arial"/>
          <w:b/>
          <w:i/>
        </w:rPr>
        <w:t xml:space="preserve"> CFGS Màrqueting i publicitat</w:t>
      </w:r>
    </w:p>
    <w:p w14:paraId="57B6E208" w14:textId="77777777" w:rsidR="003D4A2E" w:rsidRDefault="003D4A2E">
      <w:pPr>
        <w:rPr>
          <w:rFonts w:ascii="Arial" w:eastAsia="Arial" w:hAnsi="Arial" w:cs="Arial"/>
        </w:rPr>
      </w:pPr>
    </w:p>
    <w:p w14:paraId="1E0A1FC8" w14:textId="77777777" w:rsidR="003D4A2E" w:rsidRDefault="003D4A2E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D4A2E" w14:paraId="28E4A967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0571EB17" w14:textId="77777777" w:rsidR="003D4A2E" w:rsidRDefault="00DE229E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7E548401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0B59127A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73268C63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3D4A2E" w14:paraId="35D06CF8" w14:textId="77777777">
        <w:trPr>
          <w:trHeight w:val="540"/>
        </w:trPr>
        <w:tc>
          <w:tcPr>
            <w:tcW w:w="3230" w:type="dxa"/>
            <w:vAlign w:val="center"/>
          </w:tcPr>
          <w:p w14:paraId="67439C92" w14:textId="77777777" w:rsidR="003D4A2E" w:rsidRDefault="00DE22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27DA8A2C" w14:textId="77777777" w:rsidR="003D4A2E" w:rsidRDefault="00DE229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UC0993_3: Preparar la informació i instruments necessaris per a la investigació de mercats.</w:t>
            </w:r>
          </w:p>
          <w:p w14:paraId="05F37A80" w14:textId="77777777" w:rsidR="003D4A2E" w:rsidRDefault="00DE229E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UC0994_3: Organitzar i controlar l’activitat dels enquestadors.</w:t>
            </w:r>
          </w:p>
          <w:p w14:paraId="68AF4309" w14:textId="77777777" w:rsidR="003D4A2E" w:rsidRDefault="00DE229E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UC0995_2: Realitzar enquestes i/o entrevistes utilitzant les tècniques i procediments establerts.</w:t>
            </w:r>
          </w:p>
          <w:p w14:paraId="26AB9580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UC0997_3: Col·laborar en l'anàlisi i obtenció de conclusions a partir de la recerca de mercats.</w:t>
            </w:r>
          </w:p>
        </w:tc>
        <w:tc>
          <w:tcPr>
            <w:tcW w:w="3230" w:type="dxa"/>
            <w:vMerge w:val="restart"/>
            <w:vAlign w:val="center"/>
          </w:tcPr>
          <w:p w14:paraId="1F931230" w14:textId="77777777" w:rsidR="003D4A2E" w:rsidRDefault="00DE229E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Investigació comercial</w:t>
            </w:r>
          </w:p>
          <w:p w14:paraId="682D883D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Treball de camp en la investigació comercial</w:t>
            </w:r>
          </w:p>
        </w:tc>
      </w:tr>
      <w:tr w:rsidR="003D4A2E" w14:paraId="10EFD205" w14:textId="77777777">
        <w:trPr>
          <w:trHeight w:val="540"/>
        </w:trPr>
        <w:tc>
          <w:tcPr>
            <w:tcW w:w="3230" w:type="dxa"/>
            <w:vAlign w:val="center"/>
          </w:tcPr>
          <w:p w14:paraId="17F133A6" w14:textId="77777777" w:rsidR="003D4A2E" w:rsidRDefault="00DE229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Assistència a la investigació comercial</w:t>
            </w:r>
          </w:p>
        </w:tc>
        <w:tc>
          <w:tcPr>
            <w:tcW w:w="3230" w:type="dxa"/>
            <w:vMerge/>
            <w:vAlign w:val="center"/>
          </w:tcPr>
          <w:p w14:paraId="1B571AB5" w14:textId="77777777" w:rsidR="003D4A2E" w:rsidRDefault="003D4A2E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77A85C74" w14:textId="77777777" w:rsidR="003D4A2E" w:rsidRDefault="003D4A2E">
            <w:pPr>
              <w:rPr>
                <w:rFonts w:ascii="Arial" w:eastAsia="Arial" w:hAnsi="Arial" w:cs="Arial"/>
              </w:rPr>
            </w:pPr>
          </w:p>
        </w:tc>
      </w:tr>
      <w:tr w:rsidR="003D4A2E" w14:paraId="7496CC9B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5B58B14D" w14:textId="77777777"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3D4A2E" w14:paraId="6BEA65B2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58345D41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Assistència a la investigació comercial</w:t>
            </w:r>
          </w:p>
        </w:tc>
      </w:tr>
      <w:tr w:rsidR="003D4A2E" w14:paraId="7BDCE04C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1A4C4AC3" w14:textId="77777777"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3D4A2E" w14:paraId="355CA5BF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6395AC0F" w14:textId="77777777" w:rsidR="003D4A2E" w:rsidRDefault="00DE229E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estudis de mercat</w:t>
            </w:r>
          </w:p>
          <w:p w14:paraId="7FF69D60" w14:textId="77777777"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treballs de camp</w:t>
            </w:r>
          </w:p>
          <w:p w14:paraId="33007B97" w14:textId="77777777"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Inspector d’enquestadors</w:t>
            </w:r>
          </w:p>
          <w:p w14:paraId="34921251" w14:textId="77777777"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Agent d’enquestes</w:t>
            </w:r>
          </w:p>
          <w:p w14:paraId="62D58BAF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Codificador de dades per a investigacions de mercats.</w:t>
            </w:r>
          </w:p>
        </w:tc>
      </w:tr>
    </w:tbl>
    <w:p w14:paraId="3E4F5CD0" w14:textId="77777777" w:rsidR="003D4A2E" w:rsidRDefault="003D4A2E"/>
    <w:sectPr w:rsidR="003D4A2E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0670" w14:textId="77777777" w:rsidR="009F4366" w:rsidRDefault="009F4366">
      <w:r>
        <w:separator/>
      </w:r>
    </w:p>
  </w:endnote>
  <w:endnote w:type="continuationSeparator" w:id="0">
    <w:p w14:paraId="1B1F5E6A" w14:textId="77777777" w:rsidR="009F4366" w:rsidRDefault="009F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awasde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A0C5" w14:textId="77777777" w:rsidR="003D4A2E" w:rsidRDefault="00DE229E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35C3E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35C3E">
      <w:rPr>
        <w:rFonts w:ascii="Arial" w:eastAsia="Arial" w:hAnsi="Arial" w:cs="Arial"/>
        <w:noProof/>
        <w:sz w:val="20"/>
        <w:szCs w:val="20"/>
      </w:rPr>
      <w:t>3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6074" w14:textId="77777777" w:rsidR="009F4366" w:rsidRDefault="009F4366">
      <w:r>
        <w:separator/>
      </w:r>
    </w:p>
  </w:footnote>
  <w:footnote w:type="continuationSeparator" w:id="0">
    <w:p w14:paraId="46672506" w14:textId="77777777" w:rsidR="009F4366" w:rsidRDefault="009F4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AE86" w14:textId="77777777" w:rsidR="003D4A2E" w:rsidRDefault="003D4A2E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3D4A2E" w14:paraId="3FBCCC3E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789B3FF0" w14:textId="77777777" w:rsidR="003D4A2E" w:rsidRDefault="00DE229E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  <w:lang w:val="es-ES"/>
            </w:rPr>
            <w:drawing>
              <wp:anchor distT="0" distB="0" distL="114300" distR="114300" simplePos="0" relativeHeight="251658240" behindDoc="0" locked="0" layoutInCell="1" hidden="0" allowOverlap="1" wp14:anchorId="7A48FAB7" wp14:editId="5CC7388A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6F0E4BA" w14:textId="77777777" w:rsidR="003D4A2E" w:rsidRDefault="00DE229E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1283AE3B" w14:textId="77777777" w:rsidR="003D4A2E" w:rsidRDefault="00DE229E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60BFCE3F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  <w:lang w:val="es-ES"/>
            </w:rPr>
            <mc:AlternateContent>
              <mc:Choice Requires="wps">
                <w:drawing>
                  <wp:inline distT="0" distB="0" distL="114300" distR="114300" wp14:anchorId="61D0DBED" wp14:editId="2491EC1D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3AAEA0E" w14:textId="77777777" w:rsidR="003D4A2E" w:rsidRDefault="00DE229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61D0DBED" id="Elipse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3AAEA0E" w14:textId="77777777" w:rsidR="003D4A2E" w:rsidRDefault="00DE229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2B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3958254C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059BA95B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  <w:lang w:val="es-ES"/>
            </w:rPr>
            <w:drawing>
              <wp:inline distT="0" distB="0" distL="114300" distR="114300" wp14:anchorId="0D1BE649" wp14:editId="025E3885">
                <wp:extent cx="1192465" cy="38442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D4A2E" w14:paraId="6A75585D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48F44B9A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5F052E0E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64C4CA7E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6C9923D4" w14:textId="77777777" w:rsidR="003D4A2E" w:rsidRDefault="003D4A2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4A0076F9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0EE10B26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32CBE464" w14:textId="77777777" w:rsidR="003D4A2E" w:rsidRDefault="003D4A2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722B"/>
    <w:multiLevelType w:val="hybridMultilevel"/>
    <w:tmpl w:val="3F24B4BE"/>
    <w:lvl w:ilvl="0" w:tplc="C6A2BF7A">
      <w:start w:val="3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388F"/>
    <w:multiLevelType w:val="multilevel"/>
    <w:tmpl w:val="13EC8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3D5617"/>
    <w:multiLevelType w:val="multilevel"/>
    <w:tmpl w:val="05D2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718935">
    <w:abstractNumId w:val="1"/>
  </w:num>
  <w:num w:numId="2" w16cid:durableId="1174414910">
    <w:abstractNumId w:val="0"/>
  </w:num>
  <w:num w:numId="3" w16cid:durableId="1957054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2E"/>
    <w:rsid w:val="00035C3E"/>
    <w:rsid w:val="001906D8"/>
    <w:rsid w:val="002070CF"/>
    <w:rsid w:val="00217617"/>
    <w:rsid w:val="003D4A2E"/>
    <w:rsid w:val="005418AA"/>
    <w:rsid w:val="00541E59"/>
    <w:rsid w:val="00572658"/>
    <w:rsid w:val="006C23DB"/>
    <w:rsid w:val="00963FD9"/>
    <w:rsid w:val="009F4366"/>
    <w:rsid w:val="00B426C2"/>
    <w:rsid w:val="00DE229E"/>
    <w:rsid w:val="00E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8522"/>
  <w15:docId w15:val="{160EF025-D56C-41D8-9246-FCD665D3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Prrafodelista">
    <w:name w:val="List Paragraph"/>
    <w:basedOn w:val="Normal"/>
    <w:uiPriority w:val="34"/>
    <w:qFormat/>
    <w:rsid w:val="00B4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licacions.ensenyament.gencat.cat/e13_cfp_dogc/menuInic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11</cp:revision>
  <cp:lastPrinted>2023-12-01T16:45:00Z</cp:lastPrinted>
  <dcterms:created xsi:type="dcterms:W3CDTF">2020-10-25T09:54:00Z</dcterms:created>
  <dcterms:modified xsi:type="dcterms:W3CDTF">2023-12-01T17:34:00Z</dcterms:modified>
</cp:coreProperties>
</file>