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E0BA9" w14:textId="77777777" w:rsidR="0033725D" w:rsidRPr="00777E02" w:rsidRDefault="0033725D" w:rsidP="0033725D">
      <w:pPr>
        <w:spacing w:after="0" w:line="240" w:lineRule="auto"/>
        <w:jc w:val="center"/>
        <w:rPr>
          <w:rFonts w:cs="Times New Roman"/>
          <w:b/>
          <w:bCs/>
          <w:sz w:val="28"/>
          <w:szCs w:val="28"/>
        </w:rPr>
      </w:pPr>
      <w:r w:rsidRPr="00777E02">
        <w:rPr>
          <w:rFonts w:cs="Times New Roman"/>
          <w:b/>
          <w:bCs/>
          <w:sz w:val="28"/>
          <w:szCs w:val="28"/>
        </w:rPr>
        <w:t>Universidad Nacional Mayor de San Marcos</w:t>
      </w:r>
    </w:p>
    <w:p w14:paraId="4AE215FB" w14:textId="77777777" w:rsidR="0033725D" w:rsidRPr="00777E02" w:rsidRDefault="0033725D" w:rsidP="0033725D">
      <w:pPr>
        <w:autoSpaceDE w:val="0"/>
        <w:autoSpaceDN w:val="0"/>
        <w:adjustRightInd w:val="0"/>
        <w:spacing w:after="0" w:line="240" w:lineRule="auto"/>
        <w:jc w:val="center"/>
        <w:rPr>
          <w:rFonts w:cs="Times New Roman"/>
          <w:sz w:val="28"/>
          <w:szCs w:val="28"/>
        </w:rPr>
      </w:pPr>
      <w:r w:rsidRPr="00777E02">
        <w:rPr>
          <w:rFonts w:cs="Times New Roman"/>
          <w:sz w:val="28"/>
          <w:szCs w:val="28"/>
        </w:rPr>
        <w:t>Universidad del Perú. Decana de América</w:t>
      </w:r>
    </w:p>
    <w:p w14:paraId="5E7211E1" w14:textId="77777777" w:rsidR="0033725D" w:rsidRPr="00777E02" w:rsidRDefault="0033725D" w:rsidP="0033725D">
      <w:pPr>
        <w:autoSpaceDE w:val="0"/>
        <w:autoSpaceDN w:val="0"/>
        <w:adjustRightInd w:val="0"/>
        <w:spacing w:after="0" w:line="240" w:lineRule="auto"/>
        <w:jc w:val="center"/>
        <w:rPr>
          <w:rFonts w:cs="Times New Roman"/>
          <w:sz w:val="28"/>
          <w:szCs w:val="28"/>
        </w:rPr>
      </w:pPr>
      <w:r w:rsidRPr="00777E02">
        <w:rPr>
          <w:rFonts w:cs="Times New Roman"/>
          <w:sz w:val="28"/>
          <w:szCs w:val="28"/>
        </w:rPr>
        <w:t>Facultad de Ingeniería de Sistemas e Informática</w:t>
      </w:r>
    </w:p>
    <w:p w14:paraId="5924BA74" w14:textId="77777777" w:rsidR="0033725D" w:rsidRPr="00777E02" w:rsidRDefault="0033725D" w:rsidP="0033725D">
      <w:pPr>
        <w:pStyle w:val="Textoindependiente"/>
        <w:spacing w:before="3"/>
        <w:jc w:val="center"/>
        <w:rPr>
          <w:rFonts w:cs="Times New Roman"/>
          <w:sz w:val="32"/>
          <w:szCs w:val="32"/>
        </w:rPr>
      </w:pPr>
      <w:r w:rsidRPr="00777E02">
        <w:rPr>
          <w:rFonts w:cs="Times New Roman"/>
          <w:sz w:val="32"/>
          <w:szCs w:val="32"/>
        </w:rPr>
        <w:t>Unidad de Posgrado</w:t>
      </w:r>
    </w:p>
    <w:p w14:paraId="5264960B" w14:textId="77777777" w:rsidR="0033725D" w:rsidRPr="00777E02" w:rsidRDefault="0033725D" w:rsidP="0033725D">
      <w:pPr>
        <w:pStyle w:val="Textoindependiente"/>
        <w:spacing w:before="3"/>
        <w:jc w:val="center"/>
        <w:rPr>
          <w:rFonts w:cs="Times New Roman"/>
          <w:sz w:val="32"/>
          <w:szCs w:val="32"/>
        </w:rPr>
      </w:pPr>
    </w:p>
    <w:p w14:paraId="51C69F04" w14:textId="288C3419" w:rsidR="00717805" w:rsidRPr="00777E02" w:rsidRDefault="0033725D" w:rsidP="0033725D">
      <w:pPr>
        <w:jc w:val="center"/>
      </w:pPr>
      <w:r w:rsidRPr="00777E02">
        <w:rPr>
          <w:noProof/>
        </w:rPr>
        <w:drawing>
          <wp:inline distT="0" distB="0" distL="0" distR="0" wp14:anchorId="25B75EA7" wp14:editId="06B6EFA8">
            <wp:extent cx="1440000" cy="1440000"/>
            <wp:effectExtent l="0" t="0" r="0" b="8255"/>
            <wp:docPr id="96945832" name="Imagen 3" descr="Posgrado | UNM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grado | UNMS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BCF4521" w14:textId="77777777" w:rsidR="00717805" w:rsidRPr="00777E02" w:rsidRDefault="00717805">
      <w:pPr>
        <w:jc w:val="both"/>
      </w:pPr>
    </w:p>
    <w:p w14:paraId="04501142" w14:textId="3059601A" w:rsidR="0033725D" w:rsidRDefault="00DF5A0B">
      <w:pPr>
        <w:spacing w:after="360"/>
        <w:jc w:val="center"/>
        <w:rPr>
          <w:b/>
          <w:bCs/>
          <w:sz w:val="28"/>
          <w:szCs w:val="28"/>
        </w:rPr>
      </w:pPr>
      <w:r w:rsidRPr="00DF5A0B">
        <w:rPr>
          <w:b/>
          <w:bCs/>
          <w:sz w:val="28"/>
          <w:szCs w:val="28"/>
        </w:rPr>
        <w:t>Evaluación de un piloto experimental offline de gestión de información documental para la recomendación auditable de subpartidas NANDINA mediante recuperación documental y LLM+RAG</w:t>
      </w:r>
    </w:p>
    <w:p w14:paraId="7B8B681B" w14:textId="77777777" w:rsidR="00DF5A0B" w:rsidRPr="00777E02" w:rsidRDefault="00DF5A0B">
      <w:pPr>
        <w:spacing w:after="360"/>
        <w:jc w:val="center"/>
        <w:rPr>
          <w:b/>
          <w:sz w:val="28"/>
        </w:rPr>
      </w:pPr>
    </w:p>
    <w:p w14:paraId="666F8ADB" w14:textId="77777777" w:rsidR="0033725D" w:rsidRPr="00777E02" w:rsidRDefault="0033725D" w:rsidP="0033725D">
      <w:pPr>
        <w:spacing w:after="360"/>
        <w:jc w:val="center"/>
      </w:pPr>
      <w:r w:rsidRPr="00777E02">
        <w:rPr>
          <w:b/>
          <w:sz w:val="28"/>
        </w:rPr>
        <w:t>PROYECTO DE INVESTIGACIÓN</w:t>
      </w:r>
    </w:p>
    <w:p w14:paraId="4BD93268" w14:textId="77777777" w:rsidR="0033725D" w:rsidRPr="00777E02" w:rsidRDefault="0033725D">
      <w:pPr>
        <w:spacing w:after="360"/>
        <w:jc w:val="center"/>
      </w:pPr>
    </w:p>
    <w:p w14:paraId="7A9E61FC" w14:textId="77777777" w:rsidR="00717805" w:rsidRPr="00777E02" w:rsidRDefault="00000000">
      <w:pPr>
        <w:spacing w:after="0"/>
        <w:jc w:val="center"/>
      </w:pPr>
      <w:r w:rsidRPr="00777E02">
        <w:rPr>
          <w:b/>
        </w:rPr>
        <w:t>Autor:</w:t>
      </w:r>
    </w:p>
    <w:p w14:paraId="29220BEA" w14:textId="77777777" w:rsidR="00717805" w:rsidRPr="00777E02" w:rsidRDefault="00000000">
      <w:pPr>
        <w:spacing w:after="360"/>
        <w:jc w:val="center"/>
      </w:pPr>
      <w:r w:rsidRPr="00777E02">
        <w:t>Vladimir Molleapasa Gutiérrez</w:t>
      </w:r>
    </w:p>
    <w:p w14:paraId="79D9F6D0" w14:textId="77777777" w:rsidR="0033725D" w:rsidRPr="00777E02" w:rsidRDefault="0033725D">
      <w:pPr>
        <w:spacing w:after="360"/>
        <w:jc w:val="center"/>
      </w:pPr>
    </w:p>
    <w:p w14:paraId="1A2FE428" w14:textId="77777777" w:rsidR="00717805" w:rsidRPr="00777E02" w:rsidRDefault="00000000">
      <w:pPr>
        <w:spacing w:after="0"/>
        <w:jc w:val="center"/>
      </w:pPr>
      <w:r w:rsidRPr="00777E02">
        <w:t>Lima, Perú</w:t>
      </w:r>
    </w:p>
    <w:p w14:paraId="61F3FBD9" w14:textId="2E25D3B6" w:rsidR="0033725D" w:rsidRPr="00777E02" w:rsidRDefault="00000000" w:rsidP="00DF5A0B">
      <w:pPr>
        <w:jc w:val="center"/>
      </w:pPr>
      <w:r w:rsidRPr="00777E02">
        <w:t>2026</w:t>
      </w:r>
      <w:r w:rsidR="0033725D" w:rsidRPr="00777E02">
        <w:br w:type="page"/>
      </w:r>
    </w:p>
    <w:p w14:paraId="347D2404" w14:textId="07E471F2" w:rsidR="00706517" w:rsidRPr="00777E02" w:rsidRDefault="00706517">
      <w:pPr>
        <w:rPr>
          <w:rFonts w:ascii="Arial" w:hAnsi="Arial" w:cs="Arial"/>
          <w:b/>
          <w:bCs/>
          <w:sz w:val="28"/>
          <w:szCs w:val="24"/>
        </w:rPr>
      </w:pPr>
      <w:r w:rsidRPr="00777E02">
        <w:rPr>
          <w:rFonts w:ascii="Arial" w:hAnsi="Arial" w:cs="Arial"/>
          <w:b/>
          <w:bCs/>
          <w:sz w:val="28"/>
          <w:szCs w:val="24"/>
        </w:rPr>
        <w:lastRenderedPageBreak/>
        <w:t>ÍNDICE</w:t>
      </w:r>
    </w:p>
    <w:p w14:paraId="792395D5" w14:textId="104ECB3D" w:rsidR="00363798" w:rsidRDefault="00706517">
      <w:pPr>
        <w:pStyle w:val="TDC1"/>
        <w:tabs>
          <w:tab w:val="right" w:leader="underscore" w:pos="8211"/>
        </w:tabs>
        <w:rPr>
          <w:rFonts w:asciiTheme="minorHAnsi" w:eastAsiaTheme="minorEastAsia" w:hAnsiTheme="minorHAnsi"/>
          <w:noProof/>
          <w:kern w:val="2"/>
          <w:szCs w:val="24"/>
          <w:lang w:eastAsia="es-PE"/>
          <w14:ligatures w14:val="standardContextual"/>
        </w:rPr>
      </w:pPr>
      <w:r>
        <w:fldChar w:fldCharType="begin"/>
      </w:r>
      <w:r>
        <w:instrText>TOC \o "1-3" \z \u \h</w:instrText>
      </w:r>
      <w:r>
        <w:fldChar w:fldCharType="separate"/>
      </w:r>
      <w:hyperlink w:anchor="_Toc229926658" w:history="1">
        <w:r w:rsidR="00363798" w:rsidRPr="006E6682">
          <w:rPr>
            <w:rStyle w:val="Hipervnculo"/>
            <w:rFonts w:cs="Arial"/>
            <w:noProof/>
          </w:rPr>
          <w:t>I. PLANTEAMIENTO DEL PROBLEMA</w:t>
        </w:r>
        <w:r w:rsidR="00363798">
          <w:rPr>
            <w:noProof/>
            <w:webHidden/>
          </w:rPr>
          <w:tab/>
        </w:r>
        <w:r w:rsidR="00363798">
          <w:rPr>
            <w:noProof/>
            <w:webHidden/>
          </w:rPr>
          <w:fldChar w:fldCharType="begin"/>
        </w:r>
        <w:r w:rsidR="00363798">
          <w:rPr>
            <w:noProof/>
            <w:webHidden/>
          </w:rPr>
          <w:instrText xml:space="preserve"> PAGEREF _Toc229926658 \h </w:instrText>
        </w:r>
        <w:r w:rsidR="00363798">
          <w:rPr>
            <w:noProof/>
            <w:webHidden/>
          </w:rPr>
        </w:r>
        <w:r w:rsidR="00363798">
          <w:rPr>
            <w:noProof/>
            <w:webHidden/>
          </w:rPr>
          <w:fldChar w:fldCharType="separate"/>
        </w:r>
        <w:r w:rsidR="00363798">
          <w:rPr>
            <w:noProof/>
            <w:webHidden/>
          </w:rPr>
          <w:t>4</w:t>
        </w:r>
        <w:r w:rsidR="00363798">
          <w:rPr>
            <w:noProof/>
            <w:webHidden/>
          </w:rPr>
          <w:fldChar w:fldCharType="end"/>
        </w:r>
      </w:hyperlink>
    </w:p>
    <w:p w14:paraId="65381319" w14:textId="1FE5AF70"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59" w:history="1">
        <w:r w:rsidRPr="006E6682">
          <w:rPr>
            <w:rStyle w:val="Hipervnculo"/>
            <w:noProof/>
          </w:rPr>
          <w:t>1.1. Situación problemática</w:t>
        </w:r>
        <w:r>
          <w:rPr>
            <w:noProof/>
            <w:webHidden/>
          </w:rPr>
          <w:tab/>
        </w:r>
        <w:r>
          <w:rPr>
            <w:noProof/>
            <w:webHidden/>
          </w:rPr>
          <w:fldChar w:fldCharType="begin"/>
        </w:r>
        <w:r>
          <w:rPr>
            <w:noProof/>
            <w:webHidden/>
          </w:rPr>
          <w:instrText xml:space="preserve"> PAGEREF _Toc229926659 \h </w:instrText>
        </w:r>
        <w:r>
          <w:rPr>
            <w:noProof/>
            <w:webHidden/>
          </w:rPr>
        </w:r>
        <w:r>
          <w:rPr>
            <w:noProof/>
            <w:webHidden/>
          </w:rPr>
          <w:fldChar w:fldCharType="separate"/>
        </w:r>
        <w:r>
          <w:rPr>
            <w:noProof/>
            <w:webHidden/>
          </w:rPr>
          <w:t>4</w:t>
        </w:r>
        <w:r>
          <w:rPr>
            <w:noProof/>
            <w:webHidden/>
          </w:rPr>
          <w:fldChar w:fldCharType="end"/>
        </w:r>
      </w:hyperlink>
    </w:p>
    <w:p w14:paraId="3341A4F0" w14:textId="086C19E0"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60" w:history="1">
        <w:r w:rsidRPr="006E6682">
          <w:rPr>
            <w:rStyle w:val="Hipervnculo"/>
            <w:noProof/>
          </w:rPr>
          <w:t>1.2. Formulación del problema</w:t>
        </w:r>
        <w:r>
          <w:rPr>
            <w:noProof/>
            <w:webHidden/>
          </w:rPr>
          <w:tab/>
        </w:r>
        <w:r>
          <w:rPr>
            <w:noProof/>
            <w:webHidden/>
          </w:rPr>
          <w:fldChar w:fldCharType="begin"/>
        </w:r>
        <w:r>
          <w:rPr>
            <w:noProof/>
            <w:webHidden/>
          </w:rPr>
          <w:instrText xml:space="preserve"> PAGEREF _Toc229926660 \h </w:instrText>
        </w:r>
        <w:r>
          <w:rPr>
            <w:noProof/>
            <w:webHidden/>
          </w:rPr>
        </w:r>
        <w:r>
          <w:rPr>
            <w:noProof/>
            <w:webHidden/>
          </w:rPr>
          <w:fldChar w:fldCharType="separate"/>
        </w:r>
        <w:r>
          <w:rPr>
            <w:noProof/>
            <w:webHidden/>
          </w:rPr>
          <w:t>6</w:t>
        </w:r>
        <w:r>
          <w:rPr>
            <w:noProof/>
            <w:webHidden/>
          </w:rPr>
          <w:fldChar w:fldCharType="end"/>
        </w:r>
      </w:hyperlink>
    </w:p>
    <w:p w14:paraId="78615284" w14:textId="6BE74C2D"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61" w:history="1">
        <w:r w:rsidRPr="006E6682">
          <w:rPr>
            <w:rStyle w:val="Hipervnculo"/>
            <w:noProof/>
          </w:rPr>
          <w:t>1.2.1. Problema general</w:t>
        </w:r>
        <w:r>
          <w:rPr>
            <w:noProof/>
            <w:webHidden/>
          </w:rPr>
          <w:tab/>
        </w:r>
        <w:r>
          <w:rPr>
            <w:noProof/>
            <w:webHidden/>
          </w:rPr>
          <w:fldChar w:fldCharType="begin"/>
        </w:r>
        <w:r>
          <w:rPr>
            <w:noProof/>
            <w:webHidden/>
          </w:rPr>
          <w:instrText xml:space="preserve"> PAGEREF _Toc229926661 \h </w:instrText>
        </w:r>
        <w:r>
          <w:rPr>
            <w:noProof/>
            <w:webHidden/>
          </w:rPr>
        </w:r>
        <w:r>
          <w:rPr>
            <w:noProof/>
            <w:webHidden/>
          </w:rPr>
          <w:fldChar w:fldCharType="separate"/>
        </w:r>
        <w:r>
          <w:rPr>
            <w:noProof/>
            <w:webHidden/>
          </w:rPr>
          <w:t>6</w:t>
        </w:r>
        <w:r>
          <w:rPr>
            <w:noProof/>
            <w:webHidden/>
          </w:rPr>
          <w:fldChar w:fldCharType="end"/>
        </w:r>
      </w:hyperlink>
    </w:p>
    <w:p w14:paraId="48A78F28" w14:textId="0AFA15DC"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62" w:history="1">
        <w:r w:rsidRPr="006E6682">
          <w:rPr>
            <w:rStyle w:val="Hipervnculo"/>
            <w:noProof/>
          </w:rPr>
          <w:t>1.2.2. Problemas específicos</w:t>
        </w:r>
        <w:r>
          <w:rPr>
            <w:noProof/>
            <w:webHidden/>
          </w:rPr>
          <w:tab/>
        </w:r>
        <w:r>
          <w:rPr>
            <w:noProof/>
            <w:webHidden/>
          </w:rPr>
          <w:fldChar w:fldCharType="begin"/>
        </w:r>
        <w:r>
          <w:rPr>
            <w:noProof/>
            <w:webHidden/>
          </w:rPr>
          <w:instrText xml:space="preserve"> PAGEREF _Toc229926662 \h </w:instrText>
        </w:r>
        <w:r>
          <w:rPr>
            <w:noProof/>
            <w:webHidden/>
          </w:rPr>
        </w:r>
        <w:r>
          <w:rPr>
            <w:noProof/>
            <w:webHidden/>
          </w:rPr>
          <w:fldChar w:fldCharType="separate"/>
        </w:r>
        <w:r>
          <w:rPr>
            <w:noProof/>
            <w:webHidden/>
          </w:rPr>
          <w:t>6</w:t>
        </w:r>
        <w:r>
          <w:rPr>
            <w:noProof/>
            <w:webHidden/>
          </w:rPr>
          <w:fldChar w:fldCharType="end"/>
        </w:r>
      </w:hyperlink>
    </w:p>
    <w:p w14:paraId="5F2BDF73" w14:textId="2BA6259A"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63" w:history="1">
        <w:r w:rsidRPr="006E6682">
          <w:rPr>
            <w:rStyle w:val="Hipervnculo"/>
            <w:noProof/>
          </w:rPr>
          <w:t>1.3. Justificación de la investigación</w:t>
        </w:r>
        <w:r>
          <w:rPr>
            <w:noProof/>
            <w:webHidden/>
          </w:rPr>
          <w:tab/>
        </w:r>
        <w:r>
          <w:rPr>
            <w:noProof/>
            <w:webHidden/>
          </w:rPr>
          <w:fldChar w:fldCharType="begin"/>
        </w:r>
        <w:r>
          <w:rPr>
            <w:noProof/>
            <w:webHidden/>
          </w:rPr>
          <w:instrText xml:space="preserve"> PAGEREF _Toc229926663 \h </w:instrText>
        </w:r>
        <w:r>
          <w:rPr>
            <w:noProof/>
            <w:webHidden/>
          </w:rPr>
        </w:r>
        <w:r>
          <w:rPr>
            <w:noProof/>
            <w:webHidden/>
          </w:rPr>
          <w:fldChar w:fldCharType="separate"/>
        </w:r>
        <w:r>
          <w:rPr>
            <w:noProof/>
            <w:webHidden/>
          </w:rPr>
          <w:t>7</w:t>
        </w:r>
        <w:r>
          <w:rPr>
            <w:noProof/>
            <w:webHidden/>
          </w:rPr>
          <w:fldChar w:fldCharType="end"/>
        </w:r>
      </w:hyperlink>
    </w:p>
    <w:p w14:paraId="31282A87" w14:textId="52616246"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64" w:history="1">
        <w:r w:rsidRPr="006E6682">
          <w:rPr>
            <w:rStyle w:val="Hipervnculo"/>
            <w:noProof/>
          </w:rPr>
          <w:t>1.3.1. Justificación teórica</w:t>
        </w:r>
        <w:r>
          <w:rPr>
            <w:noProof/>
            <w:webHidden/>
          </w:rPr>
          <w:tab/>
        </w:r>
        <w:r>
          <w:rPr>
            <w:noProof/>
            <w:webHidden/>
          </w:rPr>
          <w:fldChar w:fldCharType="begin"/>
        </w:r>
        <w:r>
          <w:rPr>
            <w:noProof/>
            <w:webHidden/>
          </w:rPr>
          <w:instrText xml:space="preserve"> PAGEREF _Toc229926664 \h </w:instrText>
        </w:r>
        <w:r>
          <w:rPr>
            <w:noProof/>
            <w:webHidden/>
          </w:rPr>
        </w:r>
        <w:r>
          <w:rPr>
            <w:noProof/>
            <w:webHidden/>
          </w:rPr>
          <w:fldChar w:fldCharType="separate"/>
        </w:r>
        <w:r>
          <w:rPr>
            <w:noProof/>
            <w:webHidden/>
          </w:rPr>
          <w:t>7</w:t>
        </w:r>
        <w:r>
          <w:rPr>
            <w:noProof/>
            <w:webHidden/>
          </w:rPr>
          <w:fldChar w:fldCharType="end"/>
        </w:r>
      </w:hyperlink>
    </w:p>
    <w:p w14:paraId="6CF43829" w14:textId="1C628932"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65" w:history="1">
        <w:r w:rsidRPr="006E6682">
          <w:rPr>
            <w:rStyle w:val="Hipervnculo"/>
            <w:noProof/>
          </w:rPr>
          <w:t>1.3.2. Justificación práctica</w:t>
        </w:r>
        <w:r>
          <w:rPr>
            <w:noProof/>
            <w:webHidden/>
          </w:rPr>
          <w:tab/>
        </w:r>
        <w:r>
          <w:rPr>
            <w:noProof/>
            <w:webHidden/>
          </w:rPr>
          <w:fldChar w:fldCharType="begin"/>
        </w:r>
        <w:r>
          <w:rPr>
            <w:noProof/>
            <w:webHidden/>
          </w:rPr>
          <w:instrText xml:space="preserve"> PAGEREF _Toc229926665 \h </w:instrText>
        </w:r>
        <w:r>
          <w:rPr>
            <w:noProof/>
            <w:webHidden/>
          </w:rPr>
        </w:r>
        <w:r>
          <w:rPr>
            <w:noProof/>
            <w:webHidden/>
          </w:rPr>
          <w:fldChar w:fldCharType="separate"/>
        </w:r>
        <w:r>
          <w:rPr>
            <w:noProof/>
            <w:webHidden/>
          </w:rPr>
          <w:t>9</w:t>
        </w:r>
        <w:r>
          <w:rPr>
            <w:noProof/>
            <w:webHidden/>
          </w:rPr>
          <w:fldChar w:fldCharType="end"/>
        </w:r>
      </w:hyperlink>
    </w:p>
    <w:p w14:paraId="701B62CB" w14:textId="338B1D7D"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66" w:history="1">
        <w:r w:rsidRPr="006E6682">
          <w:rPr>
            <w:rStyle w:val="Hipervnculo"/>
            <w:noProof/>
          </w:rPr>
          <w:t>1.3.3. Justificación metodológica</w:t>
        </w:r>
        <w:r>
          <w:rPr>
            <w:noProof/>
            <w:webHidden/>
          </w:rPr>
          <w:tab/>
        </w:r>
        <w:r>
          <w:rPr>
            <w:noProof/>
            <w:webHidden/>
          </w:rPr>
          <w:fldChar w:fldCharType="begin"/>
        </w:r>
        <w:r>
          <w:rPr>
            <w:noProof/>
            <w:webHidden/>
          </w:rPr>
          <w:instrText xml:space="preserve"> PAGEREF _Toc229926666 \h </w:instrText>
        </w:r>
        <w:r>
          <w:rPr>
            <w:noProof/>
            <w:webHidden/>
          </w:rPr>
        </w:r>
        <w:r>
          <w:rPr>
            <w:noProof/>
            <w:webHidden/>
          </w:rPr>
          <w:fldChar w:fldCharType="separate"/>
        </w:r>
        <w:r>
          <w:rPr>
            <w:noProof/>
            <w:webHidden/>
          </w:rPr>
          <w:t>11</w:t>
        </w:r>
        <w:r>
          <w:rPr>
            <w:noProof/>
            <w:webHidden/>
          </w:rPr>
          <w:fldChar w:fldCharType="end"/>
        </w:r>
      </w:hyperlink>
    </w:p>
    <w:p w14:paraId="65AA0725" w14:textId="7322A802"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67" w:history="1">
        <w:r w:rsidRPr="006E6682">
          <w:rPr>
            <w:rStyle w:val="Hipervnculo"/>
            <w:noProof/>
          </w:rPr>
          <w:t>1.4. Objetivos de la investigación</w:t>
        </w:r>
        <w:r>
          <w:rPr>
            <w:noProof/>
            <w:webHidden/>
          </w:rPr>
          <w:tab/>
        </w:r>
        <w:r>
          <w:rPr>
            <w:noProof/>
            <w:webHidden/>
          </w:rPr>
          <w:fldChar w:fldCharType="begin"/>
        </w:r>
        <w:r>
          <w:rPr>
            <w:noProof/>
            <w:webHidden/>
          </w:rPr>
          <w:instrText xml:space="preserve"> PAGEREF _Toc229926667 \h </w:instrText>
        </w:r>
        <w:r>
          <w:rPr>
            <w:noProof/>
            <w:webHidden/>
          </w:rPr>
        </w:r>
        <w:r>
          <w:rPr>
            <w:noProof/>
            <w:webHidden/>
          </w:rPr>
          <w:fldChar w:fldCharType="separate"/>
        </w:r>
        <w:r>
          <w:rPr>
            <w:noProof/>
            <w:webHidden/>
          </w:rPr>
          <w:t>12</w:t>
        </w:r>
        <w:r>
          <w:rPr>
            <w:noProof/>
            <w:webHidden/>
          </w:rPr>
          <w:fldChar w:fldCharType="end"/>
        </w:r>
      </w:hyperlink>
    </w:p>
    <w:p w14:paraId="46E10AF4" w14:textId="3B8E0B97"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68" w:history="1">
        <w:r w:rsidRPr="006E6682">
          <w:rPr>
            <w:rStyle w:val="Hipervnculo"/>
            <w:noProof/>
          </w:rPr>
          <w:t>1.4.1. Objetivo general</w:t>
        </w:r>
        <w:r>
          <w:rPr>
            <w:noProof/>
            <w:webHidden/>
          </w:rPr>
          <w:tab/>
        </w:r>
        <w:r>
          <w:rPr>
            <w:noProof/>
            <w:webHidden/>
          </w:rPr>
          <w:fldChar w:fldCharType="begin"/>
        </w:r>
        <w:r>
          <w:rPr>
            <w:noProof/>
            <w:webHidden/>
          </w:rPr>
          <w:instrText xml:space="preserve"> PAGEREF _Toc229926668 \h </w:instrText>
        </w:r>
        <w:r>
          <w:rPr>
            <w:noProof/>
            <w:webHidden/>
          </w:rPr>
        </w:r>
        <w:r>
          <w:rPr>
            <w:noProof/>
            <w:webHidden/>
          </w:rPr>
          <w:fldChar w:fldCharType="separate"/>
        </w:r>
        <w:r>
          <w:rPr>
            <w:noProof/>
            <w:webHidden/>
          </w:rPr>
          <w:t>12</w:t>
        </w:r>
        <w:r>
          <w:rPr>
            <w:noProof/>
            <w:webHidden/>
          </w:rPr>
          <w:fldChar w:fldCharType="end"/>
        </w:r>
      </w:hyperlink>
    </w:p>
    <w:p w14:paraId="426E1DCA" w14:textId="0EA1AC4D"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69" w:history="1">
        <w:r w:rsidRPr="006E6682">
          <w:rPr>
            <w:rStyle w:val="Hipervnculo"/>
            <w:noProof/>
          </w:rPr>
          <w:t>1.4.2. Objetivos específicos</w:t>
        </w:r>
        <w:r>
          <w:rPr>
            <w:noProof/>
            <w:webHidden/>
          </w:rPr>
          <w:tab/>
        </w:r>
        <w:r>
          <w:rPr>
            <w:noProof/>
            <w:webHidden/>
          </w:rPr>
          <w:fldChar w:fldCharType="begin"/>
        </w:r>
        <w:r>
          <w:rPr>
            <w:noProof/>
            <w:webHidden/>
          </w:rPr>
          <w:instrText xml:space="preserve"> PAGEREF _Toc229926669 \h </w:instrText>
        </w:r>
        <w:r>
          <w:rPr>
            <w:noProof/>
            <w:webHidden/>
          </w:rPr>
        </w:r>
        <w:r>
          <w:rPr>
            <w:noProof/>
            <w:webHidden/>
          </w:rPr>
          <w:fldChar w:fldCharType="separate"/>
        </w:r>
        <w:r>
          <w:rPr>
            <w:noProof/>
            <w:webHidden/>
          </w:rPr>
          <w:t>13</w:t>
        </w:r>
        <w:r>
          <w:rPr>
            <w:noProof/>
            <w:webHidden/>
          </w:rPr>
          <w:fldChar w:fldCharType="end"/>
        </w:r>
      </w:hyperlink>
    </w:p>
    <w:p w14:paraId="15799E7C" w14:textId="374B34F2"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70" w:history="1">
        <w:r w:rsidRPr="006E6682">
          <w:rPr>
            <w:rStyle w:val="Hipervnculo"/>
            <w:noProof/>
          </w:rPr>
          <w:t>1.5. Alcance de la investigación</w:t>
        </w:r>
        <w:r>
          <w:rPr>
            <w:noProof/>
            <w:webHidden/>
          </w:rPr>
          <w:tab/>
        </w:r>
        <w:r>
          <w:rPr>
            <w:noProof/>
            <w:webHidden/>
          </w:rPr>
          <w:fldChar w:fldCharType="begin"/>
        </w:r>
        <w:r>
          <w:rPr>
            <w:noProof/>
            <w:webHidden/>
          </w:rPr>
          <w:instrText xml:space="preserve"> PAGEREF _Toc229926670 \h </w:instrText>
        </w:r>
        <w:r>
          <w:rPr>
            <w:noProof/>
            <w:webHidden/>
          </w:rPr>
        </w:r>
        <w:r>
          <w:rPr>
            <w:noProof/>
            <w:webHidden/>
          </w:rPr>
          <w:fldChar w:fldCharType="separate"/>
        </w:r>
        <w:r>
          <w:rPr>
            <w:noProof/>
            <w:webHidden/>
          </w:rPr>
          <w:t>14</w:t>
        </w:r>
        <w:r>
          <w:rPr>
            <w:noProof/>
            <w:webHidden/>
          </w:rPr>
          <w:fldChar w:fldCharType="end"/>
        </w:r>
      </w:hyperlink>
    </w:p>
    <w:p w14:paraId="75C1B530" w14:textId="7E04C5B8" w:rsidR="00363798" w:rsidRDefault="00363798">
      <w:pPr>
        <w:pStyle w:val="TDC1"/>
        <w:tabs>
          <w:tab w:val="right" w:leader="underscore" w:pos="8211"/>
        </w:tabs>
        <w:rPr>
          <w:rFonts w:asciiTheme="minorHAnsi" w:eastAsiaTheme="minorEastAsia" w:hAnsiTheme="minorHAnsi"/>
          <w:noProof/>
          <w:kern w:val="2"/>
          <w:szCs w:val="24"/>
          <w:lang w:eastAsia="es-PE"/>
          <w14:ligatures w14:val="standardContextual"/>
        </w:rPr>
      </w:pPr>
      <w:hyperlink w:anchor="_Toc229926671" w:history="1">
        <w:r w:rsidRPr="006E6682">
          <w:rPr>
            <w:rStyle w:val="Hipervnculo"/>
            <w:noProof/>
          </w:rPr>
          <w:t>II. MARCO TEÓRICO</w:t>
        </w:r>
        <w:r>
          <w:rPr>
            <w:noProof/>
            <w:webHidden/>
          </w:rPr>
          <w:tab/>
        </w:r>
        <w:r>
          <w:rPr>
            <w:noProof/>
            <w:webHidden/>
          </w:rPr>
          <w:fldChar w:fldCharType="begin"/>
        </w:r>
        <w:r>
          <w:rPr>
            <w:noProof/>
            <w:webHidden/>
          </w:rPr>
          <w:instrText xml:space="preserve"> PAGEREF _Toc229926671 \h </w:instrText>
        </w:r>
        <w:r>
          <w:rPr>
            <w:noProof/>
            <w:webHidden/>
          </w:rPr>
        </w:r>
        <w:r>
          <w:rPr>
            <w:noProof/>
            <w:webHidden/>
          </w:rPr>
          <w:fldChar w:fldCharType="separate"/>
        </w:r>
        <w:r>
          <w:rPr>
            <w:noProof/>
            <w:webHidden/>
          </w:rPr>
          <w:t>15</w:t>
        </w:r>
        <w:r>
          <w:rPr>
            <w:noProof/>
            <w:webHidden/>
          </w:rPr>
          <w:fldChar w:fldCharType="end"/>
        </w:r>
      </w:hyperlink>
    </w:p>
    <w:p w14:paraId="2350F0D8" w14:textId="6ECE0920"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72" w:history="1">
        <w:r w:rsidRPr="006E6682">
          <w:rPr>
            <w:rStyle w:val="Hipervnculo"/>
            <w:noProof/>
          </w:rPr>
          <w:t>2.1. Antecedentes del problema</w:t>
        </w:r>
        <w:r>
          <w:rPr>
            <w:noProof/>
            <w:webHidden/>
          </w:rPr>
          <w:tab/>
        </w:r>
        <w:r>
          <w:rPr>
            <w:noProof/>
            <w:webHidden/>
          </w:rPr>
          <w:fldChar w:fldCharType="begin"/>
        </w:r>
        <w:r>
          <w:rPr>
            <w:noProof/>
            <w:webHidden/>
          </w:rPr>
          <w:instrText xml:space="preserve"> PAGEREF _Toc229926672 \h </w:instrText>
        </w:r>
        <w:r>
          <w:rPr>
            <w:noProof/>
            <w:webHidden/>
          </w:rPr>
        </w:r>
        <w:r>
          <w:rPr>
            <w:noProof/>
            <w:webHidden/>
          </w:rPr>
          <w:fldChar w:fldCharType="separate"/>
        </w:r>
        <w:r>
          <w:rPr>
            <w:noProof/>
            <w:webHidden/>
          </w:rPr>
          <w:t>15</w:t>
        </w:r>
        <w:r>
          <w:rPr>
            <w:noProof/>
            <w:webHidden/>
          </w:rPr>
          <w:fldChar w:fldCharType="end"/>
        </w:r>
      </w:hyperlink>
    </w:p>
    <w:p w14:paraId="7334526D" w14:textId="641BF5A2"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73" w:history="1">
        <w:r w:rsidRPr="006E6682">
          <w:rPr>
            <w:rStyle w:val="Hipervnculo"/>
            <w:noProof/>
          </w:rPr>
          <w:t>2.1.1. Clasificación arancelaria asistida por aprendizaje automático</w:t>
        </w:r>
        <w:r>
          <w:rPr>
            <w:noProof/>
            <w:webHidden/>
          </w:rPr>
          <w:tab/>
        </w:r>
        <w:r>
          <w:rPr>
            <w:noProof/>
            <w:webHidden/>
          </w:rPr>
          <w:fldChar w:fldCharType="begin"/>
        </w:r>
        <w:r>
          <w:rPr>
            <w:noProof/>
            <w:webHidden/>
          </w:rPr>
          <w:instrText xml:space="preserve"> PAGEREF _Toc229926673 \h </w:instrText>
        </w:r>
        <w:r>
          <w:rPr>
            <w:noProof/>
            <w:webHidden/>
          </w:rPr>
        </w:r>
        <w:r>
          <w:rPr>
            <w:noProof/>
            <w:webHidden/>
          </w:rPr>
          <w:fldChar w:fldCharType="separate"/>
        </w:r>
        <w:r>
          <w:rPr>
            <w:noProof/>
            <w:webHidden/>
          </w:rPr>
          <w:t>15</w:t>
        </w:r>
        <w:r>
          <w:rPr>
            <w:noProof/>
            <w:webHidden/>
          </w:rPr>
          <w:fldChar w:fldCharType="end"/>
        </w:r>
      </w:hyperlink>
    </w:p>
    <w:p w14:paraId="394B1623" w14:textId="03215603"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74" w:history="1">
        <w:r w:rsidRPr="006E6682">
          <w:rPr>
            <w:rStyle w:val="Hipervnculo"/>
            <w:noProof/>
          </w:rPr>
          <w:t>2.1.2. Recuperación semántica para códigos HS</w:t>
        </w:r>
        <w:r>
          <w:rPr>
            <w:noProof/>
            <w:webHidden/>
          </w:rPr>
          <w:tab/>
        </w:r>
        <w:r>
          <w:rPr>
            <w:noProof/>
            <w:webHidden/>
          </w:rPr>
          <w:fldChar w:fldCharType="begin"/>
        </w:r>
        <w:r>
          <w:rPr>
            <w:noProof/>
            <w:webHidden/>
          </w:rPr>
          <w:instrText xml:space="preserve"> PAGEREF _Toc229926674 \h </w:instrText>
        </w:r>
        <w:r>
          <w:rPr>
            <w:noProof/>
            <w:webHidden/>
          </w:rPr>
        </w:r>
        <w:r>
          <w:rPr>
            <w:noProof/>
            <w:webHidden/>
          </w:rPr>
          <w:fldChar w:fldCharType="separate"/>
        </w:r>
        <w:r>
          <w:rPr>
            <w:noProof/>
            <w:webHidden/>
          </w:rPr>
          <w:t>18</w:t>
        </w:r>
        <w:r>
          <w:rPr>
            <w:noProof/>
            <w:webHidden/>
          </w:rPr>
          <w:fldChar w:fldCharType="end"/>
        </w:r>
      </w:hyperlink>
    </w:p>
    <w:p w14:paraId="109CFDFB" w14:textId="1D57AA71"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75" w:history="1">
        <w:r w:rsidRPr="006E6682">
          <w:rPr>
            <w:rStyle w:val="Hipervnculo"/>
            <w:noProof/>
          </w:rPr>
          <w:t>2.1.3. Explicabilidad en clasificación aduanera</w:t>
        </w:r>
        <w:r>
          <w:rPr>
            <w:noProof/>
            <w:webHidden/>
          </w:rPr>
          <w:tab/>
        </w:r>
        <w:r>
          <w:rPr>
            <w:noProof/>
            <w:webHidden/>
          </w:rPr>
          <w:fldChar w:fldCharType="begin"/>
        </w:r>
        <w:r>
          <w:rPr>
            <w:noProof/>
            <w:webHidden/>
          </w:rPr>
          <w:instrText xml:space="preserve"> PAGEREF _Toc229926675 \h </w:instrText>
        </w:r>
        <w:r>
          <w:rPr>
            <w:noProof/>
            <w:webHidden/>
          </w:rPr>
        </w:r>
        <w:r>
          <w:rPr>
            <w:noProof/>
            <w:webHidden/>
          </w:rPr>
          <w:fldChar w:fldCharType="separate"/>
        </w:r>
        <w:r>
          <w:rPr>
            <w:noProof/>
            <w:webHidden/>
          </w:rPr>
          <w:t>20</w:t>
        </w:r>
        <w:r>
          <w:rPr>
            <w:noProof/>
            <w:webHidden/>
          </w:rPr>
          <w:fldChar w:fldCharType="end"/>
        </w:r>
      </w:hyperlink>
    </w:p>
    <w:p w14:paraId="71C841AD" w14:textId="731682E9"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76" w:history="1">
        <w:r w:rsidRPr="006E6682">
          <w:rPr>
            <w:rStyle w:val="Hipervnculo"/>
            <w:noProof/>
          </w:rPr>
          <w:t>2.1.4. Documentación de datos/conocimiento</w:t>
        </w:r>
        <w:r>
          <w:rPr>
            <w:noProof/>
            <w:webHidden/>
          </w:rPr>
          <w:tab/>
        </w:r>
        <w:r>
          <w:rPr>
            <w:noProof/>
            <w:webHidden/>
          </w:rPr>
          <w:fldChar w:fldCharType="begin"/>
        </w:r>
        <w:r>
          <w:rPr>
            <w:noProof/>
            <w:webHidden/>
          </w:rPr>
          <w:instrText xml:space="preserve"> PAGEREF _Toc229926676 \h </w:instrText>
        </w:r>
        <w:r>
          <w:rPr>
            <w:noProof/>
            <w:webHidden/>
          </w:rPr>
        </w:r>
        <w:r>
          <w:rPr>
            <w:noProof/>
            <w:webHidden/>
          </w:rPr>
          <w:fldChar w:fldCharType="separate"/>
        </w:r>
        <w:r>
          <w:rPr>
            <w:noProof/>
            <w:webHidden/>
          </w:rPr>
          <w:t>22</w:t>
        </w:r>
        <w:r>
          <w:rPr>
            <w:noProof/>
            <w:webHidden/>
          </w:rPr>
          <w:fldChar w:fldCharType="end"/>
        </w:r>
      </w:hyperlink>
    </w:p>
    <w:p w14:paraId="2A8C6C3B" w14:textId="0FE656CB"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77" w:history="1">
        <w:r w:rsidRPr="006E6682">
          <w:rPr>
            <w:rStyle w:val="Hipervnculo"/>
            <w:noProof/>
          </w:rPr>
          <w:t>2.2. Bases teóricas</w:t>
        </w:r>
        <w:r>
          <w:rPr>
            <w:noProof/>
            <w:webHidden/>
          </w:rPr>
          <w:tab/>
        </w:r>
        <w:r>
          <w:rPr>
            <w:noProof/>
            <w:webHidden/>
          </w:rPr>
          <w:fldChar w:fldCharType="begin"/>
        </w:r>
        <w:r>
          <w:rPr>
            <w:noProof/>
            <w:webHidden/>
          </w:rPr>
          <w:instrText xml:space="preserve"> PAGEREF _Toc229926677 \h </w:instrText>
        </w:r>
        <w:r>
          <w:rPr>
            <w:noProof/>
            <w:webHidden/>
          </w:rPr>
        </w:r>
        <w:r>
          <w:rPr>
            <w:noProof/>
            <w:webHidden/>
          </w:rPr>
          <w:fldChar w:fldCharType="separate"/>
        </w:r>
        <w:r>
          <w:rPr>
            <w:noProof/>
            <w:webHidden/>
          </w:rPr>
          <w:t>24</w:t>
        </w:r>
        <w:r>
          <w:rPr>
            <w:noProof/>
            <w:webHidden/>
          </w:rPr>
          <w:fldChar w:fldCharType="end"/>
        </w:r>
      </w:hyperlink>
    </w:p>
    <w:p w14:paraId="6820D9F0" w14:textId="14CDB894"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78" w:history="1">
        <w:r w:rsidRPr="006E6682">
          <w:rPr>
            <w:rStyle w:val="Hipervnculo"/>
            <w:noProof/>
          </w:rPr>
          <w:t>2.2.1. Gestión del conocimiento e información</w:t>
        </w:r>
        <w:r>
          <w:rPr>
            <w:noProof/>
            <w:webHidden/>
          </w:rPr>
          <w:tab/>
        </w:r>
        <w:r>
          <w:rPr>
            <w:noProof/>
            <w:webHidden/>
          </w:rPr>
          <w:fldChar w:fldCharType="begin"/>
        </w:r>
        <w:r>
          <w:rPr>
            <w:noProof/>
            <w:webHidden/>
          </w:rPr>
          <w:instrText xml:space="preserve"> PAGEREF _Toc229926678 \h </w:instrText>
        </w:r>
        <w:r>
          <w:rPr>
            <w:noProof/>
            <w:webHidden/>
          </w:rPr>
        </w:r>
        <w:r>
          <w:rPr>
            <w:noProof/>
            <w:webHidden/>
          </w:rPr>
          <w:fldChar w:fldCharType="separate"/>
        </w:r>
        <w:r>
          <w:rPr>
            <w:noProof/>
            <w:webHidden/>
          </w:rPr>
          <w:t>24</w:t>
        </w:r>
        <w:r>
          <w:rPr>
            <w:noProof/>
            <w:webHidden/>
          </w:rPr>
          <w:fldChar w:fldCharType="end"/>
        </w:r>
      </w:hyperlink>
    </w:p>
    <w:p w14:paraId="4F55C978" w14:textId="248D99CA"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79" w:history="1">
        <w:r w:rsidRPr="006E6682">
          <w:rPr>
            <w:rStyle w:val="Hipervnculo"/>
            <w:noProof/>
          </w:rPr>
          <w:t>2.2.2. Conocimiento normativo arancelario y Sistema Armonizado</w:t>
        </w:r>
        <w:r>
          <w:rPr>
            <w:noProof/>
            <w:webHidden/>
          </w:rPr>
          <w:tab/>
        </w:r>
        <w:r>
          <w:rPr>
            <w:noProof/>
            <w:webHidden/>
          </w:rPr>
          <w:fldChar w:fldCharType="begin"/>
        </w:r>
        <w:r>
          <w:rPr>
            <w:noProof/>
            <w:webHidden/>
          </w:rPr>
          <w:instrText xml:space="preserve"> PAGEREF _Toc229926679 \h </w:instrText>
        </w:r>
        <w:r>
          <w:rPr>
            <w:noProof/>
            <w:webHidden/>
          </w:rPr>
        </w:r>
        <w:r>
          <w:rPr>
            <w:noProof/>
            <w:webHidden/>
          </w:rPr>
          <w:fldChar w:fldCharType="separate"/>
        </w:r>
        <w:r>
          <w:rPr>
            <w:noProof/>
            <w:webHidden/>
          </w:rPr>
          <w:t>25</w:t>
        </w:r>
        <w:r>
          <w:rPr>
            <w:noProof/>
            <w:webHidden/>
          </w:rPr>
          <w:fldChar w:fldCharType="end"/>
        </w:r>
      </w:hyperlink>
    </w:p>
    <w:p w14:paraId="291ECF0C" w14:textId="41DDFE83"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80" w:history="1">
        <w:r w:rsidRPr="006E6682">
          <w:rPr>
            <w:rStyle w:val="Hipervnculo"/>
            <w:noProof/>
          </w:rPr>
          <w:t>2.2.3. Recuperación de información para apoyo a decisiones</w:t>
        </w:r>
        <w:r>
          <w:rPr>
            <w:noProof/>
            <w:webHidden/>
          </w:rPr>
          <w:tab/>
        </w:r>
        <w:r>
          <w:rPr>
            <w:noProof/>
            <w:webHidden/>
          </w:rPr>
          <w:fldChar w:fldCharType="begin"/>
        </w:r>
        <w:r>
          <w:rPr>
            <w:noProof/>
            <w:webHidden/>
          </w:rPr>
          <w:instrText xml:space="preserve"> PAGEREF _Toc229926680 \h </w:instrText>
        </w:r>
        <w:r>
          <w:rPr>
            <w:noProof/>
            <w:webHidden/>
          </w:rPr>
        </w:r>
        <w:r>
          <w:rPr>
            <w:noProof/>
            <w:webHidden/>
          </w:rPr>
          <w:fldChar w:fldCharType="separate"/>
        </w:r>
        <w:r>
          <w:rPr>
            <w:noProof/>
            <w:webHidden/>
          </w:rPr>
          <w:t>26</w:t>
        </w:r>
        <w:r>
          <w:rPr>
            <w:noProof/>
            <w:webHidden/>
          </w:rPr>
          <w:fldChar w:fldCharType="end"/>
        </w:r>
      </w:hyperlink>
    </w:p>
    <w:p w14:paraId="1DF9B9A8" w14:textId="66184978"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81" w:history="1">
        <w:r w:rsidRPr="006E6682">
          <w:rPr>
            <w:rStyle w:val="Hipervnculo"/>
            <w:noProof/>
          </w:rPr>
          <w:t>2.2.4. Modelos de lenguaje, RAG y explicación basada en evidencia</w:t>
        </w:r>
        <w:r>
          <w:rPr>
            <w:noProof/>
            <w:webHidden/>
          </w:rPr>
          <w:tab/>
        </w:r>
        <w:r>
          <w:rPr>
            <w:noProof/>
            <w:webHidden/>
          </w:rPr>
          <w:fldChar w:fldCharType="begin"/>
        </w:r>
        <w:r>
          <w:rPr>
            <w:noProof/>
            <w:webHidden/>
          </w:rPr>
          <w:instrText xml:space="preserve"> PAGEREF _Toc229926681 \h </w:instrText>
        </w:r>
        <w:r>
          <w:rPr>
            <w:noProof/>
            <w:webHidden/>
          </w:rPr>
        </w:r>
        <w:r>
          <w:rPr>
            <w:noProof/>
            <w:webHidden/>
          </w:rPr>
          <w:fldChar w:fldCharType="separate"/>
        </w:r>
        <w:r>
          <w:rPr>
            <w:noProof/>
            <w:webHidden/>
          </w:rPr>
          <w:t>27</w:t>
        </w:r>
        <w:r>
          <w:rPr>
            <w:noProof/>
            <w:webHidden/>
          </w:rPr>
          <w:fldChar w:fldCharType="end"/>
        </w:r>
      </w:hyperlink>
    </w:p>
    <w:p w14:paraId="105421A6" w14:textId="1707A472" w:rsidR="00363798" w:rsidRDefault="00363798">
      <w:pPr>
        <w:pStyle w:val="TDC3"/>
        <w:tabs>
          <w:tab w:val="right" w:leader="underscore" w:pos="8211"/>
        </w:tabs>
        <w:rPr>
          <w:rFonts w:asciiTheme="minorHAnsi" w:eastAsiaTheme="minorEastAsia" w:hAnsiTheme="minorHAnsi"/>
          <w:noProof/>
          <w:kern w:val="2"/>
          <w:szCs w:val="24"/>
          <w:lang w:eastAsia="es-PE"/>
          <w14:ligatures w14:val="standardContextual"/>
        </w:rPr>
      </w:pPr>
      <w:hyperlink w:anchor="_Toc229926682" w:history="1">
        <w:r w:rsidRPr="006E6682">
          <w:rPr>
            <w:rStyle w:val="Hipervnculo"/>
            <w:noProof/>
          </w:rPr>
          <w:t>2.2.5. Documentación de datos, trazabilidad y reproducibilidad</w:t>
        </w:r>
        <w:r>
          <w:rPr>
            <w:noProof/>
            <w:webHidden/>
          </w:rPr>
          <w:tab/>
        </w:r>
        <w:r>
          <w:rPr>
            <w:noProof/>
            <w:webHidden/>
          </w:rPr>
          <w:fldChar w:fldCharType="begin"/>
        </w:r>
        <w:r>
          <w:rPr>
            <w:noProof/>
            <w:webHidden/>
          </w:rPr>
          <w:instrText xml:space="preserve"> PAGEREF _Toc229926682 \h </w:instrText>
        </w:r>
        <w:r>
          <w:rPr>
            <w:noProof/>
            <w:webHidden/>
          </w:rPr>
        </w:r>
        <w:r>
          <w:rPr>
            <w:noProof/>
            <w:webHidden/>
          </w:rPr>
          <w:fldChar w:fldCharType="separate"/>
        </w:r>
        <w:r>
          <w:rPr>
            <w:noProof/>
            <w:webHidden/>
          </w:rPr>
          <w:t>28</w:t>
        </w:r>
        <w:r>
          <w:rPr>
            <w:noProof/>
            <w:webHidden/>
          </w:rPr>
          <w:fldChar w:fldCharType="end"/>
        </w:r>
      </w:hyperlink>
    </w:p>
    <w:p w14:paraId="069B98F4" w14:textId="79C97A33"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83" w:history="1">
        <w:r w:rsidRPr="006E6682">
          <w:rPr>
            <w:rStyle w:val="Hipervnculo"/>
            <w:noProof/>
          </w:rPr>
          <w:t>2.3. Marco conceptual o glosario</w:t>
        </w:r>
        <w:r>
          <w:rPr>
            <w:noProof/>
            <w:webHidden/>
          </w:rPr>
          <w:tab/>
        </w:r>
        <w:r>
          <w:rPr>
            <w:noProof/>
            <w:webHidden/>
          </w:rPr>
          <w:fldChar w:fldCharType="begin"/>
        </w:r>
        <w:r>
          <w:rPr>
            <w:noProof/>
            <w:webHidden/>
          </w:rPr>
          <w:instrText xml:space="preserve"> PAGEREF _Toc229926683 \h </w:instrText>
        </w:r>
        <w:r>
          <w:rPr>
            <w:noProof/>
            <w:webHidden/>
          </w:rPr>
        </w:r>
        <w:r>
          <w:rPr>
            <w:noProof/>
            <w:webHidden/>
          </w:rPr>
          <w:fldChar w:fldCharType="separate"/>
        </w:r>
        <w:r>
          <w:rPr>
            <w:noProof/>
            <w:webHidden/>
          </w:rPr>
          <w:t>28</w:t>
        </w:r>
        <w:r>
          <w:rPr>
            <w:noProof/>
            <w:webHidden/>
          </w:rPr>
          <w:fldChar w:fldCharType="end"/>
        </w:r>
      </w:hyperlink>
    </w:p>
    <w:p w14:paraId="1A476C3C" w14:textId="639154B7" w:rsidR="00363798" w:rsidRDefault="00363798">
      <w:pPr>
        <w:pStyle w:val="TDC1"/>
        <w:tabs>
          <w:tab w:val="right" w:leader="underscore" w:pos="8211"/>
        </w:tabs>
        <w:rPr>
          <w:rFonts w:asciiTheme="minorHAnsi" w:eastAsiaTheme="minorEastAsia" w:hAnsiTheme="minorHAnsi"/>
          <w:noProof/>
          <w:kern w:val="2"/>
          <w:szCs w:val="24"/>
          <w:lang w:eastAsia="es-PE"/>
          <w14:ligatures w14:val="standardContextual"/>
        </w:rPr>
      </w:pPr>
      <w:hyperlink w:anchor="_Toc229926684" w:history="1">
        <w:r w:rsidRPr="006E6682">
          <w:rPr>
            <w:rStyle w:val="Hipervnculo"/>
            <w:noProof/>
          </w:rPr>
          <w:t>III. HIPÓTESIS Y VARIABLES</w:t>
        </w:r>
        <w:r>
          <w:rPr>
            <w:noProof/>
            <w:webHidden/>
          </w:rPr>
          <w:tab/>
        </w:r>
        <w:r>
          <w:rPr>
            <w:noProof/>
            <w:webHidden/>
          </w:rPr>
          <w:fldChar w:fldCharType="begin"/>
        </w:r>
        <w:r>
          <w:rPr>
            <w:noProof/>
            <w:webHidden/>
          </w:rPr>
          <w:instrText xml:space="preserve"> PAGEREF _Toc229926684 \h </w:instrText>
        </w:r>
        <w:r>
          <w:rPr>
            <w:noProof/>
            <w:webHidden/>
          </w:rPr>
        </w:r>
        <w:r>
          <w:rPr>
            <w:noProof/>
            <w:webHidden/>
          </w:rPr>
          <w:fldChar w:fldCharType="separate"/>
        </w:r>
        <w:r>
          <w:rPr>
            <w:noProof/>
            <w:webHidden/>
          </w:rPr>
          <w:t>32</w:t>
        </w:r>
        <w:r>
          <w:rPr>
            <w:noProof/>
            <w:webHidden/>
          </w:rPr>
          <w:fldChar w:fldCharType="end"/>
        </w:r>
      </w:hyperlink>
    </w:p>
    <w:p w14:paraId="410FF7FD" w14:textId="1CB55E7B"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85" w:history="1">
        <w:r w:rsidRPr="006E6682">
          <w:rPr>
            <w:rStyle w:val="Hipervnculo"/>
            <w:noProof/>
          </w:rPr>
          <w:t>3.1. Hipótesis general</w:t>
        </w:r>
        <w:r>
          <w:rPr>
            <w:noProof/>
            <w:webHidden/>
          </w:rPr>
          <w:tab/>
        </w:r>
        <w:r>
          <w:rPr>
            <w:noProof/>
            <w:webHidden/>
          </w:rPr>
          <w:fldChar w:fldCharType="begin"/>
        </w:r>
        <w:r>
          <w:rPr>
            <w:noProof/>
            <w:webHidden/>
          </w:rPr>
          <w:instrText xml:space="preserve"> PAGEREF _Toc229926685 \h </w:instrText>
        </w:r>
        <w:r>
          <w:rPr>
            <w:noProof/>
            <w:webHidden/>
          </w:rPr>
        </w:r>
        <w:r>
          <w:rPr>
            <w:noProof/>
            <w:webHidden/>
          </w:rPr>
          <w:fldChar w:fldCharType="separate"/>
        </w:r>
        <w:r>
          <w:rPr>
            <w:noProof/>
            <w:webHidden/>
          </w:rPr>
          <w:t>32</w:t>
        </w:r>
        <w:r>
          <w:rPr>
            <w:noProof/>
            <w:webHidden/>
          </w:rPr>
          <w:fldChar w:fldCharType="end"/>
        </w:r>
      </w:hyperlink>
    </w:p>
    <w:p w14:paraId="1CA9759C" w14:textId="2B1AD1F3"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86" w:history="1">
        <w:r w:rsidRPr="006E6682">
          <w:rPr>
            <w:rStyle w:val="Hipervnculo"/>
            <w:noProof/>
          </w:rPr>
          <w:t>3.2. Hipótesis específicas</w:t>
        </w:r>
        <w:r>
          <w:rPr>
            <w:noProof/>
            <w:webHidden/>
          </w:rPr>
          <w:tab/>
        </w:r>
        <w:r>
          <w:rPr>
            <w:noProof/>
            <w:webHidden/>
          </w:rPr>
          <w:fldChar w:fldCharType="begin"/>
        </w:r>
        <w:r>
          <w:rPr>
            <w:noProof/>
            <w:webHidden/>
          </w:rPr>
          <w:instrText xml:space="preserve"> PAGEREF _Toc229926686 \h </w:instrText>
        </w:r>
        <w:r>
          <w:rPr>
            <w:noProof/>
            <w:webHidden/>
          </w:rPr>
        </w:r>
        <w:r>
          <w:rPr>
            <w:noProof/>
            <w:webHidden/>
          </w:rPr>
          <w:fldChar w:fldCharType="separate"/>
        </w:r>
        <w:r>
          <w:rPr>
            <w:noProof/>
            <w:webHidden/>
          </w:rPr>
          <w:t>32</w:t>
        </w:r>
        <w:r>
          <w:rPr>
            <w:noProof/>
            <w:webHidden/>
          </w:rPr>
          <w:fldChar w:fldCharType="end"/>
        </w:r>
      </w:hyperlink>
    </w:p>
    <w:p w14:paraId="2C11AD33" w14:textId="5F02A239"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87" w:history="1">
        <w:r w:rsidRPr="006E6682">
          <w:rPr>
            <w:rStyle w:val="Hipervnculo"/>
            <w:noProof/>
          </w:rPr>
          <w:t>3.3. Identificación de variables</w:t>
        </w:r>
        <w:r>
          <w:rPr>
            <w:noProof/>
            <w:webHidden/>
          </w:rPr>
          <w:tab/>
        </w:r>
        <w:r>
          <w:rPr>
            <w:noProof/>
            <w:webHidden/>
          </w:rPr>
          <w:fldChar w:fldCharType="begin"/>
        </w:r>
        <w:r>
          <w:rPr>
            <w:noProof/>
            <w:webHidden/>
          </w:rPr>
          <w:instrText xml:space="preserve"> PAGEREF _Toc229926687 \h </w:instrText>
        </w:r>
        <w:r>
          <w:rPr>
            <w:noProof/>
            <w:webHidden/>
          </w:rPr>
        </w:r>
        <w:r>
          <w:rPr>
            <w:noProof/>
            <w:webHidden/>
          </w:rPr>
          <w:fldChar w:fldCharType="separate"/>
        </w:r>
        <w:r>
          <w:rPr>
            <w:noProof/>
            <w:webHidden/>
          </w:rPr>
          <w:t>33</w:t>
        </w:r>
        <w:r>
          <w:rPr>
            <w:noProof/>
            <w:webHidden/>
          </w:rPr>
          <w:fldChar w:fldCharType="end"/>
        </w:r>
      </w:hyperlink>
    </w:p>
    <w:p w14:paraId="3D2E5AF7" w14:textId="0C5559E4"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88" w:history="1">
        <w:r w:rsidRPr="006E6682">
          <w:rPr>
            <w:rStyle w:val="Hipervnculo"/>
            <w:noProof/>
          </w:rPr>
          <w:t>3.4. Operacionalización de variables</w:t>
        </w:r>
        <w:r>
          <w:rPr>
            <w:noProof/>
            <w:webHidden/>
          </w:rPr>
          <w:tab/>
        </w:r>
        <w:r>
          <w:rPr>
            <w:noProof/>
            <w:webHidden/>
          </w:rPr>
          <w:fldChar w:fldCharType="begin"/>
        </w:r>
        <w:r>
          <w:rPr>
            <w:noProof/>
            <w:webHidden/>
          </w:rPr>
          <w:instrText xml:space="preserve"> PAGEREF _Toc229926688 \h </w:instrText>
        </w:r>
        <w:r>
          <w:rPr>
            <w:noProof/>
            <w:webHidden/>
          </w:rPr>
        </w:r>
        <w:r>
          <w:rPr>
            <w:noProof/>
            <w:webHidden/>
          </w:rPr>
          <w:fldChar w:fldCharType="separate"/>
        </w:r>
        <w:r>
          <w:rPr>
            <w:noProof/>
            <w:webHidden/>
          </w:rPr>
          <w:t>34</w:t>
        </w:r>
        <w:r>
          <w:rPr>
            <w:noProof/>
            <w:webHidden/>
          </w:rPr>
          <w:fldChar w:fldCharType="end"/>
        </w:r>
      </w:hyperlink>
    </w:p>
    <w:p w14:paraId="36647C9D" w14:textId="086F2425"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89" w:history="1">
        <w:r w:rsidRPr="006E6682">
          <w:rPr>
            <w:rStyle w:val="Hipervnculo"/>
            <w:noProof/>
          </w:rPr>
          <w:t>3.5. Matriz de consistencia</w:t>
        </w:r>
        <w:r>
          <w:rPr>
            <w:noProof/>
            <w:webHidden/>
          </w:rPr>
          <w:tab/>
        </w:r>
        <w:r>
          <w:rPr>
            <w:noProof/>
            <w:webHidden/>
          </w:rPr>
          <w:fldChar w:fldCharType="begin"/>
        </w:r>
        <w:r>
          <w:rPr>
            <w:noProof/>
            <w:webHidden/>
          </w:rPr>
          <w:instrText xml:space="preserve"> PAGEREF _Toc229926689 \h </w:instrText>
        </w:r>
        <w:r>
          <w:rPr>
            <w:noProof/>
            <w:webHidden/>
          </w:rPr>
        </w:r>
        <w:r>
          <w:rPr>
            <w:noProof/>
            <w:webHidden/>
          </w:rPr>
          <w:fldChar w:fldCharType="separate"/>
        </w:r>
        <w:r>
          <w:rPr>
            <w:noProof/>
            <w:webHidden/>
          </w:rPr>
          <w:t>35</w:t>
        </w:r>
        <w:r>
          <w:rPr>
            <w:noProof/>
            <w:webHidden/>
          </w:rPr>
          <w:fldChar w:fldCharType="end"/>
        </w:r>
      </w:hyperlink>
    </w:p>
    <w:p w14:paraId="480D666E" w14:textId="2DA840E2" w:rsidR="00363798" w:rsidRDefault="00363798">
      <w:pPr>
        <w:pStyle w:val="TDC1"/>
        <w:tabs>
          <w:tab w:val="right" w:leader="underscore" w:pos="8211"/>
        </w:tabs>
        <w:rPr>
          <w:rFonts w:asciiTheme="minorHAnsi" w:eastAsiaTheme="minorEastAsia" w:hAnsiTheme="minorHAnsi"/>
          <w:noProof/>
          <w:kern w:val="2"/>
          <w:szCs w:val="24"/>
          <w:lang w:eastAsia="es-PE"/>
          <w14:ligatures w14:val="standardContextual"/>
        </w:rPr>
      </w:pPr>
      <w:hyperlink w:anchor="_Toc229926690" w:history="1">
        <w:r w:rsidRPr="006E6682">
          <w:rPr>
            <w:rStyle w:val="Hipervnculo"/>
            <w:noProof/>
          </w:rPr>
          <w:t>IV. METODOLOGÍA</w:t>
        </w:r>
        <w:r>
          <w:rPr>
            <w:noProof/>
            <w:webHidden/>
          </w:rPr>
          <w:tab/>
        </w:r>
        <w:r>
          <w:rPr>
            <w:noProof/>
            <w:webHidden/>
          </w:rPr>
          <w:fldChar w:fldCharType="begin"/>
        </w:r>
        <w:r>
          <w:rPr>
            <w:noProof/>
            <w:webHidden/>
          </w:rPr>
          <w:instrText xml:space="preserve"> PAGEREF _Toc229926690 \h </w:instrText>
        </w:r>
        <w:r>
          <w:rPr>
            <w:noProof/>
            <w:webHidden/>
          </w:rPr>
        </w:r>
        <w:r>
          <w:rPr>
            <w:noProof/>
            <w:webHidden/>
          </w:rPr>
          <w:fldChar w:fldCharType="separate"/>
        </w:r>
        <w:r>
          <w:rPr>
            <w:noProof/>
            <w:webHidden/>
          </w:rPr>
          <w:t>37</w:t>
        </w:r>
        <w:r>
          <w:rPr>
            <w:noProof/>
            <w:webHidden/>
          </w:rPr>
          <w:fldChar w:fldCharType="end"/>
        </w:r>
      </w:hyperlink>
    </w:p>
    <w:p w14:paraId="451F6A2B" w14:textId="37B3EC7F"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91" w:history="1">
        <w:r w:rsidRPr="006E6682">
          <w:rPr>
            <w:rStyle w:val="Hipervnculo"/>
            <w:noProof/>
          </w:rPr>
          <w:t>4.1. Tipo y diseño de investigación</w:t>
        </w:r>
        <w:r>
          <w:rPr>
            <w:noProof/>
            <w:webHidden/>
          </w:rPr>
          <w:tab/>
        </w:r>
        <w:r>
          <w:rPr>
            <w:noProof/>
            <w:webHidden/>
          </w:rPr>
          <w:fldChar w:fldCharType="begin"/>
        </w:r>
        <w:r>
          <w:rPr>
            <w:noProof/>
            <w:webHidden/>
          </w:rPr>
          <w:instrText xml:space="preserve"> PAGEREF _Toc229926691 \h </w:instrText>
        </w:r>
        <w:r>
          <w:rPr>
            <w:noProof/>
            <w:webHidden/>
          </w:rPr>
        </w:r>
        <w:r>
          <w:rPr>
            <w:noProof/>
            <w:webHidden/>
          </w:rPr>
          <w:fldChar w:fldCharType="separate"/>
        </w:r>
        <w:r>
          <w:rPr>
            <w:noProof/>
            <w:webHidden/>
          </w:rPr>
          <w:t>37</w:t>
        </w:r>
        <w:r>
          <w:rPr>
            <w:noProof/>
            <w:webHidden/>
          </w:rPr>
          <w:fldChar w:fldCharType="end"/>
        </w:r>
      </w:hyperlink>
    </w:p>
    <w:p w14:paraId="6138D626" w14:textId="538B5593"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92" w:history="1">
        <w:r w:rsidRPr="006E6682">
          <w:rPr>
            <w:rStyle w:val="Hipervnculo"/>
            <w:noProof/>
          </w:rPr>
          <w:t>4.2. Unidad de análisis</w:t>
        </w:r>
        <w:r>
          <w:rPr>
            <w:noProof/>
            <w:webHidden/>
          </w:rPr>
          <w:tab/>
        </w:r>
        <w:r>
          <w:rPr>
            <w:noProof/>
            <w:webHidden/>
          </w:rPr>
          <w:fldChar w:fldCharType="begin"/>
        </w:r>
        <w:r>
          <w:rPr>
            <w:noProof/>
            <w:webHidden/>
          </w:rPr>
          <w:instrText xml:space="preserve"> PAGEREF _Toc229926692 \h </w:instrText>
        </w:r>
        <w:r>
          <w:rPr>
            <w:noProof/>
            <w:webHidden/>
          </w:rPr>
        </w:r>
        <w:r>
          <w:rPr>
            <w:noProof/>
            <w:webHidden/>
          </w:rPr>
          <w:fldChar w:fldCharType="separate"/>
        </w:r>
        <w:r>
          <w:rPr>
            <w:noProof/>
            <w:webHidden/>
          </w:rPr>
          <w:t>39</w:t>
        </w:r>
        <w:r>
          <w:rPr>
            <w:noProof/>
            <w:webHidden/>
          </w:rPr>
          <w:fldChar w:fldCharType="end"/>
        </w:r>
      </w:hyperlink>
    </w:p>
    <w:p w14:paraId="5C7C6A89" w14:textId="051238EA"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93" w:history="1">
        <w:r w:rsidRPr="006E6682">
          <w:rPr>
            <w:rStyle w:val="Hipervnculo"/>
            <w:noProof/>
          </w:rPr>
          <w:t>4.3. Población de estudio</w:t>
        </w:r>
        <w:r>
          <w:rPr>
            <w:noProof/>
            <w:webHidden/>
          </w:rPr>
          <w:tab/>
        </w:r>
        <w:r>
          <w:rPr>
            <w:noProof/>
            <w:webHidden/>
          </w:rPr>
          <w:fldChar w:fldCharType="begin"/>
        </w:r>
        <w:r>
          <w:rPr>
            <w:noProof/>
            <w:webHidden/>
          </w:rPr>
          <w:instrText xml:space="preserve"> PAGEREF _Toc229926693 \h </w:instrText>
        </w:r>
        <w:r>
          <w:rPr>
            <w:noProof/>
            <w:webHidden/>
          </w:rPr>
        </w:r>
        <w:r>
          <w:rPr>
            <w:noProof/>
            <w:webHidden/>
          </w:rPr>
          <w:fldChar w:fldCharType="separate"/>
        </w:r>
        <w:r>
          <w:rPr>
            <w:noProof/>
            <w:webHidden/>
          </w:rPr>
          <w:t>39</w:t>
        </w:r>
        <w:r>
          <w:rPr>
            <w:noProof/>
            <w:webHidden/>
          </w:rPr>
          <w:fldChar w:fldCharType="end"/>
        </w:r>
      </w:hyperlink>
    </w:p>
    <w:p w14:paraId="2C0FF7D7" w14:textId="4A9EE28D"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94" w:history="1">
        <w:r w:rsidRPr="006E6682">
          <w:rPr>
            <w:rStyle w:val="Hipervnculo"/>
            <w:noProof/>
          </w:rPr>
          <w:t>4.4. Tamaño de muestra</w:t>
        </w:r>
        <w:r>
          <w:rPr>
            <w:noProof/>
            <w:webHidden/>
          </w:rPr>
          <w:tab/>
        </w:r>
        <w:r>
          <w:rPr>
            <w:noProof/>
            <w:webHidden/>
          </w:rPr>
          <w:fldChar w:fldCharType="begin"/>
        </w:r>
        <w:r>
          <w:rPr>
            <w:noProof/>
            <w:webHidden/>
          </w:rPr>
          <w:instrText xml:space="preserve"> PAGEREF _Toc229926694 \h </w:instrText>
        </w:r>
        <w:r>
          <w:rPr>
            <w:noProof/>
            <w:webHidden/>
          </w:rPr>
        </w:r>
        <w:r>
          <w:rPr>
            <w:noProof/>
            <w:webHidden/>
          </w:rPr>
          <w:fldChar w:fldCharType="separate"/>
        </w:r>
        <w:r>
          <w:rPr>
            <w:noProof/>
            <w:webHidden/>
          </w:rPr>
          <w:t>41</w:t>
        </w:r>
        <w:r>
          <w:rPr>
            <w:noProof/>
            <w:webHidden/>
          </w:rPr>
          <w:fldChar w:fldCharType="end"/>
        </w:r>
      </w:hyperlink>
    </w:p>
    <w:p w14:paraId="7BA3C66C" w14:textId="067BD35F"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95" w:history="1">
        <w:r w:rsidRPr="006E6682">
          <w:rPr>
            <w:rStyle w:val="Hipervnculo"/>
            <w:noProof/>
          </w:rPr>
          <w:t>4.5. Selección de muestra</w:t>
        </w:r>
        <w:r>
          <w:rPr>
            <w:noProof/>
            <w:webHidden/>
          </w:rPr>
          <w:tab/>
        </w:r>
        <w:r>
          <w:rPr>
            <w:noProof/>
            <w:webHidden/>
          </w:rPr>
          <w:fldChar w:fldCharType="begin"/>
        </w:r>
        <w:r>
          <w:rPr>
            <w:noProof/>
            <w:webHidden/>
          </w:rPr>
          <w:instrText xml:space="preserve"> PAGEREF _Toc229926695 \h </w:instrText>
        </w:r>
        <w:r>
          <w:rPr>
            <w:noProof/>
            <w:webHidden/>
          </w:rPr>
        </w:r>
        <w:r>
          <w:rPr>
            <w:noProof/>
            <w:webHidden/>
          </w:rPr>
          <w:fldChar w:fldCharType="separate"/>
        </w:r>
        <w:r>
          <w:rPr>
            <w:noProof/>
            <w:webHidden/>
          </w:rPr>
          <w:t>41</w:t>
        </w:r>
        <w:r>
          <w:rPr>
            <w:noProof/>
            <w:webHidden/>
          </w:rPr>
          <w:fldChar w:fldCharType="end"/>
        </w:r>
      </w:hyperlink>
    </w:p>
    <w:p w14:paraId="55001CD6" w14:textId="635E0F1B"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96" w:history="1">
        <w:r w:rsidRPr="006E6682">
          <w:rPr>
            <w:rStyle w:val="Hipervnculo"/>
            <w:noProof/>
          </w:rPr>
          <w:t>4.6. Técnicas de recolección de datos</w:t>
        </w:r>
        <w:r>
          <w:rPr>
            <w:noProof/>
            <w:webHidden/>
          </w:rPr>
          <w:tab/>
        </w:r>
        <w:r>
          <w:rPr>
            <w:noProof/>
            <w:webHidden/>
          </w:rPr>
          <w:fldChar w:fldCharType="begin"/>
        </w:r>
        <w:r>
          <w:rPr>
            <w:noProof/>
            <w:webHidden/>
          </w:rPr>
          <w:instrText xml:space="preserve"> PAGEREF _Toc229926696 \h </w:instrText>
        </w:r>
        <w:r>
          <w:rPr>
            <w:noProof/>
            <w:webHidden/>
          </w:rPr>
        </w:r>
        <w:r>
          <w:rPr>
            <w:noProof/>
            <w:webHidden/>
          </w:rPr>
          <w:fldChar w:fldCharType="separate"/>
        </w:r>
        <w:r>
          <w:rPr>
            <w:noProof/>
            <w:webHidden/>
          </w:rPr>
          <w:t>42</w:t>
        </w:r>
        <w:r>
          <w:rPr>
            <w:noProof/>
            <w:webHidden/>
          </w:rPr>
          <w:fldChar w:fldCharType="end"/>
        </w:r>
      </w:hyperlink>
    </w:p>
    <w:p w14:paraId="005F2479" w14:textId="1ADA36F8"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697" w:history="1">
        <w:r w:rsidRPr="006E6682">
          <w:rPr>
            <w:rStyle w:val="Hipervnculo"/>
            <w:noProof/>
          </w:rPr>
          <w:t>4.7. Análisis e interpretación de la información</w:t>
        </w:r>
        <w:r>
          <w:rPr>
            <w:noProof/>
            <w:webHidden/>
          </w:rPr>
          <w:tab/>
        </w:r>
        <w:r>
          <w:rPr>
            <w:noProof/>
            <w:webHidden/>
          </w:rPr>
          <w:fldChar w:fldCharType="begin"/>
        </w:r>
        <w:r>
          <w:rPr>
            <w:noProof/>
            <w:webHidden/>
          </w:rPr>
          <w:instrText xml:space="preserve"> PAGEREF _Toc229926697 \h </w:instrText>
        </w:r>
        <w:r>
          <w:rPr>
            <w:noProof/>
            <w:webHidden/>
          </w:rPr>
        </w:r>
        <w:r>
          <w:rPr>
            <w:noProof/>
            <w:webHidden/>
          </w:rPr>
          <w:fldChar w:fldCharType="separate"/>
        </w:r>
        <w:r>
          <w:rPr>
            <w:noProof/>
            <w:webHidden/>
          </w:rPr>
          <w:t>44</w:t>
        </w:r>
        <w:r>
          <w:rPr>
            <w:noProof/>
            <w:webHidden/>
          </w:rPr>
          <w:fldChar w:fldCharType="end"/>
        </w:r>
      </w:hyperlink>
    </w:p>
    <w:p w14:paraId="5D06EA8E" w14:textId="5D62B4A6" w:rsidR="00363798" w:rsidRDefault="00363798">
      <w:pPr>
        <w:pStyle w:val="TDC1"/>
        <w:tabs>
          <w:tab w:val="right" w:leader="underscore" w:pos="8211"/>
        </w:tabs>
        <w:rPr>
          <w:rFonts w:asciiTheme="minorHAnsi" w:eastAsiaTheme="minorEastAsia" w:hAnsiTheme="minorHAnsi"/>
          <w:noProof/>
          <w:kern w:val="2"/>
          <w:szCs w:val="24"/>
          <w:lang w:eastAsia="es-PE"/>
          <w14:ligatures w14:val="standardContextual"/>
        </w:rPr>
      </w:pPr>
      <w:hyperlink w:anchor="_Toc229926698" w:history="1">
        <w:r w:rsidRPr="006E6682">
          <w:rPr>
            <w:rStyle w:val="Hipervnculo"/>
            <w:noProof/>
          </w:rPr>
          <w:t>V. PRESUPUESTO</w:t>
        </w:r>
        <w:r>
          <w:rPr>
            <w:noProof/>
            <w:webHidden/>
          </w:rPr>
          <w:tab/>
        </w:r>
        <w:r>
          <w:rPr>
            <w:noProof/>
            <w:webHidden/>
          </w:rPr>
          <w:fldChar w:fldCharType="begin"/>
        </w:r>
        <w:r>
          <w:rPr>
            <w:noProof/>
            <w:webHidden/>
          </w:rPr>
          <w:instrText xml:space="preserve"> PAGEREF _Toc229926698 \h </w:instrText>
        </w:r>
        <w:r>
          <w:rPr>
            <w:noProof/>
            <w:webHidden/>
          </w:rPr>
        </w:r>
        <w:r>
          <w:rPr>
            <w:noProof/>
            <w:webHidden/>
          </w:rPr>
          <w:fldChar w:fldCharType="separate"/>
        </w:r>
        <w:r>
          <w:rPr>
            <w:noProof/>
            <w:webHidden/>
          </w:rPr>
          <w:t>47</w:t>
        </w:r>
        <w:r>
          <w:rPr>
            <w:noProof/>
            <w:webHidden/>
          </w:rPr>
          <w:fldChar w:fldCharType="end"/>
        </w:r>
      </w:hyperlink>
    </w:p>
    <w:p w14:paraId="6D61370E" w14:textId="0F9259EF" w:rsidR="00363798" w:rsidRDefault="00363798">
      <w:pPr>
        <w:pStyle w:val="TDC1"/>
        <w:tabs>
          <w:tab w:val="right" w:leader="underscore" w:pos="8211"/>
        </w:tabs>
        <w:rPr>
          <w:rFonts w:asciiTheme="minorHAnsi" w:eastAsiaTheme="minorEastAsia" w:hAnsiTheme="minorHAnsi"/>
          <w:noProof/>
          <w:kern w:val="2"/>
          <w:szCs w:val="24"/>
          <w:lang w:eastAsia="es-PE"/>
          <w14:ligatures w14:val="standardContextual"/>
        </w:rPr>
      </w:pPr>
      <w:hyperlink w:anchor="_Toc229926699" w:history="1">
        <w:r w:rsidRPr="006E6682">
          <w:rPr>
            <w:rStyle w:val="Hipervnculo"/>
            <w:noProof/>
          </w:rPr>
          <w:t>VI. CRONOGRAMA DE ACTIVIDADES</w:t>
        </w:r>
        <w:r>
          <w:rPr>
            <w:noProof/>
            <w:webHidden/>
          </w:rPr>
          <w:tab/>
        </w:r>
        <w:r>
          <w:rPr>
            <w:noProof/>
            <w:webHidden/>
          </w:rPr>
          <w:fldChar w:fldCharType="begin"/>
        </w:r>
        <w:r>
          <w:rPr>
            <w:noProof/>
            <w:webHidden/>
          </w:rPr>
          <w:instrText xml:space="preserve"> PAGEREF _Toc229926699 \h </w:instrText>
        </w:r>
        <w:r>
          <w:rPr>
            <w:noProof/>
            <w:webHidden/>
          </w:rPr>
        </w:r>
        <w:r>
          <w:rPr>
            <w:noProof/>
            <w:webHidden/>
          </w:rPr>
          <w:fldChar w:fldCharType="separate"/>
        </w:r>
        <w:r>
          <w:rPr>
            <w:noProof/>
            <w:webHidden/>
          </w:rPr>
          <w:t>48</w:t>
        </w:r>
        <w:r>
          <w:rPr>
            <w:noProof/>
            <w:webHidden/>
          </w:rPr>
          <w:fldChar w:fldCharType="end"/>
        </w:r>
      </w:hyperlink>
    </w:p>
    <w:p w14:paraId="458A0AC6" w14:textId="5E00F8B8" w:rsidR="00363798" w:rsidRDefault="00363798">
      <w:pPr>
        <w:pStyle w:val="TDC1"/>
        <w:tabs>
          <w:tab w:val="right" w:leader="underscore" w:pos="8211"/>
        </w:tabs>
        <w:rPr>
          <w:rFonts w:asciiTheme="minorHAnsi" w:eastAsiaTheme="minorEastAsia" w:hAnsiTheme="minorHAnsi"/>
          <w:noProof/>
          <w:kern w:val="2"/>
          <w:szCs w:val="24"/>
          <w:lang w:eastAsia="es-PE"/>
          <w14:ligatures w14:val="standardContextual"/>
        </w:rPr>
      </w:pPr>
      <w:hyperlink w:anchor="_Toc229926700" w:history="1">
        <w:r w:rsidRPr="006E6682">
          <w:rPr>
            <w:rStyle w:val="Hipervnculo"/>
            <w:noProof/>
          </w:rPr>
          <w:t>VII. REFERENCIAS BIBLIOGRÁFICAS</w:t>
        </w:r>
        <w:r>
          <w:rPr>
            <w:noProof/>
            <w:webHidden/>
          </w:rPr>
          <w:tab/>
        </w:r>
        <w:r>
          <w:rPr>
            <w:noProof/>
            <w:webHidden/>
          </w:rPr>
          <w:fldChar w:fldCharType="begin"/>
        </w:r>
        <w:r>
          <w:rPr>
            <w:noProof/>
            <w:webHidden/>
          </w:rPr>
          <w:instrText xml:space="preserve"> PAGEREF _Toc229926700 \h </w:instrText>
        </w:r>
        <w:r>
          <w:rPr>
            <w:noProof/>
            <w:webHidden/>
          </w:rPr>
        </w:r>
        <w:r>
          <w:rPr>
            <w:noProof/>
            <w:webHidden/>
          </w:rPr>
          <w:fldChar w:fldCharType="separate"/>
        </w:r>
        <w:r>
          <w:rPr>
            <w:noProof/>
            <w:webHidden/>
          </w:rPr>
          <w:t>49</w:t>
        </w:r>
        <w:r>
          <w:rPr>
            <w:noProof/>
            <w:webHidden/>
          </w:rPr>
          <w:fldChar w:fldCharType="end"/>
        </w:r>
      </w:hyperlink>
    </w:p>
    <w:p w14:paraId="5BCC1CFA" w14:textId="0765777E" w:rsidR="00363798" w:rsidRDefault="00363798">
      <w:pPr>
        <w:pStyle w:val="TDC1"/>
        <w:tabs>
          <w:tab w:val="right" w:leader="underscore" w:pos="8211"/>
        </w:tabs>
        <w:rPr>
          <w:rFonts w:asciiTheme="minorHAnsi" w:eastAsiaTheme="minorEastAsia" w:hAnsiTheme="minorHAnsi"/>
          <w:noProof/>
          <w:kern w:val="2"/>
          <w:szCs w:val="24"/>
          <w:lang w:eastAsia="es-PE"/>
          <w14:ligatures w14:val="standardContextual"/>
        </w:rPr>
      </w:pPr>
      <w:hyperlink w:anchor="_Toc229926701" w:history="1">
        <w:r w:rsidRPr="006E6682">
          <w:rPr>
            <w:rStyle w:val="Hipervnculo"/>
            <w:noProof/>
            <w:lang w:val="en-US"/>
          </w:rPr>
          <w:t>VIII. ANEXOS</w:t>
        </w:r>
        <w:r>
          <w:rPr>
            <w:noProof/>
            <w:webHidden/>
          </w:rPr>
          <w:tab/>
        </w:r>
        <w:r>
          <w:rPr>
            <w:noProof/>
            <w:webHidden/>
          </w:rPr>
          <w:fldChar w:fldCharType="begin"/>
        </w:r>
        <w:r>
          <w:rPr>
            <w:noProof/>
            <w:webHidden/>
          </w:rPr>
          <w:instrText xml:space="preserve"> PAGEREF _Toc229926701 \h </w:instrText>
        </w:r>
        <w:r>
          <w:rPr>
            <w:noProof/>
            <w:webHidden/>
          </w:rPr>
        </w:r>
        <w:r>
          <w:rPr>
            <w:noProof/>
            <w:webHidden/>
          </w:rPr>
          <w:fldChar w:fldCharType="separate"/>
        </w:r>
        <w:r>
          <w:rPr>
            <w:noProof/>
            <w:webHidden/>
          </w:rPr>
          <w:t>53</w:t>
        </w:r>
        <w:r>
          <w:rPr>
            <w:noProof/>
            <w:webHidden/>
          </w:rPr>
          <w:fldChar w:fldCharType="end"/>
        </w:r>
      </w:hyperlink>
    </w:p>
    <w:p w14:paraId="408094DD" w14:textId="23925730"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702" w:history="1">
        <w:r w:rsidRPr="006E6682">
          <w:rPr>
            <w:rStyle w:val="Hipervnculo"/>
            <w:noProof/>
          </w:rPr>
          <w:t>Anexo 1. Estructura preliminar de salida del piloto</w:t>
        </w:r>
        <w:r>
          <w:rPr>
            <w:noProof/>
            <w:webHidden/>
          </w:rPr>
          <w:tab/>
        </w:r>
        <w:r>
          <w:rPr>
            <w:noProof/>
            <w:webHidden/>
          </w:rPr>
          <w:fldChar w:fldCharType="begin"/>
        </w:r>
        <w:r>
          <w:rPr>
            <w:noProof/>
            <w:webHidden/>
          </w:rPr>
          <w:instrText xml:space="preserve"> PAGEREF _Toc229926702 \h </w:instrText>
        </w:r>
        <w:r>
          <w:rPr>
            <w:noProof/>
            <w:webHidden/>
          </w:rPr>
        </w:r>
        <w:r>
          <w:rPr>
            <w:noProof/>
            <w:webHidden/>
          </w:rPr>
          <w:fldChar w:fldCharType="separate"/>
        </w:r>
        <w:r>
          <w:rPr>
            <w:noProof/>
            <w:webHidden/>
          </w:rPr>
          <w:t>53</w:t>
        </w:r>
        <w:r>
          <w:rPr>
            <w:noProof/>
            <w:webHidden/>
          </w:rPr>
          <w:fldChar w:fldCharType="end"/>
        </w:r>
      </w:hyperlink>
    </w:p>
    <w:p w14:paraId="1FDBA74C" w14:textId="471AFD67"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703" w:history="1">
        <w:r w:rsidRPr="006E6682">
          <w:rPr>
            <w:rStyle w:val="Hipervnculo"/>
            <w:noProof/>
          </w:rPr>
          <w:t>Anexo 2. Rúbrica preliminar de calidad de explicación auditable</w:t>
        </w:r>
        <w:r>
          <w:rPr>
            <w:noProof/>
            <w:webHidden/>
          </w:rPr>
          <w:tab/>
        </w:r>
        <w:r>
          <w:rPr>
            <w:noProof/>
            <w:webHidden/>
          </w:rPr>
          <w:fldChar w:fldCharType="begin"/>
        </w:r>
        <w:r>
          <w:rPr>
            <w:noProof/>
            <w:webHidden/>
          </w:rPr>
          <w:instrText xml:space="preserve"> PAGEREF _Toc229926703 \h </w:instrText>
        </w:r>
        <w:r>
          <w:rPr>
            <w:noProof/>
            <w:webHidden/>
          </w:rPr>
        </w:r>
        <w:r>
          <w:rPr>
            <w:noProof/>
            <w:webHidden/>
          </w:rPr>
          <w:fldChar w:fldCharType="separate"/>
        </w:r>
        <w:r>
          <w:rPr>
            <w:noProof/>
            <w:webHidden/>
          </w:rPr>
          <w:t>54</w:t>
        </w:r>
        <w:r>
          <w:rPr>
            <w:noProof/>
            <w:webHidden/>
          </w:rPr>
          <w:fldChar w:fldCharType="end"/>
        </w:r>
      </w:hyperlink>
    </w:p>
    <w:p w14:paraId="48ADCD40" w14:textId="2BD39826" w:rsidR="00363798" w:rsidRDefault="00363798">
      <w:pPr>
        <w:pStyle w:val="TDC2"/>
        <w:tabs>
          <w:tab w:val="right" w:leader="underscore" w:pos="8211"/>
        </w:tabs>
        <w:rPr>
          <w:rFonts w:asciiTheme="minorHAnsi" w:eastAsiaTheme="minorEastAsia" w:hAnsiTheme="minorHAnsi"/>
          <w:noProof/>
          <w:kern w:val="2"/>
          <w:szCs w:val="24"/>
          <w:lang w:eastAsia="es-PE"/>
          <w14:ligatures w14:val="standardContextual"/>
        </w:rPr>
      </w:pPr>
      <w:hyperlink w:anchor="_Toc229926704" w:history="1">
        <w:r w:rsidRPr="006E6682">
          <w:rPr>
            <w:rStyle w:val="Hipervnculo"/>
            <w:noProof/>
          </w:rPr>
          <w:t>Anexo 3. Alcances y límites preliminares</w:t>
        </w:r>
        <w:r>
          <w:rPr>
            <w:noProof/>
            <w:webHidden/>
          </w:rPr>
          <w:tab/>
        </w:r>
        <w:r>
          <w:rPr>
            <w:noProof/>
            <w:webHidden/>
          </w:rPr>
          <w:fldChar w:fldCharType="begin"/>
        </w:r>
        <w:r>
          <w:rPr>
            <w:noProof/>
            <w:webHidden/>
          </w:rPr>
          <w:instrText xml:space="preserve"> PAGEREF _Toc229926704 \h </w:instrText>
        </w:r>
        <w:r>
          <w:rPr>
            <w:noProof/>
            <w:webHidden/>
          </w:rPr>
        </w:r>
        <w:r>
          <w:rPr>
            <w:noProof/>
            <w:webHidden/>
          </w:rPr>
          <w:fldChar w:fldCharType="separate"/>
        </w:r>
        <w:r>
          <w:rPr>
            <w:noProof/>
            <w:webHidden/>
          </w:rPr>
          <w:t>55</w:t>
        </w:r>
        <w:r>
          <w:rPr>
            <w:noProof/>
            <w:webHidden/>
          </w:rPr>
          <w:fldChar w:fldCharType="end"/>
        </w:r>
      </w:hyperlink>
    </w:p>
    <w:p w14:paraId="4C41DCF3" w14:textId="4EA7E465" w:rsidR="00717805" w:rsidRPr="00777E02" w:rsidRDefault="00706517">
      <w:r>
        <w:fldChar w:fldCharType="end"/>
      </w:r>
    </w:p>
    <w:p w14:paraId="151A2E3B" w14:textId="77777777" w:rsidR="00F91212" w:rsidRPr="00777E02" w:rsidRDefault="00F91212" w:rsidP="00F91212">
      <w:pPr>
        <w:rPr>
          <w:rFonts w:cs="Arial"/>
        </w:rPr>
      </w:pPr>
    </w:p>
    <w:p w14:paraId="15C64420" w14:textId="714592B5" w:rsidR="00717805" w:rsidRPr="00777E02" w:rsidRDefault="00000000">
      <w:pPr>
        <w:pStyle w:val="Ttulo1"/>
        <w:rPr>
          <w:rFonts w:cs="Arial"/>
        </w:rPr>
      </w:pPr>
      <w:bookmarkStart w:id="0" w:name="_Toc229926658"/>
      <w:r w:rsidRPr="65F47600">
        <w:rPr>
          <w:rFonts w:cs="Arial"/>
        </w:rPr>
        <w:lastRenderedPageBreak/>
        <w:t>I. PLANTEAMIENTO DEL PROBLEMA</w:t>
      </w:r>
      <w:bookmarkEnd w:id="0"/>
    </w:p>
    <w:p w14:paraId="72303E0A" w14:textId="77777777" w:rsidR="00717805" w:rsidRPr="00777E02" w:rsidRDefault="00000000" w:rsidP="00F91212">
      <w:pPr>
        <w:pStyle w:val="Ttulo2"/>
      </w:pPr>
      <w:bookmarkStart w:id="1" w:name="_Toc229926659"/>
      <w:r>
        <w:t>1.1. Situación problemática</w:t>
      </w:r>
      <w:bookmarkEnd w:id="1"/>
    </w:p>
    <w:p w14:paraId="45BEA4F3" w14:textId="77777777" w:rsidR="00FB31AB" w:rsidRDefault="00FB31AB" w:rsidP="00FB31AB">
      <w:pPr>
        <w:ind w:firstLine="709"/>
        <w:jc w:val="both"/>
      </w:pPr>
      <w:r>
        <w:t>La clasificación arancelaria exige articular conocimiento normativo, técnico y documental. La asignación de una subpartida no depende únicamente de asociar una descripción comercial con un código numérico; supone reconocer las características relevantes de la mercancía, interpretar una nomenclatura jerárquica, aplicar reglas generales, consultar notas legales y justificar la decisión con respaldo verificable. En el comercio internacional, el código declarado incide en tributos, restricciones, estadísticas, autorizaciones y cumplimiento normativo. Por ello, un error de clasificación no solo produce efectos económicos o administrativos, sino también problemas de trazabilidad sobre la forma en que se llegó a una determinada decisión.</w:t>
      </w:r>
    </w:p>
    <w:p w14:paraId="283C7ACF" w14:textId="77777777" w:rsidR="00FB31AB" w:rsidRDefault="00FB31AB" w:rsidP="00FB31AB">
      <w:pPr>
        <w:ind w:firstLine="709"/>
        <w:jc w:val="both"/>
      </w:pPr>
      <w:r>
        <w:t>La literatura reciente confirma que la clasificación basada en el Sistema Armonizado (</w:t>
      </w:r>
      <w:proofErr w:type="spellStart"/>
      <w:r>
        <w:t>Harmonized</w:t>
      </w:r>
      <w:proofErr w:type="spellEnd"/>
      <w:r>
        <w:t xml:space="preserve"> </w:t>
      </w:r>
      <w:proofErr w:type="spellStart"/>
      <w:r>
        <w:t>System</w:t>
      </w:r>
      <w:proofErr w:type="spellEnd"/>
      <w:r>
        <w:t>, HS) sigue siendo una tarea compleja aun para especialistas. Grainger (2024) advierte que las dificultades no provienen solo del volumen de códigos, sino de la interpretación de reglas, notas y características técnicas de las mercancías. Lee et al. (2024), por su parte, describen la clasificación como una tarea de decisión experta en la que el funcionario revisa descripciones, antecedentes y manuales antes de sustentar una opción. Esta lectura es relevante para el presente proyecto porque desplaza el problema desde la simple predicción de una etiqueta hacia la gestión del conocimiento documental que sostiene la recomendación.</w:t>
      </w:r>
    </w:p>
    <w:p w14:paraId="3BACB799" w14:textId="77777777" w:rsidR="00FB31AB" w:rsidRDefault="00FB31AB" w:rsidP="00FB31AB">
      <w:pPr>
        <w:ind w:firstLine="709"/>
        <w:jc w:val="both"/>
      </w:pPr>
      <w:r>
        <w:t xml:space="preserve">En el trabajo operativo con descripciones de mercancías aparece una dificultad adicional: el lenguaje de las declaraciones no siempre coincide con el lenguaje normativo. Las descripciones pueden ser breves, incompletas, heterogéneas, comerciales o contener abreviaturas. Luppes (2019) señala que los textos cortos reducen la disponibilidad de rasgos útiles para clasificar; </w:t>
      </w:r>
      <w:proofErr w:type="spellStart"/>
      <w:r>
        <w:t>Spichakova</w:t>
      </w:r>
      <w:proofErr w:type="spellEnd"/>
      <w:r>
        <w:t xml:space="preserve"> y </w:t>
      </w:r>
      <w:proofErr w:type="spellStart"/>
      <w:r>
        <w:t>Haav</w:t>
      </w:r>
      <w:proofErr w:type="spellEnd"/>
      <w:r>
        <w:t xml:space="preserve"> (2020) añaden que existe una brecha semántica entre las descripciones empleadas en el </w:t>
      </w:r>
      <w:r>
        <w:lastRenderedPageBreak/>
        <w:t>comercio y las formulaciones de la nomenclatura HS. Para un sistema de apoyo, esta brecha implica que la búsqueda literal puede omitir documentos relevantes, mientras que una recomendación puramente predictiva puede entregar un código sin mostrar con claridad qué evidencia normativa lo respalda.</w:t>
      </w:r>
    </w:p>
    <w:p w14:paraId="2AED36F9" w14:textId="77777777" w:rsidR="00FB31AB" w:rsidRDefault="00FB31AB" w:rsidP="00FB31AB">
      <w:pPr>
        <w:ind w:firstLine="709"/>
        <w:jc w:val="both"/>
      </w:pPr>
      <w:r>
        <w:t>En el caso de las subpartidas NANDINA, la dificultad adquiere un nivel específico. El proyecto no trabaja con una categoría genérica de producto ni con un código internacional de seis dígitos como única referencia, sino con subpartidas de ocho dígitos, cuya granularidad exige conservar la relación entre capítulo, partida, subpartida y texto normativo aplicable. Esta decisión metodológica obliga a tratar la nomenclatura como un corpus documental estructurado y no como una lista plana de etiquetas. Además, la recomendación debe diferenciar entre candidatos cercanos, mostrar evidencia recuperada y permitir que un evaluador revise si la justificación generada se corresponde realmente con los fragmentos documentales utilizados.</w:t>
      </w:r>
    </w:p>
    <w:p w14:paraId="09A5CB95" w14:textId="77777777" w:rsidR="00FB31AB" w:rsidRDefault="00FB31AB" w:rsidP="00FB31AB">
      <w:pPr>
        <w:ind w:firstLine="709"/>
        <w:jc w:val="both"/>
      </w:pPr>
      <w:r>
        <w:t>La situación problemática, por tanto, no se reduce a construir un clasificador automático. El desafío consiste en organizar documentos normativos, reglas generales, notas legales y descripciones operativas de manera que puedan ser recuperados, versionados, comparados y evaluados durante un piloto experimental. En ese marco, la recuperación documental cumple una función crítica: seleccionar evidencia potencialmente pertinente antes de que el modelo de lenguaje intervenga. El componente LLM+RAG no se plantea como autoridad clasificadora, sino como un mecanismo de reordenamiento, síntesis y explicación condicionado por los documentos recuperados.</w:t>
      </w:r>
    </w:p>
    <w:p w14:paraId="1B825C7F" w14:textId="77777777" w:rsidR="00FB31AB" w:rsidRDefault="00FB31AB" w:rsidP="00FB31AB">
      <w:pPr>
        <w:ind w:firstLine="709"/>
        <w:jc w:val="both"/>
      </w:pPr>
      <w:r>
        <w:t xml:space="preserve">La gestión del conocimiento ofrece un marco adecuado para esta delimitación. Alavi y Leidner (2001) sostienen que los sistemas de gestión del conocimiento deben facilitar procesos como almacenamiento, recuperación, transferencia y aplicación del conocimiento organizacional. Nonaka (1994) distingue entre conocimiento tácito y explícito, distinción que resulta útil en el dominio arancelario: una parte del conocimiento está contenida en normas, notas y nomenclaturas; otra parte aparece en criterios interpretativos y experiencia especializada. Este proyecto no pretende sustituir esa experiencia, sino evaluar si un </w:t>
      </w:r>
      <w:r>
        <w:lastRenderedPageBreak/>
        <w:t>piloto offline puede ordenar el conocimiento explícito disponible y producir salidas revisables que apoyen la labor experta.</w:t>
      </w:r>
    </w:p>
    <w:p w14:paraId="72679C34" w14:textId="298DA2DC" w:rsidR="00717805" w:rsidRPr="00777E02" w:rsidRDefault="00FB31AB" w:rsidP="00FB31AB">
      <w:pPr>
        <w:ind w:firstLine="709"/>
        <w:jc w:val="both"/>
      </w:pPr>
      <w:r>
        <w:t>El estudio se ubica, así, en la intersección de tres problemas. El primero es documental: cómo preparar un corpus NANDINA y arancelario que preserve trazabilidad, estructura y versión de la evidencia. El segundo es informacional-tecnológico: cómo recuperar y reordenar candidatos relevantes a partir de descripciones textuales de mercancías, considerando la brecha entre lenguaje comercial y lenguaje normativo. El tercero es de auditabilidad: cómo distinguir entre una explicación generada por el sistema y una explicación respaldada por evidencia recuperada, verificable y concordante con la recomendación. Bajo estas condiciones, la investigación evaluará un piloto experimental offline, no productivo ni vinculante, orientado a analizar si la gestión de información documental mediante recuperación y LLM+RAG mejora la recomendación y el sustento documental de subpartidas NANDINA</w:t>
      </w:r>
      <w:r w:rsidRPr="00777E02">
        <w:t>.</w:t>
      </w:r>
    </w:p>
    <w:p w14:paraId="0BE06D35" w14:textId="77777777" w:rsidR="00717805" w:rsidRPr="00777E02" w:rsidRDefault="00000000">
      <w:pPr>
        <w:pStyle w:val="Ttulo2"/>
      </w:pPr>
      <w:bookmarkStart w:id="2" w:name="_Toc229926660"/>
      <w:r>
        <w:t>1.2. Formulación del problema</w:t>
      </w:r>
      <w:bookmarkEnd w:id="2"/>
    </w:p>
    <w:p w14:paraId="3BCA368A" w14:textId="77777777" w:rsidR="00717805" w:rsidRPr="00777E02" w:rsidRDefault="00000000">
      <w:pPr>
        <w:pStyle w:val="Ttulo3"/>
      </w:pPr>
      <w:bookmarkStart w:id="3" w:name="_Toc229926661"/>
      <w:r>
        <w:t>1.2.1. Problema general</w:t>
      </w:r>
      <w:bookmarkEnd w:id="3"/>
    </w:p>
    <w:p w14:paraId="579B0D05" w14:textId="38B966BF" w:rsidR="00717805" w:rsidRPr="00777E02" w:rsidRDefault="00000000">
      <w:pPr>
        <w:ind w:firstLine="709"/>
        <w:jc w:val="both"/>
      </w:pPr>
      <w:r w:rsidRPr="00777E02">
        <w:t>¿</w:t>
      </w:r>
      <w:r w:rsidR="00626962" w:rsidRPr="00626962">
        <w:t>En qué medida un piloto experimental offline de gestión de información documental, basado en recuperación documental y LLM+RAG, mejora la recomendación auditable de subpartidas NANDINA a partir de descripciones textuales de mercancías, frente a una recuperación base, considerando el desempeño Top-k, el ranking y la calidad de explicación basada en evidencia</w:t>
      </w:r>
      <w:r w:rsidRPr="00777E02">
        <w:t>?</w:t>
      </w:r>
    </w:p>
    <w:p w14:paraId="724F5E31" w14:textId="77777777" w:rsidR="00717805" w:rsidRPr="00777E02" w:rsidRDefault="00000000">
      <w:pPr>
        <w:pStyle w:val="Ttulo3"/>
      </w:pPr>
      <w:bookmarkStart w:id="4" w:name="_Toc229926662"/>
      <w:r>
        <w:t>1.2.2. Problemas específicos</w:t>
      </w:r>
      <w:bookmarkEnd w:id="4"/>
    </w:p>
    <w:p w14:paraId="6FD62DF1" w14:textId="503A0582" w:rsidR="00717805" w:rsidRPr="00777E02" w:rsidRDefault="00000000" w:rsidP="00706517">
      <w:pPr>
        <w:pStyle w:val="Listaconvietas"/>
        <w:numPr>
          <w:ilvl w:val="0"/>
          <w:numId w:val="13"/>
        </w:numPr>
        <w:ind w:left="1418" w:hanging="633"/>
        <w:jc w:val="both"/>
      </w:pPr>
      <w:r w:rsidRPr="00777E02">
        <w:t xml:space="preserve">¿Cómo debe estructurarse un corpus documental de conocimiento NANDINA para soportar recuperación, trazabilidad, </w:t>
      </w:r>
      <w:proofErr w:type="spellStart"/>
      <w:r w:rsidRPr="00777E02">
        <w:t>versionamiento</w:t>
      </w:r>
      <w:proofErr w:type="spellEnd"/>
      <w:r w:rsidRPr="00777E02">
        <w:t xml:space="preserve"> y explicación auditable?</w:t>
      </w:r>
    </w:p>
    <w:p w14:paraId="06AD581C" w14:textId="2C5F5532" w:rsidR="00717805" w:rsidRPr="00777E02" w:rsidRDefault="00000000" w:rsidP="00706517">
      <w:pPr>
        <w:pStyle w:val="Listaconvietas"/>
        <w:numPr>
          <w:ilvl w:val="0"/>
          <w:numId w:val="13"/>
        </w:numPr>
        <w:ind w:left="1418" w:hanging="633"/>
        <w:jc w:val="both"/>
      </w:pPr>
      <w:r w:rsidRPr="00777E02">
        <w:lastRenderedPageBreak/>
        <w:t>¿En qué medida la etapa de recuperación base logra incluir la subpartida correcta dentro de los candidatos Top-N y ordenar candidatos relevantes a partir de descripciones textuales?</w:t>
      </w:r>
    </w:p>
    <w:p w14:paraId="4319F0D4" w14:textId="5E724681" w:rsidR="00717805" w:rsidRPr="00777E02" w:rsidRDefault="00000000" w:rsidP="00706517">
      <w:pPr>
        <w:pStyle w:val="Listaconvietas"/>
        <w:numPr>
          <w:ilvl w:val="0"/>
          <w:numId w:val="13"/>
        </w:numPr>
        <w:ind w:left="1418" w:hanging="633"/>
        <w:jc w:val="both"/>
      </w:pPr>
      <w:r w:rsidRPr="00777E02">
        <w:t>¿En qué medida el componente LLM+RAG mejora el reordenamiento de candidatos y la recomendación final Top-k frente a la recuperación base?</w:t>
      </w:r>
    </w:p>
    <w:p w14:paraId="5538D9DE" w14:textId="06E9E00A" w:rsidR="00717805" w:rsidRPr="00777E02" w:rsidRDefault="00000000" w:rsidP="0082333B">
      <w:pPr>
        <w:pStyle w:val="Listaconvietas"/>
        <w:numPr>
          <w:ilvl w:val="0"/>
          <w:numId w:val="13"/>
        </w:numPr>
        <w:ind w:left="1418" w:hanging="633"/>
        <w:jc w:val="both"/>
      </w:pPr>
      <w:r>
        <w:t>¿En qué medida las explicaciones generadas alcanzan calidad aceptable de auditabilidad, verificabilidad, trazabilidad de evidencia y concordancia evidencia-justificación?</w:t>
      </w:r>
    </w:p>
    <w:p w14:paraId="010B0639" w14:textId="16ECDAF3" w:rsidR="00717805" w:rsidRPr="00777E02" w:rsidRDefault="00000000" w:rsidP="0082333B">
      <w:pPr>
        <w:pStyle w:val="Listaconvietas"/>
        <w:numPr>
          <w:ilvl w:val="0"/>
          <w:numId w:val="13"/>
        </w:numPr>
        <w:ind w:left="1418" w:hanging="633"/>
        <w:jc w:val="both"/>
      </w:pPr>
      <w:r>
        <w:t>¿</w:t>
      </w:r>
      <w:r w:rsidR="4EF09129">
        <w:t xml:space="preserve">Qué patrones de error, confusión jerárquica y dependencia de la </w:t>
      </w:r>
      <w:r w:rsidR="4EF09129" w:rsidRPr="0082333B">
        <w:t>calidad descriptiva se observan en el piloto experimental, y qué implicancias tienen para la gestión de información documental normativa en clasificación arancelaria</w:t>
      </w:r>
      <w:r w:rsidRPr="0082333B">
        <w:t>?</w:t>
      </w:r>
    </w:p>
    <w:p w14:paraId="1EFA73C1" w14:textId="093CD026" w:rsidR="00717805" w:rsidRPr="00777E02" w:rsidRDefault="00000000" w:rsidP="1E6FF9F2">
      <w:pPr>
        <w:pStyle w:val="Ttulo2"/>
      </w:pPr>
      <w:bookmarkStart w:id="5" w:name="_Toc229926663"/>
      <w:r>
        <w:t xml:space="preserve">1.3. Justificación de la </w:t>
      </w:r>
      <w:r w:rsidR="5EBAECB4">
        <w:t>investigación</w:t>
      </w:r>
      <w:bookmarkEnd w:id="5"/>
    </w:p>
    <w:p w14:paraId="09376BB0" w14:textId="77777777" w:rsidR="00717805" w:rsidRPr="00777E02" w:rsidRDefault="00000000">
      <w:pPr>
        <w:pStyle w:val="Ttulo3"/>
      </w:pPr>
      <w:bookmarkStart w:id="6" w:name="_Toc229926664"/>
      <w:r>
        <w:t>1.3.1. Justificación teórica</w:t>
      </w:r>
      <w:bookmarkEnd w:id="6"/>
    </w:p>
    <w:p w14:paraId="523A33C3" w14:textId="77777777" w:rsidR="00FB31AB" w:rsidRDefault="00FB31AB" w:rsidP="00FB31AB">
      <w:pPr>
        <w:ind w:firstLine="709"/>
        <w:jc w:val="both"/>
      </w:pPr>
      <w:r>
        <w:t>La justificación teórica de la investigación se sustenta en la necesidad de estudiar la recomendación de subpartidas NANDINA como un problema de gestión de conocimiento documental, y no solo como una tarea de predicción automática. En este proyecto, la subpartida recomendada no se entiende como una etiqueta aislada, sino como el resultado de una relación entre una descripción textual de mercancía, una estructura normativa jerárquica y un conjunto de evidencias documentales que deben poder recuperarse y revisarse. Esta delimitación permite ubicar el corpus NANDINA y los documentos arancelarios relacionados como activos de conocimiento explícito que requieren curación, organización, metadatos, control de versiones y criterios de uso.</w:t>
      </w:r>
    </w:p>
    <w:p w14:paraId="4EA220CB" w14:textId="77777777" w:rsidR="00FB31AB" w:rsidRDefault="00FB31AB" w:rsidP="00FB31AB">
      <w:pPr>
        <w:ind w:firstLine="709"/>
        <w:jc w:val="both"/>
      </w:pPr>
      <w:r>
        <w:t xml:space="preserve">Desde la gestión del conocimiento, el estudio toma como punto de partida la idea de que el conocimiento organizacional debe poder almacenarse, recuperarse, </w:t>
      </w:r>
      <w:r>
        <w:lastRenderedPageBreak/>
        <w:t>transferirse y aplicarse en contextos de decisión. En clasificación arancelaria, esta premisa tiene una expresión concreta: la decisión experta se apoya en normas, notas, nomenclaturas, antecedentes y criterios interpretativos que no siempre están disponibles en una forma directamente consultable por un sistema computacional. Por ello, el proyecto aporta una lectura situada del problema: transformar documentos normativos en un corpus estructurado que pueda alimentar procesos de recuperación, comparación de candidatos y generación de explicaciones revisables.</w:t>
      </w:r>
    </w:p>
    <w:p w14:paraId="35DEF356" w14:textId="77777777" w:rsidR="00FB31AB" w:rsidRDefault="00FB31AB" w:rsidP="00FB31AB">
      <w:pPr>
        <w:ind w:firstLine="709"/>
        <w:jc w:val="both"/>
      </w:pPr>
      <w:r>
        <w:t xml:space="preserve">La investigación también se justifica porque vincula recuperación de información con gestión documental normativa. Los enfoques de recuperación no se emplean solo para encontrar textos similares, sino para identificar fragmentos que funcionen como evidencia de apoyo para una recomendación. En esa lógica, métricas como Top-k, MRR o </w:t>
      </w:r>
      <w:proofErr w:type="spellStart"/>
      <w:r>
        <w:t>nDCG</w:t>
      </w:r>
      <w:proofErr w:type="spellEnd"/>
      <w:r>
        <w:t xml:space="preserve"> no se reducen a indicadores técnicos de ranking; permiten observar si el sistema acerca al evaluador a candidatos plausibles y si la evidencia recuperada resulta útil para reconstruir el proceso de recomendación. Esta conexión es especialmente relevante en un dominio donde la revisión humana sigue siendo necesaria y donde la salida del sistema no tiene valor clasificatorio oficial.</w:t>
      </w:r>
    </w:p>
    <w:p w14:paraId="76E8B6F0" w14:textId="77777777" w:rsidR="00FB31AB" w:rsidRDefault="00FB31AB" w:rsidP="00FB31AB">
      <w:pPr>
        <w:ind w:firstLine="709"/>
        <w:jc w:val="both"/>
      </w:pPr>
      <w:r>
        <w:t>Asimismo, el componente LLM+RAG se incorpora como objeto teórico-metodológico porque permite examinar la diferencia entre generar una explicación y producir una explicación auditable. Una respuesta redactada con coherencia no es suficiente si no puede vincularse con fragmentos identificables del corpus. Por ello, la investigación adopta una noción de explicación basada en evidencia: la justificación debe ser trazable, verificable y concordante con los documentos recuperados. Esta distinción fortalece el aporte teórico del estudio, porque desplaza el análisis desde la fluidez textual del modelo hacia la calidad documental del soporte utilizado.</w:t>
      </w:r>
    </w:p>
    <w:p w14:paraId="4327F125" w14:textId="33AA85D6" w:rsidR="00717805" w:rsidRPr="00777E02" w:rsidRDefault="00FB31AB" w:rsidP="00FB31AB">
      <w:pPr>
        <w:ind w:firstLine="709"/>
        <w:jc w:val="both"/>
      </w:pPr>
      <w:r>
        <w:t xml:space="preserve">El aporte conceptual del proyecto consiste, por tanto, en articular tres líneas: gestión del conocimiento organizacional, recuperación de información y explicación basada en evidencia para sistemas de apoyo a decisiones. Alavi y Leidner (2001) respaldan la comprensión de los sistemas de gestión del conocimiento como infraestructuras orientadas a almacenar, recuperar y aplicar conocimiento. Bender y </w:t>
      </w:r>
      <w:r>
        <w:lastRenderedPageBreak/>
        <w:t xml:space="preserve">Friedman (2018), junto con Gebru et al. (2021), permiten fundamentar la documentación de datos, procedencia, cobertura y límites de uso. </w:t>
      </w:r>
      <w:proofErr w:type="spellStart"/>
      <w:r>
        <w:t>Karpukhin</w:t>
      </w:r>
      <w:proofErr w:type="spellEnd"/>
      <w:r>
        <w:t xml:space="preserve"> et al. (2020), Khattab y Zaharia (2020), y Lewis et al. (2020) aportan fundamentos para la recuperación documental y la generación aumentada por recuperación. Integradas en el contexto del proyecto, estas contribuciones permiten estudiar cómo un corpus normativo puede convertirse en soporte verificable para la recomendación auditable de subpartidas NANDINA</w:t>
      </w:r>
      <w:r w:rsidRPr="00777E02">
        <w:t>.</w:t>
      </w:r>
    </w:p>
    <w:p w14:paraId="6E5B008D" w14:textId="77777777" w:rsidR="00717805" w:rsidRPr="00777E02" w:rsidRDefault="00000000">
      <w:pPr>
        <w:pStyle w:val="Ttulo3"/>
      </w:pPr>
      <w:bookmarkStart w:id="7" w:name="_Toc229926665"/>
      <w:r>
        <w:t>1.3.2. Justificación práctica</w:t>
      </w:r>
      <w:bookmarkEnd w:id="7"/>
    </w:p>
    <w:p w14:paraId="7B844C86" w14:textId="77777777" w:rsidR="005E4654" w:rsidRDefault="005E4654" w:rsidP="005E4654">
      <w:pPr>
        <w:ind w:firstLine="709"/>
        <w:jc w:val="both"/>
      </w:pPr>
      <w:r>
        <w:t>La justificación práctica del estudio se relaciona con una dificultad concreta de los procesos aduaneros y de comercio exterior: la búsqueda, contraste y uso consistente de información normativa para sustentar una clasificación arancelaria. En la práctica, una descripción de mercancía puede conducir a más de una subpartida plausible, especialmente cuando el texto de entrada es breve, comercial, incompleto o no utiliza la terminología de la nomenclatura. En esos casos, el problema no consiste únicamente en hallar un código, sino en disponer de evidencia documental suficiente para revisar por qué un candidato resulta más defendible que otro.</w:t>
      </w:r>
    </w:p>
    <w:p w14:paraId="3A9C7A79" w14:textId="5642A8CA" w:rsidR="005E4654" w:rsidRDefault="005E4654" w:rsidP="005E4654">
      <w:pPr>
        <w:ind w:firstLine="709"/>
        <w:jc w:val="both"/>
      </w:pPr>
      <w:r>
        <w:t>El piloto propuesto atiende esa necesidad desde un entorno controlado. Al tratarse de un experimento offline, no interviene en operaciones reales, no sustituye el criterio del especialista y no produce decisiones oficiales de clasificación. Su utilidad radica en evaluar si un</w:t>
      </w:r>
      <w:r w:rsidR="001241C7">
        <w:t xml:space="preserve"> flujo experimental </w:t>
      </w:r>
      <w:r>
        <w:t>basad</w:t>
      </w:r>
      <w:r w:rsidR="001241C7">
        <w:t>o</w:t>
      </w:r>
      <w:r>
        <w:t xml:space="preserve"> en recuperación documental y LLM+RAG puede reducir el esfuerzo de exploración inicial, ordenar candidatos NANDINA de ocho dígitos y entregar una explicación cuya procedencia pueda verificarse en el corpus. Esta delimitación es importante porque permite estudiar el valor informacional del sistema sin trasladar prematuramente sus resultados a un contexto operativo.</w:t>
      </w:r>
    </w:p>
    <w:p w14:paraId="1D381854" w14:textId="0AFAB323" w:rsidR="005E4654" w:rsidRDefault="005E4654" w:rsidP="005E4654">
      <w:pPr>
        <w:ind w:firstLine="709"/>
        <w:jc w:val="both"/>
      </w:pPr>
      <w:r>
        <w:t xml:space="preserve">El beneficio práctico esperado se concentra en tres resultados utilizables. Primero, un corpus documental curado y documentado, con fragmentos normativos identificables, versiones controladas y metadatos mínimos para reconstruir la procedencia de la evidencia. Segundo, un protocolo experimental reproducible que </w:t>
      </w:r>
      <w:r>
        <w:lastRenderedPageBreak/>
        <w:t xml:space="preserve">registre consultas, parámetros de recuperación, configuración del modelo, candidatos recuperados, reordenamiento y salidas generadas. Tercero, una evaluación cuantitativa y cualitativa que permita observar tanto el desempeño de recomendación mediante </w:t>
      </w:r>
      <w:r w:rsidR="00626962" w:rsidRPr="00626962">
        <w:t xml:space="preserve">métricas Top-k, MRR y </w:t>
      </w:r>
      <w:proofErr w:type="spellStart"/>
      <w:r w:rsidR="00626962" w:rsidRPr="00626962">
        <w:t>nDCG</w:t>
      </w:r>
      <w:proofErr w:type="spellEnd"/>
      <w:r>
        <w:t xml:space="preserve"> como la calidad de la explicación mediante criterios de verificabilidad, trazabilidad y concordancia evidencia-justificación.</w:t>
      </w:r>
    </w:p>
    <w:p w14:paraId="7BFA6564" w14:textId="77777777" w:rsidR="005E4654" w:rsidRDefault="005E4654" w:rsidP="005E4654">
      <w:pPr>
        <w:ind w:firstLine="709"/>
        <w:jc w:val="both"/>
      </w:pPr>
      <w:r>
        <w:t>Estos resultados pueden servir como insumo para investigaciones posteriores y para discusiones institucionales sobre sistemas de apoyo a la clasificación arancelaria. Su valor no está en automatizar la decisión final, sino en mostrar qué condiciones documentales, métricas y controles mínimos deberían considerarse antes de usar recuperación documental y modelos de lenguaje en dominios normativos. En particular, el proyecto permite diferenciar tres aspectos que suelen confundirse: recuperar documentos relevantes, generar una explicación lingüísticamente coherente y producir una justificación auditable respaldada por evidencia verificable.</w:t>
      </w:r>
    </w:p>
    <w:p w14:paraId="67AA52D0" w14:textId="2BEF1FF2" w:rsidR="002C28B2" w:rsidRPr="00777E02" w:rsidRDefault="005E4654" w:rsidP="005E4654">
      <w:pPr>
        <w:ind w:firstLine="709"/>
        <w:jc w:val="both"/>
      </w:pPr>
      <w:r>
        <w:t xml:space="preserve">La orientación práctica también se vincula con criterios de gobernanza de sistemas de inteligencia artificial. En un dominio donde un error de clasificación puede afectar tributos, restricciones, estadísticas o cumplimiento normativo, no basta con reportar exactitud. Se requiere conservar la ruta documental de la recomendación, identificar qué fragmentos fueron usados y evaluar si la explicación generada introduce afirmaciones no sustentadas. Por ello, el piloto incorpora controles de trazabilidad, procedencia y revisión humana, en línea con los criterios de confiabilidad y responsabilidad documental señalados por el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(NIST, 2023)</w:t>
      </w:r>
      <w:r w:rsidR="00B114E8" w:rsidRPr="00777E02">
        <w:t>.</w:t>
      </w:r>
    </w:p>
    <w:p w14:paraId="19C0706F" w14:textId="77777777" w:rsidR="00717805" w:rsidRPr="00777E02" w:rsidRDefault="00000000">
      <w:pPr>
        <w:pStyle w:val="Ttulo3"/>
      </w:pPr>
      <w:bookmarkStart w:id="8" w:name="_Toc229926666"/>
      <w:r>
        <w:t>1.3.3. Justificación metodológica</w:t>
      </w:r>
      <w:bookmarkEnd w:id="8"/>
    </w:p>
    <w:p w14:paraId="640B8C7E" w14:textId="77777777" w:rsidR="005E4654" w:rsidRDefault="005E4654" w:rsidP="005E4654">
      <w:pPr>
        <w:ind w:firstLine="709"/>
        <w:jc w:val="both"/>
      </w:pPr>
      <w:r>
        <w:t xml:space="preserve">La justificación metodológica del estudio se sostiene en la necesidad de evaluar el proceso completo de recomendación y no únicamente el acierto final de una subpartida. En un dominio normativo como la clasificación NANDINA, una salida correcta pierde valor si no es posible reconstruir qué documentos fueron recuperados, cómo se ordenaron los candidatos y qué evidencia fue usada para formular la explicación. Por esta razón, el piloto se organiza como un flujo de </w:t>
      </w:r>
      <w:r>
        <w:lastRenderedPageBreak/>
        <w:t>procesamiento evaluable por etapas: preparación del corpus, recuperación base, reordenamiento mediante LLM+RAG, recomendación final y análisis de la explicación auditable.</w:t>
      </w:r>
    </w:p>
    <w:p w14:paraId="352A5911" w14:textId="77777777" w:rsidR="005E4654" w:rsidRDefault="005E4654" w:rsidP="005E4654">
      <w:pPr>
        <w:ind w:firstLine="709"/>
        <w:jc w:val="both"/>
      </w:pPr>
      <w:r>
        <w:t>Esta decisión metodológica responde a una limitación recurrente en los estudios de clasificación HS. Los enfoques de aprendizaje supervisado, similitud semántica y recuperación de evidencia han mostrado resultados relevantes, pero suelen enfrentar restricciones asociadas a disponibilidad de datos, generalización entre dominios, granularidad del código y explicación del resultado (</w:t>
      </w:r>
      <w:proofErr w:type="spellStart"/>
      <w:r>
        <w:t>Anggoro</w:t>
      </w:r>
      <w:proofErr w:type="spellEnd"/>
      <w:r>
        <w:t xml:space="preserve"> et al., 2025; Lee et al., 2024; Marra de Artiñano et al., 2023). En el caso de este proyecto, esas restricciones son especialmente importantes porque la unidad de interés no es solo el código recomendado, sino la relación verificable entre descripción de mercancía, fragmentos documentales recuperados y justificación generada.</w:t>
      </w:r>
    </w:p>
    <w:p w14:paraId="20EF6370" w14:textId="77777777" w:rsidR="005E4654" w:rsidRDefault="005E4654" w:rsidP="005E4654">
      <w:pPr>
        <w:ind w:firstLine="709"/>
        <w:jc w:val="both"/>
      </w:pPr>
      <w:r>
        <w:t xml:space="preserve">La evaluación por componentes permite aislar el aporte de cada parte del piloto. La recuperación base será examinada según su capacidad para incluir la subpartida correcta dentro de los candidatos Top-N y para aproximar documentos normativos pertinentes. El reordenamiento LLM+RAG será evaluado en función de su efecto sobre la posición de los candidatos mediante métricas Top-k, MRR y </w:t>
      </w:r>
      <w:proofErr w:type="spellStart"/>
      <w:r>
        <w:t>nDCG</w:t>
      </w:r>
      <w:proofErr w:type="spellEnd"/>
      <w:r>
        <w:t>. La explicación, por separado, será revisada con criterios de verificabilidad, trazabilidad y concordancia evidencia-justificación. Esta separación evita atribuir al modelo de lenguaje resultados que dependen de la calidad del corpus o de la recuperación inicial.</w:t>
      </w:r>
    </w:p>
    <w:p w14:paraId="4E647414" w14:textId="77777777" w:rsidR="005E4654" w:rsidRDefault="005E4654" w:rsidP="005E4654">
      <w:pPr>
        <w:ind w:firstLine="709"/>
        <w:jc w:val="both"/>
      </w:pPr>
      <w:r>
        <w:t xml:space="preserve">La elección de un diseño offline también tiene fundamento metodológico. Al trabajar con instancias previamente definidas y una etiqueta de referencia, el estudio puede comparar la recuperación base con el flujo completo bajo condiciones controladas, sin intervenir en decisiones reales de clasificación ni asumir efectos operativos no evaluados. Además, permite registrar configuraciones, versiones del corpus, parámetros de recuperación, </w:t>
      </w:r>
      <w:proofErr w:type="spellStart"/>
      <w:r>
        <w:t>prompts</w:t>
      </w:r>
      <w:proofErr w:type="spellEnd"/>
      <w:r>
        <w:t>, candidatos recuperados y salidas estructuradas. Este registro es necesario para que los resultados puedan ser revisados, replicados o discutidos posteriormente.</w:t>
      </w:r>
    </w:p>
    <w:p w14:paraId="06A602F5" w14:textId="0DF03673" w:rsidR="00717805" w:rsidRPr="00777E02" w:rsidRDefault="005E4654" w:rsidP="005E4654">
      <w:pPr>
        <w:ind w:firstLine="709"/>
        <w:jc w:val="both"/>
      </w:pPr>
      <w:r>
        <w:lastRenderedPageBreak/>
        <w:t xml:space="preserve">En suma, la contribución metodológica del proyecto consiste en proponer una forma de evaluación que integra desempeño de recomendación y calidad documental de la explicación. </w:t>
      </w:r>
      <w:proofErr w:type="spellStart"/>
      <w:r>
        <w:t>Stassin</w:t>
      </w:r>
      <w:proofErr w:type="spellEnd"/>
      <w:r>
        <w:t xml:space="preserve"> et al. (2023) respaldan la pertinencia de examinar enfoques de similitud semántica en predicción de códigos HS de alta granularidad; sin embargo, este estudio amplía esa lógica al incorporar trazabilidad y auditabilidad como dimensiones de evaluación. Así, la metodología no se limita a medir si el sistema acierta, sino que examina si la recomendación puede ser sustentada mediante evidencia documental recuperada y verificable</w:t>
      </w:r>
      <w:r w:rsidRPr="00777E02">
        <w:t>.</w:t>
      </w:r>
    </w:p>
    <w:p w14:paraId="29CC2010" w14:textId="7BFA7CDD" w:rsidR="00717805" w:rsidRPr="00777E02" w:rsidRDefault="00000000">
      <w:pPr>
        <w:pStyle w:val="Ttulo2"/>
      </w:pPr>
      <w:bookmarkStart w:id="9" w:name="_Toc229926667"/>
      <w:r>
        <w:t>1.4. Objetivos de la investigación</w:t>
      </w:r>
      <w:bookmarkEnd w:id="9"/>
    </w:p>
    <w:p w14:paraId="16F6BBFD" w14:textId="77777777" w:rsidR="00717805" w:rsidRPr="00777E02" w:rsidRDefault="00000000">
      <w:pPr>
        <w:pStyle w:val="Ttulo3"/>
      </w:pPr>
      <w:bookmarkStart w:id="10" w:name="_Toc229926668"/>
      <w:r>
        <w:t>1.4.1. Objetivo general</w:t>
      </w:r>
      <w:bookmarkEnd w:id="10"/>
    </w:p>
    <w:p w14:paraId="129698E7" w14:textId="3B798088" w:rsidR="00717805" w:rsidRPr="00777E02" w:rsidRDefault="00626962">
      <w:pPr>
        <w:ind w:firstLine="709"/>
        <w:jc w:val="both"/>
      </w:pPr>
      <w:r w:rsidRPr="00626962">
        <w:t>Evaluar en qué medida un piloto experimental offline de gestión de información documental, basado en recuperación documental y LLM+RAG, mejora la recomendación auditable de subpartidas NANDINA a partir de descripciones textuales de mercancías, frente a una recuperación base, considerando el desempeño Top-k, el ranking y la calidad de explicación basada en evidencia</w:t>
      </w:r>
      <w:r w:rsidR="008D5D9E" w:rsidRPr="00777E02">
        <w:t>.</w:t>
      </w:r>
    </w:p>
    <w:p w14:paraId="36748E0A" w14:textId="77777777" w:rsidR="00717805" w:rsidRPr="00777E02" w:rsidRDefault="00000000">
      <w:pPr>
        <w:pStyle w:val="Ttulo3"/>
      </w:pPr>
      <w:bookmarkStart w:id="11" w:name="_Toc229926669"/>
      <w:r>
        <w:t>1.4.2. Objetivos específicos</w:t>
      </w:r>
      <w:bookmarkEnd w:id="11"/>
    </w:p>
    <w:p w14:paraId="512CA365" w14:textId="7486BDBA" w:rsidR="00717805" w:rsidRPr="00777E02" w:rsidRDefault="00000000" w:rsidP="00706517">
      <w:pPr>
        <w:pStyle w:val="Listaconvietas"/>
        <w:numPr>
          <w:ilvl w:val="0"/>
          <w:numId w:val="14"/>
        </w:numPr>
        <w:ind w:left="1418" w:hanging="633"/>
        <w:jc w:val="both"/>
      </w:pPr>
      <w:r w:rsidRPr="00777E02">
        <w:t xml:space="preserve">Construir o consolidar un corpus documental de referencia para NANDINA y documentos normativos relacionados, incorporando criterios de curación, trazabilidad, metadatos y </w:t>
      </w:r>
      <w:proofErr w:type="spellStart"/>
      <w:r w:rsidRPr="00777E02">
        <w:t>versionamiento</w:t>
      </w:r>
      <w:proofErr w:type="spellEnd"/>
      <w:r w:rsidRPr="00777E02">
        <w:t>.</w:t>
      </w:r>
    </w:p>
    <w:p w14:paraId="38853F25" w14:textId="52AF411F" w:rsidR="00717805" w:rsidRPr="00777E02" w:rsidRDefault="00000000" w:rsidP="00706517">
      <w:pPr>
        <w:pStyle w:val="Listaconvietas"/>
        <w:numPr>
          <w:ilvl w:val="0"/>
          <w:numId w:val="14"/>
        </w:numPr>
        <w:ind w:left="1418" w:hanging="633"/>
        <w:jc w:val="both"/>
      </w:pPr>
      <w:r w:rsidRPr="00777E02">
        <w:t>Implementar y evaluar una etapa de recuperación base para generar candidatos Top-N a partir de descripciones textuales, documentando parámetros, granularidad documental, preprocesamiento y recursos de ejecución.</w:t>
      </w:r>
    </w:p>
    <w:p w14:paraId="6AD44608" w14:textId="603AB6FE" w:rsidR="00717805" w:rsidRPr="00777E02" w:rsidRDefault="00000000" w:rsidP="00706517">
      <w:pPr>
        <w:pStyle w:val="Listaconvietas"/>
        <w:numPr>
          <w:ilvl w:val="0"/>
          <w:numId w:val="14"/>
        </w:numPr>
        <w:ind w:left="1418" w:hanging="633"/>
        <w:jc w:val="both"/>
      </w:pPr>
      <w:r w:rsidRPr="00777E02">
        <w:t>Diseñar e implementar un componente LLM+RAG para reordenar candidatos y producir una salida estructurada con subpartida recomendada, puntaje, fragmentos citados y justificación auditable.</w:t>
      </w:r>
    </w:p>
    <w:p w14:paraId="6C8F87B5" w14:textId="112E7C8A" w:rsidR="00717805" w:rsidRPr="00777E02" w:rsidRDefault="00000000" w:rsidP="00706517">
      <w:pPr>
        <w:pStyle w:val="Listaconvietas"/>
        <w:numPr>
          <w:ilvl w:val="0"/>
          <w:numId w:val="14"/>
        </w:numPr>
        <w:ind w:left="1418" w:hanging="633"/>
        <w:jc w:val="both"/>
      </w:pPr>
      <w:r w:rsidRPr="00777E02">
        <w:lastRenderedPageBreak/>
        <w:t xml:space="preserve">Evaluar el desempeño del </w:t>
      </w:r>
      <w:r w:rsidR="00363798">
        <w:t>flujo experimental</w:t>
      </w:r>
      <w:r w:rsidRPr="00777E02">
        <w:t xml:space="preserve"> completo mediante métricas Top-k, </w:t>
      </w:r>
      <w:r w:rsidRPr="00777E02">
        <w:rPr>
          <w:i/>
          <w:iCs/>
        </w:rPr>
        <w:t>Mean</w:t>
      </w:r>
      <w:r w:rsidRPr="00777E02">
        <w:t xml:space="preserve"> </w:t>
      </w:r>
      <w:proofErr w:type="spellStart"/>
      <w:r w:rsidRPr="00777E02">
        <w:rPr>
          <w:i/>
          <w:iCs/>
        </w:rPr>
        <w:t>Reciprocal</w:t>
      </w:r>
      <w:proofErr w:type="spellEnd"/>
      <w:r w:rsidRPr="00777E02">
        <w:rPr>
          <w:i/>
          <w:iCs/>
        </w:rPr>
        <w:t xml:space="preserve"> Rank (MRR) y </w:t>
      </w:r>
      <w:proofErr w:type="spellStart"/>
      <w:r w:rsidRPr="00777E02">
        <w:rPr>
          <w:i/>
          <w:iCs/>
        </w:rPr>
        <w:t>Normalized</w:t>
      </w:r>
      <w:proofErr w:type="spellEnd"/>
      <w:r w:rsidRPr="00777E02">
        <w:rPr>
          <w:i/>
          <w:iCs/>
        </w:rPr>
        <w:t xml:space="preserve"> </w:t>
      </w:r>
      <w:proofErr w:type="spellStart"/>
      <w:r w:rsidRPr="00777E02">
        <w:rPr>
          <w:i/>
          <w:iCs/>
        </w:rPr>
        <w:t>Discounted</w:t>
      </w:r>
      <w:proofErr w:type="spellEnd"/>
      <w:r w:rsidRPr="00777E02">
        <w:rPr>
          <w:i/>
          <w:iCs/>
        </w:rPr>
        <w:t xml:space="preserve"> Cumulative Gain (</w:t>
      </w:r>
      <w:proofErr w:type="spellStart"/>
      <w:r w:rsidRPr="00777E02">
        <w:rPr>
          <w:i/>
          <w:iCs/>
        </w:rPr>
        <w:t>nDCG</w:t>
      </w:r>
      <w:proofErr w:type="spellEnd"/>
      <w:r w:rsidRPr="00777E02">
        <w:rPr>
          <w:i/>
          <w:iCs/>
        </w:rPr>
        <w:t>)</w:t>
      </w:r>
      <w:r w:rsidRPr="00777E02">
        <w:t>, bajo un protocolo offline reproducible.</w:t>
      </w:r>
    </w:p>
    <w:p w14:paraId="59560CAF" w14:textId="73C2A78D" w:rsidR="00717805" w:rsidRPr="00777E02" w:rsidRDefault="00000000" w:rsidP="00706517">
      <w:pPr>
        <w:pStyle w:val="Listaconvietas"/>
        <w:numPr>
          <w:ilvl w:val="0"/>
          <w:numId w:val="14"/>
        </w:numPr>
        <w:ind w:left="1418" w:hanging="633"/>
        <w:jc w:val="both"/>
      </w:pPr>
      <w:r w:rsidRPr="00777E02">
        <w:t>Definir y aplicar indicadores de calidad de explicación para auditoría, considerando verificabilidad, trazabilidad de evidencia, pertinencia documental y concordancia evidencia-justificación.</w:t>
      </w:r>
    </w:p>
    <w:p w14:paraId="55317EFF" w14:textId="5F516028" w:rsidR="00717805" w:rsidRDefault="00000000" w:rsidP="00706517">
      <w:pPr>
        <w:pStyle w:val="Listaconvietas"/>
        <w:numPr>
          <w:ilvl w:val="0"/>
          <w:numId w:val="14"/>
        </w:numPr>
        <w:ind w:left="1418" w:hanging="633"/>
        <w:jc w:val="both"/>
      </w:pPr>
      <w:r w:rsidRPr="00777E02">
        <w:t>Analizar cuantitativa y cualitativamente los errores del piloto, incluyendo confusiones por nivel jerárquico, sensibilidad a configuraciones de recuperación y patrones asociados a la calidad de la descripción.</w:t>
      </w:r>
    </w:p>
    <w:p w14:paraId="66E1EC47" w14:textId="77777777" w:rsidR="00717805" w:rsidRPr="00777E02" w:rsidRDefault="00000000">
      <w:pPr>
        <w:pStyle w:val="Ttulo2"/>
      </w:pPr>
      <w:bookmarkStart w:id="12" w:name="_Toc229926670"/>
      <w:r>
        <w:t>1.5. Alcance de la investigación</w:t>
      </w:r>
      <w:bookmarkEnd w:id="12"/>
    </w:p>
    <w:p w14:paraId="0432525D" w14:textId="3E9CEAD0" w:rsidR="00717805" w:rsidRPr="00777E02" w:rsidRDefault="00000000">
      <w:pPr>
        <w:ind w:firstLine="709"/>
        <w:jc w:val="both"/>
      </w:pPr>
      <w:r w:rsidRPr="00777E02">
        <w:t xml:space="preserve">El alcance del proyecto será experimental y offline. El estudio no realizará clasificación oficial de mercancías, no sustituirá la revisión experta y no se implementará en un entorno operativo. La unidad de evaluación será cada caso textual procesado por el piloto y contrastado contra una etiqueta de referencia. </w:t>
      </w:r>
      <w:r w:rsidR="008D5D9E" w:rsidRPr="00777E02">
        <w:t>El aporte esperado será metodológico y empírico: un enfoque experimental de gestión de información documental aplicado a un corpus normativo, un protocolo de recuperación y explicación auditable, y evidencia sobre su desempeño y sus límites bajo condiciones controladas</w:t>
      </w:r>
      <w:r w:rsidRPr="00777E02">
        <w:t>.</w:t>
      </w:r>
    </w:p>
    <w:p w14:paraId="198E62D9" w14:textId="42639F42" w:rsidR="00717805" w:rsidRPr="00777E02" w:rsidRDefault="2EE89010">
      <w:pPr>
        <w:ind w:firstLine="709"/>
        <w:jc w:val="both"/>
      </w:pPr>
      <w:r>
        <w:t>La investigación se concentrará en subpartidas NANDINA de ocho dígitos. Las referencias a HS y HTS se emplearán únicamente como antecedentes conceptuales y comparativos; no se evaluarán códigos nacionales adicionales, tributos efectivos, restricciones administrativas específicas ni decisiones institucionales vinculantes.</w:t>
      </w:r>
    </w:p>
    <w:p w14:paraId="0672E6FE" w14:textId="77777777" w:rsidR="00717805" w:rsidRPr="00777E02" w:rsidRDefault="00000000">
      <w:r w:rsidRPr="00777E02">
        <w:br w:type="page"/>
      </w:r>
    </w:p>
    <w:p w14:paraId="21BD38CF" w14:textId="77777777" w:rsidR="00FF3AFA" w:rsidRPr="00777E02" w:rsidRDefault="00FF3AFA" w:rsidP="00FF3AFA"/>
    <w:p w14:paraId="01144EAE" w14:textId="577AEC04" w:rsidR="00717805" w:rsidRPr="00777E02" w:rsidRDefault="00000000">
      <w:pPr>
        <w:pStyle w:val="Ttulo1"/>
      </w:pPr>
      <w:bookmarkStart w:id="13" w:name="_Toc229926671"/>
      <w:r>
        <w:t>II. MARCO TEÓRICO</w:t>
      </w:r>
      <w:bookmarkEnd w:id="13"/>
    </w:p>
    <w:p w14:paraId="031B29BA" w14:textId="77777777" w:rsidR="00717805" w:rsidRPr="00777E02" w:rsidRDefault="00000000">
      <w:pPr>
        <w:pStyle w:val="Ttulo2"/>
      </w:pPr>
      <w:bookmarkStart w:id="14" w:name="_Toc229926672"/>
      <w:r>
        <w:t>2.1. Antecedentes del problema</w:t>
      </w:r>
      <w:bookmarkEnd w:id="14"/>
    </w:p>
    <w:p w14:paraId="0156A862" w14:textId="35646054" w:rsidR="007A11D9" w:rsidRPr="00777E02" w:rsidRDefault="005E4654" w:rsidP="009B6D6A">
      <w:pPr>
        <w:spacing w:after="720"/>
        <w:ind w:firstLine="709"/>
        <w:jc w:val="both"/>
      </w:pPr>
      <w:r w:rsidRPr="005E4654">
        <w:t>Los antecedentes se organizan en cuatro líneas de trabajo que permiten ubicar el proyecto sin reducirlo a una tarea de predicción automática: clasificación arancelaria asistida por aprendizaje automático, recuperación semántica para códigos HS, explicabilidad en clasificación aduanera y documentación de datos/conocimiento. Esta organización responde a la naturaleza del estudio, en el cual la recomendación de una subpartida NANDINA exige articular desempeño de ranking, evidencia documental recuperada, trazabilidad del corpus y revisión humana. Por ello, los trabajos revisados no se asumen como soluciones directamente trasladables al caso NANDINA, sino como referentes para delimitar qué componentes técnicos y documentales deben evaluarse en un piloto experimental offline</w:t>
      </w:r>
      <w:r w:rsidR="007A11D9" w:rsidRPr="00777E02">
        <w:t>.</w:t>
      </w:r>
    </w:p>
    <w:p w14:paraId="748679D6" w14:textId="77777777" w:rsidR="007A11D9" w:rsidRPr="00777E02" w:rsidRDefault="007A11D9" w:rsidP="009B6D6A">
      <w:pPr>
        <w:pStyle w:val="Ttulo3"/>
      </w:pPr>
      <w:bookmarkStart w:id="15" w:name="_Toc229926673"/>
      <w:r>
        <w:t>2.1.1. Clasificación arancelaria asistida por aprendizaje automático</w:t>
      </w:r>
      <w:bookmarkEnd w:id="15"/>
    </w:p>
    <w:p w14:paraId="007C1480" w14:textId="77777777" w:rsidR="005E4654" w:rsidRDefault="005E4654" w:rsidP="005E4654">
      <w:pPr>
        <w:ind w:firstLine="709"/>
        <w:jc w:val="both"/>
      </w:pPr>
      <w:r>
        <w:t>La clasificación arancelaria asistida por aprendizaje automático ha sido tratada en la literatura como un problema de clasificación textual de alta granularidad. A diferencia de otros dominios donde las etiquetas suelen corresponder a categorías más estables o menos jerárquicas, el Sistema Armonizado combina estructura normativa, vocabulario técnico, descripciones comerciales variables y múltiples niveles de decisión. Esta combinación explica por qué los estudios revisados no solo evalúan algoritmos, sino también la forma en que las descripciones de mercancías representan —o no representan— los atributos necesarios para aproximarse a un código.</w:t>
      </w:r>
    </w:p>
    <w:p w14:paraId="17BBEC40" w14:textId="77777777" w:rsidR="005E4654" w:rsidRDefault="005E4654" w:rsidP="005E4654">
      <w:pPr>
        <w:ind w:firstLine="709"/>
        <w:jc w:val="both"/>
      </w:pPr>
      <w:r>
        <w:lastRenderedPageBreak/>
        <w:t xml:space="preserve">Ding et al. (2015) constituyen un antecedente temprano al abordar la autocategorización de códigos HS mediante </w:t>
      </w:r>
      <w:proofErr w:type="spellStart"/>
      <w:r>
        <w:t>Background</w:t>
      </w:r>
      <w:proofErr w:type="spellEnd"/>
      <w:r>
        <w:t xml:space="preserve"> Net. Su aporte resulta pertinente porque parte de una dificultad que también afecta al presente proyecto: las descripciones comerciales no siempre coinciden con la formulación jurídica o técnica de la nomenclatura. Sin embargo, sus resultados deben leerse dentro de las condiciones de su propio sistema y de los conjuntos de datos empleados; no permiten afirmar, por sí solos, que un enfoque similar sea suficiente para recomendar subpartidas NANDINA de ocho dígitos. Para este estudio, su relevancia se encuentra más bien en mostrar la necesidad de modelar relaciones semánticas y no depender únicamente de coincidencias literales.</w:t>
      </w:r>
    </w:p>
    <w:p w14:paraId="343E183B" w14:textId="77777777" w:rsidR="005E4654" w:rsidRDefault="005E4654" w:rsidP="005E4654">
      <w:pPr>
        <w:ind w:firstLine="709"/>
        <w:jc w:val="both"/>
      </w:pPr>
      <w:r>
        <w:t>Luppes (2019) examinó el uso de redes neuronales convolucionales para clasificar textos cortos del Sistema Armonizado. Este antecedente es útil porque documenta problemas frecuentes en las descripciones de mercancías: brevedad, errores, abreviaturas, escasez de rasgos textuales y elevado número de clases. Tales condiciones son especialmente importantes para un piloto que trabajará con entradas textuales, dado que la calidad de la descripción puede afectar tanto la recuperación inicial como el reordenamiento de candidatos. La contribución de este trabajo, para la presente investigación, no se interpreta como validación de una arquitectura específica, sino como evidencia de que la clasificación HS depende de textos operativos que suelen ser incompletos o poco alineados con el vocabulario normativo.</w:t>
      </w:r>
    </w:p>
    <w:p w14:paraId="6E73E723" w14:textId="77777777" w:rsidR="005E4654" w:rsidRDefault="005E4654" w:rsidP="005E4654">
      <w:pPr>
        <w:ind w:firstLine="709"/>
        <w:jc w:val="both"/>
      </w:pPr>
      <w:proofErr w:type="spellStart"/>
      <w:r>
        <w:t>Anggoro</w:t>
      </w:r>
      <w:proofErr w:type="spellEnd"/>
      <w:r>
        <w:t xml:space="preserve"> et al. (2025) introducen una línea más reciente basada en </w:t>
      </w:r>
      <w:proofErr w:type="spellStart"/>
      <w:r>
        <w:t>Sentence</w:t>
      </w:r>
      <w:proofErr w:type="spellEnd"/>
      <w:r>
        <w:t xml:space="preserve">-BERT y aprendizaje contrastivo supervisado mediante </w:t>
      </w:r>
      <w:proofErr w:type="spellStart"/>
      <w:r>
        <w:t>Multiple</w:t>
      </w:r>
      <w:proofErr w:type="spellEnd"/>
      <w:r>
        <w:t xml:space="preserve"> Negative Ranking Loss. Su propuesta se ubica en la transición desde modelos centrados en rasgos léxicos hacia representaciones semánticas de transacciones comerciales. Esta orientación es relevante porque permite comparar descripciones y categorías a partir de proximidad semántica, aspecto necesario cuando dos mercancías próximas pueden diferir en atributos decisivos para la clasificación. No obstante, el presente proyecto no adopta automáticamente esa metodología ni asume que sus resultados sean replicables en el corpus NANDINA; la toma como antecedente para justificar la </w:t>
      </w:r>
      <w:r>
        <w:lastRenderedPageBreak/>
        <w:t>evaluación de ranking y la necesidad de comparar candidatos más allá de la coincidencia exacta de términos.</w:t>
      </w:r>
    </w:p>
    <w:p w14:paraId="49A40D4A" w14:textId="77777777" w:rsidR="005E4654" w:rsidRDefault="005E4654" w:rsidP="005E4654">
      <w:pPr>
        <w:ind w:firstLine="709"/>
        <w:jc w:val="both"/>
      </w:pPr>
      <w:r>
        <w:t>Liao et al. (2024) abordan la clasificación de códigos HS mediante un modelo ERNIE-</w:t>
      </w:r>
      <w:proofErr w:type="spellStart"/>
      <w:r>
        <w:t>BiLSTM</w:t>
      </w:r>
      <w:proofErr w:type="spellEnd"/>
      <w:r>
        <w:t xml:space="preserve"> con atención </w:t>
      </w:r>
      <w:proofErr w:type="spellStart"/>
      <w:r>
        <w:t>multiescala</w:t>
      </w:r>
      <w:proofErr w:type="spellEnd"/>
      <w:r>
        <w:t>, atendiendo a textos semiestructurados, vocabulario profesional y atributos distribuidos de forma irregular en las declaraciones. Su relevancia se relaciona con la identificación de rasgos en distintos niveles de representación textual. Para el presente estudio, este antecedente refuerza una idea metodológica: la entrada textual no debe tratarse como una frase homogénea, sino como una descripción que puede contener atributos dispersos y de peso desigual. Aun así, la investigación propuesta no busca demostrar superioridad de una arquitectura neuronal, sino evaluar si un flujo documental con recuperación y LLM+RAG puede producir candidatos y explicaciones revisables.</w:t>
      </w:r>
    </w:p>
    <w:p w14:paraId="20978A43" w14:textId="77777777" w:rsidR="005E4654" w:rsidRDefault="005E4654" w:rsidP="005E4654">
      <w:pPr>
        <w:ind w:firstLine="709"/>
        <w:jc w:val="both"/>
      </w:pPr>
      <w:r>
        <w:t>Cuaya-Simbro et al. (2022) desarrollaron un sistema de clasificación arancelaria mediante aprendizaje profundo aplicado a imágenes de café. Aunque se trata de un enfoque visual y no textual, su inclusión es pertinente porque recuerda que la clasificación arancelaria depende de atributos técnicos de la mercancía, no solo de palabras disponibles en una descripción. En el marco de este proyecto, dicho antecedente se interpreta con cautela: no respalda una estrategia multimodal para el piloto ni justifica extrapolar resultados de imágenes a textos NANDINA; más bien ayuda a precisar que una recomendación arancelaria debe estar vinculada con características observables o documentables de la mercancía.</w:t>
      </w:r>
    </w:p>
    <w:p w14:paraId="458A2AD9" w14:textId="77777777" w:rsidR="005E4654" w:rsidRDefault="005E4654" w:rsidP="005E4654">
      <w:pPr>
        <w:ind w:firstLine="709"/>
        <w:jc w:val="both"/>
      </w:pPr>
      <w:r>
        <w:t xml:space="preserve">Krupa y </w:t>
      </w:r>
      <w:proofErr w:type="spellStart"/>
      <w:r>
        <w:t>Kunanets</w:t>
      </w:r>
      <w:proofErr w:type="spellEnd"/>
      <w:r>
        <w:t xml:space="preserve"> (2024) analizan el uso de códigos HS y HTS en sistemas de clasificación aduanera y discuten desafíos asociados a la complejidad de la nomenclatura, la diversidad de descripciones y la integración de tecnologías de información. Este antecedente permite conectar la clasificación asistida con gestión de información, calidad de datos y actualización de bases documentales. Su aporte para la investigación no consiste en presentar la automatización como sustituto del especialista, sino en mostrar que los sistemas de apoyo requieren información organizada, bases actualizadas y criterios de control. Esa lectura es coherente con el </w:t>
      </w:r>
      <w:r>
        <w:lastRenderedPageBreak/>
        <w:t>enfoque del presente estudio, que evalúa un piloto offline orientado a recomendación auditable y no a clasificación oficial.</w:t>
      </w:r>
    </w:p>
    <w:p w14:paraId="0FB201D4" w14:textId="2923A05D" w:rsidR="007A11D9" w:rsidRPr="00777E02" w:rsidRDefault="005E4654" w:rsidP="005E4654">
      <w:pPr>
        <w:ind w:firstLine="709"/>
        <w:jc w:val="both"/>
      </w:pPr>
      <w:r>
        <w:t>En conjunto, estos antecedentes muestran que el aprendizaje automático ha aportado enfoques útiles para procesar descripciones de mercancías y aproximar códigos HS; sin embargo, también evidencian límites relevantes para el proyecto: dependencia del conjunto de datos, variación por nivel de granularidad, dificultad de generalización, sensibilidad a textos incompletos y necesidad de explicar la recomendación. Por ello, la investigación no se apoya en estos trabajos para afirmar que la clasificación NANDINA pueda automatizarse plenamente, sino para justificar un diseño experimental que separe recuperación, reordenamiento, recomendación y revisión de evidencia documental</w:t>
      </w:r>
      <w:r w:rsidR="007A11D9" w:rsidRPr="00777E02">
        <w:t>.</w:t>
      </w:r>
    </w:p>
    <w:p w14:paraId="3AFCCD64" w14:textId="77777777" w:rsidR="007A11D9" w:rsidRPr="00777E02" w:rsidRDefault="007A11D9" w:rsidP="009B6D6A">
      <w:pPr>
        <w:pStyle w:val="Ttulo3"/>
      </w:pPr>
      <w:bookmarkStart w:id="16" w:name="_Toc229926674"/>
      <w:r>
        <w:t>2.1.2. Recuperación semántica para códigos HS</w:t>
      </w:r>
      <w:bookmarkEnd w:id="16"/>
    </w:p>
    <w:p w14:paraId="179DE20D" w14:textId="77777777" w:rsidR="00F149CA" w:rsidRPr="00F149CA" w:rsidRDefault="00F149CA" w:rsidP="00F149CA">
      <w:pPr>
        <w:ind w:firstLine="709"/>
        <w:jc w:val="both"/>
      </w:pPr>
      <w:r w:rsidRPr="00F149CA">
        <w:t>La recuperación semántica constituye una línea relevante para el presente proyecto porque permite tratar la clasificación arancelaria como un problema de búsqueda y ordenamiento de candidatos, no solo como una predicción cerrada. En este enfoque, la consulta inicial —una descripción textual de mercancía— se compara con descripciones, códigos o fragmentos documentales para aproximar alternativas plausibles. Su valor metodológico radica en que puede reducir el espacio de revisión y conservar evidencia asociada a los candidatos recuperados. No obstante, esta recuperación no equivale a una decisión clasificatoria oficial ni garantiza, por sí sola, que el primer resultado sea jurídicamente correcto.</w:t>
      </w:r>
    </w:p>
    <w:p w14:paraId="1EF5C78B" w14:textId="77777777" w:rsidR="00F149CA" w:rsidRPr="00F149CA" w:rsidRDefault="00F149CA" w:rsidP="00F149CA">
      <w:pPr>
        <w:ind w:firstLine="709"/>
        <w:jc w:val="both"/>
      </w:pPr>
      <w:proofErr w:type="spellStart"/>
      <w:r w:rsidRPr="00F149CA">
        <w:t>Spichakova</w:t>
      </w:r>
      <w:proofErr w:type="spellEnd"/>
      <w:r w:rsidRPr="00F149CA">
        <w:t xml:space="preserve"> y </w:t>
      </w:r>
      <w:proofErr w:type="spellStart"/>
      <w:r w:rsidRPr="00F149CA">
        <w:t>Haav</w:t>
      </w:r>
      <w:proofErr w:type="spellEnd"/>
      <w:r w:rsidRPr="00F149CA">
        <w:t xml:space="preserve"> (2020) proponen una medida combinada de similitud textual y similitud taxonómica para evaluar la corrección de códigos HS. Este antecedente es pertinente porque incorpora la estructura jerárquica del Sistema Armonizado en el análisis, de modo que la relación entre descripción y código no depende únicamente de coincidencias léxicas. Para el presente estudio, su utilidad se encuentra en mostrar que capítulos, partidas y subpartidas deben tratarse como niveles relacionados dentro de una taxonomía. Sin embargo, su aplicación al caso NANDINA requiere cautela, porque el piloto trabaja con subpartidas de ocho dígitos </w:t>
      </w:r>
      <w:r w:rsidRPr="00F149CA">
        <w:lastRenderedPageBreak/>
        <w:t>y con un corpus documental específico, no solo con la estructura internacional HS de seis dígitos.</w:t>
      </w:r>
    </w:p>
    <w:p w14:paraId="55F4E986" w14:textId="77777777" w:rsidR="00F149CA" w:rsidRPr="00F149CA" w:rsidRDefault="00F149CA" w:rsidP="00F149CA">
      <w:pPr>
        <w:ind w:firstLine="709"/>
        <w:jc w:val="both"/>
      </w:pPr>
      <w:proofErr w:type="spellStart"/>
      <w:r w:rsidRPr="00F149CA">
        <w:t>Stassin</w:t>
      </w:r>
      <w:proofErr w:type="spellEnd"/>
      <w:r w:rsidRPr="00F149CA">
        <w:t xml:space="preserve"> et al. (2023) comparan enfoques de similitud semántica basados en </w:t>
      </w:r>
      <w:proofErr w:type="spellStart"/>
      <w:r w:rsidRPr="00F149CA">
        <w:t>embeddings</w:t>
      </w:r>
      <w:proofErr w:type="spellEnd"/>
      <w:r w:rsidRPr="00F149CA">
        <w:t xml:space="preserve"> de oraciones con modelos supervisados para la predicción de códigos HS a niveles de mayor granularidad. Su contribución resulta útil para justificar el uso de métricas de ranking, como Top-k, debido a que en clasificación arancelaria puede ser más informativo evaluar si el código correcto aparece dentro de un conjunto reducido de candidatos que exigir una única predicción inmediata. En el marco de este proyecto, esa perspectiva respalda la evaluación de recuperación y reordenamiento, pero no permite afirmar que un modelo semántico sea suficiente para resolver la recomendación NANDINA sin revisión documental y experta.</w:t>
      </w:r>
    </w:p>
    <w:p w14:paraId="2FAFA534" w14:textId="77777777" w:rsidR="00F149CA" w:rsidRPr="00F149CA" w:rsidRDefault="00F149CA" w:rsidP="00F149CA">
      <w:pPr>
        <w:ind w:firstLine="709"/>
        <w:jc w:val="both"/>
      </w:pPr>
      <w:proofErr w:type="spellStart"/>
      <w:r w:rsidRPr="00F149CA">
        <w:t>Sitisara</w:t>
      </w:r>
      <w:proofErr w:type="spellEnd"/>
      <w:r w:rsidRPr="00F149CA">
        <w:t xml:space="preserve"> et al. (2025) abordan la búsqueda semántica de códigos HS mediante representaciones vectoriales de palabras. El interés de este antecedente está en el tratamiento de la brecha entre el vocabulario comercial y el vocabulario de la nomenclatura: una mercancía puede ser descrita con términos de uso común, abreviaturas o expresiones comerciales que no aparecen literalmente en el texto normativo. La recuperación semántica puede ayudar a aproximar esas expresiones, aunque su desempeño depende del corpus, del entrenamiento de las representaciones y de la calidad descriptiva de la consulta. Por ello, en este estudio se asume como un componente de apoyo, no como mecanismo autónomo de clasificación.</w:t>
      </w:r>
    </w:p>
    <w:p w14:paraId="00618879" w14:textId="77777777" w:rsidR="00F149CA" w:rsidRPr="00F149CA" w:rsidRDefault="00F149CA" w:rsidP="00F149CA">
      <w:pPr>
        <w:ind w:firstLine="709"/>
        <w:jc w:val="both"/>
      </w:pPr>
      <w:proofErr w:type="spellStart"/>
      <w:r w:rsidRPr="00F149CA">
        <w:t>Hambarde</w:t>
      </w:r>
      <w:proofErr w:type="spellEnd"/>
      <w:r w:rsidRPr="00F149CA">
        <w:t xml:space="preserve"> y Proença (2023) ofrecen un marco general para comprender los sistemas de recuperación de información como procesos por etapas: recuperación inicial, ordenamiento, refinamiento y evaluación. Esta lectura resulta especialmente compatible con el diseño del piloto, porque permite separar la recuperación base del reordenamiento mediante LLM+RAG y de la posterior evaluación de la explicación. Tal separación es metodológicamente importante: si la evidencia recuperada es insuficiente, la explicación generada puede parecer coherente, pero carecer de soporte documental adecuado. Por tanto, el análisis no debe limitarse al resultado final, sino revisar qué ocurre en cada etapa del flujo.</w:t>
      </w:r>
    </w:p>
    <w:p w14:paraId="38BD2F7F" w14:textId="77777777" w:rsidR="00F149CA" w:rsidRPr="00F149CA" w:rsidRDefault="00F149CA" w:rsidP="00F149CA">
      <w:pPr>
        <w:ind w:firstLine="709"/>
        <w:jc w:val="both"/>
      </w:pPr>
      <w:r w:rsidRPr="00F149CA">
        <w:lastRenderedPageBreak/>
        <w:t xml:space="preserve">Asudani et al. (2023) revisan el uso de </w:t>
      </w:r>
      <w:proofErr w:type="spellStart"/>
      <w:r w:rsidRPr="00F149CA">
        <w:t>embeddings</w:t>
      </w:r>
      <w:proofErr w:type="spellEnd"/>
      <w:r w:rsidRPr="00F149CA">
        <w:t xml:space="preserve"> y aprendizaje profundo en analítica textual. Su aporte es relevante como fundamento general para representar relaciones semánticas entre textos, especialmente cuando las descripciones son breves, técnicas o heterogéneas. En el dominio arancelario, estas representaciones pueden contribuir a reconocer proximidades entre expresiones comerciales y fragmentos normativos; sin embargo, esa proximidad semántica debe ser interpretada con cuidado, porque dos mercancías textualmente parecidas pueden pertenecer a subpartidas distintas si difieren en composición, función, uso o nivel de elaboración.</w:t>
      </w:r>
    </w:p>
    <w:p w14:paraId="0CF036CB" w14:textId="3D9ECC61" w:rsidR="007A11D9" w:rsidRPr="00777E02" w:rsidRDefault="00F149CA" w:rsidP="00F149CA">
      <w:pPr>
        <w:ind w:firstLine="709"/>
        <w:jc w:val="both"/>
      </w:pPr>
      <w:r w:rsidRPr="00F149CA">
        <w:t xml:space="preserve">En conjunto, estos antecedentes permiten sostener que la recuperación semántica es adecuada para construir una etapa de generación y ordenamiento de candidatos en sistemas de apoyo a la clasificación arancelaria. Su aporte al presente proyecto no consiste en reemplazar la interpretación normativa, sino en facilitar la localización de alternativas y evidencia documental revisable. Por esa razón, la investigación evaluará la recuperación semántica dentro de un </w:t>
      </w:r>
      <w:r w:rsidR="00363798">
        <w:t>flujo experimental</w:t>
      </w:r>
      <w:r w:rsidRPr="00F149CA">
        <w:t xml:space="preserve"> más amplio, donde los resultados Top-k, MRR y </w:t>
      </w:r>
      <w:proofErr w:type="spellStart"/>
      <w:r w:rsidRPr="00F149CA">
        <w:t>nDCG</w:t>
      </w:r>
      <w:proofErr w:type="spellEnd"/>
      <w:r w:rsidRPr="00F149CA">
        <w:t xml:space="preserve"> se complementan con criterios de trazabilidad, verificabilidad y concordancia entre evidencia recuperada y explicación generada</w:t>
      </w:r>
      <w:r w:rsidR="007A11D9">
        <w:t>.</w:t>
      </w:r>
    </w:p>
    <w:p w14:paraId="7672B31B" w14:textId="77777777" w:rsidR="007A11D9" w:rsidRPr="00777E02" w:rsidRDefault="007A11D9" w:rsidP="009B6D6A">
      <w:pPr>
        <w:pStyle w:val="Ttulo3"/>
      </w:pPr>
      <w:bookmarkStart w:id="17" w:name="_Toc229926675"/>
      <w:r>
        <w:t>2.1.3. Explicabilidad en clasificación aduanera</w:t>
      </w:r>
      <w:bookmarkEnd w:id="17"/>
    </w:p>
    <w:p w14:paraId="310B91DF" w14:textId="014E4D98" w:rsidR="00F149CA" w:rsidRDefault="00F149CA" w:rsidP="00F149CA">
      <w:pPr>
        <w:ind w:firstLine="709"/>
        <w:jc w:val="both"/>
      </w:pPr>
      <w:r>
        <w:t>La explicabilidad en clasificación aduanera debe entenderse con cautela. No basta con que un sistema entregue una respuesta redactada de forma comprensible; en un dominio normativo, la explicación debe poder contrastarse con documentos, reglas, notas o fragmentos que permitan revisar el razonamiento seguido. Para el presente proyecto, esta distinción es central: una explicación generada puede ser lingüísticamente coherente, pero solo será auditable si conserva vínculo explícito con evidencia recuperada, trazable y pertinente para la subpartida recomendada.</w:t>
      </w:r>
    </w:p>
    <w:p w14:paraId="23E7D2AF" w14:textId="77777777" w:rsidR="00F149CA" w:rsidRDefault="00F149CA" w:rsidP="00F149CA">
      <w:pPr>
        <w:ind w:firstLine="709"/>
        <w:jc w:val="both"/>
      </w:pPr>
      <w:r>
        <w:t xml:space="preserve">Lee et al. (2021) desarrollaron un modelo basado en </w:t>
      </w:r>
      <w:proofErr w:type="spellStart"/>
      <w:r>
        <w:t>KoELECTRA</w:t>
      </w:r>
      <w:proofErr w:type="spellEnd"/>
      <w:r>
        <w:t xml:space="preserve"> para sugerir códigos HS a nivel de partida y subpartida a partir de descripciones textuales de mercancías, incorporando recuperación de oraciones relevantes. Este antecedente es importante porque combina predicción y recuperación de evidencia, dos </w:t>
      </w:r>
      <w:r>
        <w:lastRenderedPageBreak/>
        <w:t>componentes que el presente estudio también separa metodológicamente. Sin embargo, su aporte no debe interpretarse como prueba de que la recuperación de fragmentos sea suficiente para justificar cualquier recomendación arancelaria; más bien muestra la necesidad de vincular el candidato sugerido con información documental que pueda ser revisada por un especialista.</w:t>
      </w:r>
    </w:p>
    <w:p w14:paraId="45B95086" w14:textId="77777777" w:rsidR="00F149CA" w:rsidRDefault="00F149CA" w:rsidP="00F149CA">
      <w:pPr>
        <w:ind w:firstLine="709"/>
        <w:jc w:val="both"/>
      </w:pPr>
      <w:r>
        <w:t>Lee et al. (2024) propusieron un modelo explicable para apoyar la clasificación de productos en aduanas, con sugerencias de códigos y razonamientos interpretables para funcionarios. Su valor para esta investigación reside en que sitúa la explicación como parte del apoyo a la decisión experta, no como sustituto de la decisión humana. Esta precisión es relevante para evitar una lectura excesiva de los resultados: aunque un modelo pueda presentar candidatos y razones, la clasificación aduanera conserva componentes normativos, interpretativos y contextuales que requieren evaluación experta. En el piloto NANDINA, por ello, la explicación será evaluada por su verificabilidad, trazabilidad y concordancia con la evidencia, no solo por su claridad textual.</w:t>
      </w:r>
    </w:p>
    <w:p w14:paraId="15E17E2D" w14:textId="77777777" w:rsidR="00F149CA" w:rsidRDefault="00F149CA" w:rsidP="00F149CA">
      <w:pPr>
        <w:ind w:firstLine="709"/>
        <w:jc w:val="both"/>
      </w:pPr>
      <w:r>
        <w:t xml:space="preserve">Grainger (2024) analiza las tecnologías </w:t>
      </w:r>
      <w:proofErr w:type="spellStart"/>
      <w:r>
        <w:t>asistivas</w:t>
      </w:r>
      <w:proofErr w:type="spellEnd"/>
      <w:r>
        <w:t xml:space="preserve"> en clasificación arancelaria y advierte que su utilidad depende de la calidad de los datos, de la capacidad para reconocer características relevantes de las mercancías y de la comprensión de los límites de la automatización. Este planteamiento permite ubicar la explicabilidad dentro de un marco de responsabilidad documental: el sistema debe ayudar a ordenar información y reducir carga de búsqueda, pero no convertir una recomendación en decisión oficial. En consecuencia, el presente estudio mantiene una delimitación offline y experimental, orientada a evaluar condiciones de apoyo documental antes que efectos operativos o institucionales.</w:t>
      </w:r>
    </w:p>
    <w:p w14:paraId="7E876626" w14:textId="77777777" w:rsidR="00F149CA" w:rsidRDefault="00F149CA" w:rsidP="00F149CA">
      <w:pPr>
        <w:ind w:firstLine="709"/>
        <w:jc w:val="both"/>
      </w:pPr>
      <w:proofErr w:type="spellStart"/>
      <w:r>
        <w:t>Qi</w:t>
      </w:r>
      <w:proofErr w:type="spellEnd"/>
      <w:r>
        <w:t xml:space="preserve"> et al. (2025) proponen un enfoque basado en conocimiento de atributos y redes de atención sobre grafos de conocimiento para predecir la exactitud de códigos HS asignados a mercancías. Este antecedente resulta útil porque enfatiza la relación entre atributos de la mercancía, estructura de conocimiento y código arancelario. Para el proyecto, su relevancia no está en adoptar una arquitectura de grafos, sino en reforzar que la explicación debe apoyarse en atributos y relaciones documentables. </w:t>
      </w:r>
      <w:r>
        <w:lastRenderedPageBreak/>
        <w:t>En subpartidas NANDINA de ocho dígitos, esta exigencia es especialmente importante, porque diferencias aparentemente menores en composición, función, uso o nivel de elaboración pueden modificar el candidato recomendable.</w:t>
      </w:r>
    </w:p>
    <w:p w14:paraId="6A605C5E" w14:textId="1E1AB2E9" w:rsidR="007A11D9" w:rsidRPr="00777E02" w:rsidRDefault="00F149CA" w:rsidP="00F149CA">
      <w:pPr>
        <w:ind w:firstLine="709"/>
        <w:jc w:val="both"/>
      </w:pPr>
      <w:r>
        <w:t>En conjunto, los antecedentes muestran que la explicabilidad en clasificación aduanera no puede reducirse a mostrar una probabilidad, un puntaje o una frase justificativa. La explicación útil para auditoría requiere tres condiciones: identificar la evidencia recuperada, mantener trazabilidad entre esa evidencia y el candidato recomendado, y permitir que un evaluador revise la concordancia entre justificación y documento fuente. Bajo esa lectura, el piloto LLM+RAG será evaluado como sistema de apoyo documental y no como clasificador oficial. Esta delimitación evita atribuir al modelo una capacidad normativa que el experimento no pretende demostrar</w:t>
      </w:r>
      <w:r w:rsidR="007A11D9" w:rsidRPr="00777E02">
        <w:t>.</w:t>
      </w:r>
    </w:p>
    <w:p w14:paraId="0DC46EB9" w14:textId="77777777" w:rsidR="007A11D9" w:rsidRPr="00777E02" w:rsidRDefault="007A11D9" w:rsidP="009B6D6A">
      <w:pPr>
        <w:pStyle w:val="Ttulo3"/>
      </w:pPr>
      <w:bookmarkStart w:id="18" w:name="_Toc229926676"/>
      <w:r>
        <w:t>2.1.4. Documentación de datos/conocimiento</w:t>
      </w:r>
      <w:bookmarkEnd w:id="18"/>
    </w:p>
    <w:p w14:paraId="72FD6452" w14:textId="77777777" w:rsidR="00091C6E" w:rsidRPr="00091C6E" w:rsidRDefault="00091C6E" w:rsidP="00091C6E">
      <w:pPr>
        <w:ind w:firstLine="709"/>
        <w:jc w:val="both"/>
      </w:pPr>
      <w:r w:rsidRPr="00091C6E">
        <w:t>La documentación de datos y conocimiento constituye un antecedente relevante para este proyecto porque el piloto no solo procesará descripciones de mercancías, sino también documentos normativos, fragmentos recuperados, configuraciones experimentales y salidas generadas. En una recomendación auditable, el resultado final no es suficiente: debe poder reconstruirse qué corpus fue utilizado, qué versión de los documentos estaba disponible, cómo se fragmentó la información, qué criterios de curación se aplicaron y qué evidencia sostuvo la explicación. Esta exigencia sitúa la documentación como parte del método, no como un anexo administrativo.</w:t>
      </w:r>
    </w:p>
    <w:p w14:paraId="7DFE917A" w14:textId="3E060A1D" w:rsidR="00091C6E" w:rsidRPr="00091C6E" w:rsidRDefault="00091C6E" w:rsidP="00091C6E">
      <w:pPr>
        <w:ind w:firstLine="709"/>
        <w:jc w:val="both"/>
      </w:pPr>
      <w:r w:rsidRPr="00091C6E">
        <w:t xml:space="preserve">Bender y Friedman (2018) propusieron los </w:t>
      </w:r>
      <w:r w:rsidRPr="00091C6E">
        <w:rPr>
          <w:i/>
          <w:iCs/>
        </w:rPr>
        <w:t xml:space="preserve">data </w:t>
      </w:r>
      <w:proofErr w:type="spellStart"/>
      <w:r w:rsidRPr="00091C6E">
        <w:rPr>
          <w:i/>
          <w:iCs/>
        </w:rPr>
        <w:t>statements</w:t>
      </w:r>
      <w:proofErr w:type="spellEnd"/>
      <w:r w:rsidRPr="00091C6E">
        <w:t xml:space="preserve"> para caracterizar </w:t>
      </w:r>
      <w:r w:rsidR="00626962" w:rsidRPr="00626962">
        <w:t>conjuntos de datos lingüístico</w:t>
      </w:r>
      <w:r w:rsidR="00626962">
        <w:t xml:space="preserve">s </w:t>
      </w:r>
      <w:r w:rsidRPr="00091C6E">
        <w:t xml:space="preserve">y explicitar información sobre procedencia, condiciones de producción, población representada, anotación y posibles sesgos. En el presente estudio, esta propuesta no se adopta de manera literal, porque el corpus principal no corresponde a un </w:t>
      </w:r>
      <w:r w:rsidR="00363798">
        <w:t>set de datos</w:t>
      </w:r>
      <w:r w:rsidRPr="00091C6E">
        <w:t xml:space="preserve"> lingüístico convencional, sino a documentos normativos y descripciones de mercancías. Sin embargo, su aporte es útil para evitar generalizaciones indebidas: los resultados del piloto deberán </w:t>
      </w:r>
      <w:r w:rsidRPr="00091C6E">
        <w:lastRenderedPageBreak/>
        <w:t>interpretarse según la cobertura documental disponible, la procedencia de los casos de evaluación y las limitaciones propias de las descripciones textuales utilizadas.</w:t>
      </w:r>
    </w:p>
    <w:p w14:paraId="2A1FE08B" w14:textId="77777777" w:rsidR="00091C6E" w:rsidRPr="00091C6E" w:rsidRDefault="00091C6E" w:rsidP="00091C6E">
      <w:pPr>
        <w:ind w:firstLine="709"/>
        <w:jc w:val="both"/>
      </w:pPr>
      <w:r w:rsidRPr="00091C6E">
        <w:t xml:space="preserve">Gebru et al. (2021) desarrollaron la propuesta de </w:t>
      </w:r>
      <w:proofErr w:type="spellStart"/>
      <w:r w:rsidRPr="00091C6E">
        <w:rPr>
          <w:i/>
          <w:iCs/>
        </w:rPr>
        <w:t>datasheets</w:t>
      </w:r>
      <w:proofErr w:type="spellEnd"/>
      <w:r w:rsidRPr="00091C6E">
        <w:rPr>
          <w:i/>
          <w:iCs/>
        </w:rPr>
        <w:t xml:space="preserve"> </w:t>
      </w:r>
      <w:proofErr w:type="spellStart"/>
      <w:r w:rsidRPr="00091C6E">
        <w:rPr>
          <w:i/>
          <w:iCs/>
        </w:rPr>
        <w:t>for</w:t>
      </w:r>
      <w:proofErr w:type="spellEnd"/>
      <w:r w:rsidRPr="00091C6E">
        <w:rPr>
          <w:i/>
          <w:iCs/>
        </w:rPr>
        <w:t xml:space="preserve"> </w:t>
      </w:r>
      <w:proofErr w:type="spellStart"/>
      <w:r w:rsidRPr="00091C6E">
        <w:rPr>
          <w:i/>
          <w:iCs/>
        </w:rPr>
        <w:t>datasets</w:t>
      </w:r>
      <w:proofErr w:type="spellEnd"/>
      <w:r w:rsidRPr="00091C6E">
        <w:t xml:space="preserve"> como práctica para documentar motivación, composición, proceso de recolección, usos recomendados, restricciones y mantenimiento de conjuntos de datos. Su relevancia para este proyecto se encuentra en la adaptación de esa lógica al corpus NANDINA y al conjunto de instancias de evaluación. Documentar fuente, versión, cobertura, criterios de inclusión y exclusión, normalización y limitaciones no garantiza que el sistema produzca mejores recomendaciones, pero sí permite interpretar los resultados con mayor control y revisar qué condiciones documentales influyeron en cada experimento.</w:t>
      </w:r>
    </w:p>
    <w:p w14:paraId="23F60BA4" w14:textId="77777777" w:rsidR="00091C6E" w:rsidRPr="00091C6E" w:rsidRDefault="00091C6E" w:rsidP="00091C6E">
      <w:pPr>
        <w:ind w:firstLine="709"/>
        <w:jc w:val="both"/>
      </w:pPr>
      <w:r w:rsidRPr="00091C6E">
        <w:t xml:space="preserve">Desde la recuperación de información, </w:t>
      </w:r>
      <w:proofErr w:type="spellStart"/>
      <w:r w:rsidRPr="00091C6E">
        <w:t>Hambarde</w:t>
      </w:r>
      <w:proofErr w:type="spellEnd"/>
      <w:r w:rsidRPr="00091C6E">
        <w:t xml:space="preserve"> y Proença (2023) aportan una lectura por componentes que resulta compatible con el diseño del piloto. Un flujo de recuperación documental y reordenamiento no debería reportarse como una caja cerrada, porque la calidad de la salida depende de varias decisiones encadenadas: preparación del corpus, indexación, parámetros de búsqueda, selección de candidatos, intervención del modelo de lenguaje y formato de respuesta. Registrar esas etapas permite identificar dónde se produce una mejora, una pérdida de evidencia o una explicación insuficientemente sustentada.</w:t>
      </w:r>
    </w:p>
    <w:p w14:paraId="31294F92" w14:textId="77777777" w:rsidR="00091C6E" w:rsidRPr="00091C6E" w:rsidRDefault="00091C6E" w:rsidP="00091C6E">
      <w:pPr>
        <w:ind w:firstLine="709"/>
        <w:jc w:val="both"/>
      </w:pPr>
      <w:r w:rsidRPr="00091C6E">
        <w:t xml:space="preserve">Grainger (2024) complementa esta línea al advertir que las tecnologías </w:t>
      </w:r>
      <w:proofErr w:type="spellStart"/>
      <w:r w:rsidRPr="00091C6E">
        <w:t>asistivas</w:t>
      </w:r>
      <w:proofErr w:type="spellEnd"/>
      <w:r w:rsidRPr="00091C6E">
        <w:t xml:space="preserve"> en clasificación arancelaria dependen de la calidad de los datos, de la comprensión del dominio y de una evaluación cuidadosa. Esta advertencia es importante para no sobredimensionar el alcance del piloto. La documentación del corpus y de las corridas experimentales no convierte la recomendación en clasificación oficial, ni reemplaza la revisión del especialista; su función es hacer visible la ruta seguida por el sistema para que la recomendación, la evidencia y la explicación puedan ser examinadas críticamente.</w:t>
      </w:r>
    </w:p>
    <w:p w14:paraId="5691CAFA" w14:textId="47669F31" w:rsidR="007A11D9" w:rsidRPr="00777E02" w:rsidRDefault="00091C6E" w:rsidP="00091C6E">
      <w:pPr>
        <w:ind w:firstLine="709"/>
        <w:jc w:val="both"/>
      </w:pPr>
      <w:r w:rsidRPr="00091C6E">
        <w:t xml:space="preserve">En conjunto, estos antecedentes permiten sostener que la documentación de datos/conocimiento es una condición metodológica para evaluar sistemas de </w:t>
      </w:r>
      <w:r w:rsidRPr="00091C6E">
        <w:lastRenderedPageBreak/>
        <w:t xml:space="preserve">recomendación documental en dominios normativos. En este proyecto, dicha documentación se expresará en el registro de fuentes, versiones, fragmentos, parámetros, consultas, candidatos, </w:t>
      </w:r>
      <w:proofErr w:type="spellStart"/>
      <w:r w:rsidRPr="00091C6E">
        <w:t>prompts</w:t>
      </w:r>
      <w:proofErr w:type="spellEnd"/>
      <w:r w:rsidRPr="00091C6E">
        <w:t xml:space="preserve"> y salidas estructuradas. Su aporte será facilitar trazabilidad y revisión del proceso experimental, sin asumir que la sola existencia de documentación elimina sesgos, errores de recuperación o riesgos de interpretación normativa</w:t>
      </w:r>
      <w:r w:rsidR="007A11D9" w:rsidRPr="00777E02">
        <w:t>.</w:t>
      </w:r>
    </w:p>
    <w:p w14:paraId="644BD464" w14:textId="77777777" w:rsidR="00717805" w:rsidRDefault="00000000">
      <w:pPr>
        <w:pStyle w:val="Ttulo2"/>
      </w:pPr>
      <w:bookmarkStart w:id="19" w:name="_Toc229926677"/>
      <w:r>
        <w:t>2.2. Bases teóricas</w:t>
      </w:r>
      <w:bookmarkEnd w:id="19"/>
    </w:p>
    <w:p w14:paraId="764E94B7" w14:textId="6E3796E2" w:rsidR="0092562D" w:rsidRPr="0092562D" w:rsidRDefault="0092562D" w:rsidP="0092562D">
      <w:pPr>
        <w:ind w:firstLine="709"/>
        <w:jc w:val="both"/>
      </w:pPr>
      <w:r w:rsidRPr="0092562D">
        <w:t>Las bases teóricas del estudio se organizan alrededor de cinco ejes: gestión del conocimiento e información, conocimiento normativo arancelario, recuperación de información, modelos de lenguaje con generación aumentada por recuperación y documentación de datos/conocimiento. Estos ejes no se presentan como teorías aisladas, sino como componentes que permiten explicar el diseño del piloto: preparar un corpus normativo, recuperar evidencia, ordenar candidatos, generar una explicación y dejar trazabilidad del proceso</w:t>
      </w:r>
      <w:r w:rsidR="001E7B48">
        <w:t>.</w:t>
      </w:r>
    </w:p>
    <w:p w14:paraId="4C1FD97E" w14:textId="77777777" w:rsidR="00717805" w:rsidRPr="00777E02" w:rsidRDefault="00000000">
      <w:pPr>
        <w:pStyle w:val="Ttulo3"/>
      </w:pPr>
      <w:bookmarkStart w:id="20" w:name="_Toc229926678"/>
      <w:r>
        <w:t>2.2.1. Gestión del conocimiento e información</w:t>
      </w:r>
      <w:bookmarkEnd w:id="20"/>
    </w:p>
    <w:p w14:paraId="18C19FD8" w14:textId="77777777" w:rsidR="0092562D" w:rsidRPr="0092562D" w:rsidRDefault="0092562D" w:rsidP="0092562D">
      <w:pPr>
        <w:ind w:firstLine="709"/>
        <w:jc w:val="both"/>
      </w:pPr>
      <w:r w:rsidRPr="0092562D">
        <w:t>La gestión del conocimiento se entiende como el conjunto de procesos mediante los cuales una organización identifica, organiza, almacena, recupera, transfiere y aplica conocimiento para apoyar su actuación. Alavi y Leidner (2001) permiten sostener que un sistema de gestión del conocimiento no debe reducirse a un repositorio documental; su valor depende de que el conocimiento pueda ser localizado, reutilizado y aplicado en situaciones concretas. En el presente proyecto, esta idea se aplica al corpus NANDINA y a los documentos arancelarios relacionados, que no solo deben almacenarse, sino prepararse para ser recuperados y usados como evidencia en una recomendación revisable.</w:t>
      </w:r>
    </w:p>
    <w:p w14:paraId="571DF0BE" w14:textId="77777777" w:rsidR="0092562D" w:rsidRPr="0092562D" w:rsidRDefault="0092562D" w:rsidP="0092562D">
      <w:pPr>
        <w:ind w:firstLine="709"/>
        <w:jc w:val="both"/>
      </w:pPr>
      <w:r w:rsidRPr="0092562D">
        <w:t xml:space="preserve">La teoría de creación de conocimiento organizacional de Nonaka (1994) permite distinguir entre conocimiento explícito y conocimiento tácito. En </w:t>
      </w:r>
      <w:r w:rsidRPr="0092562D">
        <w:lastRenderedPageBreak/>
        <w:t>clasificación arancelaria, el conocimiento explícito se expresa en nomenclaturas, reglas, notas y documentos normativos; el conocimiento tácito se relaciona con la experiencia del especialista para reconocer atributos relevantes, interpretar casos límite y ponderar diferencias entre subpartidas próximas. El piloto no pretende formalizar toda esa experiencia ni reemplazarla. Su alcance es más acotado: evaluar si una parte del conocimiento explícito puede organizarse como evidencia documental recuperable, verificable y útil para apoyar la revisión humana.</w:t>
      </w:r>
    </w:p>
    <w:p w14:paraId="6D00449D" w14:textId="45BF9706" w:rsidR="00717805" w:rsidRPr="00777E02" w:rsidRDefault="0092562D" w:rsidP="0092562D">
      <w:pPr>
        <w:ind w:firstLine="709"/>
        <w:jc w:val="both"/>
      </w:pPr>
      <w:r w:rsidRPr="0092562D">
        <w:t>La distinción entre datos, información y conocimiento también aporta una base conceptual para el estudio. Rowley (2007) advierte que la jerarquía dato-información-conocimiento-sabiduría no tiene una interpretación única, especialmente en los procesos de transformación entre niveles. En este proyecto, una descripción de mercancía opera como dato textual de entrada; su vinculación con fragmentos normativos recuperados produce información contextual; y la recomendación explicada, cuando conserva trazabilidad y evidencia, puede entenderse como conocimiento operativo de apoyo. Esta formulación debe leerse con cautela: la salida del sistema no constituye conocimiento experto definitivo, sino un insumo estructurado para evaluación</w:t>
      </w:r>
      <w:r w:rsidRPr="00777E02">
        <w:t>.</w:t>
      </w:r>
    </w:p>
    <w:p w14:paraId="3E55267C" w14:textId="77777777" w:rsidR="00717805" w:rsidRPr="00777E02" w:rsidRDefault="00000000">
      <w:pPr>
        <w:pStyle w:val="Ttulo3"/>
      </w:pPr>
      <w:bookmarkStart w:id="21" w:name="_Toc229926679"/>
      <w:r>
        <w:t>2.2.2. Conocimiento normativo arancelario y Sistema Armonizado</w:t>
      </w:r>
      <w:bookmarkEnd w:id="21"/>
    </w:p>
    <w:p w14:paraId="73AD94C7" w14:textId="77777777" w:rsidR="002652BB" w:rsidRPr="002652BB" w:rsidRDefault="002652BB" w:rsidP="002652BB">
      <w:pPr>
        <w:ind w:firstLine="709"/>
        <w:jc w:val="both"/>
      </w:pPr>
      <w:r w:rsidRPr="002652BB">
        <w:t>El Sistema Armonizado es una nomenclatura jerárquica internacional que organiza mercancías en capítulos, partidas y subpartidas. En la Comunidad Andina, la Nomenclatura Arancelaria Común de los Países Miembros de la Comunidad Andina (NANDINA) extiende dicha estructura a ocho dígitos. Para esta investigación, la NANDINA se concibe como un dominio de conocimiento normativo porque contiene categorías, relaciones jerárquicas, textos descriptivos, notas y criterios que deben conservarse de forma documentalmente trazable.</w:t>
      </w:r>
    </w:p>
    <w:p w14:paraId="65318197" w14:textId="77777777" w:rsidR="002652BB" w:rsidRPr="002652BB" w:rsidRDefault="002652BB" w:rsidP="002652BB">
      <w:pPr>
        <w:ind w:firstLine="709"/>
        <w:jc w:val="both"/>
      </w:pPr>
      <w:r w:rsidRPr="002652BB">
        <w:t xml:space="preserve">Esta concepción es importante para evitar tratar las subpartidas como etiquetas independientes. Una subpartida NANDINA de ocho dígitos se comprende dentro de una estructura mayor: capítulo, partida, subpartida y texto normativo asociado. Por ello, el corpus no puede organizarse como una lista plana de códigos, </w:t>
      </w:r>
      <w:r w:rsidRPr="002652BB">
        <w:lastRenderedPageBreak/>
        <w:t>sino como un conjunto documental con relaciones internas que deben preservarse durante la recuperación y el reordenamiento. Esta decisión metodológica permite examinar si el sistema recupera evidencia pertinente y si la explicación generada mantiene coherencia con la estructura normativa consultada.</w:t>
      </w:r>
    </w:p>
    <w:p w14:paraId="44D444CC" w14:textId="10F69324" w:rsidR="00717805" w:rsidRPr="00777E02" w:rsidRDefault="002652BB" w:rsidP="002652BB">
      <w:pPr>
        <w:ind w:firstLine="709"/>
        <w:jc w:val="both"/>
      </w:pPr>
      <w:r w:rsidRPr="002652BB">
        <w:t xml:space="preserve">Grainger (2024) advierte que las tecnologías </w:t>
      </w:r>
      <w:proofErr w:type="spellStart"/>
      <w:r w:rsidRPr="002652BB">
        <w:t>asistivas</w:t>
      </w:r>
      <w:proofErr w:type="spellEnd"/>
      <w:r w:rsidRPr="002652BB">
        <w:t xml:space="preserve"> en clasificación arancelaria dependen de la calidad de los datos, de la comprensión de las características relevantes de las mercancías y de una evaluación adecuada. Lee et al. (2024) muestran que los sistemas de apoyo pueden beneficiarse de la recuperación de evidencia asociada a los códigos sugeridos. Estas contribuciones respaldan una premisa del proyecto, pero no deben sobredimensionarse: una recomendación con evidencia no equivale a una clasificación oficial. En el piloto, la evidencia recuperada será tratada como soporte revisable, no como decisión normativa automática</w:t>
      </w:r>
      <w:r w:rsidRPr="00777E02">
        <w:t>.</w:t>
      </w:r>
    </w:p>
    <w:p w14:paraId="1E601769" w14:textId="77777777" w:rsidR="00717805" w:rsidRPr="00777E02" w:rsidRDefault="00000000">
      <w:pPr>
        <w:pStyle w:val="Ttulo3"/>
      </w:pPr>
      <w:bookmarkStart w:id="22" w:name="_Toc229926680"/>
      <w:r>
        <w:t>2.2.3. Recuperación de información para apoyo a decisiones</w:t>
      </w:r>
      <w:bookmarkEnd w:id="22"/>
    </w:p>
    <w:p w14:paraId="0EEFC1B9" w14:textId="77777777" w:rsidR="002652BB" w:rsidRPr="002652BB" w:rsidRDefault="002652BB" w:rsidP="002652BB">
      <w:pPr>
        <w:ind w:firstLine="709"/>
        <w:jc w:val="both"/>
      </w:pPr>
      <w:r w:rsidRPr="002652BB">
        <w:t>La recuperación de información se ocupa de identificar documentos o fragmentos relevantes frente a una consulta. En este estudio, la consulta corresponde a una descripción textual de mercancía, mientras que los documentos recuperables provienen del corpus NANDINA y de documentos normativos relacionados. Los métodos léxicos, como BM25, permiten recuperar fragmentos a partir de coincidencias ponderadas de términos; los métodos densos buscan representar consultas y documentos en espacios vectoriales para aproximar similitud semántica.</w:t>
      </w:r>
    </w:p>
    <w:p w14:paraId="1EE7832B" w14:textId="77777777" w:rsidR="002652BB" w:rsidRPr="002652BB" w:rsidRDefault="002652BB" w:rsidP="002652BB">
      <w:pPr>
        <w:ind w:firstLine="709"/>
        <w:jc w:val="both"/>
      </w:pPr>
      <w:r w:rsidRPr="002652BB">
        <w:t>La recuperación tiene una función metodológica específica dentro del piloto: reducir el espacio inicial de búsqueda y generar candidatos revisables. No se asume que el primer resultado recuperado sea necesariamente correcto ni que la similitud semántica resuelva por sí sola la interpretación arancelaria. En un dominio normativo, dos descripciones cercanas pueden conducir a subpartidas distintas si cambian atributos como composición, función, uso o nivel de elaboración. Por ello, la recuperación se evaluará mediante métricas de ranking y, además, por su capacidad para aportar evidencia útil al proceso explicativo.</w:t>
      </w:r>
    </w:p>
    <w:p w14:paraId="20D5E222" w14:textId="2D61BF1A" w:rsidR="00717805" w:rsidRPr="00777E02" w:rsidRDefault="002652BB" w:rsidP="002652BB">
      <w:pPr>
        <w:ind w:firstLine="709"/>
        <w:jc w:val="both"/>
      </w:pPr>
      <w:proofErr w:type="spellStart"/>
      <w:r w:rsidRPr="002652BB">
        <w:lastRenderedPageBreak/>
        <w:t>Karpukhin</w:t>
      </w:r>
      <w:proofErr w:type="spellEnd"/>
      <w:r w:rsidRPr="002652BB">
        <w:t xml:space="preserve"> et al. (2020) sustentan la relevancia de los recuperadores densos en tareas de pregunta-respuesta al mostrar que las representaciones aprendidas pueden mejorar la recuperación de pasajes frente a enfoques puramente léxicos. Malkov y Yashunin (2018) aportan el fundamento de HNSW como estructura eficiente para búsqueda aproximada de vecinos en espacios vectoriales. Khattab y Zaharia (2020), con </w:t>
      </w:r>
      <w:proofErr w:type="spellStart"/>
      <w:r w:rsidRPr="002652BB">
        <w:t>ColBERT</w:t>
      </w:r>
      <w:proofErr w:type="spellEnd"/>
      <w:r w:rsidRPr="002652BB">
        <w:t>, incorporan una lógica de interacción tardía que conserva señales finas entre consulta y documento. En este proyecto, estos enfoques se consideran referentes técnicos para el diseño y evaluación de recuperación, no como garantía de desempeño en el corpus NANDINA</w:t>
      </w:r>
      <w:r>
        <w:t>.</w:t>
      </w:r>
    </w:p>
    <w:p w14:paraId="4850FC3B" w14:textId="77777777" w:rsidR="00717805" w:rsidRPr="00777E02" w:rsidRDefault="00000000">
      <w:pPr>
        <w:pStyle w:val="Ttulo3"/>
      </w:pPr>
      <w:bookmarkStart w:id="23" w:name="_Toc229926681"/>
      <w:r>
        <w:t>2.2.4. Modelos de lenguaje, RAG y explicación basada en evidencia</w:t>
      </w:r>
      <w:bookmarkEnd w:id="23"/>
    </w:p>
    <w:p w14:paraId="65E94104" w14:textId="4147C62D" w:rsidR="00717805" w:rsidRPr="00777E02" w:rsidRDefault="006F512A">
      <w:pPr>
        <w:ind w:firstLine="709"/>
        <w:jc w:val="both"/>
      </w:pPr>
      <w:r w:rsidRPr="006F512A">
        <w:t>Los modelos de lenguaje de gran tamaño pueden generar respuestas fluidas y organizar información textual de manera coherente, pero su uso en dominios normativos exige control documental</w:t>
      </w:r>
      <w:r>
        <w:t>. La generación aumentada por recuperación (RAG</w:t>
      </w:r>
      <w:r w:rsidR="797DC5B1">
        <w:t>, por sus siglas en inglés</w:t>
      </w:r>
      <w:r>
        <w:t xml:space="preserve">) combina una etapa de búsqueda de evidencia con una etapa generativa, de modo que el modelo produzca una respuesta condicionada por fragmentos recuperados (Lewis et al., 2020). </w:t>
      </w:r>
      <w:r w:rsidRPr="006F512A">
        <w:t>En el proyecto, RAG se interpreta como un mecanismo de apoyo a la gestión del conocimiento: recupera evidencia del corpus, la utiliza para reordenar candidatos y se configurará para que la salida incluya fragmentos verificables</w:t>
      </w:r>
      <w:r>
        <w:t>.</w:t>
      </w:r>
    </w:p>
    <w:p w14:paraId="407031A3" w14:textId="77777777" w:rsidR="00717805" w:rsidRPr="00777E02" w:rsidRDefault="00000000">
      <w:pPr>
        <w:ind w:firstLine="709"/>
        <w:jc w:val="both"/>
      </w:pPr>
      <w:r w:rsidRPr="00777E02">
        <w:t>El enfoque LLM+RAG se justifica en tanto permite separar dos funciones: recuperar información pertinente y redactar una explicación estructurada. Sin embargo, la investigación no asumirá que una explicación generada es correcta por el solo hecho de estar redactada con coherencia. Por ello se evaluará la presencia de citas, la trazabilidad a fragmentos, la pertinencia de la evidencia y la concordancia entre evidencia y justificación. Esta decisión se alinea con trabajos de IA explicable para aduanas, donde la evidencia recuperada es parte del soporte para la decisión experta (Lee et al., 2024).</w:t>
      </w:r>
    </w:p>
    <w:p w14:paraId="2B2D055F" w14:textId="77777777" w:rsidR="00717805" w:rsidRPr="00777E02" w:rsidRDefault="00000000">
      <w:pPr>
        <w:pStyle w:val="Ttulo3"/>
      </w:pPr>
      <w:bookmarkStart w:id="24" w:name="_Toc229926682"/>
      <w:r>
        <w:lastRenderedPageBreak/>
        <w:t>2.2.5. Documentación de datos, trazabilidad y reproducibilidad</w:t>
      </w:r>
      <w:bookmarkEnd w:id="24"/>
    </w:p>
    <w:p w14:paraId="66447F67" w14:textId="660DE410" w:rsidR="002652BB" w:rsidRPr="002652BB" w:rsidRDefault="002652BB" w:rsidP="002652BB">
      <w:pPr>
        <w:ind w:firstLine="709"/>
        <w:jc w:val="both"/>
      </w:pPr>
      <w:r w:rsidRPr="002652BB">
        <w:t xml:space="preserve">La documentación de datos y conocimiento es una condición metodológica del proyecto. Bender y Friedman (2018) proponen declaraciones de datos para caracterizar </w:t>
      </w:r>
      <w:r w:rsidR="00363798">
        <w:t xml:space="preserve">set de </w:t>
      </w:r>
      <w:proofErr w:type="spellStart"/>
      <w:r w:rsidR="00363798">
        <w:t>datos</w:t>
      </w:r>
      <w:r w:rsidRPr="002652BB">
        <w:t>s</w:t>
      </w:r>
      <w:proofErr w:type="spellEnd"/>
      <w:r w:rsidRPr="002652BB">
        <w:t xml:space="preserve"> lingüísticos y evitar generalizaciones indebidas. Gebru et al. (2021) plantean las </w:t>
      </w:r>
      <w:proofErr w:type="spellStart"/>
      <w:r w:rsidRPr="002652BB">
        <w:rPr>
          <w:i/>
          <w:iCs/>
        </w:rPr>
        <w:t>datasheets</w:t>
      </w:r>
      <w:proofErr w:type="spellEnd"/>
      <w:r w:rsidRPr="002652BB">
        <w:rPr>
          <w:i/>
          <w:iCs/>
        </w:rPr>
        <w:t xml:space="preserve"> </w:t>
      </w:r>
      <w:proofErr w:type="spellStart"/>
      <w:r w:rsidRPr="002652BB">
        <w:rPr>
          <w:i/>
          <w:iCs/>
        </w:rPr>
        <w:t>for</w:t>
      </w:r>
      <w:proofErr w:type="spellEnd"/>
      <w:r w:rsidRPr="002652BB">
        <w:rPr>
          <w:i/>
          <w:iCs/>
        </w:rPr>
        <w:t xml:space="preserve"> </w:t>
      </w:r>
      <w:proofErr w:type="spellStart"/>
      <w:r w:rsidRPr="002652BB">
        <w:rPr>
          <w:i/>
          <w:iCs/>
        </w:rPr>
        <w:t>datasets</w:t>
      </w:r>
      <w:proofErr w:type="spellEnd"/>
      <w:r w:rsidRPr="002652BB">
        <w:t xml:space="preserve"> como práctica para documentar motivación, composición, proceso de recolección, usos recomendados y límites. En esta investigación, estas propuestas se adaptan al corpus documental y al conjunto de casos de evaluación, registrando fuente, versión, cobertura, criterios de exclusión, normalización y limitaciones.</w:t>
      </w:r>
    </w:p>
    <w:p w14:paraId="6CD8862E" w14:textId="77777777" w:rsidR="002652BB" w:rsidRPr="002652BB" w:rsidRDefault="002652BB" w:rsidP="002652BB">
      <w:pPr>
        <w:ind w:firstLine="709"/>
        <w:jc w:val="both"/>
      </w:pPr>
      <w:r w:rsidRPr="002652BB">
        <w:t xml:space="preserve">La trazabilidad no se limita a identificar la fuente documental. También implica registrar cómo se fragmentó el corpus, qué consulta se procesó, qué candidatos fueron recuperados, qué parámetros se emplearon, qué </w:t>
      </w:r>
      <w:proofErr w:type="spellStart"/>
      <w:r w:rsidRPr="002652BB">
        <w:t>prompt</w:t>
      </w:r>
      <w:proofErr w:type="spellEnd"/>
      <w:r w:rsidRPr="002652BB">
        <w:t xml:space="preserve"> se utilizó, qué salida se generó y cómo se evaluó. Esta información permitirá reconstruir el proceso experimental y distinguir si un error proviene de la descripción de entrada, de la recuperación, del reordenamiento, de la generación de la explicación o de la propia cobertura del corpus.</w:t>
      </w:r>
    </w:p>
    <w:p w14:paraId="52908F4C" w14:textId="35167532" w:rsidR="00717805" w:rsidRPr="00777E02" w:rsidRDefault="002652BB" w:rsidP="002652BB">
      <w:pPr>
        <w:ind w:firstLine="709"/>
        <w:jc w:val="both"/>
      </w:pPr>
      <w:r w:rsidRPr="002652BB">
        <w:t xml:space="preserve">La reproducibilidad se abordará mediante control de versiones, bitácoras de experimentos, registro de configuraciones, conservación de </w:t>
      </w:r>
      <w:proofErr w:type="spellStart"/>
      <w:r w:rsidRPr="002652BB">
        <w:t>prompts</w:t>
      </w:r>
      <w:proofErr w:type="spellEnd"/>
      <w:r w:rsidRPr="002652BB">
        <w:t>, semillas aleatorias cuando correspondan y almacenamiento de salidas estructuradas. El repositorio Git funcionará como mecanismo de trazabilidad del código, configuraciones y artefactos metodológicos, excluyendo datos sensibles o no autorizados. Esta documentación no garantiza por sí sola resultados correctos ni elimina sesgos o errores; su función es permitir que el proceso pueda ser revisado, comparado y discutido bajo condiciones controladas</w:t>
      </w:r>
      <w:r w:rsidR="38F2905A">
        <w:t>.</w:t>
      </w:r>
    </w:p>
    <w:p w14:paraId="0ED62836" w14:textId="77777777" w:rsidR="00717805" w:rsidRPr="00777E02" w:rsidRDefault="00000000">
      <w:pPr>
        <w:pStyle w:val="Ttulo2"/>
      </w:pPr>
      <w:bookmarkStart w:id="25" w:name="_Toc229926683"/>
      <w:r>
        <w:t>2.3. Marco conceptual o glosario</w:t>
      </w:r>
      <w:bookmarkEnd w:id="25"/>
    </w:p>
    <w:p w14:paraId="1E2ED6E2" w14:textId="6F16FC51" w:rsidR="00F91212" w:rsidRPr="00777E02" w:rsidRDefault="00F91212" w:rsidP="00706517">
      <w:pPr>
        <w:spacing w:after="0"/>
        <w:rPr>
          <w:b/>
          <w:bCs/>
        </w:rPr>
      </w:pPr>
      <w:r w:rsidRPr="00777E02">
        <w:rPr>
          <w:b/>
          <w:bCs/>
        </w:rPr>
        <w:t xml:space="preserve">Tabla </w:t>
      </w:r>
      <w:r w:rsidR="00222D2C" w:rsidRPr="00777E02">
        <w:rPr>
          <w:b/>
          <w:bCs/>
        </w:rPr>
        <w:t>1</w:t>
      </w:r>
    </w:p>
    <w:p w14:paraId="365FF897" w14:textId="77777777" w:rsidR="00F91212" w:rsidRPr="00777E02" w:rsidRDefault="00F91212" w:rsidP="00706517">
      <w:pPr>
        <w:spacing w:after="0"/>
      </w:pPr>
      <w:r w:rsidRPr="00777E02">
        <w:rPr>
          <w:i/>
          <w:sz w:val="20"/>
        </w:rPr>
        <w:lastRenderedPageBreak/>
        <w:t>Glosario operacional del proyecto.</w:t>
      </w:r>
    </w:p>
    <w:tbl>
      <w:tblPr>
        <w:tblStyle w:val="Tablaconcuadrcula"/>
        <w:tblW w:w="0" w:type="auto"/>
        <w:jc w:val="center"/>
        <w:tblLook w:val="04A0" w:firstRow="1" w:lastRow="0" w:firstColumn="1" w:lastColumn="0" w:noHBand="0" w:noVBand="1"/>
      </w:tblPr>
      <w:tblGrid>
        <w:gridCol w:w="2268"/>
        <w:gridCol w:w="5952"/>
      </w:tblGrid>
      <w:tr w:rsidR="00717805" w:rsidRPr="00777E02" w14:paraId="5E348F8A" w14:textId="77777777" w:rsidTr="65F47600">
        <w:trPr>
          <w:jc w:val="center"/>
        </w:trPr>
        <w:tc>
          <w:tcPr>
            <w:tcW w:w="2268" w:type="dxa"/>
            <w:shd w:val="clear" w:color="auto" w:fill="D9EAF7"/>
          </w:tcPr>
          <w:p w14:paraId="48D14BAD" w14:textId="77777777" w:rsidR="00717805" w:rsidRPr="00777E02" w:rsidRDefault="00000000">
            <w:pPr>
              <w:pStyle w:val="TableText"/>
              <w:rPr>
                <w:sz w:val="22"/>
                <w:szCs w:val="28"/>
                <w:lang w:val="es-PE"/>
              </w:rPr>
            </w:pPr>
            <w:r w:rsidRPr="00777E02">
              <w:rPr>
                <w:b/>
                <w:sz w:val="22"/>
                <w:szCs w:val="28"/>
                <w:lang w:val="es-PE"/>
              </w:rPr>
              <w:t>Término</w:t>
            </w:r>
          </w:p>
        </w:tc>
        <w:tc>
          <w:tcPr>
            <w:tcW w:w="5952" w:type="dxa"/>
            <w:shd w:val="clear" w:color="auto" w:fill="D9EAF7"/>
          </w:tcPr>
          <w:p w14:paraId="2050FE32" w14:textId="77777777" w:rsidR="00717805" w:rsidRPr="00777E02" w:rsidRDefault="00000000">
            <w:pPr>
              <w:pStyle w:val="TableText"/>
              <w:rPr>
                <w:sz w:val="22"/>
                <w:szCs w:val="28"/>
                <w:lang w:val="es-PE"/>
              </w:rPr>
            </w:pPr>
            <w:r w:rsidRPr="00777E02">
              <w:rPr>
                <w:b/>
                <w:sz w:val="22"/>
                <w:szCs w:val="28"/>
                <w:lang w:val="es-PE"/>
              </w:rPr>
              <w:t>Definición operacional en el proyecto</w:t>
            </w:r>
          </w:p>
        </w:tc>
      </w:tr>
      <w:tr w:rsidR="00717805" w:rsidRPr="00777E02" w14:paraId="12EFA27D" w14:textId="77777777" w:rsidTr="65F47600">
        <w:trPr>
          <w:jc w:val="center"/>
        </w:trPr>
        <w:tc>
          <w:tcPr>
            <w:tcW w:w="2268" w:type="dxa"/>
            <w:vAlign w:val="center"/>
          </w:tcPr>
          <w:p w14:paraId="217396FF" w14:textId="77777777" w:rsidR="00717805" w:rsidRPr="00777E02" w:rsidRDefault="00000000">
            <w:pPr>
              <w:pStyle w:val="TableText"/>
              <w:rPr>
                <w:sz w:val="22"/>
                <w:szCs w:val="28"/>
                <w:lang w:val="es-PE"/>
              </w:rPr>
            </w:pPr>
            <w:r w:rsidRPr="00777E02">
              <w:rPr>
                <w:sz w:val="22"/>
                <w:szCs w:val="28"/>
                <w:lang w:val="es-PE"/>
              </w:rPr>
              <w:t>Gestión del conocimiento</w:t>
            </w:r>
          </w:p>
        </w:tc>
        <w:tc>
          <w:tcPr>
            <w:tcW w:w="5952" w:type="dxa"/>
          </w:tcPr>
          <w:p w14:paraId="6A7483C2" w14:textId="77777777" w:rsidR="00717805" w:rsidRPr="00777E02" w:rsidRDefault="00000000">
            <w:pPr>
              <w:pStyle w:val="TableText"/>
              <w:rPr>
                <w:sz w:val="22"/>
                <w:szCs w:val="28"/>
                <w:lang w:val="es-PE"/>
              </w:rPr>
            </w:pPr>
            <w:r w:rsidRPr="00777E02">
              <w:rPr>
                <w:sz w:val="22"/>
                <w:szCs w:val="28"/>
                <w:lang w:val="es-PE"/>
              </w:rPr>
              <w:t>Proceso de identificación, organización, recuperación, transferencia y aplicación del conocimiento disponible en una organización o dominio especializado.</w:t>
            </w:r>
          </w:p>
        </w:tc>
      </w:tr>
      <w:tr w:rsidR="00717805" w:rsidRPr="00777E02" w14:paraId="37376889" w14:textId="77777777" w:rsidTr="65F47600">
        <w:trPr>
          <w:jc w:val="center"/>
        </w:trPr>
        <w:tc>
          <w:tcPr>
            <w:tcW w:w="2268" w:type="dxa"/>
            <w:vAlign w:val="center"/>
          </w:tcPr>
          <w:p w14:paraId="0E39564D" w14:textId="77777777" w:rsidR="00717805" w:rsidRPr="00777E02" w:rsidRDefault="00000000">
            <w:pPr>
              <w:pStyle w:val="TableText"/>
              <w:rPr>
                <w:sz w:val="22"/>
                <w:szCs w:val="28"/>
                <w:lang w:val="es-PE"/>
              </w:rPr>
            </w:pPr>
            <w:r w:rsidRPr="00777E02">
              <w:rPr>
                <w:sz w:val="22"/>
                <w:szCs w:val="28"/>
                <w:lang w:val="es-PE"/>
              </w:rPr>
              <w:t>Gestión de información</w:t>
            </w:r>
          </w:p>
        </w:tc>
        <w:tc>
          <w:tcPr>
            <w:tcW w:w="5952" w:type="dxa"/>
          </w:tcPr>
          <w:p w14:paraId="48B086FD" w14:textId="77777777" w:rsidR="00717805" w:rsidRPr="00777E02" w:rsidRDefault="00000000">
            <w:pPr>
              <w:pStyle w:val="TableText"/>
              <w:rPr>
                <w:sz w:val="22"/>
                <w:szCs w:val="28"/>
                <w:lang w:val="es-PE"/>
              </w:rPr>
            </w:pPr>
            <w:r w:rsidRPr="00777E02">
              <w:rPr>
                <w:sz w:val="22"/>
                <w:szCs w:val="28"/>
                <w:lang w:val="es-PE"/>
              </w:rPr>
              <w:t>Conjunto de prácticas para recolectar, estructurar, almacenar, recuperar y usar información de manera confiable y oportuna.</w:t>
            </w:r>
          </w:p>
        </w:tc>
      </w:tr>
      <w:tr w:rsidR="00717805" w:rsidRPr="00777E02" w14:paraId="66B5EB68" w14:textId="77777777" w:rsidTr="65F47600">
        <w:trPr>
          <w:jc w:val="center"/>
        </w:trPr>
        <w:tc>
          <w:tcPr>
            <w:tcW w:w="2268" w:type="dxa"/>
            <w:vAlign w:val="center"/>
          </w:tcPr>
          <w:p w14:paraId="63B21454" w14:textId="77777777" w:rsidR="00717805" w:rsidRPr="00777E02" w:rsidRDefault="00000000">
            <w:pPr>
              <w:pStyle w:val="TableText"/>
              <w:rPr>
                <w:sz w:val="22"/>
                <w:szCs w:val="28"/>
                <w:lang w:val="es-PE"/>
              </w:rPr>
            </w:pPr>
            <w:r w:rsidRPr="00777E02">
              <w:rPr>
                <w:sz w:val="22"/>
                <w:szCs w:val="28"/>
                <w:lang w:val="es-PE"/>
              </w:rPr>
              <w:t>Sistema Armonizado (HS)</w:t>
            </w:r>
          </w:p>
        </w:tc>
        <w:tc>
          <w:tcPr>
            <w:tcW w:w="5952" w:type="dxa"/>
          </w:tcPr>
          <w:p w14:paraId="41C2BC13" w14:textId="77777777" w:rsidR="00717805" w:rsidRPr="00777E02" w:rsidRDefault="00000000">
            <w:pPr>
              <w:pStyle w:val="TableText"/>
              <w:rPr>
                <w:sz w:val="22"/>
                <w:szCs w:val="28"/>
                <w:lang w:val="es-PE"/>
              </w:rPr>
            </w:pPr>
            <w:r w:rsidRPr="00777E02">
              <w:rPr>
                <w:sz w:val="22"/>
                <w:szCs w:val="28"/>
                <w:lang w:val="es-PE"/>
              </w:rPr>
              <w:t>Nomenclatura internacional de clasificación de mercancías organizada jerárquicamente en capítulos, partidas y subpartidas.</w:t>
            </w:r>
          </w:p>
        </w:tc>
      </w:tr>
      <w:tr w:rsidR="00717805" w:rsidRPr="00777E02" w14:paraId="1270D113" w14:textId="77777777" w:rsidTr="65F47600">
        <w:trPr>
          <w:jc w:val="center"/>
        </w:trPr>
        <w:tc>
          <w:tcPr>
            <w:tcW w:w="2268" w:type="dxa"/>
            <w:vAlign w:val="center"/>
          </w:tcPr>
          <w:p w14:paraId="6C14F20F" w14:textId="77777777" w:rsidR="00717805" w:rsidRPr="00777E02" w:rsidRDefault="00000000">
            <w:pPr>
              <w:pStyle w:val="TableText"/>
              <w:rPr>
                <w:sz w:val="22"/>
                <w:szCs w:val="28"/>
                <w:lang w:val="es-PE"/>
              </w:rPr>
            </w:pPr>
            <w:r w:rsidRPr="00777E02">
              <w:rPr>
                <w:sz w:val="22"/>
                <w:szCs w:val="28"/>
                <w:lang w:val="es-PE"/>
              </w:rPr>
              <w:t>NANDINA</w:t>
            </w:r>
          </w:p>
        </w:tc>
        <w:tc>
          <w:tcPr>
            <w:tcW w:w="5952" w:type="dxa"/>
          </w:tcPr>
          <w:p w14:paraId="7A971E42" w14:textId="77777777" w:rsidR="00717805" w:rsidRPr="00777E02" w:rsidRDefault="00000000">
            <w:pPr>
              <w:pStyle w:val="TableText"/>
              <w:rPr>
                <w:sz w:val="22"/>
                <w:szCs w:val="28"/>
                <w:lang w:val="es-PE"/>
              </w:rPr>
            </w:pPr>
            <w:r w:rsidRPr="00777E02">
              <w:rPr>
                <w:sz w:val="22"/>
                <w:szCs w:val="28"/>
                <w:lang w:val="es-PE"/>
              </w:rPr>
              <w:t>Nomenclatura Arancelaria Común de los Países Miembros de la Comunidad Andina, expresada en ocho dígitos.</w:t>
            </w:r>
          </w:p>
        </w:tc>
      </w:tr>
      <w:tr w:rsidR="00717805" w:rsidRPr="00777E02" w14:paraId="39F25B0B" w14:textId="77777777" w:rsidTr="65F47600">
        <w:trPr>
          <w:jc w:val="center"/>
        </w:trPr>
        <w:tc>
          <w:tcPr>
            <w:tcW w:w="2268" w:type="dxa"/>
            <w:vAlign w:val="center"/>
          </w:tcPr>
          <w:p w14:paraId="0D118C90" w14:textId="77777777" w:rsidR="00717805" w:rsidRPr="00777E02" w:rsidRDefault="00000000">
            <w:pPr>
              <w:pStyle w:val="TableText"/>
              <w:rPr>
                <w:sz w:val="22"/>
                <w:szCs w:val="28"/>
                <w:lang w:val="es-PE"/>
              </w:rPr>
            </w:pPr>
            <w:r w:rsidRPr="00777E02">
              <w:rPr>
                <w:sz w:val="22"/>
                <w:szCs w:val="28"/>
                <w:lang w:val="es-PE"/>
              </w:rPr>
              <w:t>Top-k</w:t>
            </w:r>
          </w:p>
        </w:tc>
        <w:tc>
          <w:tcPr>
            <w:tcW w:w="5952" w:type="dxa"/>
          </w:tcPr>
          <w:p w14:paraId="754A2ECD" w14:textId="77777777" w:rsidR="00717805" w:rsidRPr="00777E02" w:rsidRDefault="00000000">
            <w:pPr>
              <w:pStyle w:val="TableText"/>
              <w:rPr>
                <w:sz w:val="22"/>
                <w:szCs w:val="28"/>
                <w:lang w:val="es-PE"/>
              </w:rPr>
            </w:pPr>
            <w:r w:rsidRPr="00777E02">
              <w:rPr>
                <w:sz w:val="22"/>
                <w:szCs w:val="28"/>
                <w:lang w:val="es-PE"/>
              </w:rPr>
              <w:t>Métrica o criterio de recomendación que considera si la respuesta correcta aparece dentro de los primeros k candidatos devueltos.</w:t>
            </w:r>
          </w:p>
        </w:tc>
      </w:tr>
      <w:tr w:rsidR="00717805" w:rsidRPr="00777E02" w14:paraId="4123E1BF" w14:textId="77777777" w:rsidTr="65F47600">
        <w:trPr>
          <w:jc w:val="center"/>
        </w:trPr>
        <w:tc>
          <w:tcPr>
            <w:tcW w:w="2268" w:type="dxa"/>
            <w:vAlign w:val="center"/>
          </w:tcPr>
          <w:p w14:paraId="219B967B" w14:textId="77777777" w:rsidR="00717805" w:rsidRPr="00777E02" w:rsidRDefault="00000000">
            <w:pPr>
              <w:pStyle w:val="TableText"/>
              <w:rPr>
                <w:sz w:val="22"/>
                <w:szCs w:val="28"/>
                <w:lang w:val="es-PE"/>
              </w:rPr>
            </w:pPr>
            <w:r w:rsidRPr="00777E02">
              <w:rPr>
                <w:sz w:val="22"/>
                <w:szCs w:val="28"/>
                <w:lang w:val="es-PE"/>
              </w:rPr>
              <w:t>MRR</w:t>
            </w:r>
          </w:p>
        </w:tc>
        <w:tc>
          <w:tcPr>
            <w:tcW w:w="5952" w:type="dxa"/>
          </w:tcPr>
          <w:p w14:paraId="68E8AC38" w14:textId="77777777" w:rsidR="00717805" w:rsidRPr="00777E02" w:rsidRDefault="00000000">
            <w:pPr>
              <w:pStyle w:val="TableText"/>
              <w:rPr>
                <w:sz w:val="22"/>
                <w:lang w:val="es-PE"/>
              </w:rPr>
            </w:pPr>
            <w:r w:rsidRPr="65F47600">
              <w:rPr>
                <w:i/>
                <w:iCs/>
                <w:sz w:val="22"/>
                <w:lang w:val="es-PE"/>
              </w:rPr>
              <w:t xml:space="preserve">Mean </w:t>
            </w:r>
            <w:proofErr w:type="spellStart"/>
            <w:r w:rsidRPr="65F47600">
              <w:rPr>
                <w:i/>
                <w:iCs/>
                <w:sz w:val="22"/>
                <w:lang w:val="es-PE"/>
              </w:rPr>
              <w:t>Reciprocal</w:t>
            </w:r>
            <w:proofErr w:type="spellEnd"/>
            <w:r w:rsidRPr="65F47600">
              <w:rPr>
                <w:i/>
                <w:iCs/>
                <w:sz w:val="22"/>
                <w:lang w:val="es-PE"/>
              </w:rPr>
              <w:t xml:space="preserve"> Rank</w:t>
            </w:r>
            <w:r w:rsidRPr="65F47600">
              <w:rPr>
                <w:sz w:val="22"/>
                <w:lang w:val="es-PE"/>
              </w:rPr>
              <w:t>; métrica que asigna mayor valor cuando la respuesta correcta aparece en posiciones superiores del ranking.</w:t>
            </w:r>
          </w:p>
        </w:tc>
      </w:tr>
      <w:tr w:rsidR="00717805" w:rsidRPr="00777E02" w14:paraId="7B770193" w14:textId="77777777" w:rsidTr="65F47600">
        <w:trPr>
          <w:jc w:val="center"/>
        </w:trPr>
        <w:tc>
          <w:tcPr>
            <w:tcW w:w="2268" w:type="dxa"/>
            <w:vAlign w:val="center"/>
          </w:tcPr>
          <w:p w14:paraId="18982A77" w14:textId="77777777" w:rsidR="00717805" w:rsidRPr="00777E02" w:rsidRDefault="00000000">
            <w:pPr>
              <w:pStyle w:val="TableText"/>
              <w:rPr>
                <w:sz w:val="22"/>
                <w:szCs w:val="28"/>
                <w:lang w:val="es-PE"/>
              </w:rPr>
            </w:pPr>
            <w:proofErr w:type="spellStart"/>
            <w:r w:rsidRPr="00777E02">
              <w:rPr>
                <w:sz w:val="22"/>
                <w:szCs w:val="28"/>
                <w:lang w:val="es-PE"/>
              </w:rPr>
              <w:t>nDCG</w:t>
            </w:r>
            <w:proofErr w:type="spellEnd"/>
          </w:p>
        </w:tc>
        <w:tc>
          <w:tcPr>
            <w:tcW w:w="5952" w:type="dxa"/>
          </w:tcPr>
          <w:p w14:paraId="20A1D50C" w14:textId="77777777" w:rsidR="00717805" w:rsidRPr="00777E02" w:rsidRDefault="00000000">
            <w:pPr>
              <w:pStyle w:val="TableText"/>
              <w:rPr>
                <w:sz w:val="22"/>
                <w:lang w:val="es-PE"/>
              </w:rPr>
            </w:pPr>
            <w:proofErr w:type="spellStart"/>
            <w:r w:rsidRPr="65F47600">
              <w:rPr>
                <w:i/>
                <w:iCs/>
                <w:sz w:val="22"/>
                <w:lang w:val="es-PE"/>
              </w:rPr>
              <w:t>Normalized</w:t>
            </w:r>
            <w:proofErr w:type="spellEnd"/>
            <w:r w:rsidRPr="65F47600">
              <w:rPr>
                <w:i/>
                <w:iCs/>
                <w:sz w:val="22"/>
                <w:lang w:val="es-PE"/>
              </w:rPr>
              <w:t xml:space="preserve"> </w:t>
            </w:r>
            <w:proofErr w:type="spellStart"/>
            <w:r w:rsidRPr="65F47600">
              <w:rPr>
                <w:i/>
                <w:iCs/>
                <w:sz w:val="22"/>
                <w:lang w:val="es-PE"/>
              </w:rPr>
              <w:t>Discounted</w:t>
            </w:r>
            <w:proofErr w:type="spellEnd"/>
            <w:r w:rsidRPr="65F47600">
              <w:rPr>
                <w:i/>
                <w:iCs/>
                <w:sz w:val="22"/>
                <w:lang w:val="es-PE"/>
              </w:rPr>
              <w:t xml:space="preserve"> Cumulative Gain</w:t>
            </w:r>
            <w:r w:rsidRPr="65F47600">
              <w:rPr>
                <w:sz w:val="22"/>
                <w:lang w:val="es-PE"/>
              </w:rPr>
              <w:t>; métrica de ranking que pondera la relevancia según la posición del resultado.</w:t>
            </w:r>
          </w:p>
        </w:tc>
      </w:tr>
      <w:tr w:rsidR="00717805" w:rsidRPr="00777E02" w14:paraId="18D09843" w14:textId="77777777" w:rsidTr="65F47600">
        <w:trPr>
          <w:jc w:val="center"/>
        </w:trPr>
        <w:tc>
          <w:tcPr>
            <w:tcW w:w="2268" w:type="dxa"/>
            <w:vAlign w:val="center"/>
          </w:tcPr>
          <w:p w14:paraId="1F846AE7" w14:textId="77777777" w:rsidR="00717805" w:rsidRPr="00777E02" w:rsidRDefault="00000000">
            <w:pPr>
              <w:pStyle w:val="TableText"/>
              <w:rPr>
                <w:sz w:val="22"/>
                <w:szCs w:val="28"/>
                <w:lang w:val="es-PE"/>
              </w:rPr>
            </w:pPr>
            <w:r w:rsidRPr="00777E02">
              <w:rPr>
                <w:sz w:val="22"/>
                <w:szCs w:val="28"/>
                <w:lang w:val="es-PE"/>
              </w:rPr>
              <w:t>LLM</w:t>
            </w:r>
          </w:p>
        </w:tc>
        <w:tc>
          <w:tcPr>
            <w:tcW w:w="5952" w:type="dxa"/>
          </w:tcPr>
          <w:p w14:paraId="3605D531" w14:textId="77777777" w:rsidR="00717805" w:rsidRPr="00777E02" w:rsidRDefault="00000000">
            <w:pPr>
              <w:pStyle w:val="TableText"/>
              <w:rPr>
                <w:sz w:val="22"/>
                <w:lang w:val="es-PE"/>
              </w:rPr>
            </w:pPr>
            <w:r w:rsidRPr="65F47600">
              <w:rPr>
                <w:i/>
                <w:iCs/>
                <w:sz w:val="22"/>
                <w:lang w:val="es-PE"/>
              </w:rPr>
              <w:t xml:space="preserve">Large </w:t>
            </w:r>
            <w:proofErr w:type="spellStart"/>
            <w:r w:rsidRPr="65F47600">
              <w:rPr>
                <w:i/>
                <w:iCs/>
                <w:sz w:val="22"/>
                <w:lang w:val="es-PE"/>
              </w:rPr>
              <w:t>Language</w:t>
            </w:r>
            <w:proofErr w:type="spellEnd"/>
            <w:r w:rsidRPr="65F47600">
              <w:rPr>
                <w:i/>
                <w:iCs/>
                <w:sz w:val="22"/>
                <w:lang w:val="es-PE"/>
              </w:rPr>
              <w:t xml:space="preserve"> Model</w:t>
            </w:r>
            <w:r w:rsidRPr="65F47600">
              <w:rPr>
                <w:sz w:val="22"/>
                <w:lang w:val="es-PE"/>
              </w:rPr>
              <w:t>; modelo de lenguaje de gran tamaño entrenado para procesar y generar texto.</w:t>
            </w:r>
          </w:p>
        </w:tc>
      </w:tr>
      <w:tr w:rsidR="00717805" w:rsidRPr="00777E02" w14:paraId="4957B803" w14:textId="77777777" w:rsidTr="65F47600">
        <w:trPr>
          <w:jc w:val="center"/>
        </w:trPr>
        <w:tc>
          <w:tcPr>
            <w:tcW w:w="2268" w:type="dxa"/>
            <w:vAlign w:val="center"/>
          </w:tcPr>
          <w:p w14:paraId="156E058E" w14:textId="77777777" w:rsidR="00717805" w:rsidRPr="00777E02" w:rsidRDefault="00000000">
            <w:pPr>
              <w:pStyle w:val="TableText"/>
              <w:rPr>
                <w:sz w:val="22"/>
                <w:szCs w:val="28"/>
                <w:lang w:val="es-PE"/>
              </w:rPr>
            </w:pPr>
            <w:r w:rsidRPr="00777E02">
              <w:rPr>
                <w:sz w:val="22"/>
                <w:szCs w:val="28"/>
                <w:lang w:val="es-PE"/>
              </w:rPr>
              <w:t>RAG</w:t>
            </w:r>
          </w:p>
        </w:tc>
        <w:tc>
          <w:tcPr>
            <w:tcW w:w="5952" w:type="dxa"/>
          </w:tcPr>
          <w:p w14:paraId="38D7C971" w14:textId="77777777" w:rsidR="00717805" w:rsidRPr="00777E02" w:rsidRDefault="00000000">
            <w:pPr>
              <w:pStyle w:val="TableText"/>
              <w:rPr>
                <w:sz w:val="22"/>
                <w:lang w:val="es-PE"/>
              </w:rPr>
            </w:pPr>
            <w:proofErr w:type="spellStart"/>
            <w:r w:rsidRPr="65F47600">
              <w:rPr>
                <w:i/>
                <w:iCs/>
                <w:sz w:val="22"/>
                <w:lang w:val="es-PE"/>
              </w:rPr>
              <w:t>Retrieval-Augmented</w:t>
            </w:r>
            <w:proofErr w:type="spellEnd"/>
            <w:r w:rsidRPr="65F47600">
              <w:rPr>
                <w:i/>
                <w:iCs/>
                <w:sz w:val="22"/>
                <w:lang w:val="es-PE"/>
              </w:rPr>
              <w:t xml:space="preserve"> </w:t>
            </w:r>
            <w:proofErr w:type="spellStart"/>
            <w:r w:rsidRPr="65F47600">
              <w:rPr>
                <w:i/>
                <w:iCs/>
                <w:sz w:val="22"/>
                <w:lang w:val="es-PE"/>
              </w:rPr>
              <w:t>Generation</w:t>
            </w:r>
            <w:proofErr w:type="spellEnd"/>
            <w:r w:rsidRPr="65F47600">
              <w:rPr>
                <w:sz w:val="22"/>
                <w:lang w:val="es-PE"/>
              </w:rPr>
              <w:t>; arquitectura que combina recuperación de información con generación textual condicionada por evidencia recuperada.</w:t>
            </w:r>
          </w:p>
        </w:tc>
      </w:tr>
      <w:tr w:rsidR="00717805" w:rsidRPr="00777E02" w14:paraId="7D9EE5D8" w14:textId="77777777" w:rsidTr="65F47600">
        <w:trPr>
          <w:jc w:val="center"/>
        </w:trPr>
        <w:tc>
          <w:tcPr>
            <w:tcW w:w="2268" w:type="dxa"/>
            <w:vAlign w:val="center"/>
          </w:tcPr>
          <w:p w14:paraId="453B1B43" w14:textId="77777777" w:rsidR="00717805" w:rsidRPr="00777E02" w:rsidRDefault="00000000">
            <w:pPr>
              <w:pStyle w:val="TableText"/>
              <w:rPr>
                <w:sz w:val="22"/>
                <w:szCs w:val="28"/>
                <w:lang w:val="es-PE"/>
              </w:rPr>
            </w:pPr>
            <w:r w:rsidRPr="00777E02">
              <w:rPr>
                <w:sz w:val="22"/>
                <w:szCs w:val="28"/>
                <w:lang w:val="es-PE"/>
              </w:rPr>
              <w:t>Auditabilidad</w:t>
            </w:r>
          </w:p>
        </w:tc>
        <w:tc>
          <w:tcPr>
            <w:tcW w:w="5952" w:type="dxa"/>
          </w:tcPr>
          <w:p w14:paraId="0791C0D2" w14:textId="77777777" w:rsidR="00717805" w:rsidRPr="00777E02" w:rsidRDefault="00000000">
            <w:pPr>
              <w:pStyle w:val="TableText"/>
              <w:rPr>
                <w:sz w:val="22"/>
                <w:szCs w:val="28"/>
                <w:lang w:val="es-PE"/>
              </w:rPr>
            </w:pPr>
            <w:r w:rsidRPr="00777E02">
              <w:rPr>
                <w:sz w:val="22"/>
                <w:szCs w:val="28"/>
                <w:lang w:val="es-PE"/>
              </w:rPr>
              <w:t>Capacidad de revisar una recomendación, sus evidencias, parámetros y procedimiento de generación.</w:t>
            </w:r>
          </w:p>
        </w:tc>
      </w:tr>
      <w:tr w:rsidR="00717805" w:rsidRPr="00777E02" w14:paraId="707B1647" w14:textId="77777777" w:rsidTr="65F47600">
        <w:trPr>
          <w:jc w:val="center"/>
        </w:trPr>
        <w:tc>
          <w:tcPr>
            <w:tcW w:w="2268" w:type="dxa"/>
            <w:vAlign w:val="center"/>
          </w:tcPr>
          <w:p w14:paraId="53E47A17" w14:textId="77777777" w:rsidR="00717805" w:rsidRPr="00777E02" w:rsidRDefault="00000000">
            <w:pPr>
              <w:pStyle w:val="TableText"/>
              <w:rPr>
                <w:sz w:val="22"/>
                <w:szCs w:val="28"/>
                <w:lang w:val="es-PE"/>
              </w:rPr>
            </w:pPr>
            <w:r w:rsidRPr="00777E02">
              <w:rPr>
                <w:sz w:val="22"/>
                <w:szCs w:val="28"/>
                <w:lang w:val="es-PE"/>
              </w:rPr>
              <w:t>Verificabilidad</w:t>
            </w:r>
          </w:p>
        </w:tc>
        <w:tc>
          <w:tcPr>
            <w:tcW w:w="5952" w:type="dxa"/>
          </w:tcPr>
          <w:p w14:paraId="7F2CB079" w14:textId="77777777" w:rsidR="00717805" w:rsidRPr="00777E02" w:rsidRDefault="00000000">
            <w:pPr>
              <w:pStyle w:val="TableText"/>
              <w:rPr>
                <w:sz w:val="22"/>
                <w:szCs w:val="28"/>
                <w:lang w:val="es-PE"/>
              </w:rPr>
            </w:pPr>
            <w:r w:rsidRPr="00777E02">
              <w:rPr>
                <w:sz w:val="22"/>
                <w:szCs w:val="28"/>
                <w:lang w:val="es-PE"/>
              </w:rPr>
              <w:t>Capacidad de contrastar una afirmación o explicación contra un fragmento documental recuperado e identificable.</w:t>
            </w:r>
          </w:p>
        </w:tc>
      </w:tr>
      <w:tr w:rsidR="00717805" w:rsidRPr="00777E02" w14:paraId="24848D35" w14:textId="77777777" w:rsidTr="65F47600">
        <w:trPr>
          <w:jc w:val="center"/>
        </w:trPr>
        <w:tc>
          <w:tcPr>
            <w:tcW w:w="2268" w:type="dxa"/>
            <w:vAlign w:val="center"/>
          </w:tcPr>
          <w:p w14:paraId="3D12999B" w14:textId="77777777" w:rsidR="00717805" w:rsidRPr="00777E02" w:rsidRDefault="00000000">
            <w:pPr>
              <w:pStyle w:val="TableText"/>
              <w:rPr>
                <w:sz w:val="22"/>
                <w:szCs w:val="28"/>
                <w:lang w:val="es-PE"/>
              </w:rPr>
            </w:pPr>
            <w:r w:rsidRPr="00777E02">
              <w:rPr>
                <w:sz w:val="22"/>
                <w:szCs w:val="28"/>
                <w:lang w:val="es-PE"/>
              </w:rPr>
              <w:t>Trazabilidad</w:t>
            </w:r>
          </w:p>
        </w:tc>
        <w:tc>
          <w:tcPr>
            <w:tcW w:w="5952" w:type="dxa"/>
          </w:tcPr>
          <w:p w14:paraId="0D9B93DF" w14:textId="77777777" w:rsidR="00717805" w:rsidRPr="00777E02" w:rsidRDefault="00000000">
            <w:pPr>
              <w:pStyle w:val="TableText"/>
              <w:rPr>
                <w:sz w:val="22"/>
                <w:szCs w:val="28"/>
                <w:lang w:val="es-PE"/>
              </w:rPr>
            </w:pPr>
            <w:r w:rsidRPr="00777E02">
              <w:rPr>
                <w:sz w:val="22"/>
                <w:szCs w:val="28"/>
                <w:lang w:val="es-PE"/>
              </w:rPr>
              <w:t>Capacidad de reconstruir la procedencia de los datos, documentos, fragmentos, configuraciones y salidas utilizadas en una recomendación.</w:t>
            </w:r>
          </w:p>
        </w:tc>
      </w:tr>
      <w:tr w:rsidR="006B29FE" w:rsidRPr="00777E02" w14:paraId="17969484" w14:textId="77777777" w:rsidTr="65F47600">
        <w:trPr>
          <w:jc w:val="center"/>
        </w:trPr>
        <w:tc>
          <w:tcPr>
            <w:tcW w:w="2268" w:type="dxa"/>
            <w:vAlign w:val="center"/>
          </w:tcPr>
          <w:p w14:paraId="27F7DD59" w14:textId="66FB8A97" w:rsidR="006B29FE" w:rsidRPr="00777E02" w:rsidRDefault="006B29FE">
            <w:pPr>
              <w:pStyle w:val="TableText"/>
              <w:rPr>
                <w:sz w:val="22"/>
                <w:szCs w:val="28"/>
                <w:lang w:val="es-PE"/>
              </w:rPr>
            </w:pPr>
            <w:r w:rsidRPr="00777E02">
              <w:rPr>
                <w:sz w:val="22"/>
                <w:szCs w:val="28"/>
                <w:lang w:val="es-PE"/>
              </w:rPr>
              <w:t>HTS</w:t>
            </w:r>
          </w:p>
        </w:tc>
        <w:tc>
          <w:tcPr>
            <w:tcW w:w="5952" w:type="dxa"/>
          </w:tcPr>
          <w:p w14:paraId="6AF36C82" w14:textId="23AEBB13" w:rsidR="006B29FE" w:rsidRPr="00777E02" w:rsidRDefault="3BB80841">
            <w:pPr>
              <w:pStyle w:val="TableText"/>
              <w:rPr>
                <w:sz w:val="22"/>
                <w:lang w:val="es-PE"/>
              </w:rPr>
            </w:pPr>
            <w:proofErr w:type="spellStart"/>
            <w:r w:rsidRPr="1F886030">
              <w:rPr>
                <w:i/>
                <w:iCs/>
                <w:sz w:val="22"/>
                <w:lang w:val="es-PE"/>
              </w:rPr>
              <w:t>Harmonized</w:t>
            </w:r>
            <w:proofErr w:type="spellEnd"/>
            <w:r w:rsidRPr="1F886030">
              <w:rPr>
                <w:i/>
                <w:iCs/>
                <w:sz w:val="22"/>
                <w:lang w:val="es-PE"/>
              </w:rPr>
              <w:t xml:space="preserve"> </w:t>
            </w:r>
            <w:proofErr w:type="spellStart"/>
            <w:r w:rsidRPr="1F886030">
              <w:rPr>
                <w:i/>
                <w:iCs/>
                <w:sz w:val="22"/>
                <w:lang w:val="es-PE"/>
              </w:rPr>
              <w:t>Tariff</w:t>
            </w:r>
            <w:proofErr w:type="spellEnd"/>
            <w:r w:rsidRPr="1F886030">
              <w:rPr>
                <w:i/>
                <w:iCs/>
                <w:sz w:val="22"/>
                <w:lang w:val="es-PE"/>
              </w:rPr>
              <w:t xml:space="preserve"> Schedule</w:t>
            </w:r>
            <w:r w:rsidRPr="1F886030">
              <w:rPr>
                <w:sz w:val="22"/>
                <w:lang w:val="es-PE"/>
              </w:rPr>
              <w:t>; lista arancelaria derivada del Sistema Armonizado, utilizada por algunos países para clasificar mercancías y aplicar tarifas, restricciones, controles o registros estadísticos. En esta investigación se considera únicamente como referencia comparativa internacional, no como objeto de clasificación del piloto experimental</w:t>
            </w:r>
            <w:r w:rsidR="00D02962" w:rsidRPr="1F886030">
              <w:rPr>
                <w:sz w:val="22"/>
                <w:lang w:val="es-PE"/>
              </w:rPr>
              <w:t>.</w:t>
            </w:r>
          </w:p>
        </w:tc>
      </w:tr>
      <w:tr w:rsidR="00777E02" w:rsidRPr="00777E02" w14:paraId="1D415914" w14:textId="77777777" w:rsidTr="65F47600">
        <w:trPr>
          <w:jc w:val="center"/>
        </w:trPr>
        <w:tc>
          <w:tcPr>
            <w:tcW w:w="2268" w:type="dxa"/>
            <w:vAlign w:val="center"/>
          </w:tcPr>
          <w:p w14:paraId="29838569" w14:textId="3B05E3F0" w:rsidR="00777E02" w:rsidRPr="00777E02" w:rsidRDefault="00777E02" w:rsidP="00777E02">
            <w:pPr>
              <w:pStyle w:val="TableText"/>
              <w:rPr>
                <w:sz w:val="22"/>
                <w:szCs w:val="28"/>
                <w:lang w:val="es-PE"/>
              </w:rPr>
            </w:pPr>
            <w:r w:rsidRPr="00777E02">
              <w:rPr>
                <w:sz w:val="22"/>
                <w:szCs w:val="28"/>
                <w:lang w:val="es-PE"/>
              </w:rPr>
              <w:t>Código HS</w:t>
            </w:r>
          </w:p>
        </w:tc>
        <w:tc>
          <w:tcPr>
            <w:tcW w:w="5952" w:type="dxa"/>
            <w:vAlign w:val="bottom"/>
          </w:tcPr>
          <w:p w14:paraId="35A1DA52" w14:textId="458FFF4A" w:rsidR="00777E02" w:rsidRPr="00777E02" w:rsidRDefault="00777E02" w:rsidP="00777E02">
            <w:pPr>
              <w:pStyle w:val="TableText"/>
              <w:rPr>
                <w:sz w:val="22"/>
                <w:szCs w:val="28"/>
                <w:lang w:val="es-PE"/>
              </w:rPr>
            </w:pPr>
            <w:r w:rsidRPr="00777E02">
              <w:rPr>
                <w:sz w:val="22"/>
                <w:szCs w:val="28"/>
                <w:lang w:val="es-PE"/>
              </w:rPr>
              <w:t xml:space="preserve">Código del Sistema Armonizado que identifica mercancías a nivel internacional. En el proyecto se emplea como referencia </w:t>
            </w:r>
            <w:r w:rsidRPr="00777E02">
              <w:rPr>
                <w:sz w:val="22"/>
                <w:szCs w:val="28"/>
                <w:lang w:val="es-PE"/>
              </w:rPr>
              <w:lastRenderedPageBreak/>
              <w:t>conceptual para comprender la estructura jerárquica sobre la cual se deriva la NANDINA.</w:t>
            </w:r>
          </w:p>
        </w:tc>
      </w:tr>
      <w:tr w:rsidR="00777E02" w:rsidRPr="00777E02" w14:paraId="57AC69F3" w14:textId="77777777" w:rsidTr="65F47600">
        <w:trPr>
          <w:jc w:val="center"/>
        </w:trPr>
        <w:tc>
          <w:tcPr>
            <w:tcW w:w="2268" w:type="dxa"/>
            <w:vAlign w:val="center"/>
          </w:tcPr>
          <w:p w14:paraId="3F41E968" w14:textId="6C063F08" w:rsidR="00777E02" w:rsidRPr="00777E02" w:rsidRDefault="00777E02" w:rsidP="00777E02">
            <w:pPr>
              <w:pStyle w:val="TableText"/>
              <w:rPr>
                <w:sz w:val="22"/>
                <w:szCs w:val="28"/>
                <w:lang w:val="es-PE"/>
              </w:rPr>
            </w:pPr>
            <w:r w:rsidRPr="00777E02">
              <w:rPr>
                <w:sz w:val="22"/>
                <w:szCs w:val="28"/>
                <w:lang w:val="es-PE"/>
              </w:rPr>
              <w:lastRenderedPageBreak/>
              <w:t>Subpartida NANDINA</w:t>
            </w:r>
          </w:p>
        </w:tc>
        <w:tc>
          <w:tcPr>
            <w:tcW w:w="5952" w:type="dxa"/>
            <w:vAlign w:val="bottom"/>
          </w:tcPr>
          <w:p w14:paraId="5EA41452" w14:textId="4041A0D6" w:rsidR="00777E02" w:rsidRPr="00777E02" w:rsidRDefault="00777E02" w:rsidP="00777E02">
            <w:pPr>
              <w:pStyle w:val="TableText"/>
              <w:rPr>
                <w:sz w:val="22"/>
                <w:szCs w:val="28"/>
                <w:lang w:val="es-PE"/>
              </w:rPr>
            </w:pPr>
            <w:r w:rsidRPr="00777E02">
              <w:rPr>
                <w:sz w:val="22"/>
                <w:szCs w:val="28"/>
                <w:lang w:val="es-PE"/>
              </w:rPr>
              <w:t>Código arancelario de ocho dígitos utilizado en la Nomenclatura Arancelaria Común de la Comunidad Andina. Constituye la etiqueta de referencia que el piloto busca recomendar.</w:t>
            </w:r>
          </w:p>
        </w:tc>
      </w:tr>
      <w:tr w:rsidR="00777E02" w:rsidRPr="00777E02" w14:paraId="38E23B28" w14:textId="77777777" w:rsidTr="65F47600">
        <w:trPr>
          <w:jc w:val="center"/>
        </w:trPr>
        <w:tc>
          <w:tcPr>
            <w:tcW w:w="2268" w:type="dxa"/>
            <w:vAlign w:val="center"/>
          </w:tcPr>
          <w:p w14:paraId="1971C008" w14:textId="46AD15BC" w:rsidR="00777E02" w:rsidRPr="00777E02" w:rsidRDefault="00777E02" w:rsidP="00777E02">
            <w:pPr>
              <w:pStyle w:val="TableText"/>
              <w:rPr>
                <w:sz w:val="22"/>
                <w:szCs w:val="28"/>
                <w:lang w:val="es-PE"/>
              </w:rPr>
            </w:pPr>
            <w:r w:rsidRPr="00777E02">
              <w:rPr>
                <w:sz w:val="22"/>
                <w:szCs w:val="28"/>
                <w:lang w:val="es-PE"/>
              </w:rPr>
              <w:t>Corpus documental</w:t>
            </w:r>
          </w:p>
        </w:tc>
        <w:tc>
          <w:tcPr>
            <w:tcW w:w="5952" w:type="dxa"/>
            <w:vAlign w:val="bottom"/>
          </w:tcPr>
          <w:p w14:paraId="3BE0C494" w14:textId="30C3FB40" w:rsidR="00777E02" w:rsidRPr="00777E02" w:rsidRDefault="00777E02" w:rsidP="00777E02">
            <w:pPr>
              <w:pStyle w:val="TableText"/>
              <w:rPr>
                <w:sz w:val="22"/>
                <w:szCs w:val="28"/>
                <w:lang w:val="es-PE"/>
              </w:rPr>
            </w:pPr>
            <w:r w:rsidRPr="00777E02">
              <w:rPr>
                <w:sz w:val="22"/>
                <w:szCs w:val="28"/>
                <w:lang w:val="es-PE"/>
              </w:rPr>
              <w:t>Conjunto organizado de documentos normativos y técnicos utilizados como base de conocimiento para recuperación documental, reordenamiento y generación de explicaciones.</w:t>
            </w:r>
          </w:p>
        </w:tc>
      </w:tr>
      <w:tr w:rsidR="00777E02" w:rsidRPr="00777E02" w14:paraId="568D25CE" w14:textId="77777777" w:rsidTr="65F47600">
        <w:trPr>
          <w:jc w:val="center"/>
        </w:trPr>
        <w:tc>
          <w:tcPr>
            <w:tcW w:w="2268" w:type="dxa"/>
            <w:vAlign w:val="center"/>
          </w:tcPr>
          <w:p w14:paraId="02209C6A" w14:textId="7927A2A3" w:rsidR="00777E02" w:rsidRPr="00777E02" w:rsidRDefault="00777E02" w:rsidP="00777E02">
            <w:pPr>
              <w:pStyle w:val="TableText"/>
              <w:rPr>
                <w:sz w:val="22"/>
                <w:szCs w:val="28"/>
                <w:lang w:val="es-PE"/>
              </w:rPr>
            </w:pPr>
            <w:r w:rsidRPr="00777E02">
              <w:rPr>
                <w:sz w:val="22"/>
                <w:szCs w:val="28"/>
                <w:lang w:val="es-PE"/>
              </w:rPr>
              <w:t>Fragmento documental</w:t>
            </w:r>
          </w:p>
        </w:tc>
        <w:tc>
          <w:tcPr>
            <w:tcW w:w="5952" w:type="dxa"/>
            <w:vAlign w:val="bottom"/>
          </w:tcPr>
          <w:p w14:paraId="381D492D" w14:textId="698A80FE" w:rsidR="00777E02" w:rsidRPr="00777E02" w:rsidRDefault="00777E02" w:rsidP="00777E02">
            <w:pPr>
              <w:pStyle w:val="TableText"/>
              <w:rPr>
                <w:sz w:val="22"/>
                <w:szCs w:val="28"/>
                <w:lang w:val="es-PE"/>
              </w:rPr>
            </w:pPr>
            <w:r w:rsidRPr="00777E02">
              <w:rPr>
                <w:sz w:val="22"/>
                <w:szCs w:val="28"/>
                <w:lang w:val="es-PE"/>
              </w:rPr>
              <w:t>Unidad mínima de texto recuperable dentro del corpus. Puede corresponder a una partida, subpartida, nota legal, regla o segmento normativo usado como evidencia.</w:t>
            </w:r>
          </w:p>
        </w:tc>
      </w:tr>
      <w:tr w:rsidR="00777E02" w:rsidRPr="00777E02" w14:paraId="0D27F8DC" w14:textId="77777777" w:rsidTr="65F47600">
        <w:trPr>
          <w:jc w:val="center"/>
        </w:trPr>
        <w:tc>
          <w:tcPr>
            <w:tcW w:w="2268" w:type="dxa"/>
            <w:vAlign w:val="center"/>
          </w:tcPr>
          <w:p w14:paraId="4E05515D" w14:textId="00974327" w:rsidR="00777E02" w:rsidRPr="00777E02" w:rsidRDefault="00777E02" w:rsidP="00777E02">
            <w:pPr>
              <w:pStyle w:val="TableText"/>
              <w:rPr>
                <w:sz w:val="22"/>
                <w:szCs w:val="28"/>
                <w:lang w:val="es-PE"/>
              </w:rPr>
            </w:pPr>
            <w:r w:rsidRPr="00777E02">
              <w:rPr>
                <w:sz w:val="22"/>
                <w:szCs w:val="28"/>
                <w:lang w:val="es-PE"/>
              </w:rPr>
              <w:t>Recuperación documental</w:t>
            </w:r>
          </w:p>
        </w:tc>
        <w:tc>
          <w:tcPr>
            <w:tcW w:w="5952" w:type="dxa"/>
            <w:vAlign w:val="bottom"/>
          </w:tcPr>
          <w:p w14:paraId="3D0F4071" w14:textId="018379B4" w:rsidR="00777E02" w:rsidRPr="00777E02" w:rsidRDefault="00777E02" w:rsidP="00777E02">
            <w:pPr>
              <w:pStyle w:val="TableText"/>
              <w:rPr>
                <w:sz w:val="22"/>
                <w:szCs w:val="28"/>
                <w:lang w:val="es-PE"/>
              </w:rPr>
            </w:pPr>
            <w:r w:rsidRPr="00777E02">
              <w:rPr>
                <w:sz w:val="22"/>
                <w:szCs w:val="28"/>
                <w:lang w:val="es-PE"/>
              </w:rPr>
              <w:t>Proceso mediante el cual el sistema identifica documentos o fragmentos relevantes del corpus a partir de una descripción textual de mercancía.</w:t>
            </w:r>
          </w:p>
        </w:tc>
      </w:tr>
      <w:tr w:rsidR="00777E02" w:rsidRPr="00777E02" w14:paraId="5B6FB21A" w14:textId="77777777" w:rsidTr="65F47600">
        <w:trPr>
          <w:jc w:val="center"/>
        </w:trPr>
        <w:tc>
          <w:tcPr>
            <w:tcW w:w="2268" w:type="dxa"/>
            <w:vAlign w:val="center"/>
          </w:tcPr>
          <w:p w14:paraId="21087CAA" w14:textId="45F7CD10" w:rsidR="00777E02" w:rsidRPr="00777E02" w:rsidRDefault="00777E02" w:rsidP="00777E02">
            <w:pPr>
              <w:pStyle w:val="TableText"/>
              <w:rPr>
                <w:sz w:val="22"/>
                <w:szCs w:val="28"/>
                <w:lang w:val="es-PE"/>
              </w:rPr>
            </w:pPr>
            <w:r w:rsidRPr="00777E02">
              <w:rPr>
                <w:sz w:val="22"/>
                <w:szCs w:val="28"/>
                <w:lang w:val="es-PE"/>
              </w:rPr>
              <w:t>Recuperación semántica</w:t>
            </w:r>
          </w:p>
        </w:tc>
        <w:tc>
          <w:tcPr>
            <w:tcW w:w="5952" w:type="dxa"/>
            <w:vAlign w:val="bottom"/>
          </w:tcPr>
          <w:p w14:paraId="5DA343DF" w14:textId="2BE0914F" w:rsidR="00777E02" w:rsidRPr="00777E02" w:rsidRDefault="00777E02" w:rsidP="00777E02">
            <w:pPr>
              <w:pStyle w:val="TableText"/>
              <w:rPr>
                <w:sz w:val="22"/>
                <w:szCs w:val="28"/>
                <w:lang w:val="es-PE"/>
              </w:rPr>
            </w:pPr>
            <w:r w:rsidRPr="00777E02">
              <w:rPr>
                <w:sz w:val="22"/>
                <w:szCs w:val="28"/>
                <w:lang w:val="es-PE"/>
              </w:rPr>
              <w:t>Recuperación basada en similitud de significado entre la consulta y los documentos, no solo en coincidencia exacta de palabras.</w:t>
            </w:r>
          </w:p>
        </w:tc>
      </w:tr>
      <w:tr w:rsidR="00777E02" w:rsidRPr="00777E02" w14:paraId="40F5D4E9" w14:textId="77777777" w:rsidTr="65F47600">
        <w:trPr>
          <w:jc w:val="center"/>
        </w:trPr>
        <w:tc>
          <w:tcPr>
            <w:tcW w:w="2268" w:type="dxa"/>
            <w:vAlign w:val="center"/>
          </w:tcPr>
          <w:p w14:paraId="5154A314" w14:textId="4E82CADC" w:rsidR="00777E02" w:rsidRPr="00777E02" w:rsidRDefault="7D0842F9" w:rsidP="65F47600">
            <w:pPr>
              <w:pStyle w:val="TableText"/>
              <w:rPr>
                <w:i/>
                <w:iCs/>
                <w:sz w:val="22"/>
                <w:lang w:val="es-PE"/>
              </w:rPr>
            </w:pPr>
            <w:proofErr w:type="spellStart"/>
            <w:r w:rsidRPr="65F47600">
              <w:rPr>
                <w:i/>
                <w:iCs/>
                <w:sz w:val="22"/>
                <w:lang w:val="es-PE"/>
              </w:rPr>
              <w:t>Baseline</w:t>
            </w:r>
            <w:proofErr w:type="spellEnd"/>
          </w:p>
        </w:tc>
        <w:tc>
          <w:tcPr>
            <w:tcW w:w="5952" w:type="dxa"/>
            <w:vAlign w:val="bottom"/>
          </w:tcPr>
          <w:p w14:paraId="37011E58" w14:textId="61334FE7" w:rsidR="00777E02" w:rsidRPr="00777E02" w:rsidRDefault="00777E02" w:rsidP="00777E02">
            <w:pPr>
              <w:pStyle w:val="TableText"/>
              <w:rPr>
                <w:sz w:val="22"/>
                <w:szCs w:val="28"/>
                <w:lang w:val="es-PE"/>
              </w:rPr>
            </w:pPr>
            <w:r w:rsidRPr="00777E02">
              <w:rPr>
                <w:sz w:val="22"/>
                <w:szCs w:val="28"/>
                <w:lang w:val="es-PE"/>
              </w:rPr>
              <w:t>Configuración base de comparación del experimento. En el proyecto corresponde a la etapa inicial de recuperación documental sin reordenamiento LLM+RAG ni explicación estructurada.</w:t>
            </w:r>
          </w:p>
        </w:tc>
      </w:tr>
      <w:tr w:rsidR="00777E02" w:rsidRPr="00777E02" w14:paraId="2371283B" w14:textId="77777777" w:rsidTr="65F47600">
        <w:trPr>
          <w:jc w:val="center"/>
        </w:trPr>
        <w:tc>
          <w:tcPr>
            <w:tcW w:w="2268" w:type="dxa"/>
            <w:vAlign w:val="center"/>
          </w:tcPr>
          <w:p w14:paraId="79ED29D9" w14:textId="0AAD3C62" w:rsidR="00777E02" w:rsidRPr="00777E02" w:rsidRDefault="00777E02" w:rsidP="00777E02">
            <w:pPr>
              <w:pStyle w:val="TableText"/>
              <w:rPr>
                <w:sz w:val="22"/>
                <w:szCs w:val="28"/>
                <w:lang w:val="es-PE"/>
              </w:rPr>
            </w:pPr>
            <w:r w:rsidRPr="00777E02">
              <w:rPr>
                <w:sz w:val="22"/>
                <w:szCs w:val="28"/>
                <w:lang w:val="es-PE"/>
              </w:rPr>
              <w:t>Top-N</w:t>
            </w:r>
          </w:p>
        </w:tc>
        <w:tc>
          <w:tcPr>
            <w:tcW w:w="5952" w:type="dxa"/>
            <w:vAlign w:val="bottom"/>
          </w:tcPr>
          <w:p w14:paraId="1A6B5A3A" w14:textId="088D2BD9" w:rsidR="00777E02" w:rsidRPr="00777E02" w:rsidRDefault="00777E02" w:rsidP="00777E02">
            <w:pPr>
              <w:pStyle w:val="TableText"/>
              <w:rPr>
                <w:sz w:val="22"/>
                <w:szCs w:val="28"/>
                <w:lang w:val="es-PE"/>
              </w:rPr>
            </w:pPr>
            <w:r w:rsidRPr="00777E02">
              <w:rPr>
                <w:sz w:val="22"/>
                <w:szCs w:val="28"/>
                <w:lang w:val="es-PE"/>
              </w:rPr>
              <w:t>Conjunto inicial de N candidatos recuperados por la etapa base antes del reordenamiento. Se usa para evaluar cobertura de candidatos y alimentar el componente LLM+RAG.</w:t>
            </w:r>
          </w:p>
        </w:tc>
      </w:tr>
      <w:tr w:rsidR="00777E02" w:rsidRPr="00777E02" w14:paraId="570A5288" w14:textId="77777777" w:rsidTr="65F47600">
        <w:trPr>
          <w:jc w:val="center"/>
        </w:trPr>
        <w:tc>
          <w:tcPr>
            <w:tcW w:w="2268" w:type="dxa"/>
            <w:vAlign w:val="center"/>
          </w:tcPr>
          <w:p w14:paraId="10BDFC31" w14:textId="32F222A4" w:rsidR="00777E02" w:rsidRPr="00777E02" w:rsidRDefault="00777E02" w:rsidP="00777E02">
            <w:pPr>
              <w:pStyle w:val="TableText"/>
              <w:rPr>
                <w:sz w:val="22"/>
                <w:szCs w:val="28"/>
                <w:lang w:val="es-PE"/>
              </w:rPr>
            </w:pPr>
            <w:r w:rsidRPr="00777E02">
              <w:rPr>
                <w:sz w:val="22"/>
                <w:szCs w:val="28"/>
                <w:lang w:val="es-PE"/>
              </w:rPr>
              <w:t>Reordenamiento</w:t>
            </w:r>
          </w:p>
        </w:tc>
        <w:tc>
          <w:tcPr>
            <w:tcW w:w="5952" w:type="dxa"/>
            <w:vAlign w:val="bottom"/>
          </w:tcPr>
          <w:p w14:paraId="63809613" w14:textId="2AD7D43D" w:rsidR="00777E02" w:rsidRPr="00777E02" w:rsidRDefault="00777E02" w:rsidP="00777E02">
            <w:pPr>
              <w:pStyle w:val="TableText"/>
              <w:rPr>
                <w:sz w:val="22"/>
                <w:szCs w:val="28"/>
                <w:lang w:val="es-PE"/>
              </w:rPr>
            </w:pPr>
            <w:r w:rsidRPr="00777E02">
              <w:rPr>
                <w:sz w:val="22"/>
                <w:szCs w:val="28"/>
                <w:lang w:val="es-PE"/>
              </w:rPr>
              <w:t>Proceso de reorganizar los candidatos recuperados para ubicar en posiciones superiores aquellos más plausibles según la evidencia documental y el componente LLM+RAG.</w:t>
            </w:r>
          </w:p>
        </w:tc>
      </w:tr>
      <w:tr w:rsidR="00777E02" w:rsidRPr="00777E02" w14:paraId="58E27BB5" w14:textId="77777777" w:rsidTr="65F47600">
        <w:trPr>
          <w:jc w:val="center"/>
        </w:trPr>
        <w:tc>
          <w:tcPr>
            <w:tcW w:w="2268" w:type="dxa"/>
            <w:vAlign w:val="center"/>
          </w:tcPr>
          <w:p w14:paraId="637FEAC2" w14:textId="0E27B969" w:rsidR="00777E02" w:rsidRPr="00777E02" w:rsidRDefault="00777E02" w:rsidP="00777E02">
            <w:pPr>
              <w:pStyle w:val="TableText"/>
              <w:rPr>
                <w:sz w:val="22"/>
                <w:szCs w:val="28"/>
                <w:lang w:val="es-PE"/>
              </w:rPr>
            </w:pPr>
            <w:r w:rsidRPr="00777E02">
              <w:rPr>
                <w:sz w:val="22"/>
                <w:szCs w:val="28"/>
                <w:lang w:val="es-PE"/>
              </w:rPr>
              <w:t>Evidencia documental</w:t>
            </w:r>
          </w:p>
        </w:tc>
        <w:tc>
          <w:tcPr>
            <w:tcW w:w="5952" w:type="dxa"/>
            <w:vAlign w:val="bottom"/>
          </w:tcPr>
          <w:p w14:paraId="3D5DF73C" w14:textId="34F5E8AD" w:rsidR="00777E02" w:rsidRPr="00777E02" w:rsidRDefault="00777E02" w:rsidP="00777E02">
            <w:pPr>
              <w:pStyle w:val="TableText"/>
              <w:rPr>
                <w:sz w:val="22"/>
                <w:szCs w:val="28"/>
                <w:lang w:val="es-PE"/>
              </w:rPr>
            </w:pPr>
            <w:r w:rsidRPr="00777E02">
              <w:rPr>
                <w:sz w:val="22"/>
                <w:szCs w:val="28"/>
                <w:lang w:val="es-PE"/>
              </w:rPr>
              <w:t>Fragmento o conjunto de fragmentos recuperados del corpus que sustentan una recomendación o explicación.</w:t>
            </w:r>
          </w:p>
        </w:tc>
      </w:tr>
      <w:tr w:rsidR="00777E02" w:rsidRPr="00777E02" w14:paraId="0E5B708A" w14:textId="77777777" w:rsidTr="65F47600">
        <w:trPr>
          <w:jc w:val="center"/>
        </w:trPr>
        <w:tc>
          <w:tcPr>
            <w:tcW w:w="2268" w:type="dxa"/>
            <w:vAlign w:val="center"/>
          </w:tcPr>
          <w:p w14:paraId="244A92BD" w14:textId="25009DBB" w:rsidR="00777E02" w:rsidRPr="00777E02" w:rsidRDefault="00777E02" w:rsidP="00777E02">
            <w:pPr>
              <w:pStyle w:val="TableText"/>
              <w:rPr>
                <w:sz w:val="22"/>
                <w:szCs w:val="28"/>
                <w:lang w:val="es-PE"/>
              </w:rPr>
            </w:pPr>
            <w:r w:rsidRPr="00777E02">
              <w:rPr>
                <w:sz w:val="22"/>
                <w:szCs w:val="28"/>
                <w:lang w:val="es-PE"/>
              </w:rPr>
              <w:t>Concordancia evidencia-justificación</w:t>
            </w:r>
          </w:p>
        </w:tc>
        <w:tc>
          <w:tcPr>
            <w:tcW w:w="5952" w:type="dxa"/>
            <w:vAlign w:val="bottom"/>
          </w:tcPr>
          <w:p w14:paraId="5BEC2BDC" w14:textId="58EBF762" w:rsidR="00777E02" w:rsidRPr="00777E02" w:rsidRDefault="00777E02" w:rsidP="00777E02">
            <w:pPr>
              <w:pStyle w:val="TableText"/>
              <w:rPr>
                <w:sz w:val="22"/>
                <w:szCs w:val="28"/>
                <w:lang w:val="es-PE"/>
              </w:rPr>
            </w:pPr>
            <w:r w:rsidRPr="00777E02">
              <w:rPr>
                <w:sz w:val="22"/>
                <w:szCs w:val="28"/>
                <w:lang w:val="es-PE"/>
              </w:rPr>
              <w:t>Grado en que la explicación generada se encuentra efectivamente respaldada por los fragmentos documentales citados.</w:t>
            </w:r>
          </w:p>
        </w:tc>
      </w:tr>
      <w:tr w:rsidR="00777E02" w:rsidRPr="00777E02" w14:paraId="1D29C4D1" w14:textId="77777777" w:rsidTr="65F47600">
        <w:trPr>
          <w:jc w:val="center"/>
        </w:trPr>
        <w:tc>
          <w:tcPr>
            <w:tcW w:w="2268" w:type="dxa"/>
            <w:vAlign w:val="center"/>
          </w:tcPr>
          <w:p w14:paraId="18E2D6CE" w14:textId="23AFC555" w:rsidR="00777E02" w:rsidRPr="00777E02" w:rsidRDefault="00777E02" w:rsidP="00777E02">
            <w:pPr>
              <w:pStyle w:val="TableText"/>
              <w:rPr>
                <w:sz w:val="22"/>
                <w:szCs w:val="28"/>
                <w:lang w:val="es-PE"/>
              </w:rPr>
            </w:pPr>
            <w:r w:rsidRPr="00777E02">
              <w:rPr>
                <w:sz w:val="22"/>
                <w:szCs w:val="28"/>
                <w:lang w:val="es-PE"/>
              </w:rPr>
              <w:t>Piloto experimental offline</w:t>
            </w:r>
          </w:p>
        </w:tc>
        <w:tc>
          <w:tcPr>
            <w:tcW w:w="5952" w:type="dxa"/>
            <w:vAlign w:val="bottom"/>
          </w:tcPr>
          <w:p w14:paraId="51574CCA" w14:textId="6F7E4FD4" w:rsidR="00777E02" w:rsidRPr="00777E02" w:rsidRDefault="00777E02" w:rsidP="00777E02">
            <w:pPr>
              <w:pStyle w:val="TableText"/>
              <w:rPr>
                <w:sz w:val="22"/>
                <w:szCs w:val="28"/>
                <w:lang w:val="es-PE"/>
              </w:rPr>
            </w:pPr>
            <w:r w:rsidRPr="00777E02">
              <w:rPr>
                <w:sz w:val="22"/>
                <w:szCs w:val="28"/>
                <w:lang w:val="es-PE"/>
              </w:rPr>
              <w:t>Evaluación controlada del enfoque propuesto sin despliegue operativo ni interacción con sistemas reales de decisión. Permite medir desempeño y auditabilidad bajo condiciones reproducibles.</w:t>
            </w:r>
          </w:p>
        </w:tc>
      </w:tr>
      <w:tr w:rsidR="00777E02" w:rsidRPr="00777E02" w14:paraId="6F5B98CC" w14:textId="77777777" w:rsidTr="65F47600">
        <w:trPr>
          <w:jc w:val="center"/>
        </w:trPr>
        <w:tc>
          <w:tcPr>
            <w:tcW w:w="2268" w:type="dxa"/>
            <w:vAlign w:val="center"/>
          </w:tcPr>
          <w:p w14:paraId="246585AB" w14:textId="293222C6" w:rsidR="00777E02" w:rsidRPr="00777E02" w:rsidRDefault="00777E02" w:rsidP="00777E02">
            <w:pPr>
              <w:pStyle w:val="TableText"/>
              <w:rPr>
                <w:sz w:val="22"/>
                <w:szCs w:val="28"/>
                <w:lang w:val="es-PE"/>
              </w:rPr>
            </w:pPr>
            <w:r w:rsidRPr="00777E02">
              <w:rPr>
                <w:sz w:val="22"/>
                <w:szCs w:val="28"/>
                <w:lang w:val="es-PE"/>
              </w:rPr>
              <w:t>Etiqueta de referencia</w:t>
            </w:r>
          </w:p>
        </w:tc>
        <w:tc>
          <w:tcPr>
            <w:tcW w:w="5952" w:type="dxa"/>
            <w:vAlign w:val="bottom"/>
          </w:tcPr>
          <w:p w14:paraId="65C5C676" w14:textId="5BC96110" w:rsidR="00777E02" w:rsidRPr="00777E02" w:rsidRDefault="00777E02" w:rsidP="00777E02">
            <w:pPr>
              <w:pStyle w:val="TableText"/>
              <w:rPr>
                <w:sz w:val="22"/>
                <w:szCs w:val="28"/>
                <w:lang w:val="es-PE"/>
              </w:rPr>
            </w:pPr>
            <w:r w:rsidRPr="00777E02">
              <w:rPr>
                <w:sz w:val="22"/>
                <w:szCs w:val="28"/>
                <w:lang w:val="es-PE"/>
              </w:rPr>
              <w:t xml:space="preserve">Subpartida NANDINA considerada correcta para una instancia de evaluación. Sirve como base para calcular métricas Top-k, MRR y </w:t>
            </w:r>
            <w:proofErr w:type="spellStart"/>
            <w:r w:rsidRPr="00777E02">
              <w:rPr>
                <w:sz w:val="22"/>
                <w:szCs w:val="28"/>
                <w:lang w:val="es-PE"/>
              </w:rPr>
              <w:t>nDCG</w:t>
            </w:r>
            <w:proofErr w:type="spellEnd"/>
            <w:r w:rsidRPr="00777E02">
              <w:rPr>
                <w:sz w:val="22"/>
                <w:szCs w:val="28"/>
                <w:lang w:val="es-PE"/>
              </w:rPr>
              <w:t>.</w:t>
            </w:r>
          </w:p>
        </w:tc>
      </w:tr>
      <w:tr w:rsidR="00777E02" w:rsidRPr="00777E02" w14:paraId="75490134" w14:textId="77777777" w:rsidTr="65F47600">
        <w:trPr>
          <w:jc w:val="center"/>
        </w:trPr>
        <w:tc>
          <w:tcPr>
            <w:tcW w:w="2268" w:type="dxa"/>
            <w:vAlign w:val="center"/>
          </w:tcPr>
          <w:p w14:paraId="27886144" w14:textId="036CD80E" w:rsidR="00777E02" w:rsidRPr="00777E02" w:rsidRDefault="7D0842F9" w:rsidP="65F47600">
            <w:pPr>
              <w:pStyle w:val="TableText"/>
              <w:rPr>
                <w:i/>
                <w:iCs/>
                <w:sz w:val="22"/>
                <w:lang w:val="es-PE"/>
              </w:rPr>
            </w:pPr>
            <w:proofErr w:type="spellStart"/>
            <w:r w:rsidRPr="65F47600">
              <w:rPr>
                <w:i/>
                <w:iCs/>
                <w:sz w:val="22"/>
                <w:lang w:val="es-PE"/>
              </w:rPr>
              <w:t>Prompt</w:t>
            </w:r>
            <w:proofErr w:type="spellEnd"/>
          </w:p>
        </w:tc>
        <w:tc>
          <w:tcPr>
            <w:tcW w:w="5952" w:type="dxa"/>
            <w:vAlign w:val="bottom"/>
          </w:tcPr>
          <w:p w14:paraId="36083E41" w14:textId="579D9620" w:rsidR="00777E02" w:rsidRPr="00777E02" w:rsidRDefault="00777E02" w:rsidP="00777E02">
            <w:pPr>
              <w:pStyle w:val="TableText"/>
              <w:rPr>
                <w:sz w:val="22"/>
                <w:szCs w:val="28"/>
                <w:lang w:val="es-PE"/>
              </w:rPr>
            </w:pPr>
            <w:r w:rsidRPr="00777E02">
              <w:rPr>
                <w:sz w:val="22"/>
                <w:szCs w:val="28"/>
                <w:lang w:val="es-PE"/>
              </w:rPr>
              <w:t xml:space="preserve">Instrucción estructurada suministrada al modelo de lenguaje para orientar el reordenamiento, la recomendación y la generación de </w:t>
            </w:r>
            <w:r w:rsidRPr="00777E02">
              <w:rPr>
                <w:sz w:val="22"/>
                <w:szCs w:val="28"/>
                <w:lang w:val="es-PE"/>
              </w:rPr>
              <w:lastRenderedPageBreak/>
              <w:t>explicación basada en evidencia.</w:t>
            </w:r>
          </w:p>
        </w:tc>
      </w:tr>
      <w:tr w:rsidR="00777E02" w:rsidRPr="00777E02" w14:paraId="013931E0" w14:textId="77777777" w:rsidTr="65F47600">
        <w:trPr>
          <w:jc w:val="center"/>
        </w:trPr>
        <w:tc>
          <w:tcPr>
            <w:tcW w:w="2268" w:type="dxa"/>
            <w:vAlign w:val="center"/>
          </w:tcPr>
          <w:p w14:paraId="1ADA324C" w14:textId="01A94790" w:rsidR="00777E02" w:rsidRPr="00777E02" w:rsidRDefault="7D0842F9" w:rsidP="65F47600">
            <w:pPr>
              <w:pStyle w:val="TableText"/>
              <w:rPr>
                <w:i/>
                <w:iCs/>
                <w:sz w:val="22"/>
                <w:lang w:val="es-PE"/>
              </w:rPr>
            </w:pPr>
            <w:proofErr w:type="spellStart"/>
            <w:r w:rsidRPr="65F47600">
              <w:rPr>
                <w:i/>
                <w:iCs/>
                <w:sz w:val="22"/>
                <w:lang w:val="es-PE"/>
              </w:rPr>
              <w:lastRenderedPageBreak/>
              <w:t>Embedding</w:t>
            </w:r>
            <w:proofErr w:type="spellEnd"/>
          </w:p>
        </w:tc>
        <w:tc>
          <w:tcPr>
            <w:tcW w:w="5952" w:type="dxa"/>
            <w:vAlign w:val="bottom"/>
          </w:tcPr>
          <w:p w14:paraId="3FC8462E" w14:textId="5395385E" w:rsidR="00777E02" w:rsidRPr="00777E02" w:rsidRDefault="00777E02" w:rsidP="00777E02">
            <w:pPr>
              <w:pStyle w:val="TableText"/>
              <w:rPr>
                <w:sz w:val="22"/>
                <w:szCs w:val="28"/>
                <w:lang w:val="es-PE"/>
              </w:rPr>
            </w:pPr>
            <w:r w:rsidRPr="00777E02">
              <w:rPr>
                <w:sz w:val="22"/>
                <w:szCs w:val="28"/>
                <w:lang w:val="es-PE"/>
              </w:rPr>
              <w:t>Representación vectorial de un texto que permite comparar similitud semántica entre descripciones de mercancías y fragmentos documentales.</w:t>
            </w:r>
          </w:p>
        </w:tc>
      </w:tr>
      <w:tr w:rsidR="00777E02" w:rsidRPr="00777E02" w14:paraId="446CCC14" w14:textId="77777777" w:rsidTr="65F47600">
        <w:trPr>
          <w:jc w:val="center"/>
        </w:trPr>
        <w:tc>
          <w:tcPr>
            <w:tcW w:w="2268" w:type="dxa"/>
            <w:vAlign w:val="center"/>
          </w:tcPr>
          <w:p w14:paraId="457A8C40" w14:textId="562B14CF" w:rsidR="00777E02" w:rsidRPr="00777E02" w:rsidRDefault="00777E02" w:rsidP="00777E02">
            <w:pPr>
              <w:pStyle w:val="TableText"/>
              <w:rPr>
                <w:sz w:val="22"/>
                <w:szCs w:val="28"/>
                <w:lang w:val="es-PE"/>
              </w:rPr>
            </w:pPr>
            <w:r w:rsidRPr="00777E02">
              <w:rPr>
                <w:sz w:val="22"/>
                <w:szCs w:val="28"/>
                <w:lang w:val="es-PE"/>
              </w:rPr>
              <w:t>BM25</w:t>
            </w:r>
          </w:p>
        </w:tc>
        <w:tc>
          <w:tcPr>
            <w:tcW w:w="5952" w:type="dxa"/>
            <w:vAlign w:val="bottom"/>
          </w:tcPr>
          <w:p w14:paraId="09636029" w14:textId="1EA059D3" w:rsidR="00777E02" w:rsidRPr="00777E02" w:rsidRDefault="7D0842F9" w:rsidP="00777E02">
            <w:pPr>
              <w:pStyle w:val="TableText"/>
              <w:rPr>
                <w:sz w:val="22"/>
                <w:lang w:val="es-PE"/>
              </w:rPr>
            </w:pPr>
            <w:r w:rsidRPr="65F47600">
              <w:rPr>
                <w:sz w:val="22"/>
                <w:lang w:val="es-PE"/>
              </w:rPr>
              <w:t xml:space="preserve">Método clásico de recuperación de información basado en coincidencia ponderada de términos. Puede utilizarse como </w:t>
            </w:r>
            <w:proofErr w:type="spellStart"/>
            <w:r w:rsidRPr="65F47600">
              <w:rPr>
                <w:i/>
                <w:iCs/>
                <w:sz w:val="22"/>
                <w:lang w:val="es-PE"/>
              </w:rPr>
              <w:t>baseline</w:t>
            </w:r>
            <w:proofErr w:type="spellEnd"/>
            <w:r w:rsidRPr="65F47600">
              <w:rPr>
                <w:sz w:val="22"/>
                <w:lang w:val="es-PE"/>
              </w:rPr>
              <w:t xml:space="preserve"> de recuperación textual.</w:t>
            </w:r>
          </w:p>
        </w:tc>
      </w:tr>
      <w:tr w:rsidR="00777E02" w:rsidRPr="00777E02" w14:paraId="6FB9AF95" w14:textId="77777777" w:rsidTr="65F47600">
        <w:trPr>
          <w:jc w:val="center"/>
        </w:trPr>
        <w:tc>
          <w:tcPr>
            <w:tcW w:w="2268" w:type="dxa"/>
            <w:vAlign w:val="center"/>
          </w:tcPr>
          <w:p w14:paraId="7AF4AB3B" w14:textId="4191D978" w:rsidR="00777E02" w:rsidRPr="00777E02" w:rsidRDefault="00777E02" w:rsidP="00777E02">
            <w:pPr>
              <w:pStyle w:val="TableText"/>
              <w:rPr>
                <w:sz w:val="22"/>
                <w:szCs w:val="28"/>
                <w:lang w:val="es-PE"/>
              </w:rPr>
            </w:pPr>
            <w:r w:rsidRPr="00777E02">
              <w:rPr>
                <w:sz w:val="22"/>
                <w:szCs w:val="28"/>
                <w:lang w:val="es-PE"/>
              </w:rPr>
              <w:t>Índice vectorial</w:t>
            </w:r>
          </w:p>
        </w:tc>
        <w:tc>
          <w:tcPr>
            <w:tcW w:w="5952" w:type="dxa"/>
            <w:vAlign w:val="bottom"/>
          </w:tcPr>
          <w:p w14:paraId="1759EBD9" w14:textId="08A2A7CE" w:rsidR="00777E02" w:rsidRPr="00777E02" w:rsidRDefault="00777E02" w:rsidP="00777E02">
            <w:pPr>
              <w:pStyle w:val="TableText"/>
              <w:rPr>
                <w:sz w:val="22"/>
                <w:szCs w:val="28"/>
                <w:lang w:val="es-PE"/>
              </w:rPr>
            </w:pPr>
            <w:r w:rsidRPr="00777E02">
              <w:rPr>
                <w:sz w:val="22"/>
                <w:szCs w:val="28"/>
                <w:lang w:val="es-PE"/>
              </w:rPr>
              <w:t>Estructura de búsqueda que almacena representaciones vectoriales de fragmentos documentales para permitir recuperación semántica eficiente.</w:t>
            </w:r>
          </w:p>
        </w:tc>
      </w:tr>
      <w:tr w:rsidR="00777E02" w:rsidRPr="00777E02" w14:paraId="4372DFBE" w14:textId="77777777" w:rsidTr="65F47600">
        <w:trPr>
          <w:jc w:val="center"/>
        </w:trPr>
        <w:tc>
          <w:tcPr>
            <w:tcW w:w="2268" w:type="dxa"/>
            <w:vAlign w:val="center"/>
          </w:tcPr>
          <w:p w14:paraId="3C370688" w14:textId="28FE58C9" w:rsidR="00777E02" w:rsidRPr="00777E02" w:rsidRDefault="00777E02" w:rsidP="00777E02">
            <w:pPr>
              <w:pStyle w:val="TableText"/>
              <w:rPr>
                <w:sz w:val="22"/>
                <w:szCs w:val="28"/>
                <w:lang w:val="es-PE"/>
              </w:rPr>
            </w:pPr>
            <w:r w:rsidRPr="00777E02">
              <w:rPr>
                <w:sz w:val="22"/>
                <w:szCs w:val="28"/>
                <w:lang w:val="es-PE"/>
              </w:rPr>
              <w:t>Alucinación</w:t>
            </w:r>
          </w:p>
        </w:tc>
        <w:tc>
          <w:tcPr>
            <w:tcW w:w="5952" w:type="dxa"/>
            <w:vAlign w:val="bottom"/>
          </w:tcPr>
          <w:p w14:paraId="26025B3C" w14:textId="630C4D7F" w:rsidR="00777E02" w:rsidRPr="00777E02" w:rsidRDefault="00777E02" w:rsidP="00777E02">
            <w:pPr>
              <w:pStyle w:val="TableText"/>
              <w:rPr>
                <w:sz w:val="22"/>
                <w:szCs w:val="28"/>
                <w:lang w:val="es-PE"/>
              </w:rPr>
            </w:pPr>
            <w:r w:rsidRPr="00777E02">
              <w:rPr>
                <w:sz w:val="22"/>
                <w:szCs w:val="28"/>
                <w:lang w:val="es-PE"/>
              </w:rPr>
              <w:t>Generación de afirmaciones no sustentadas por la evidencia documental recuperada. En el proyecto se controla mediante trazabilidad, verificabilidad y concordancia evidencia-justificación.</w:t>
            </w:r>
          </w:p>
        </w:tc>
      </w:tr>
    </w:tbl>
    <w:p w14:paraId="40063FC2" w14:textId="77777777" w:rsidR="00717805" w:rsidRPr="00777E02" w:rsidRDefault="00000000">
      <w:r w:rsidRPr="00777E02">
        <w:br w:type="page"/>
      </w:r>
    </w:p>
    <w:p w14:paraId="09D79FA7" w14:textId="77777777" w:rsidR="00F91212" w:rsidRPr="00777E02" w:rsidRDefault="00F91212" w:rsidP="00F91212"/>
    <w:p w14:paraId="4AC8C3ED" w14:textId="518C2E43" w:rsidR="00717805" w:rsidRPr="00777E02" w:rsidRDefault="00000000">
      <w:pPr>
        <w:pStyle w:val="Ttulo1"/>
      </w:pPr>
      <w:bookmarkStart w:id="26" w:name="_Toc229926684"/>
      <w:r>
        <w:t>III. HIPÓTESIS Y VARIABLES</w:t>
      </w:r>
      <w:bookmarkEnd w:id="26"/>
    </w:p>
    <w:p w14:paraId="13113BC2" w14:textId="77777777" w:rsidR="00717805" w:rsidRPr="00777E02" w:rsidRDefault="00000000">
      <w:pPr>
        <w:pStyle w:val="Ttulo2"/>
      </w:pPr>
      <w:bookmarkStart w:id="27" w:name="_Toc229926685"/>
      <w:r>
        <w:t>3.1. Hipótesis general</w:t>
      </w:r>
      <w:bookmarkEnd w:id="27"/>
    </w:p>
    <w:p w14:paraId="172E4118" w14:textId="66E75408" w:rsidR="00717805" w:rsidRPr="00777E02" w:rsidRDefault="00626962">
      <w:pPr>
        <w:ind w:firstLine="709"/>
        <w:jc w:val="both"/>
      </w:pPr>
      <w:r w:rsidRPr="00626962">
        <w:t>El piloto experimental offline de gestión de información documental, basado en recuperación documental y LLM+RAG, mejora la recomendación auditable de subpartidas NANDINA a partir de descripciones textuales de mercancías frente a una recuperación base, tanto en desempeño Top-k y ranking como en calidad de explicación basada en evidenci</w:t>
      </w:r>
      <w:r>
        <w:t>a</w:t>
      </w:r>
      <w:r w:rsidR="008D5D9E" w:rsidRPr="00777E02">
        <w:t>.</w:t>
      </w:r>
    </w:p>
    <w:p w14:paraId="6483F15C" w14:textId="77777777" w:rsidR="00717805" w:rsidRPr="00777E02" w:rsidRDefault="00000000">
      <w:pPr>
        <w:pStyle w:val="Ttulo2"/>
      </w:pPr>
      <w:bookmarkStart w:id="28" w:name="_Toc229926686"/>
      <w:r>
        <w:t>3.2. Hipótesis específicas</w:t>
      </w:r>
      <w:bookmarkEnd w:id="28"/>
    </w:p>
    <w:p w14:paraId="3F57E095" w14:textId="70C6366B" w:rsidR="008835B9" w:rsidRPr="00777E02" w:rsidRDefault="008835B9" w:rsidP="008835B9">
      <w:pPr>
        <w:pStyle w:val="Listaconvietas"/>
        <w:numPr>
          <w:ilvl w:val="0"/>
          <w:numId w:val="19"/>
        </w:numPr>
        <w:ind w:left="1418" w:hanging="633"/>
        <w:jc w:val="both"/>
      </w:pPr>
      <w:r w:rsidRPr="00777E02">
        <w:t>La estructuración y documentación del corpus NANDINA mejora la trazabilidad del conocimiento utilizado por el piloto, al permitir identificar fuente, versión, fragmento y relación con cada recomendación.</w:t>
      </w:r>
    </w:p>
    <w:p w14:paraId="294F958A" w14:textId="317B6810" w:rsidR="008835B9" w:rsidRPr="00777E02" w:rsidRDefault="006F512A" w:rsidP="008835B9">
      <w:pPr>
        <w:pStyle w:val="Listaconvietas"/>
        <w:numPr>
          <w:ilvl w:val="0"/>
          <w:numId w:val="19"/>
        </w:numPr>
        <w:ind w:left="1418" w:hanging="633"/>
        <w:jc w:val="both"/>
      </w:pPr>
      <w:r w:rsidRPr="006F512A">
        <w:t>La recuperación base permite incluir la subpartida correcta dentro de los candidatos Top-N en una proporción evaluable según el criterio operativo definido para el piloto, habilitando el reordenamiento posterior</w:t>
      </w:r>
      <w:r w:rsidR="008835B9" w:rsidRPr="00777E02">
        <w:t>.</w:t>
      </w:r>
    </w:p>
    <w:p w14:paraId="6D2887B4" w14:textId="69FA1873" w:rsidR="008835B9" w:rsidRPr="00777E02" w:rsidRDefault="008835B9" w:rsidP="008835B9">
      <w:pPr>
        <w:pStyle w:val="Listaconvietas"/>
        <w:numPr>
          <w:ilvl w:val="0"/>
          <w:numId w:val="19"/>
        </w:numPr>
        <w:ind w:left="1418" w:hanging="633"/>
        <w:jc w:val="both"/>
      </w:pPr>
      <w:r w:rsidRPr="00777E02">
        <w:t>El componente LLM+RAG mejora el desempeño Top-k y las métricas de ranking frente al ordenamiento inicial de la recuperación base.</w:t>
      </w:r>
    </w:p>
    <w:p w14:paraId="46EAE38D" w14:textId="47E78FF8" w:rsidR="008835B9" w:rsidRPr="00777E02" w:rsidRDefault="008835B9" w:rsidP="008835B9">
      <w:pPr>
        <w:pStyle w:val="Listaconvietas"/>
        <w:numPr>
          <w:ilvl w:val="0"/>
          <w:numId w:val="19"/>
        </w:numPr>
        <w:ind w:left="1418" w:hanging="633"/>
        <w:jc w:val="both"/>
      </w:pPr>
      <w:r w:rsidRPr="00777E02">
        <w:t xml:space="preserve">Las explicaciones generadas por el componente LLM+RAG alcanzan niveles aceptables de verificabilidad, trazabilidad y concordancia evidencia-justificación </w:t>
      </w:r>
      <w:r w:rsidR="006F512A" w:rsidRPr="006F512A">
        <w:t>según los criterios establecidos en la rúbrica predefinida</w:t>
      </w:r>
      <w:r w:rsidRPr="00777E02">
        <w:t>.</w:t>
      </w:r>
    </w:p>
    <w:p w14:paraId="50420D18" w14:textId="28391E2E" w:rsidR="00717805" w:rsidRPr="00777E02" w:rsidRDefault="008835B9" w:rsidP="008835B9">
      <w:pPr>
        <w:pStyle w:val="Listaconvietas"/>
        <w:numPr>
          <w:ilvl w:val="0"/>
          <w:numId w:val="19"/>
        </w:numPr>
        <w:ind w:left="1418" w:hanging="633"/>
        <w:jc w:val="both"/>
      </w:pPr>
      <w:r w:rsidRPr="00777E02">
        <w:lastRenderedPageBreak/>
        <w:t>Los errores del piloto se concentran en descripciones ambiguas, categorías jerárquicamente próximas o mercancías con atributos insuficientemente expresados en la descripción de entrada.</w:t>
      </w:r>
    </w:p>
    <w:p w14:paraId="10FD3EF8" w14:textId="77777777" w:rsidR="00717805" w:rsidRPr="00777E02" w:rsidRDefault="00000000">
      <w:pPr>
        <w:pStyle w:val="Ttulo2"/>
      </w:pPr>
      <w:bookmarkStart w:id="29" w:name="_Toc229926687"/>
      <w:r>
        <w:t>3.3. Identificación de variables</w:t>
      </w:r>
      <w:bookmarkEnd w:id="29"/>
    </w:p>
    <w:p w14:paraId="5E655D20" w14:textId="04624E9B" w:rsidR="00717805" w:rsidRPr="00777E02" w:rsidRDefault="008D5D9E">
      <w:pPr>
        <w:ind w:firstLine="709"/>
        <w:jc w:val="both"/>
      </w:pPr>
      <w:r w:rsidRPr="00777E02">
        <w:t>La variable independiente es el enfoque experimental de gestión de información documental aplicado a la recomendación arancelaria. Esta variable se concreta en la curación y documentación del corpus, la configuración de recuperación documental y la incorporación del componente LLM+RAG para reordenamiento y explicación.</w:t>
      </w:r>
    </w:p>
    <w:p w14:paraId="1D4A2F5D" w14:textId="0F7B761E" w:rsidR="00717805" w:rsidRPr="00777E02" w:rsidRDefault="00000000">
      <w:pPr>
        <w:ind w:firstLine="709"/>
        <w:jc w:val="both"/>
      </w:pPr>
      <w:r>
        <w:t xml:space="preserve">Las variables dependientes son dos: el desempeño de recomendación y la calidad de explicación auditable. </w:t>
      </w:r>
    </w:p>
    <w:p w14:paraId="351EFFBA" w14:textId="470C25AE" w:rsidR="00717805" w:rsidRPr="00777E02" w:rsidRDefault="00000000" w:rsidP="65F47600">
      <w:pPr>
        <w:pStyle w:val="Prrafodelista"/>
        <w:numPr>
          <w:ilvl w:val="0"/>
          <w:numId w:val="3"/>
        </w:numPr>
        <w:jc w:val="both"/>
      </w:pPr>
      <w:r>
        <w:t xml:space="preserve">El desempeño se observará mediante métricas Top-k y de ranking. </w:t>
      </w:r>
    </w:p>
    <w:p w14:paraId="6CB9BBFF" w14:textId="48AE8523" w:rsidR="00717805" w:rsidRPr="00777E02" w:rsidRDefault="00000000" w:rsidP="65F47600">
      <w:pPr>
        <w:pStyle w:val="Prrafodelista"/>
        <w:numPr>
          <w:ilvl w:val="0"/>
          <w:numId w:val="3"/>
        </w:numPr>
        <w:jc w:val="both"/>
      </w:pPr>
      <w:r>
        <w:t xml:space="preserve">La calidad de explicación se observará mediante indicadores de auditabilidad, verificabilidad, trazabilidad y concordancia entre evidencia y justificación. </w:t>
      </w:r>
    </w:p>
    <w:p w14:paraId="71B274D5" w14:textId="1B30C4EF" w:rsidR="00717805" w:rsidRPr="00777E02" w:rsidRDefault="00000000">
      <w:pPr>
        <w:ind w:firstLine="709"/>
        <w:jc w:val="both"/>
      </w:pPr>
      <w:r>
        <w:t>Se consideran además variables de control relativas al corpus, conjunto de evaluación, granularidad documental, parámetros de recuperación, configuración del modelo y plantilla de salida.</w:t>
      </w:r>
    </w:p>
    <w:p w14:paraId="6638F1E8" w14:textId="77777777" w:rsidR="00717805" w:rsidRPr="00777E02" w:rsidRDefault="00000000">
      <w:pPr>
        <w:pStyle w:val="Ttulo2"/>
      </w:pPr>
      <w:bookmarkStart w:id="30" w:name="_Toc229926688"/>
      <w:r>
        <w:t>3.4. Operacionalización de variables</w:t>
      </w:r>
      <w:bookmarkEnd w:id="30"/>
    </w:p>
    <w:p w14:paraId="2BEE50A4" w14:textId="62517383" w:rsidR="00F91212" w:rsidRPr="00777E02" w:rsidRDefault="00F91212" w:rsidP="00706517">
      <w:pPr>
        <w:spacing w:after="0"/>
        <w:rPr>
          <w:b/>
          <w:bCs/>
        </w:rPr>
      </w:pPr>
      <w:r w:rsidRPr="00777E02">
        <w:rPr>
          <w:b/>
          <w:bCs/>
        </w:rPr>
        <w:t xml:space="preserve">Tabla </w:t>
      </w:r>
      <w:r w:rsidR="00222D2C" w:rsidRPr="00777E02">
        <w:rPr>
          <w:b/>
          <w:bCs/>
        </w:rPr>
        <w:t>2</w:t>
      </w:r>
    </w:p>
    <w:p w14:paraId="4DBEF7F9" w14:textId="749172D1" w:rsidR="00F91212" w:rsidRPr="00777E02" w:rsidRDefault="00F91212" w:rsidP="00706517">
      <w:pPr>
        <w:spacing w:after="0"/>
        <w:rPr>
          <w:i/>
          <w:iCs/>
          <w:sz w:val="20"/>
          <w:szCs w:val="18"/>
        </w:rPr>
      </w:pPr>
      <w:r w:rsidRPr="00777E02">
        <w:rPr>
          <w:i/>
          <w:iCs/>
          <w:sz w:val="20"/>
          <w:szCs w:val="18"/>
        </w:rPr>
        <w:t>Operacionalización de variables</w:t>
      </w:r>
    </w:p>
    <w:tbl>
      <w:tblPr>
        <w:tblStyle w:val="Tablaconcuadrcula"/>
        <w:tblW w:w="0" w:type="auto"/>
        <w:tblLook w:val="04A0" w:firstRow="1" w:lastRow="0" w:firstColumn="1" w:lastColumn="0" w:noHBand="0" w:noVBand="1"/>
      </w:tblPr>
      <w:tblGrid>
        <w:gridCol w:w="1636"/>
        <w:gridCol w:w="1654"/>
        <w:gridCol w:w="1851"/>
        <w:gridCol w:w="1691"/>
        <w:gridCol w:w="1605"/>
      </w:tblGrid>
      <w:tr w:rsidR="00717805" w:rsidRPr="00777E02" w14:paraId="5EC2C93C" w14:textId="77777777" w:rsidTr="003F3670">
        <w:tc>
          <w:tcPr>
            <w:tcW w:w="1636" w:type="dxa"/>
            <w:shd w:val="clear" w:color="auto" w:fill="D9EAF7"/>
          </w:tcPr>
          <w:p w14:paraId="2D64DD08" w14:textId="21099316" w:rsidR="00717805" w:rsidRPr="00777E02" w:rsidRDefault="00000000" w:rsidP="003F3670">
            <w:pPr>
              <w:pStyle w:val="TableText"/>
              <w:jc w:val="center"/>
              <w:rPr>
                <w:b/>
                <w:bCs/>
                <w:lang w:val="es-PE"/>
              </w:rPr>
            </w:pPr>
            <w:r w:rsidRPr="00777E02">
              <w:rPr>
                <w:b/>
                <w:bCs/>
                <w:lang w:val="es-PE"/>
              </w:rPr>
              <w:t>Variable</w:t>
            </w:r>
          </w:p>
        </w:tc>
        <w:tc>
          <w:tcPr>
            <w:tcW w:w="1654" w:type="dxa"/>
            <w:shd w:val="clear" w:color="auto" w:fill="D9EAF7"/>
          </w:tcPr>
          <w:p w14:paraId="11804B1C" w14:textId="77777777" w:rsidR="00717805" w:rsidRPr="00777E02" w:rsidRDefault="00000000" w:rsidP="003F3670">
            <w:pPr>
              <w:pStyle w:val="TableText"/>
              <w:jc w:val="center"/>
              <w:rPr>
                <w:b/>
                <w:bCs/>
                <w:lang w:val="es-PE"/>
              </w:rPr>
            </w:pPr>
            <w:r w:rsidRPr="00777E02">
              <w:rPr>
                <w:b/>
                <w:bCs/>
                <w:lang w:val="es-PE"/>
              </w:rPr>
              <w:t>Dimensiones</w:t>
            </w:r>
          </w:p>
        </w:tc>
        <w:tc>
          <w:tcPr>
            <w:tcW w:w="1851" w:type="dxa"/>
            <w:shd w:val="clear" w:color="auto" w:fill="D9EAF7"/>
          </w:tcPr>
          <w:p w14:paraId="01CE246D" w14:textId="77777777" w:rsidR="00717805" w:rsidRPr="00777E02" w:rsidRDefault="00000000" w:rsidP="003F3670">
            <w:pPr>
              <w:pStyle w:val="TableText"/>
              <w:jc w:val="center"/>
              <w:rPr>
                <w:b/>
                <w:bCs/>
                <w:lang w:val="es-PE"/>
              </w:rPr>
            </w:pPr>
            <w:r w:rsidRPr="00777E02">
              <w:rPr>
                <w:b/>
                <w:bCs/>
                <w:lang w:val="es-PE"/>
              </w:rPr>
              <w:t>Indicadores</w:t>
            </w:r>
          </w:p>
        </w:tc>
        <w:tc>
          <w:tcPr>
            <w:tcW w:w="1691" w:type="dxa"/>
            <w:shd w:val="clear" w:color="auto" w:fill="D9EAF7"/>
          </w:tcPr>
          <w:p w14:paraId="5C58265D" w14:textId="77777777" w:rsidR="00717805" w:rsidRPr="00777E02" w:rsidRDefault="00000000" w:rsidP="003F3670">
            <w:pPr>
              <w:pStyle w:val="TableText"/>
              <w:jc w:val="center"/>
              <w:rPr>
                <w:b/>
                <w:bCs/>
                <w:lang w:val="es-PE"/>
              </w:rPr>
            </w:pPr>
            <w:r w:rsidRPr="00777E02">
              <w:rPr>
                <w:b/>
                <w:bCs/>
                <w:lang w:val="es-PE"/>
              </w:rPr>
              <w:t>Escala / criterio</w:t>
            </w:r>
          </w:p>
        </w:tc>
        <w:tc>
          <w:tcPr>
            <w:tcW w:w="1605" w:type="dxa"/>
            <w:shd w:val="clear" w:color="auto" w:fill="D9EAF7"/>
          </w:tcPr>
          <w:p w14:paraId="3CC4A38A" w14:textId="77777777" w:rsidR="00717805" w:rsidRPr="00777E02" w:rsidRDefault="00000000" w:rsidP="003F3670">
            <w:pPr>
              <w:pStyle w:val="TableText"/>
              <w:jc w:val="center"/>
              <w:rPr>
                <w:b/>
                <w:bCs/>
                <w:lang w:val="es-PE"/>
              </w:rPr>
            </w:pPr>
            <w:r w:rsidRPr="00777E02">
              <w:rPr>
                <w:b/>
                <w:bCs/>
                <w:lang w:val="es-PE"/>
              </w:rPr>
              <w:t>Técnica / fuente</w:t>
            </w:r>
          </w:p>
        </w:tc>
      </w:tr>
      <w:tr w:rsidR="008D5D9E" w:rsidRPr="00777E02" w14:paraId="30127421" w14:textId="77777777" w:rsidTr="003F3670">
        <w:tc>
          <w:tcPr>
            <w:tcW w:w="1636" w:type="dxa"/>
            <w:vMerge w:val="restart"/>
          </w:tcPr>
          <w:p w14:paraId="71AEF669" w14:textId="448148E4" w:rsidR="008D5D9E" w:rsidRPr="00777E02" w:rsidRDefault="008D5D9E" w:rsidP="003F3670">
            <w:pPr>
              <w:pStyle w:val="TableText"/>
              <w:rPr>
                <w:lang w:val="es-PE"/>
              </w:rPr>
            </w:pPr>
            <w:r w:rsidRPr="00777E02">
              <w:rPr>
                <w:lang w:val="es-PE"/>
              </w:rPr>
              <w:lastRenderedPageBreak/>
              <w:t>VI: Enfoque experimental de gestión de información documental</w:t>
            </w:r>
          </w:p>
        </w:tc>
        <w:tc>
          <w:tcPr>
            <w:tcW w:w="1654" w:type="dxa"/>
          </w:tcPr>
          <w:p w14:paraId="602FFE66" w14:textId="77777777" w:rsidR="008D5D9E" w:rsidRPr="00777E02" w:rsidRDefault="008D5D9E" w:rsidP="003F3670">
            <w:pPr>
              <w:pStyle w:val="TableText"/>
              <w:rPr>
                <w:lang w:val="es-PE"/>
              </w:rPr>
            </w:pPr>
            <w:r w:rsidRPr="00777E02">
              <w:rPr>
                <w:lang w:val="es-PE"/>
              </w:rPr>
              <w:t>Curación y documentación del corpus</w:t>
            </w:r>
          </w:p>
        </w:tc>
        <w:tc>
          <w:tcPr>
            <w:tcW w:w="1851" w:type="dxa"/>
          </w:tcPr>
          <w:p w14:paraId="2C3F6A65" w14:textId="77777777" w:rsidR="008D5D9E" w:rsidRPr="00777E02" w:rsidRDefault="008D5D9E" w:rsidP="003F3670">
            <w:pPr>
              <w:pStyle w:val="TableText"/>
              <w:rPr>
                <w:lang w:val="es-PE"/>
              </w:rPr>
            </w:pPr>
            <w:r w:rsidRPr="00777E02">
              <w:rPr>
                <w:lang w:val="es-PE"/>
              </w:rPr>
              <w:t>Existencia de metadatos; registro de fuente; versión; criterios de inclusión/exclusión; fragmentación documentada.</w:t>
            </w:r>
          </w:p>
        </w:tc>
        <w:tc>
          <w:tcPr>
            <w:tcW w:w="1691" w:type="dxa"/>
          </w:tcPr>
          <w:p w14:paraId="17E16848" w14:textId="77777777" w:rsidR="008D5D9E" w:rsidRPr="00777E02" w:rsidRDefault="008D5D9E" w:rsidP="003F3670">
            <w:pPr>
              <w:pStyle w:val="TableText"/>
              <w:rPr>
                <w:lang w:val="es-PE"/>
              </w:rPr>
            </w:pPr>
            <w:r w:rsidRPr="00777E02">
              <w:rPr>
                <w:lang w:val="es-PE"/>
              </w:rPr>
              <w:t>Cumple / no cumple; porcentaje de documentos con metadatos completos.</w:t>
            </w:r>
          </w:p>
        </w:tc>
        <w:tc>
          <w:tcPr>
            <w:tcW w:w="1605" w:type="dxa"/>
          </w:tcPr>
          <w:p w14:paraId="3D6A3F7D" w14:textId="77777777" w:rsidR="008D5D9E" w:rsidRPr="00777E02" w:rsidRDefault="008D5D9E" w:rsidP="003F3670">
            <w:pPr>
              <w:pStyle w:val="TableText"/>
              <w:rPr>
                <w:lang w:val="es-PE"/>
              </w:rPr>
            </w:pPr>
            <w:r w:rsidRPr="00777E02">
              <w:rPr>
                <w:lang w:val="es-PE"/>
              </w:rPr>
              <w:t>Análisis documental; ficha de corpus; bitácora de curación.</w:t>
            </w:r>
          </w:p>
        </w:tc>
      </w:tr>
      <w:tr w:rsidR="008D5D9E" w:rsidRPr="00777E02" w14:paraId="5565E7E4" w14:textId="77777777" w:rsidTr="003F3670">
        <w:tc>
          <w:tcPr>
            <w:tcW w:w="1636" w:type="dxa"/>
            <w:vMerge/>
          </w:tcPr>
          <w:p w14:paraId="4EFDE809" w14:textId="2ED63D74" w:rsidR="008D5D9E" w:rsidRPr="00777E02" w:rsidRDefault="008D5D9E" w:rsidP="003F3670">
            <w:pPr>
              <w:pStyle w:val="TableText"/>
              <w:rPr>
                <w:lang w:val="es-PE"/>
              </w:rPr>
            </w:pPr>
          </w:p>
        </w:tc>
        <w:tc>
          <w:tcPr>
            <w:tcW w:w="1654" w:type="dxa"/>
          </w:tcPr>
          <w:p w14:paraId="7DBB7722" w14:textId="77777777" w:rsidR="008D5D9E" w:rsidRPr="00777E02" w:rsidRDefault="008D5D9E" w:rsidP="003F3670">
            <w:pPr>
              <w:pStyle w:val="TableText"/>
              <w:rPr>
                <w:lang w:val="es-PE"/>
              </w:rPr>
            </w:pPr>
            <w:r w:rsidRPr="00777E02">
              <w:rPr>
                <w:lang w:val="es-PE"/>
              </w:rPr>
              <w:t>Recuperación documental</w:t>
            </w:r>
          </w:p>
        </w:tc>
        <w:tc>
          <w:tcPr>
            <w:tcW w:w="1851" w:type="dxa"/>
          </w:tcPr>
          <w:p w14:paraId="1BD659B3" w14:textId="77777777" w:rsidR="008D5D9E" w:rsidRPr="00777E02" w:rsidRDefault="008D5D9E" w:rsidP="003F3670">
            <w:pPr>
              <w:pStyle w:val="TableText"/>
              <w:rPr>
                <w:lang w:val="es-PE"/>
              </w:rPr>
            </w:pPr>
            <w:r w:rsidRPr="00777E02">
              <w:rPr>
                <w:lang w:val="es-PE"/>
              </w:rPr>
              <w:t>Tipo de índice; granularidad; Top-N; longitud de contexto; parámetros de búsqueda.</w:t>
            </w:r>
          </w:p>
        </w:tc>
        <w:tc>
          <w:tcPr>
            <w:tcW w:w="1691" w:type="dxa"/>
          </w:tcPr>
          <w:p w14:paraId="093BF5BB" w14:textId="77777777" w:rsidR="008D5D9E" w:rsidRPr="00777E02" w:rsidRDefault="008D5D9E" w:rsidP="003F3670">
            <w:pPr>
              <w:pStyle w:val="TableText"/>
              <w:rPr>
                <w:lang w:val="es-PE"/>
              </w:rPr>
            </w:pPr>
            <w:r w:rsidRPr="00777E02">
              <w:rPr>
                <w:lang w:val="es-PE"/>
              </w:rPr>
              <w:t>Configuraciones experimentales predefinidas.</w:t>
            </w:r>
          </w:p>
        </w:tc>
        <w:tc>
          <w:tcPr>
            <w:tcW w:w="1605" w:type="dxa"/>
          </w:tcPr>
          <w:p w14:paraId="5C4EC845" w14:textId="77777777" w:rsidR="008D5D9E" w:rsidRPr="00777E02" w:rsidRDefault="008D5D9E" w:rsidP="003F3670">
            <w:pPr>
              <w:pStyle w:val="TableText"/>
              <w:rPr>
                <w:lang w:val="es-PE"/>
              </w:rPr>
            </w:pPr>
            <w:r w:rsidRPr="00777E02">
              <w:rPr>
                <w:lang w:val="es-PE"/>
              </w:rPr>
              <w:t>Registro de configuración; bitácora de ejecución.</w:t>
            </w:r>
          </w:p>
        </w:tc>
      </w:tr>
      <w:tr w:rsidR="008D5D9E" w:rsidRPr="00777E02" w14:paraId="7BBFD5CA" w14:textId="77777777" w:rsidTr="003F3670">
        <w:tc>
          <w:tcPr>
            <w:tcW w:w="1636" w:type="dxa"/>
            <w:vMerge/>
          </w:tcPr>
          <w:p w14:paraId="417DF417" w14:textId="6C0050D2" w:rsidR="008D5D9E" w:rsidRPr="00777E02" w:rsidRDefault="008D5D9E" w:rsidP="003F3670">
            <w:pPr>
              <w:pStyle w:val="TableText"/>
              <w:rPr>
                <w:lang w:val="es-PE"/>
              </w:rPr>
            </w:pPr>
          </w:p>
        </w:tc>
        <w:tc>
          <w:tcPr>
            <w:tcW w:w="1654" w:type="dxa"/>
          </w:tcPr>
          <w:p w14:paraId="1809DD2A" w14:textId="77777777" w:rsidR="008D5D9E" w:rsidRPr="00777E02" w:rsidRDefault="008D5D9E" w:rsidP="003F3670">
            <w:pPr>
              <w:pStyle w:val="TableText"/>
              <w:rPr>
                <w:lang w:val="es-PE"/>
              </w:rPr>
            </w:pPr>
            <w:r w:rsidRPr="00777E02">
              <w:rPr>
                <w:lang w:val="es-PE"/>
              </w:rPr>
              <w:t>LLM+RAG para reordenamiento y explicación</w:t>
            </w:r>
          </w:p>
        </w:tc>
        <w:tc>
          <w:tcPr>
            <w:tcW w:w="1851" w:type="dxa"/>
          </w:tcPr>
          <w:p w14:paraId="4D7660AF" w14:textId="77777777" w:rsidR="008D5D9E" w:rsidRPr="00777E02" w:rsidRDefault="008D5D9E" w:rsidP="003F3670">
            <w:pPr>
              <w:pStyle w:val="TableText"/>
              <w:rPr>
                <w:lang w:val="es-PE"/>
              </w:rPr>
            </w:pPr>
            <w:r w:rsidRPr="00777E02">
              <w:rPr>
                <w:lang w:val="es-PE"/>
              </w:rPr>
              <w:t xml:space="preserve">Modelo/versión; temperatura; plantilla de </w:t>
            </w:r>
            <w:proofErr w:type="spellStart"/>
            <w:r w:rsidRPr="00777E02">
              <w:rPr>
                <w:lang w:val="es-PE"/>
              </w:rPr>
              <w:t>prompt</w:t>
            </w:r>
            <w:proofErr w:type="spellEnd"/>
            <w:r w:rsidRPr="00777E02">
              <w:rPr>
                <w:lang w:val="es-PE"/>
              </w:rPr>
              <w:t>; formato de salida; uso de evidencia recuperada.</w:t>
            </w:r>
          </w:p>
        </w:tc>
        <w:tc>
          <w:tcPr>
            <w:tcW w:w="1691" w:type="dxa"/>
          </w:tcPr>
          <w:p w14:paraId="5167FDE7" w14:textId="77777777" w:rsidR="008D5D9E" w:rsidRPr="00777E02" w:rsidRDefault="008D5D9E" w:rsidP="003F3670">
            <w:pPr>
              <w:pStyle w:val="TableText"/>
              <w:rPr>
                <w:lang w:val="es-PE"/>
              </w:rPr>
            </w:pPr>
            <w:r w:rsidRPr="00777E02">
              <w:rPr>
                <w:lang w:val="es-PE"/>
              </w:rPr>
              <w:t>Configuraciones controladas por corrida.</w:t>
            </w:r>
          </w:p>
        </w:tc>
        <w:tc>
          <w:tcPr>
            <w:tcW w:w="1605" w:type="dxa"/>
          </w:tcPr>
          <w:p w14:paraId="1D846914" w14:textId="77777777" w:rsidR="008D5D9E" w:rsidRPr="00777E02" w:rsidRDefault="008D5D9E" w:rsidP="003F3670">
            <w:pPr>
              <w:pStyle w:val="TableText"/>
              <w:rPr>
                <w:lang w:val="es-PE"/>
              </w:rPr>
            </w:pPr>
            <w:r w:rsidRPr="00777E02">
              <w:rPr>
                <w:lang w:val="es-PE"/>
              </w:rPr>
              <w:t>Logs del experimento; salidas estructuradas.</w:t>
            </w:r>
          </w:p>
        </w:tc>
      </w:tr>
      <w:tr w:rsidR="00B114E8" w:rsidRPr="00777E02" w14:paraId="1E73F5C9" w14:textId="77777777" w:rsidTr="003F3670">
        <w:tc>
          <w:tcPr>
            <w:tcW w:w="1636" w:type="dxa"/>
            <w:vMerge w:val="restart"/>
          </w:tcPr>
          <w:p w14:paraId="0979A910" w14:textId="77777777" w:rsidR="00B114E8" w:rsidRPr="00777E02" w:rsidRDefault="00B114E8" w:rsidP="003F3670">
            <w:pPr>
              <w:pStyle w:val="TableText"/>
              <w:rPr>
                <w:lang w:val="es-PE"/>
              </w:rPr>
            </w:pPr>
            <w:r w:rsidRPr="00777E02">
              <w:rPr>
                <w:lang w:val="es-PE"/>
              </w:rPr>
              <w:t>VD1: Desempeño de recomendación</w:t>
            </w:r>
          </w:p>
        </w:tc>
        <w:tc>
          <w:tcPr>
            <w:tcW w:w="1654" w:type="dxa"/>
          </w:tcPr>
          <w:p w14:paraId="1B5775E6" w14:textId="77777777" w:rsidR="00B114E8" w:rsidRPr="00777E02" w:rsidRDefault="00B114E8" w:rsidP="003F3670">
            <w:pPr>
              <w:pStyle w:val="TableText"/>
              <w:rPr>
                <w:lang w:val="es-PE"/>
              </w:rPr>
            </w:pPr>
            <w:r w:rsidRPr="00777E02">
              <w:rPr>
                <w:lang w:val="es-PE"/>
              </w:rPr>
              <w:t>Cobertura de candidatos</w:t>
            </w:r>
          </w:p>
        </w:tc>
        <w:tc>
          <w:tcPr>
            <w:tcW w:w="1851" w:type="dxa"/>
          </w:tcPr>
          <w:p w14:paraId="0552BD0B" w14:textId="77777777" w:rsidR="00B114E8" w:rsidRPr="00777E02" w:rsidRDefault="00B114E8" w:rsidP="003F3670">
            <w:pPr>
              <w:pStyle w:val="TableText"/>
              <w:rPr>
                <w:lang w:val="es-PE"/>
              </w:rPr>
            </w:pPr>
            <w:r w:rsidRPr="00777E02">
              <w:rPr>
                <w:lang w:val="es-PE"/>
              </w:rPr>
              <w:t>Presencia del código correcto en Top-N.</w:t>
            </w:r>
          </w:p>
        </w:tc>
        <w:tc>
          <w:tcPr>
            <w:tcW w:w="1691" w:type="dxa"/>
          </w:tcPr>
          <w:p w14:paraId="522B0338" w14:textId="77777777" w:rsidR="00B114E8" w:rsidRPr="00777E02" w:rsidRDefault="00B114E8" w:rsidP="003F3670">
            <w:pPr>
              <w:pStyle w:val="TableText"/>
              <w:rPr>
                <w:lang w:val="es-PE"/>
              </w:rPr>
            </w:pPr>
            <w:r w:rsidRPr="00777E02">
              <w:rPr>
                <w:lang w:val="es-PE"/>
              </w:rPr>
              <w:t>Proporción de aciertos en Top-N.</w:t>
            </w:r>
          </w:p>
        </w:tc>
        <w:tc>
          <w:tcPr>
            <w:tcW w:w="1605" w:type="dxa"/>
          </w:tcPr>
          <w:p w14:paraId="57276C56" w14:textId="77777777" w:rsidR="00B114E8" w:rsidRPr="00777E02" w:rsidRDefault="00B114E8" w:rsidP="003F3670">
            <w:pPr>
              <w:pStyle w:val="TableText"/>
              <w:rPr>
                <w:lang w:val="es-PE"/>
              </w:rPr>
            </w:pPr>
            <w:r w:rsidRPr="00777E02">
              <w:rPr>
                <w:lang w:val="es-PE"/>
              </w:rPr>
              <w:t>Comparación contra etiqueta de referencia.</w:t>
            </w:r>
          </w:p>
        </w:tc>
      </w:tr>
      <w:tr w:rsidR="00B114E8" w:rsidRPr="00777E02" w14:paraId="5BDF6480" w14:textId="77777777" w:rsidTr="003F3670">
        <w:tc>
          <w:tcPr>
            <w:tcW w:w="1636" w:type="dxa"/>
            <w:vMerge/>
          </w:tcPr>
          <w:p w14:paraId="61A8F1FD" w14:textId="304047B8" w:rsidR="00B114E8" w:rsidRPr="00777E02" w:rsidRDefault="00B114E8" w:rsidP="003F3670">
            <w:pPr>
              <w:pStyle w:val="TableText"/>
              <w:rPr>
                <w:lang w:val="es-PE"/>
              </w:rPr>
            </w:pPr>
          </w:p>
        </w:tc>
        <w:tc>
          <w:tcPr>
            <w:tcW w:w="1654" w:type="dxa"/>
          </w:tcPr>
          <w:p w14:paraId="29586C2D" w14:textId="77777777" w:rsidR="00B114E8" w:rsidRPr="00777E02" w:rsidRDefault="00B114E8" w:rsidP="003F3670">
            <w:pPr>
              <w:pStyle w:val="TableText"/>
              <w:rPr>
                <w:lang w:val="es-PE"/>
              </w:rPr>
            </w:pPr>
            <w:r w:rsidRPr="00777E02">
              <w:rPr>
                <w:lang w:val="es-PE"/>
              </w:rPr>
              <w:t>Exactitud Top-k</w:t>
            </w:r>
          </w:p>
        </w:tc>
        <w:tc>
          <w:tcPr>
            <w:tcW w:w="1851" w:type="dxa"/>
          </w:tcPr>
          <w:p w14:paraId="403AB817" w14:textId="77777777" w:rsidR="00B114E8" w:rsidRPr="00777E02" w:rsidRDefault="00B114E8" w:rsidP="003F3670">
            <w:pPr>
              <w:pStyle w:val="TableText"/>
              <w:rPr>
                <w:lang w:val="es-PE"/>
              </w:rPr>
            </w:pPr>
            <w:r w:rsidRPr="00777E02">
              <w:rPr>
                <w:lang w:val="es-PE"/>
              </w:rPr>
              <w:t>Top-1, Top-3, Top-5.</w:t>
            </w:r>
          </w:p>
        </w:tc>
        <w:tc>
          <w:tcPr>
            <w:tcW w:w="1691" w:type="dxa"/>
          </w:tcPr>
          <w:p w14:paraId="27B5179C" w14:textId="77777777" w:rsidR="00B114E8" w:rsidRPr="00777E02" w:rsidRDefault="00B114E8" w:rsidP="003F3670">
            <w:pPr>
              <w:pStyle w:val="TableText"/>
              <w:rPr>
                <w:lang w:val="es-PE"/>
              </w:rPr>
            </w:pPr>
            <w:r w:rsidRPr="00777E02">
              <w:rPr>
                <w:lang w:val="es-PE"/>
              </w:rPr>
              <w:t>Porcentaje de casos donde la subpartida correcta aparece dentro del k.</w:t>
            </w:r>
          </w:p>
        </w:tc>
        <w:tc>
          <w:tcPr>
            <w:tcW w:w="1605" w:type="dxa"/>
          </w:tcPr>
          <w:p w14:paraId="6957798F" w14:textId="77777777" w:rsidR="00B114E8" w:rsidRPr="00777E02" w:rsidRDefault="00B114E8" w:rsidP="003F3670">
            <w:pPr>
              <w:pStyle w:val="TableText"/>
              <w:rPr>
                <w:lang w:val="es-PE"/>
              </w:rPr>
            </w:pPr>
            <w:r w:rsidRPr="00777E02">
              <w:rPr>
                <w:lang w:val="es-PE"/>
              </w:rPr>
              <w:t>Evaluación offline del conjunto de prueba.</w:t>
            </w:r>
          </w:p>
        </w:tc>
      </w:tr>
      <w:tr w:rsidR="00B114E8" w:rsidRPr="00777E02" w14:paraId="63EEC9B4" w14:textId="77777777" w:rsidTr="003F3670">
        <w:tc>
          <w:tcPr>
            <w:tcW w:w="1636" w:type="dxa"/>
            <w:vMerge/>
          </w:tcPr>
          <w:p w14:paraId="241F5E84" w14:textId="2D0C2EB1" w:rsidR="00B114E8" w:rsidRPr="00777E02" w:rsidRDefault="00B114E8" w:rsidP="003F3670">
            <w:pPr>
              <w:pStyle w:val="TableText"/>
              <w:rPr>
                <w:lang w:val="es-PE"/>
              </w:rPr>
            </w:pPr>
          </w:p>
        </w:tc>
        <w:tc>
          <w:tcPr>
            <w:tcW w:w="1654" w:type="dxa"/>
          </w:tcPr>
          <w:p w14:paraId="6279A386" w14:textId="77777777" w:rsidR="00B114E8" w:rsidRPr="00777E02" w:rsidRDefault="00B114E8" w:rsidP="003F3670">
            <w:pPr>
              <w:pStyle w:val="TableText"/>
              <w:rPr>
                <w:lang w:val="es-PE"/>
              </w:rPr>
            </w:pPr>
            <w:r w:rsidRPr="00777E02">
              <w:rPr>
                <w:lang w:val="es-PE"/>
              </w:rPr>
              <w:t>Calidad de ranking</w:t>
            </w:r>
          </w:p>
        </w:tc>
        <w:tc>
          <w:tcPr>
            <w:tcW w:w="1851" w:type="dxa"/>
          </w:tcPr>
          <w:p w14:paraId="6F834702" w14:textId="77777777" w:rsidR="00B114E8" w:rsidRPr="00777E02" w:rsidRDefault="00B114E8" w:rsidP="003F3670">
            <w:pPr>
              <w:pStyle w:val="TableText"/>
              <w:rPr>
                <w:lang w:val="es-PE"/>
              </w:rPr>
            </w:pPr>
            <w:r w:rsidRPr="00777E02">
              <w:rPr>
                <w:lang w:val="es-PE"/>
              </w:rPr>
              <w:t xml:space="preserve">MRR; </w:t>
            </w:r>
            <w:proofErr w:type="spellStart"/>
            <w:r w:rsidRPr="00777E02">
              <w:rPr>
                <w:lang w:val="es-PE"/>
              </w:rPr>
              <w:t>nDCG</w:t>
            </w:r>
            <w:proofErr w:type="spellEnd"/>
            <w:r w:rsidRPr="00777E02">
              <w:rPr>
                <w:lang w:val="es-PE"/>
              </w:rPr>
              <w:t>; posición media del código correcto.</w:t>
            </w:r>
          </w:p>
        </w:tc>
        <w:tc>
          <w:tcPr>
            <w:tcW w:w="1691" w:type="dxa"/>
          </w:tcPr>
          <w:p w14:paraId="1A48172F" w14:textId="77777777" w:rsidR="00B114E8" w:rsidRPr="00777E02" w:rsidRDefault="00B114E8" w:rsidP="003F3670">
            <w:pPr>
              <w:pStyle w:val="TableText"/>
              <w:rPr>
                <w:lang w:val="es-PE"/>
              </w:rPr>
            </w:pPr>
            <w:r w:rsidRPr="00777E02">
              <w:rPr>
                <w:lang w:val="es-PE"/>
              </w:rPr>
              <w:t>Valor entre 0 y 1; mayor es mejor.</w:t>
            </w:r>
          </w:p>
        </w:tc>
        <w:tc>
          <w:tcPr>
            <w:tcW w:w="1605" w:type="dxa"/>
          </w:tcPr>
          <w:p w14:paraId="5AAE1880" w14:textId="77777777" w:rsidR="00B114E8" w:rsidRPr="00777E02" w:rsidRDefault="00B114E8" w:rsidP="003F3670">
            <w:pPr>
              <w:pStyle w:val="TableText"/>
              <w:rPr>
                <w:lang w:val="es-PE"/>
              </w:rPr>
            </w:pPr>
            <w:r w:rsidRPr="00777E02">
              <w:rPr>
                <w:lang w:val="es-PE"/>
              </w:rPr>
              <w:t>Cálculo estadístico sobre ranking por instancia.</w:t>
            </w:r>
          </w:p>
        </w:tc>
      </w:tr>
      <w:tr w:rsidR="00B114E8" w:rsidRPr="00777E02" w14:paraId="44BF540D" w14:textId="77777777" w:rsidTr="003F3670">
        <w:tc>
          <w:tcPr>
            <w:tcW w:w="1636" w:type="dxa"/>
            <w:vMerge w:val="restart"/>
          </w:tcPr>
          <w:p w14:paraId="5ABCEB1C" w14:textId="2B095175" w:rsidR="00B114E8" w:rsidRPr="00777E02" w:rsidRDefault="00B114E8" w:rsidP="003F3670">
            <w:pPr>
              <w:pStyle w:val="TableText"/>
              <w:rPr>
                <w:lang w:val="es-PE"/>
              </w:rPr>
            </w:pPr>
            <w:r w:rsidRPr="00777E02">
              <w:rPr>
                <w:lang w:val="es-PE"/>
              </w:rPr>
              <w:t>VD2: Calidad de explicación auditable</w:t>
            </w:r>
          </w:p>
        </w:tc>
        <w:tc>
          <w:tcPr>
            <w:tcW w:w="1654" w:type="dxa"/>
          </w:tcPr>
          <w:p w14:paraId="1C948085" w14:textId="77777777" w:rsidR="00B114E8" w:rsidRPr="00777E02" w:rsidRDefault="00B114E8" w:rsidP="003F3670">
            <w:pPr>
              <w:pStyle w:val="TableText"/>
              <w:rPr>
                <w:lang w:val="es-PE"/>
              </w:rPr>
            </w:pPr>
            <w:r w:rsidRPr="00777E02">
              <w:rPr>
                <w:lang w:val="es-PE"/>
              </w:rPr>
              <w:t>Verificabilidad</w:t>
            </w:r>
          </w:p>
        </w:tc>
        <w:tc>
          <w:tcPr>
            <w:tcW w:w="1851" w:type="dxa"/>
          </w:tcPr>
          <w:p w14:paraId="08131EA6" w14:textId="77777777" w:rsidR="00B114E8" w:rsidRPr="00777E02" w:rsidRDefault="00B114E8" w:rsidP="003F3670">
            <w:pPr>
              <w:pStyle w:val="TableText"/>
              <w:rPr>
                <w:lang w:val="es-PE"/>
              </w:rPr>
            </w:pPr>
            <w:r w:rsidRPr="00777E02">
              <w:rPr>
                <w:lang w:val="es-PE"/>
              </w:rPr>
              <w:t>La explicación cita fragmentos recuperados y estos existen en el corpus.</w:t>
            </w:r>
          </w:p>
        </w:tc>
        <w:tc>
          <w:tcPr>
            <w:tcW w:w="1691" w:type="dxa"/>
          </w:tcPr>
          <w:p w14:paraId="608B7FD9" w14:textId="77777777" w:rsidR="00B114E8" w:rsidRPr="00777E02" w:rsidRDefault="00B114E8" w:rsidP="003F3670">
            <w:pPr>
              <w:pStyle w:val="TableText"/>
              <w:rPr>
                <w:lang w:val="es-PE"/>
              </w:rPr>
            </w:pPr>
            <w:r w:rsidRPr="00777E02">
              <w:rPr>
                <w:lang w:val="es-PE"/>
              </w:rPr>
              <w:t>0: no verificable; 1: parcialmente verificable; 2: verificable.</w:t>
            </w:r>
          </w:p>
        </w:tc>
        <w:tc>
          <w:tcPr>
            <w:tcW w:w="1605" w:type="dxa"/>
          </w:tcPr>
          <w:p w14:paraId="62B494DA" w14:textId="77777777" w:rsidR="00B114E8" w:rsidRPr="00777E02" w:rsidRDefault="00B114E8" w:rsidP="003F3670">
            <w:pPr>
              <w:pStyle w:val="TableText"/>
              <w:rPr>
                <w:lang w:val="es-PE"/>
              </w:rPr>
            </w:pPr>
            <w:r w:rsidRPr="00777E02">
              <w:rPr>
                <w:lang w:val="es-PE"/>
              </w:rPr>
              <w:t>Rúbrica de evaluación; revisión de evidencia.</w:t>
            </w:r>
          </w:p>
        </w:tc>
      </w:tr>
      <w:tr w:rsidR="00B114E8" w:rsidRPr="00777E02" w14:paraId="186FD0D6" w14:textId="77777777" w:rsidTr="003F3670">
        <w:tc>
          <w:tcPr>
            <w:tcW w:w="1636" w:type="dxa"/>
            <w:vMerge/>
          </w:tcPr>
          <w:p w14:paraId="7B083CED" w14:textId="7F17D565" w:rsidR="00B114E8" w:rsidRPr="00777E02" w:rsidRDefault="00B114E8" w:rsidP="003F3670">
            <w:pPr>
              <w:pStyle w:val="TableText"/>
              <w:rPr>
                <w:lang w:val="es-PE"/>
              </w:rPr>
            </w:pPr>
          </w:p>
        </w:tc>
        <w:tc>
          <w:tcPr>
            <w:tcW w:w="1654" w:type="dxa"/>
          </w:tcPr>
          <w:p w14:paraId="061657DF" w14:textId="77777777" w:rsidR="00B114E8" w:rsidRPr="00777E02" w:rsidRDefault="00B114E8" w:rsidP="003F3670">
            <w:pPr>
              <w:pStyle w:val="TableText"/>
              <w:rPr>
                <w:lang w:val="es-PE"/>
              </w:rPr>
            </w:pPr>
            <w:r w:rsidRPr="00777E02">
              <w:rPr>
                <w:lang w:val="es-PE"/>
              </w:rPr>
              <w:t>Trazabilidad</w:t>
            </w:r>
          </w:p>
        </w:tc>
        <w:tc>
          <w:tcPr>
            <w:tcW w:w="1851" w:type="dxa"/>
          </w:tcPr>
          <w:p w14:paraId="2235BE96" w14:textId="77777777" w:rsidR="00B114E8" w:rsidRPr="00777E02" w:rsidRDefault="00B114E8" w:rsidP="003F3670">
            <w:pPr>
              <w:pStyle w:val="TableText"/>
              <w:rPr>
                <w:lang w:val="es-PE"/>
              </w:rPr>
            </w:pPr>
            <w:r w:rsidRPr="00777E02">
              <w:rPr>
                <w:lang w:val="es-PE"/>
              </w:rPr>
              <w:t>Identificación de documento, fragmento, versión y relación con el candidato recomendado.</w:t>
            </w:r>
          </w:p>
        </w:tc>
        <w:tc>
          <w:tcPr>
            <w:tcW w:w="1691" w:type="dxa"/>
          </w:tcPr>
          <w:p w14:paraId="02DD394B" w14:textId="77777777" w:rsidR="00B114E8" w:rsidRPr="00777E02" w:rsidRDefault="00B114E8" w:rsidP="003F3670">
            <w:pPr>
              <w:pStyle w:val="TableText"/>
              <w:rPr>
                <w:lang w:val="es-PE"/>
              </w:rPr>
            </w:pPr>
            <w:r w:rsidRPr="00777E02">
              <w:rPr>
                <w:lang w:val="es-PE"/>
              </w:rPr>
              <w:t>0: ausente; 1: parcial; 2: completa.</w:t>
            </w:r>
          </w:p>
        </w:tc>
        <w:tc>
          <w:tcPr>
            <w:tcW w:w="1605" w:type="dxa"/>
          </w:tcPr>
          <w:p w14:paraId="7BEB9995" w14:textId="77777777" w:rsidR="00B114E8" w:rsidRPr="00777E02" w:rsidRDefault="00B114E8" w:rsidP="003F3670">
            <w:pPr>
              <w:pStyle w:val="TableText"/>
              <w:rPr>
                <w:lang w:val="es-PE"/>
              </w:rPr>
            </w:pPr>
            <w:r w:rsidRPr="00777E02">
              <w:rPr>
                <w:lang w:val="es-PE"/>
              </w:rPr>
              <w:t>Análisis de salidas estructuradas.</w:t>
            </w:r>
          </w:p>
        </w:tc>
      </w:tr>
      <w:tr w:rsidR="00B114E8" w:rsidRPr="00777E02" w14:paraId="5506053A" w14:textId="77777777" w:rsidTr="003F3670">
        <w:tc>
          <w:tcPr>
            <w:tcW w:w="1636" w:type="dxa"/>
            <w:vMerge/>
          </w:tcPr>
          <w:p w14:paraId="14AB54EC" w14:textId="506271AF" w:rsidR="00B114E8" w:rsidRPr="00777E02" w:rsidRDefault="00B114E8" w:rsidP="003F3670">
            <w:pPr>
              <w:pStyle w:val="TableText"/>
              <w:rPr>
                <w:lang w:val="es-PE"/>
              </w:rPr>
            </w:pPr>
          </w:p>
        </w:tc>
        <w:tc>
          <w:tcPr>
            <w:tcW w:w="1654" w:type="dxa"/>
          </w:tcPr>
          <w:p w14:paraId="0BE59789" w14:textId="77777777" w:rsidR="00B114E8" w:rsidRPr="00777E02" w:rsidRDefault="00B114E8" w:rsidP="003F3670">
            <w:pPr>
              <w:pStyle w:val="TableText"/>
              <w:rPr>
                <w:lang w:val="es-PE"/>
              </w:rPr>
            </w:pPr>
            <w:r w:rsidRPr="00777E02">
              <w:rPr>
                <w:lang w:val="es-PE"/>
              </w:rPr>
              <w:t>Concordancia evidencia-justificación</w:t>
            </w:r>
          </w:p>
        </w:tc>
        <w:tc>
          <w:tcPr>
            <w:tcW w:w="1851" w:type="dxa"/>
          </w:tcPr>
          <w:p w14:paraId="01F32649" w14:textId="77777777" w:rsidR="00B114E8" w:rsidRPr="00777E02" w:rsidRDefault="00B114E8" w:rsidP="003F3670">
            <w:pPr>
              <w:pStyle w:val="TableText"/>
              <w:rPr>
                <w:lang w:val="es-PE"/>
              </w:rPr>
            </w:pPr>
            <w:r w:rsidRPr="00777E02">
              <w:rPr>
                <w:lang w:val="es-PE"/>
              </w:rPr>
              <w:t>La justificación no introduce afirmaciones no sustentadas por los fragmentos recuperados.</w:t>
            </w:r>
          </w:p>
        </w:tc>
        <w:tc>
          <w:tcPr>
            <w:tcW w:w="1691" w:type="dxa"/>
          </w:tcPr>
          <w:p w14:paraId="681064E1" w14:textId="77777777" w:rsidR="00B114E8" w:rsidRPr="00777E02" w:rsidRDefault="00B114E8" w:rsidP="003F3670">
            <w:pPr>
              <w:pStyle w:val="TableText"/>
              <w:rPr>
                <w:lang w:val="es-PE"/>
              </w:rPr>
            </w:pPr>
            <w:r w:rsidRPr="00777E02">
              <w:rPr>
                <w:lang w:val="es-PE"/>
              </w:rPr>
              <w:t>0: baja; 1: media; 2: alta.</w:t>
            </w:r>
          </w:p>
        </w:tc>
        <w:tc>
          <w:tcPr>
            <w:tcW w:w="1605" w:type="dxa"/>
          </w:tcPr>
          <w:p w14:paraId="57FB0BF1" w14:textId="77777777" w:rsidR="00B114E8" w:rsidRPr="00777E02" w:rsidRDefault="00B114E8" w:rsidP="003F3670">
            <w:pPr>
              <w:pStyle w:val="TableText"/>
              <w:rPr>
                <w:lang w:val="es-PE"/>
              </w:rPr>
            </w:pPr>
            <w:r w:rsidRPr="00777E02">
              <w:rPr>
                <w:lang w:val="es-PE"/>
              </w:rPr>
              <w:t>Rúbrica cualitativa sobre muestra estratificada.</w:t>
            </w:r>
          </w:p>
        </w:tc>
      </w:tr>
      <w:tr w:rsidR="00717805" w:rsidRPr="00777E02" w14:paraId="359CD68A" w14:textId="77777777" w:rsidTr="003F3670">
        <w:tc>
          <w:tcPr>
            <w:tcW w:w="1636" w:type="dxa"/>
          </w:tcPr>
          <w:p w14:paraId="63035264" w14:textId="77777777" w:rsidR="00717805" w:rsidRPr="00777E02" w:rsidRDefault="00000000" w:rsidP="003F3670">
            <w:pPr>
              <w:pStyle w:val="TableText"/>
              <w:rPr>
                <w:lang w:val="es-PE"/>
              </w:rPr>
            </w:pPr>
            <w:r w:rsidRPr="00777E02">
              <w:rPr>
                <w:lang w:val="es-PE"/>
              </w:rPr>
              <w:t>Variables de control</w:t>
            </w:r>
          </w:p>
        </w:tc>
        <w:tc>
          <w:tcPr>
            <w:tcW w:w="1654" w:type="dxa"/>
          </w:tcPr>
          <w:p w14:paraId="117CBBBE" w14:textId="77777777" w:rsidR="00717805" w:rsidRPr="00777E02" w:rsidRDefault="00000000" w:rsidP="003F3670">
            <w:pPr>
              <w:pStyle w:val="TableText"/>
              <w:rPr>
                <w:lang w:val="es-PE"/>
              </w:rPr>
            </w:pPr>
            <w:r w:rsidRPr="00777E02">
              <w:rPr>
                <w:lang w:val="es-PE"/>
              </w:rPr>
              <w:t>Condiciones experimentales</w:t>
            </w:r>
          </w:p>
        </w:tc>
        <w:tc>
          <w:tcPr>
            <w:tcW w:w="1851" w:type="dxa"/>
          </w:tcPr>
          <w:p w14:paraId="793B33B3" w14:textId="77777777" w:rsidR="00717805" w:rsidRPr="00777E02" w:rsidRDefault="00000000" w:rsidP="003F3670">
            <w:pPr>
              <w:pStyle w:val="TableText"/>
              <w:rPr>
                <w:lang w:val="es-PE"/>
              </w:rPr>
            </w:pPr>
            <w:r w:rsidRPr="00777E02">
              <w:rPr>
                <w:lang w:val="es-PE"/>
              </w:rPr>
              <w:t xml:space="preserve">Corpus, casos, parámetros, modelo, </w:t>
            </w:r>
            <w:proofErr w:type="spellStart"/>
            <w:r w:rsidRPr="00777E02">
              <w:rPr>
                <w:lang w:val="es-PE"/>
              </w:rPr>
              <w:t>prompt</w:t>
            </w:r>
            <w:proofErr w:type="spellEnd"/>
            <w:r w:rsidRPr="00777E02">
              <w:rPr>
                <w:lang w:val="es-PE"/>
              </w:rPr>
              <w:t>, entorno de ejecución.</w:t>
            </w:r>
          </w:p>
        </w:tc>
        <w:tc>
          <w:tcPr>
            <w:tcW w:w="1691" w:type="dxa"/>
          </w:tcPr>
          <w:p w14:paraId="6F3B4566" w14:textId="77777777" w:rsidR="00717805" w:rsidRPr="00777E02" w:rsidRDefault="00000000" w:rsidP="003F3670">
            <w:pPr>
              <w:pStyle w:val="TableText"/>
              <w:rPr>
                <w:lang w:val="es-PE"/>
              </w:rPr>
            </w:pPr>
            <w:r w:rsidRPr="00777E02">
              <w:rPr>
                <w:lang w:val="es-PE"/>
              </w:rPr>
              <w:t>Constantes o registradas por corrida.</w:t>
            </w:r>
          </w:p>
        </w:tc>
        <w:tc>
          <w:tcPr>
            <w:tcW w:w="1605" w:type="dxa"/>
          </w:tcPr>
          <w:p w14:paraId="4FE23F22" w14:textId="77777777" w:rsidR="00717805" w:rsidRPr="00777E02" w:rsidRDefault="00000000" w:rsidP="003F3670">
            <w:pPr>
              <w:pStyle w:val="TableText"/>
              <w:rPr>
                <w:lang w:val="es-PE"/>
              </w:rPr>
            </w:pPr>
            <w:r w:rsidRPr="00777E02">
              <w:rPr>
                <w:lang w:val="es-PE"/>
              </w:rPr>
              <w:t>Bitácora, repositorio y archivos de configuración.</w:t>
            </w:r>
          </w:p>
        </w:tc>
      </w:tr>
    </w:tbl>
    <w:p w14:paraId="5CDF4825" w14:textId="13A7A1E0" w:rsidR="00717805" w:rsidRPr="00777E02" w:rsidRDefault="00717805">
      <w:pPr>
        <w:spacing w:after="60"/>
        <w:jc w:val="center"/>
      </w:pPr>
    </w:p>
    <w:p w14:paraId="7CDF8F60" w14:textId="77777777" w:rsidR="00717805" w:rsidRPr="00777E02" w:rsidRDefault="00000000">
      <w:pPr>
        <w:pStyle w:val="Ttulo2"/>
      </w:pPr>
      <w:bookmarkStart w:id="31" w:name="_Toc229926689"/>
      <w:r>
        <w:lastRenderedPageBreak/>
        <w:t>3.5. Matriz de consistencia</w:t>
      </w:r>
      <w:bookmarkEnd w:id="31"/>
    </w:p>
    <w:p w14:paraId="7C5A6212" w14:textId="6E44AB3C" w:rsidR="007F3BFF" w:rsidRPr="00777E02" w:rsidRDefault="007F3BFF" w:rsidP="00706517">
      <w:pPr>
        <w:spacing w:after="0"/>
        <w:rPr>
          <w:b/>
          <w:bCs/>
        </w:rPr>
      </w:pPr>
      <w:r w:rsidRPr="00777E02">
        <w:rPr>
          <w:b/>
          <w:bCs/>
        </w:rPr>
        <w:t xml:space="preserve">Tabla </w:t>
      </w:r>
      <w:r w:rsidR="00222D2C" w:rsidRPr="00777E02">
        <w:rPr>
          <w:b/>
          <w:bCs/>
        </w:rPr>
        <w:t>3</w:t>
      </w:r>
    </w:p>
    <w:p w14:paraId="2D4665D6" w14:textId="047A99D3" w:rsidR="007F3BFF" w:rsidRPr="00777E02" w:rsidRDefault="007F3BFF" w:rsidP="00706517">
      <w:pPr>
        <w:spacing w:after="0"/>
      </w:pPr>
      <w:r w:rsidRPr="00777E02">
        <w:rPr>
          <w:i/>
          <w:sz w:val="20"/>
        </w:rPr>
        <w:t>Matriz de consistencia del proyecto.</w:t>
      </w:r>
    </w:p>
    <w:tbl>
      <w:tblPr>
        <w:tblW w:w="5000" w:type="pct"/>
        <w:tblCellMar>
          <w:left w:w="70" w:type="dxa"/>
          <w:right w:w="70" w:type="dxa"/>
        </w:tblCellMar>
        <w:tblLook w:val="04A0" w:firstRow="1" w:lastRow="0" w:firstColumn="1" w:lastColumn="0" w:noHBand="0" w:noVBand="1"/>
      </w:tblPr>
      <w:tblGrid>
        <w:gridCol w:w="1952"/>
        <w:gridCol w:w="1955"/>
        <w:gridCol w:w="1955"/>
        <w:gridCol w:w="1299"/>
        <w:gridCol w:w="1200"/>
      </w:tblGrid>
      <w:tr w:rsidR="00630D88" w:rsidRPr="00630D88" w14:paraId="13406F1A" w14:textId="77777777" w:rsidTr="00193F47">
        <w:trPr>
          <w:trHeight w:val="540"/>
        </w:trPr>
        <w:tc>
          <w:tcPr>
            <w:tcW w:w="1168" w:type="pc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14:paraId="6118BE78" w14:textId="77777777" w:rsidR="00630D88" w:rsidRPr="00630D88" w:rsidRDefault="00630D88" w:rsidP="00630D88">
            <w:pPr>
              <w:pStyle w:val="TableText"/>
              <w:jc w:val="center"/>
              <w:rPr>
                <w:b/>
                <w:bCs/>
                <w:lang w:val="es-PE"/>
              </w:rPr>
            </w:pPr>
            <w:r w:rsidRPr="00630D88">
              <w:rPr>
                <w:b/>
                <w:bCs/>
                <w:lang w:val="es-PE"/>
              </w:rPr>
              <w:t>Problema</w:t>
            </w:r>
          </w:p>
        </w:tc>
        <w:tc>
          <w:tcPr>
            <w:tcW w:w="1169"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0D4FFB35" w14:textId="77777777" w:rsidR="00630D88" w:rsidRPr="00630D88" w:rsidRDefault="00630D88" w:rsidP="00630D88">
            <w:pPr>
              <w:pStyle w:val="TableText"/>
              <w:jc w:val="center"/>
              <w:rPr>
                <w:b/>
                <w:bCs/>
                <w:lang w:val="es-PE"/>
              </w:rPr>
            </w:pPr>
            <w:r w:rsidRPr="00630D88">
              <w:rPr>
                <w:b/>
                <w:bCs/>
                <w:lang w:val="es-PE"/>
              </w:rPr>
              <w:t>Objetivo</w:t>
            </w:r>
          </w:p>
        </w:tc>
        <w:tc>
          <w:tcPr>
            <w:tcW w:w="1169"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5064CC29" w14:textId="77777777" w:rsidR="00630D88" w:rsidRPr="00630D88" w:rsidRDefault="00630D88" w:rsidP="00630D88">
            <w:pPr>
              <w:pStyle w:val="TableText"/>
              <w:jc w:val="center"/>
              <w:rPr>
                <w:b/>
                <w:bCs/>
                <w:lang w:val="es-PE"/>
              </w:rPr>
            </w:pPr>
            <w:r w:rsidRPr="00630D88">
              <w:rPr>
                <w:b/>
                <w:bCs/>
                <w:lang w:val="es-PE"/>
              </w:rPr>
              <w:t>Hipótesis</w:t>
            </w:r>
          </w:p>
        </w:tc>
        <w:tc>
          <w:tcPr>
            <w:tcW w:w="777"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45F92BAB" w14:textId="77777777" w:rsidR="00630D88" w:rsidRPr="00630D88" w:rsidRDefault="00630D88" w:rsidP="00630D88">
            <w:pPr>
              <w:pStyle w:val="TableText"/>
              <w:jc w:val="center"/>
              <w:rPr>
                <w:b/>
                <w:bCs/>
                <w:lang w:val="es-PE"/>
              </w:rPr>
            </w:pPr>
            <w:r w:rsidRPr="00630D88">
              <w:rPr>
                <w:b/>
                <w:bCs/>
                <w:lang w:val="es-PE"/>
              </w:rPr>
              <w:t>Variables</w:t>
            </w:r>
          </w:p>
        </w:tc>
        <w:tc>
          <w:tcPr>
            <w:tcW w:w="718" w:type="pct"/>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030D12BF" w14:textId="77777777" w:rsidR="00630D88" w:rsidRPr="00630D88" w:rsidRDefault="00630D88" w:rsidP="00630D88">
            <w:pPr>
              <w:pStyle w:val="TableText"/>
              <w:jc w:val="center"/>
              <w:rPr>
                <w:b/>
                <w:bCs/>
                <w:lang w:val="es-PE"/>
              </w:rPr>
            </w:pPr>
            <w:r w:rsidRPr="00630D88">
              <w:rPr>
                <w:b/>
                <w:bCs/>
                <w:lang w:val="es-PE"/>
              </w:rPr>
              <w:t>Técnicas</w:t>
            </w:r>
          </w:p>
        </w:tc>
      </w:tr>
      <w:tr w:rsidR="00630D88" w:rsidRPr="00630D88" w14:paraId="7EBFF4E6" w14:textId="77777777" w:rsidTr="00193F47">
        <w:trPr>
          <w:trHeight w:val="3150"/>
        </w:trPr>
        <w:tc>
          <w:tcPr>
            <w:tcW w:w="1168" w:type="pct"/>
            <w:tcBorders>
              <w:top w:val="nil"/>
              <w:left w:val="single" w:sz="4" w:space="0" w:color="auto"/>
              <w:bottom w:val="single" w:sz="4" w:space="0" w:color="auto"/>
              <w:right w:val="single" w:sz="4" w:space="0" w:color="auto"/>
            </w:tcBorders>
            <w:hideMark/>
          </w:tcPr>
          <w:p w14:paraId="29F2FE94" w14:textId="6196E5B2"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PG.</w:t>
            </w:r>
            <w:r w:rsidRPr="00630D88">
              <w:rPr>
                <w:rFonts w:cs="Times New Roman"/>
                <w:color w:val="000000"/>
                <w:sz w:val="18"/>
                <w:szCs w:val="18"/>
                <w:lang w:eastAsia="es-PE"/>
              </w:rPr>
              <w:t xml:space="preserve"> </w:t>
            </w:r>
            <w:proofErr w:type="gramStart"/>
            <w:r w:rsidRPr="00630D88">
              <w:rPr>
                <w:rFonts w:cs="Times New Roman"/>
                <w:color w:val="000000"/>
                <w:sz w:val="18"/>
                <w:szCs w:val="18"/>
                <w:lang w:eastAsia="es-PE"/>
              </w:rPr>
              <w:t>¿</w:t>
            </w:r>
            <w:r w:rsidR="00626962" w:rsidRPr="00626962">
              <w:t xml:space="preserve"> </w:t>
            </w:r>
            <w:r w:rsidR="00626962" w:rsidRPr="00626962">
              <w:rPr>
                <w:rFonts w:cs="Times New Roman"/>
                <w:color w:val="000000"/>
                <w:sz w:val="18"/>
                <w:szCs w:val="18"/>
                <w:lang w:eastAsia="es-PE"/>
              </w:rPr>
              <w:t>En</w:t>
            </w:r>
            <w:proofErr w:type="gramEnd"/>
            <w:r w:rsidR="00626962" w:rsidRPr="00626962">
              <w:rPr>
                <w:rFonts w:cs="Times New Roman"/>
                <w:color w:val="000000"/>
                <w:sz w:val="18"/>
                <w:szCs w:val="18"/>
                <w:lang w:eastAsia="es-PE"/>
              </w:rPr>
              <w:t xml:space="preserve"> qué medida un piloto experimental offline de gestión de información documental, basado en recuperación documental y LLM+RAG, mejora la recomendación auditable de subpartidas NANDINA a partir de descripciones textuales de mercancías, frente a una recuperación base, considerando el desempeño Top-k, el ranking y la calidad de explicación basada en evidencia</w:t>
            </w:r>
            <w:r w:rsidRPr="00630D88">
              <w:rPr>
                <w:rFonts w:cs="Times New Roman"/>
                <w:color w:val="000000"/>
                <w:sz w:val="18"/>
                <w:szCs w:val="18"/>
                <w:lang w:eastAsia="es-PE"/>
              </w:rPr>
              <w:t>?</w:t>
            </w:r>
          </w:p>
        </w:tc>
        <w:tc>
          <w:tcPr>
            <w:tcW w:w="1169" w:type="pct"/>
            <w:tcBorders>
              <w:top w:val="nil"/>
              <w:left w:val="nil"/>
              <w:bottom w:val="single" w:sz="4" w:space="0" w:color="auto"/>
              <w:right w:val="single" w:sz="4" w:space="0" w:color="auto"/>
            </w:tcBorders>
            <w:hideMark/>
          </w:tcPr>
          <w:p w14:paraId="6A1D4E34" w14:textId="40B1B507"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OG.</w:t>
            </w:r>
            <w:r w:rsidRPr="00630D88">
              <w:rPr>
                <w:rFonts w:cs="Times New Roman"/>
                <w:color w:val="000000"/>
                <w:sz w:val="18"/>
                <w:szCs w:val="18"/>
                <w:lang w:eastAsia="es-PE"/>
              </w:rPr>
              <w:t xml:space="preserve"> </w:t>
            </w:r>
            <w:r w:rsidR="00626962" w:rsidRPr="00626962">
              <w:rPr>
                <w:rFonts w:cs="Times New Roman"/>
                <w:color w:val="000000"/>
                <w:sz w:val="18"/>
                <w:szCs w:val="18"/>
                <w:lang w:eastAsia="es-PE"/>
              </w:rPr>
              <w:t>Evaluar en qué medida un piloto experimental offline de gestión de información documental, basado en recuperación documental y LLM+RAG, mejora la recomendación auditable de subpartidas NANDINA a partir de descripciones textuales de mercancías, frente a una recuperación base, considerando el desempeño Top-k, el ranking y la calidad de explicación basada en evidencia</w:t>
            </w:r>
            <w:r w:rsidRPr="00630D88">
              <w:rPr>
                <w:rFonts w:cs="Times New Roman"/>
                <w:color w:val="000000"/>
                <w:sz w:val="18"/>
                <w:szCs w:val="18"/>
                <w:lang w:eastAsia="es-PE"/>
              </w:rPr>
              <w:t>.</w:t>
            </w:r>
          </w:p>
        </w:tc>
        <w:tc>
          <w:tcPr>
            <w:tcW w:w="1169" w:type="pct"/>
            <w:tcBorders>
              <w:top w:val="nil"/>
              <w:left w:val="nil"/>
              <w:bottom w:val="single" w:sz="4" w:space="0" w:color="auto"/>
              <w:right w:val="single" w:sz="4" w:space="0" w:color="auto"/>
            </w:tcBorders>
            <w:hideMark/>
          </w:tcPr>
          <w:p w14:paraId="014E03F3" w14:textId="74195361"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HG.</w:t>
            </w:r>
            <w:r w:rsidRPr="00630D88">
              <w:rPr>
                <w:rFonts w:cs="Times New Roman"/>
                <w:color w:val="000000"/>
                <w:sz w:val="18"/>
                <w:szCs w:val="18"/>
                <w:lang w:eastAsia="es-PE"/>
              </w:rPr>
              <w:t xml:space="preserve"> </w:t>
            </w:r>
            <w:r w:rsidR="00626962" w:rsidRPr="00626962">
              <w:rPr>
                <w:rFonts w:cs="Times New Roman"/>
                <w:color w:val="000000"/>
                <w:sz w:val="18"/>
                <w:szCs w:val="18"/>
                <w:lang w:eastAsia="es-PE"/>
              </w:rPr>
              <w:t>El piloto experimental offline de gestión de información documental, basado en recuperación documental y LLM+RAG, mejora la recomendación auditable de subpartidas NANDINA a partir de descripciones textuales de mercancías frente a una recuperación base, tanto en desempeño Top-k y ranking como en calidad de explicación basada en evidenci</w:t>
            </w:r>
            <w:r w:rsidR="00626962">
              <w:rPr>
                <w:rFonts w:cs="Times New Roman"/>
                <w:color w:val="000000"/>
                <w:sz w:val="18"/>
                <w:szCs w:val="18"/>
                <w:lang w:eastAsia="es-PE"/>
              </w:rPr>
              <w:t>a</w:t>
            </w:r>
            <w:r w:rsidRPr="00630D88">
              <w:rPr>
                <w:rFonts w:cs="Times New Roman"/>
                <w:color w:val="000000"/>
                <w:sz w:val="18"/>
                <w:szCs w:val="18"/>
                <w:lang w:eastAsia="es-PE"/>
              </w:rPr>
              <w:t>.</w:t>
            </w:r>
          </w:p>
        </w:tc>
        <w:tc>
          <w:tcPr>
            <w:tcW w:w="777" w:type="pct"/>
            <w:tcBorders>
              <w:top w:val="nil"/>
              <w:left w:val="nil"/>
              <w:bottom w:val="single" w:sz="4" w:space="0" w:color="auto"/>
              <w:right w:val="single" w:sz="4" w:space="0" w:color="auto"/>
            </w:tcBorders>
            <w:hideMark/>
          </w:tcPr>
          <w:p w14:paraId="28FA39B3" w14:textId="77777777"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VI:</w:t>
            </w:r>
            <w:r w:rsidRPr="00630D88">
              <w:rPr>
                <w:rFonts w:cs="Times New Roman"/>
                <w:color w:val="000000"/>
                <w:sz w:val="18"/>
                <w:szCs w:val="18"/>
                <w:lang w:eastAsia="es-PE"/>
              </w:rPr>
              <w:t xml:space="preserve"> enfoque experimental de gestión de información documental. </w:t>
            </w:r>
            <w:r w:rsidRPr="00630D88">
              <w:rPr>
                <w:rFonts w:cs="Times New Roman"/>
                <w:b/>
                <w:bCs/>
                <w:color w:val="000000"/>
                <w:sz w:val="18"/>
                <w:szCs w:val="18"/>
                <w:lang w:eastAsia="es-PE"/>
              </w:rPr>
              <w:t>VD1:</w:t>
            </w:r>
            <w:r w:rsidRPr="00630D88">
              <w:rPr>
                <w:rFonts w:cs="Times New Roman"/>
                <w:color w:val="000000"/>
                <w:sz w:val="18"/>
                <w:szCs w:val="18"/>
                <w:lang w:eastAsia="es-PE"/>
              </w:rPr>
              <w:t xml:space="preserve"> desempeño de recomendación. </w:t>
            </w:r>
            <w:r w:rsidRPr="00630D88">
              <w:rPr>
                <w:rFonts w:cs="Times New Roman"/>
                <w:b/>
                <w:bCs/>
                <w:color w:val="000000"/>
                <w:sz w:val="18"/>
                <w:szCs w:val="18"/>
                <w:lang w:eastAsia="es-PE"/>
              </w:rPr>
              <w:t>VD2:</w:t>
            </w:r>
            <w:r w:rsidRPr="00630D88">
              <w:rPr>
                <w:rFonts w:cs="Times New Roman"/>
                <w:color w:val="000000"/>
                <w:sz w:val="18"/>
                <w:szCs w:val="18"/>
                <w:lang w:eastAsia="es-PE"/>
              </w:rPr>
              <w:t xml:space="preserve"> calidad de explicación auditable.</w:t>
            </w:r>
          </w:p>
        </w:tc>
        <w:tc>
          <w:tcPr>
            <w:tcW w:w="718" w:type="pct"/>
            <w:tcBorders>
              <w:top w:val="nil"/>
              <w:left w:val="nil"/>
              <w:bottom w:val="single" w:sz="4" w:space="0" w:color="auto"/>
              <w:right w:val="single" w:sz="4" w:space="0" w:color="auto"/>
            </w:tcBorders>
            <w:hideMark/>
          </w:tcPr>
          <w:p w14:paraId="22845941"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 xml:space="preserve">Análisis documental; experimento computacional offline; métricas Top-k, MRR y </w:t>
            </w:r>
            <w:proofErr w:type="spellStart"/>
            <w:r w:rsidRPr="00630D88">
              <w:rPr>
                <w:rFonts w:cs="Times New Roman"/>
                <w:color w:val="000000"/>
                <w:sz w:val="18"/>
                <w:szCs w:val="18"/>
                <w:lang w:eastAsia="es-PE"/>
              </w:rPr>
              <w:t>nDCG</w:t>
            </w:r>
            <w:proofErr w:type="spellEnd"/>
            <w:r w:rsidRPr="00630D88">
              <w:rPr>
                <w:rFonts w:cs="Times New Roman"/>
                <w:color w:val="000000"/>
                <w:sz w:val="18"/>
                <w:szCs w:val="18"/>
                <w:lang w:eastAsia="es-PE"/>
              </w:rPr>
              <w:t>; rúbrica de explicación auditable; análisis de errores.</w:t>
            </w:r>
          </w:p>
        </w:tc>
      </w:tr>
      <w:tr w:rsidR="00630D88" w:rsidRPr="00630D88" w14:paraId="38FDC1D1" w14:textId="77777777" w:rsidTr="00193F47">
        <w:trPr>
          <w:trHeight w:val="1800"/>
        </w:trPr>
        <w:tc>
          <w:tcPr>
            <w:tcW w:w="1168" w:type="pct"/>
            <w:tcBorders>
              <w:top w:val="nil"/>
              <w:left w:val="single" w:sz="4" w:space="0" w:color="auto"/>
              <w:bottom w:val="single" w:sz="4" w:space="0" w:color="auto"/>
              <w:right w:val="single" w:sz="4" w:space="0" w:color="auto"/>
            </w:tcBorders>
            <w:hideMark/>
          </w:tcPr>
          <w:p w14:paraId="3080F229" w14:textId="322A36F6"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PE</w:t>
            </w:r>
            <w:r w:rsidR="00193F47">
              <w:rPr>
                <w:rFonts w:cs="Times New Roman"/>
                <w:b/>
                <w:bCs/>
                <w:color w:val="000000"/>
                <w:sz w:val="18"/>
                <w:szCs w:val="18"/>
                <w:lang w:eastAsia="es-PE"/>
              </w:rPr>
              <w:t>1</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¿Cómo debe estructurarse un corpus documental de conocimiento NANDINA para soportar recuperación, trazabilidad, </w:t>
            </w:r>
            <w:proofErr w:type="spellStart"/>
            <w:r w:rsidRPr="00630D88">
              <w:rPr>
                <w:rFonts w:cs="Times New Roman"/>
                <w:color w:val="000000"/>
                <w:sz w:val="18"/>
                <w:szCs w:val="18"/>
                <w:lang w:eastAsia="es-PE"/>
              </w:rPr>
              <w:t>versionamiento</w:t>
            </w:r>
            <w:proofErr w:type="spellEnd"/>
            <w:r w:rsidRPr="00630D88">
              <w:rPr>
                <w:rFonts w:cs="Times New Roman"/>
                <w:color w:val="000000"/>
                <w:sz w:val="18"/>
                <w:szCs w:val="18"/>
                <w:lang w:eastAsia="es-PE"/>
              </w:rPr>
              <w:t xml:space="preserve"> y explicación auditable?</w:t>
            </w:r>
          </w:p>
        </w:tc>
        <w:tc>
          <w:tcPr>
            <w:tcW w:w="1169" w:type="pct"/>
            <w:tcBorders>
              <w:top w:val="nil"/>
              <w:left w:val="nil"/>
              <w:bottom w:val="single" w:sz="4" w:space="0" w:color="auto"/>
              <w:right w:val="single" w:sz="4" w:space="0" w:color="auto"/>
            </w:tcBorders>
            <w:hideMark/>
          </w:tcPr>
          <w:p w14:paraId="5DD6D028" w14:textId="4982B1E8"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OE</w:t>
            </w:r>
            <w:r w:rsidR="00193F47">
              <w:rPr>
                <w:rFonts w:cs="Times New Roman"/>
                <w:b/>
                <w:bCs/>
                <w:color w:val="000000"/>
                <w:sz w:val="18"/>
                <w:szCs w:val="18"/>
                <w:lang w:eastAsia="es-PE"/>
              </w:rPr>
              <w:t>1</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Construir o consolidar un corpus documental de referencia para NANDINA y documentos normativos relacionados, incorporando criterios de curación, trazabilidad, metadatos y </w:t>
            </w:r>
            <w:proofErr w:type="spellStart"/>
            <w:r w:rsidRPr="00630D88">
              <w:rPr>
                <w:rFonts w:cs="Times New Roman"/>
                <w:color w:val="000000"/>
                <w:sz w:val="18"/>
                <w:szCs w:val="18"/>
                <w:lang w:eastAsia="es-PE"/>
              </w:rPr>
              <w:t>versionamiento</w:t>
            </w:r>
            <w:proofErr w:type="spellEnd"/>
            <w:r w:rsidRPr="00630D88">
              <w:rPr>
                <w:rFonts w:cs="Times New Roman"/>
                <w:color w:val="000000"/>
                <w:sz w:val="18"/>
                <w:szCs w:val="18"/>
                <w:lang w:eastAsia="es-PE"/>
              </w:rPr>
              <w:t>.</w:t>
            </w:r>
          </w:p>
        </w:tc>
        <w:tc>
          <w:tcPr>
            <w:tcW w:w="1169" w:type="pct"/>
            <w:tcBorders>
              <w:top w:val="nil"/>
              <w:left w:val="nil"/>
              <w:bottom w:val="single" w:sz="4" w:space="0" w:color="auto"/>
              <w:right w:val="single" w:sz="4" w:space="0" w:color="auto"/>
            </w:tcBorders>
            <w:hideMark/>
          </w:tcPr>
          <w:p w14:paraId="14FC7064" w14:textId="520259CE"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HE</w:t>
            </w:r>
            <w:r w:rsidR="00193F47">
              <w:rPr>
                <w:rFonts w:cs="Times New Roman"/>
                <w:b/>
                <w:bCs/>
                <w:color w:val="000000"/>
                <w:sz w:val="18"/>
                <w:szCs w:val="18"/>
                <w:lang w:eastAsia="es-PE"/>
              </w:rPr>
              <w:t>1</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La estructuración y documentación del corpus NANDINA mejora la trazabilidad del conocimiento utilizado por el piloto, al permitir identificar fuente, versión, fragmento y relación con cada recomendación.</w:t>
            </w:r>
          </w:p>
        </w:tc>
        <w:tc>
          <w:tcPr>
            <w:tcW w:w="777" w:type="pct"/>
            <w:tcBorders>
              <w:top w:val="nil"/>
              <w:left w:val="nil"/>
              <w:bottom w:val="single" w:sz="4" w:space="0" w:color="auto"/>
              <w:right w:val="single" w:sz="4" w:space="0" w:color="auto"/>
            </w:tcBorders>
            <w:hideMark/>
          </w:tcPr>
          <w:p w14:paraId="33706859"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VI: curación y documentación del corpus.</w:t>
            </w:r>
          </w:p>
        </w:tc>
        <w:tc>
          <w:tcPr>
            <w:tcW w:w="718" w:type="pct"/>
            <w:tcBorders>
              <w:top w:val="nil"/>
              <w:left w:val="nil"/>
              <w:bottom w:val="single" w:sz="4" w:space="0" w:color="auto"/>
              <w:right w:val="single" w:sz="4" w:space="0" w:color="auto"/>
            </w:tcBorders>
            <w:hideMark/>
          </w:tcPr>
          <w:p w14:paraId="7A5FE4C3"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Análisis documental; ficha de corpus; control de versiones; bitácora de curación.</w:t>
            </w:r>
          </w:p>
        </w:tc>
      </w:tr>
      <w:tr w:rsidR="00630D88" w:rsidRPr="00630D88" w14:paraId="0B894753" w14:textId="77777777" w:rsidTr="00193F47">
        <w:trPr>
          <w:trHeight w:val="1800"/>
        </w:trPr>
        <w:tc>
          <w:tcPr>
            <w:tcW w:w="1168" w:type="pct"/>
            <w:tcBorders>
              <w:top w:val="nil"/>
              <w:left w:val="single" w:sz="4" w:space="0" w:color="auto"/>
              <w:bottom w:val="single" w:sz="4" w:space="0" w:color="auto"/>
              <w:right w:val="single" w:sz="4" w:space="0" w:color="auto"/>
            </w:tcBorders>
            <w:hideMark/>
          </w:tcPr>
          <w:p w14:paraId="7A012FCF" w14:textId="3398AC34"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PE</w:t>
            </w:r>
            <w:r w:rsidR="00193F47">
              <w:rPr>
                <w:rFonts w:cs="Times New Roman"/>
                <w:b/>
                <w:bCs/>
                <w:color w:val="000000"/>
                <w:sz w:val="18"/>
                <w:szCs w:val="18"/>
                <w:lang w:eastAsia="es-PE"/>
              </w:rPr>
              <w:t>2</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¿En qué medida la etapa de recuperación base logra incluir la subpartida correcta dentro de los candidatos Top-N y ordenar candidatos relevantes a partir de descripciones textuales?</w:t>
            </w:r>
          </w:p>
        </w:tc>
        <w:tc>
          <w:tcPr>
            <w:tcW w:w="1169" w:type="pct"/>
            <w:tcBorders>
              <w:top w:val="nil"/>
              <w:left w:val="nil"/>
              <w:bottom w:val="single" w:sz="4" w:space="0" w:color="auto"/>
              <w:right w:val="single" w:sz="4" w:space="0" w:color="auto"/>
            </w:tcBorders>
            <w:hideMark/>
          </w:tcPr>
          <w:p w14:paraId="1A9423F1" w14:textId="4EBA45D7"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OE</w:t>
            </w:r>
            <w:r w:rsidR="00193F47">
              <w:rPr>
                <w:rFonts w:cs="Times New Roman"/>
                <w:b/>
                <w:bCs/>
                <w:color w:val="000000"/>
                <w:sz w:val="18"/>
                <w:szCs w:val="18"/>
                <w:lang w:eastAsia="es-PE"/>
              </w:rPr>
              <w:t>2</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Implementar y evaluar una etapa de recuperación base para generar candidatos Top-N a partir de descripciones textuales, documentando parámetros, granularidad documental, preprocesamiento y recursos de ejecución.</w:t>
            </w:r>
          </w:p>
        </w:tc>
        <w:tc>
          <w:tcPr>
            <w:tcW w:w="1169" w:type="pct"/>
            <w:tcBorders>
              <w:top w:val="nil"/>
              <w:left w:val="nil"/>
              <w:bottom w:val="single" w:sz="4" w:space="0" w:color="auto"/>
              <w:right w:val="single" w:sz="4" w:space="0" w:color="auto"/>
            </w:tcBorders>
            <w:hideMark/>
          </w:tcPr>
          <w:p w14:paraId="4033A540" w14:textId="01802E03"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HE</w:t>
            </w:r>
            <w:r w:rsidR="00193F47">
              <w:rPr>
                <w:rFonts w:cs="Times New Roman"/>
                <w:b/>
                <w:bCs/>
                <w:color w:val="000000"/>
                <w:sz w:val="18"/>
                <w:szCs w:val="18"/>
                <w:lang w:eastAsia="es-PE"/>
              </w:rPr>
              <w:t>2</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w:t>
            </w:r>
            <w:r w:rsidR="00626962" w:rsidRPr="00626962">
              <w:rPr>
                <w:rFonts w:cs="Times New Roman"/>
                <w:color w:val="000000"/>
                <w:sz w:val="18"/>
                <w:szCs w:val="18"/>
                <w:lang w:eastAsia="es-PE"/>
              </w:rPr>
              <w:t xml:space="preserve">La recuperación base permite incluir la subpartida correcta dentro de los candidatos Top-N en una proporción evaluable según el criterio operativo definido para el piloto, habilitando el reordenamiento </w:t>
            </w:r>
            <w:proofErr w:type="spellStart"/>
            <w:r w:rsidR="00626962" w:rsidRPr="00626962">
              <w:rPr>
                <w:rFonts w:cs="Times New Roman"/>
                <w:color w:val="000000"/>
                <w:sz w:val="18"/>
                <w:szCs w:val="18"/>
                <w:lang w:eastAsia="es-PE"/>
              </w:rPr>
              <w:t>posterior</w:t>
            </w:r>
            <w:r w:rsidR="00626962">
              <w:rPr>
                <w:rFonts w:cs="Times New Roman"/>
                <w:color w:val="000000"/>
                <w:sz w:val="18"/>
                <w:szCs w:val="18"/>
                <w:lang w:eastAsia="es-PE"/>
              </w:rPr>
              <w:t>a</w:t>
            </w:r>
            <w:proofErr w:type="spellEnd"/>
            <w:r w:rsidRPr="00630D88">
              <w:rPr>
                <w:rFonts w:cs="Times New Roman"/>
                <w:color w:val="000000"/>
                <w:sz w:val="18"/>
                <w:szCs w:val="18"/>
                <w:lang w:eastAsia="es-PE"/>
              </w:rPr>
              <w:t>.</w:t>
            </w:r>
          </w:p>
        </w:tc>
        <w:tc>
          <w:tcPr>
            <w:tcW w:w="777" w:type="pct"/>
            <w:tcBorders>
              <w:top w:val="nil"/>
              <w:left w:val="nil"/>
              <w:bottom w:val="single" w:sz="4" w:space="0" w:color="auto"/>
              <w:right w:val="single" w:sz="4" w:space="0" w:color="auto"/>
            </w:tcBorders>
            <w:hideMark/>
          </w:tcPr>
          <w:p w14:paraId="185753C8"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VD1: cobertura Top-N y ranking inicial.</w:t>
            </w:r>
          </w:p>
        </w:tc>
        <w:tc>
          <w:tcPr>
            <w:tcW w:w="718" w:type="pct"/>
            <w:tcBorders>
              <w:top w:val="nil"/>
              <w:left w:val="nil"/>
              <w:bottom w:val="single" w:sz="4" w:space="0" w:color="auto"/>
              <w:right w:val="single" w:sz="4" w:space="0" w:color="auto"/>
            </w:tcBorders>
            <w:hideMark/>
          </w:tcPr>
          <w:p w14:paraId="6935D6BA"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Evaluación offline; cálculo de cobertura Top-N; posición del código correcto; ranking inicial.</w:t>
            </w:r>
          </w:p>
        </w:tc>
      </w:tr>
      <w:tr w:rsidR="00630D88" w:rsidRPr="00630D88" w14:paraId="3BA82F3F" w14:textId="77777777" w:rsidTr="008E67C1">
        <w:trPr>
          <w:trHeight w:val="781"/>
        </w:trPr>
        <w:tc>
          <w:tcPr>
            <w:tcW w:w="1168" w:type="pct"/>
            <w:tcBorders>
              <w:top w:val="nil"/>
              <w:left w:val="single" w:sz="4" w:space="0" w:color="auto"/>
              <w:bottom w:val="single" w:sz="4" w:space="0" w:color="auto"/>
              <w:right w:val="single" w:sz="4" w:space="0" w:color="auto"/>
            </w:tcBorders>
            <w:hideMark/>
          </w:tcPr>
          <w:p w14:paraId="2C81F500" w14:textId="2E622010"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PE</w:t>
            </w:r>
            <w:r w:rsidR="00193F47">
              <w:rPr>
                <w:rFonts w:cs="Times New Roman"/>
                <w:b/>
                <w:bCs/>
                <w:color w:val="000000"/>
                <w:sz w:val="18"/>
                <w:szCs w:val="18"/>
                <w:lang w:eastAsia="es-PE"/>
              </w:rPr>
              <w:t>3</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¿En qué medida el componente LLM+RAG </w:t>
            </w:r>
            <w:r w:rsidRPr="00630D88">
              <w:rPr>
                <w:rFonts w:cs="Times New Roman"/>
                <w:color w:val="000000"/>
                <w:sz w:val="18"/>
                <w:szCs w:val="18"/>
                <w:lang w:eastAsia="es-PE"/>
              </w:rPr>
              <w:lastRenderedPageBreak/>
              <w:t>mejora el reordenamiento de candidatos y la recomendación final Top-k frente a la recuperación base?</w:t>
            </w:r>
          </w:p>
        </w:tc>
        <w:tc>
          <w:tcPr>
            <w:tcW w:w="1169" w:type="pct"/>
            <w:tcBorders>
              <w:top w:val="nil"/>
              <w:left w:val="nil"/>
              <w:bottom w:val="single" w:sz="4" w:space="0" w:color="auto"/>
              <w:right w:val="single" w:sz="4" w:space="0" w:color="auto"/>
            </w:tcBorders>
            <w:hideMark/>
          </w:tcPr>
          <w:p w14:paraId="10A0BD2C" w14:textId="62133F36"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lastRenderedPageBreak/>
              <w:t>OE</w:t>
            </w:r>
            <w:r w:rsidR="00193F47">
              <w:rPr>
                <w:rFonts w:cs="Times New Roman"/>
                <w:b/>
                <w:bCs/>
                <w:color w:val="000000"/>
                <w:sz w:val="18"/>
                <w:szCs w:val="18"/>
                <w:lang w:eastAsia="es-PE"/>
              </w:rPr>
              <w:t>3</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Diseñar e implementar un </w:t>
            </w:r>
            <w:r w:rsidRPr="00630D88">
              <w:rPr>
                <w:rFonts w:cs="Times New Roman"/>
                <w:color w:val="000000"/>
                <w:sz w:val="18"/>
                <w:szCs w:val="18"/>
                <w:lang w:eastAsia="es-PE"/>
              </w:rPr>
              <w:lastRenderedPageBreak/>
              <w:t xml:space="preserve">componente LLM+RAG para reordenar candidatos y producir una salida estructurada con subpartida recomendada, puntaje, fragmentos citados y justificación auditable. </w:t>
            </w:r>
            <w:r w:rsidRPr="00630D88">
              <w:rPr>
                <w:rFonts w:cs="Times New Roman"/>
                <w:b/>
                <w:bCs/>
                <w:color w:val="000000"/>
                <w:sz w:val="18"/>
                <w:szCs w:val="18"/>
                <w:lang w:eastAsia="es-PE"/>
              </w:rPr>
              <w:t>OE</w:t>
            </w:r>
            <w:r w:rsidR="00193F47">
              <w:rPr>
                <w:rFonts w:cs="Times New Roman"/>
                <w:b/>
                <w:bCs/>
                <w:color w:val="000000"/>
                <w:sz w:val="18"/>
                <w:szCs w:val="18"/>
                <w:lang w:eastAsia="es-PE"/>
              </w:rPr>
              <w:t>4</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Evaluar el desempeño del </w:t>
            </w:r>
            <w:r w:rsidR="00363798">
              <w:rPr>
                <w:rFonts w:cs="Times New Roman"/>
                <w:color w:val="000000"/>
                <w:sz w:val="18"/>
                <w:szCs w:val="18"/>
                <w:lang w:eastAsia="es-PE"/>
              </w:rPr>
              <w:t>flujo experimental</w:t>
            </w:r>
            <w:r w:rsidRPr="00630D88">
              <w:rPr>
                <w:rFonts w:cs="Times New Roman"/>
                <w:color w:val="000000"/>
                <w:sz w:val="18"/>
                <w:szCs w:val="18"/>
                <w:lang w:eastAsia="es-PE"/>
              </w:rPr>
              <w:t xml:space="preserve"> completo mediante métricas Top-k, MRR y </w:t>
            </w:r>
            <w:proofErr w:type="spellStart"/>
            <w:r w:rsidRPr="00630D88">
              <w:rPr>
                <w:rFonts w:cs="Times New Roman"/>
                <w:color w:val="000000"/>
                <w:sz w:val="18"/>
                <w:szCs w:val="18"/>
                <w:lang w:eastAsia="es-PE"/>
              </w:rPr>
              <w:t>nDCG</w:t>
            </w:r>
            <w:proofErr w:type="spellEnd"/>
            <w:r w:rsidRPr="00630D88">
              <w:rPr>
                <w:rFonts w:cs="Times New Roman"/>
                <w:color w:val="000000"/>
                <w:sz w:val="18"/>
                <w:szCs w:val="18"/>
                <w:lang w:eastAsia="es-PE"/>
              </w:rPr>
              <w:t>, bajo un protocolo offline reproducible.</w:t>
            </w:r>
          </w:p>
        </w:tc>
        <w:tc>
          <w:tcPr>
            <w:tcW w:w="1169" w:type="pct"/>
            <w:tcBorders>
              <w:top w:val="nil"/>
              <w:left w:val="nil"/>
              <w:bottom w:val="single" w:sz="4" w:space="0" w:color="auto"/>
              <w:right w:val="single" w:sz="4" w:space="0" w:color="auto"/>
            </w:tcBorders>
            <w:hideMark/>
          </w:tcPr>
          <w:p w14:paraId="0185EEFF" w14:textId="01503913"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lastRenderedPageBreak/>
              <w:t>HE</w:t>
            </w:r>
            <w:r w:rsidR="00193F47">
              <w:rPr>
                <w:rFonts w:cs="Times New Roman"/>
                <w:b/>
                <w:bCs/>
                <w:color w:val="000000"/>
                <w:sz w:val="18"/>
                <w:szCs w:val="18"/>
                <w:lang w:eastAsia="es-PE"/>
              </w:rPr>
              <w:t>3</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El componente LLM+RAG mejora el </w:t>
            </w:r>
            <w:r w:rsidRPr="00630D88">
              <w:rPr>
                <w:rFonts w:cs="Times New Roman"/>
                <w:color w:val="000000"/>
                <w:sz w:val="18"/>
                <w:szCs w:val="18"/>
                <w:lang w:eastAsia="es-PE"/>
              </w:rPr>
              <w:lastRenderedPageBreak/>
              <w:t>desempeño Top-k y las métricas de ranking frente al ordenamiento inicial de la recuperación base.</w:t>
            </w:r>
          </w:p>
        </w:tc>
        <w:tc>
          <w:tcPr>
            <w:tcW w:w="777" w:type="pct"/>
            <w:tcBorders>
              <w:top w:val="nil"/>
              <w:left w:val="nil"/>
              <w:bottom w:val="single" w:sz="4" w:space="0" w:color="auto"/>
              <w:right w:val="single" w:sz="4" w:space="0" w:color="auto"/>
            </w:tcBorders>
            <w:hideMark/>
          </w:tcPr>
          <w:p w14:paraId="0A2E4DFC" w14:textId="77777777" w:rsidR="00630D88" w:rsidRPr="00630D88" w:rsidRDefault="00630D88" w:rsidP="008E67C1">
            <w:pPr>
              <w:spacing w:before="240" w:line="240" w:lineRule="auto"/>
              <w:rPr>
                <w:rFonts w:cs="Times New Roman"/>
                <w:color w:val="000000"/>
                <w:sz w:val="18"/>
                <w:szCs w:val="18"/>
                <w:lang w:val="en-US" w:eastAsia="es-PE"/>
              </w:rPr>
            </w:pPr>
            <w:r w:rsidRPr="00630D88">
              <w:rPr>
                <w:rFonts w:cs="Times New Roman"/>
                <w:color w:val="000000"/>
                <w:sz w:val="18"/>
                <w:szCs w:val="18"/>
                <w:lang w:val="en-US" w:eastAsia="es-PE"/>
              </w:rPr>
              <w:lastRenderedPageBreak/>
              <w:t xml:space="preserve">VD1: Top-1, Top-3, Top-5, </w:t>
            </w:r>
            <w:r w:rsidRPr="00630D88">
              <w:rPr>
                <w:rFonts w:cs="Times New Roman"/>
                <w:color w:val="000000"/>
                <w:sz w:val="18"/>
                <w:szCs w:val="18"/>
                <w:lang w:val="en-US" w:eastAsia="es-PE"/>
              </w:rPr>
              <w:lastRenderedPageBreak/>
              <w:t xml:space="preserve">MRR, </w:t>
            </w:r>
            <w:proofErr w:type="spellStart"/>
            <w:r w:rsidRPr="00630D88">
              <w:rPr>
                <w:rFonts w:cs="Times New Roman"/>
                <w:color w:val="000000"/>
                <w:sz w:val="18"/>
                <w:szCs w:val="18"/>
                <w:lang w:val="en-US" w:eastAsia="es-PE"/>
              </w:rPr>
              <w:t>nDCG</w:t>
            </w:r>
            <w:proofErr w:type="spellEnd"/>
            <w:r w:rsidRPr="00630D88">
              <w:rPr>
                <w:rFonts w:cs="Times New Roman"/>
                <w:color w:val="000000"/>
                <w:sz w:val="18"/>
                <w:szCs w:val="18"/>
                <w:lang w:val="en-US" w:eastAsia="es-PE"/>
              </w:rPr>
              <w:t>.</w:t>
            </w:r>
          </w:p>
        </w:tc>
        <w:tc>
          <w:tcPr>
            <w:tcW w:w="718" w:type="pct"/>
            <w:tcBorders>
              <w:top w:val="nil"/>
              <w:left w:val="nil"/>
              <w:bottom w:val="single" w:sz="4" w:space="0" w:color="auto"/>
              <w:right w:val="single" w:sz="4" w:space="0" w:color="auto"/>
            </w:tcBorders>
            <w:hideMark/>
          </w:tcPr>
          <w:p w14:paraId="2D726982" w14:textId="0E11E72E"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lastRenderedPageBreak/>
              <w:t xml:space="preserve">Evaluación offline; </w:t>
            </w:r>
            <w:r w:rsidRPr="00630D88">
              <w:rPr>
                <w:rFonts w:cs="Times New Roman"/>
                <w:color w:val="000000"/>
                <w:sz w:val="18"/>
                <w:szCs w:val="18"/>
                <w:lang w:eastAsia="es-PE"/>
              </w:rPr>
              <w:lastRenderedPageBreak/>
              <w:t xml:space="preserve">comparación recuperación base vs. </w:t>
            </w:r>
            <w:r w:rsidR="00363798">
              <w:rPr>
                <w:rFonts w:cs="Times New Roman"/>
                <w:color w:val="000000"/>
                <w:sz w:val="18"/>
                <w:szCs w:val="18"/>
                <w:lang w:eastAsia="es-PE"/>
              </w:rPr>
              <w:t>flujo experimental</w:t>
            </w:r>
            <w:r w:rsidRPr="00630D88">
              <w:rPr>
                <w:rFonts w:cs="Times New Roman"/>
                <w:color w:val="000000"/>
                <w:sz w:val="18"/>
                <w:szCs w:val="18"/>
                <w:lang w:eastAsia="es-PE"/>
              </w:rPr>
              <w:t xml:space="preserve"> LLM+RAG; pruebas pareadas cuando corresponda.</w:t>
            </w:r>
          </w:p>
        </w:tc>
      </w:tr>
      <w:tr w:rsidR="00630D88" w:rsidRPr="00630D88" w14:paraId="0C7905AB" w14:textId="77777777" w:rsidTr="00193F47">
        <w:trPr>
          <w:trHeight w:val="1800"/>
        </w:trPr>
        <w:tc>
          <w:tcPr>
            <w:tcW w:w="1168" w:type="pct"/>
            <w:tcBorders>
              <w:top w:val="nil"/>
              <w:left w:val="single" w:sz="4" w:space="0" w:color="auto"/>
              <w:bottom w:val="single" w:sz="4" w:space="0" w:color="auto"/>
              <w:right w:val="single" w:sz="4" w:space="0" w:color="auto"/>
            </w:tcBorders>
            <w:hideMark/>
          </w:tcPr>
          <w:p w14:paraId="3E29584B" w14:textId="6EAF471B"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lastRenderedPageBreak/>
              <w:t>PE</w:t>
            </w:r>
            <w:r w:rsidR="00193F47">
              <w:rPr>
                <w:rFonts w:cs="Times New Roman"/>
                <w:b/>
                <w:bCs/>
                <w:color w:val="000000"/>
                <w:sz w:val="18"/>
                <w:szCs w:val="18"/>
                <w:lang w:eastAsia="es-PE"/>
              </w:rPr>
              <w:t>4</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¿En qué medida las explicaciones generadas alcanzan calidad aceptable de auditabilidad, verificabilidad, trazabilidad de evidencia y concordancia evidencia-justificación?</w:t>
            </w:r>
          </w:p>
        </w:tc>
        <w:tc>
          <w:tcPr>
            <w:tcW w:w="1169" w:type="pct"/>
            <w:tcBorders>
              <w:top w:val="nil"/>
              <w:left w:val="nil"/>
              <w:bottom w:val="single" w:sz="4" w:space="0" w:color="auto"/>
              <w:right w:val="single" w:sz="4" w:space="0" w:color="auto"/>
            </w:tcBorders>
            <w:hideMark/>
          </w:tcPr>
          <w:p w14:paraId="532D13A8" w14:textId="4624F268"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OE</w:t>
            </w:r>
            <w:r w:rsidR="00193F47">
              <w:rPr>
                <w:rFonts w:cs="Times New Roman"/>
                <w:b/>
                <w:bCs/>
                <w:color w:val="000000"/>
                <w:sz w:val="18"/>
                <w:szCs w:val="18"/>
                <w:lang w:eastAsia="es-PE"/>
              </w:rPr>
              <w:t>5</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Definir y aplicar indicadores de calidad de explicación para auditoría, considerando verificabilidad, trazabilidad de evidencia, pertinencia documental y concordancia evidencia-justificación.</w:t>
            </w:r>
          </w:p>
        </w:tc>
        <w:tc>
          <w:tcPr>
            <w:tcW w:w="1169" w:type="pct"/>
            <w:tcBorders>
              <w:top w:val="nil"/>
              <w:left w:val="nil"/>
              <w:bottom w:val="single" w:sz="4" w:space="0" w:color="auto"/>
              <w:right w:val="single" w:sz="4" w:space="0" w:color="auto"/>
            </w:tcBorders>
            <w:hideMark/>
          </w:tcPr>
          <w:p w14:paraId="0357E8C7" w14:textId="6FD4EE76"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HE</w:t>
            </w:r>
            <w:r w:rsidR="008E67C1">
              <w:rPr>
                <w:rFonts w:cs="Times New Roman"/>
                <w:b/>
                <w:bCs/>
                <w:color w:val="000000"/>
                <w:sz w:val="18"/>
                <w:szCs w:val="18"/>
                <w:lang w:eastAsia="es-PE"/>
              </w:rPr>
              <w:t>4</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Las explicaciones generadas por el componente LLM+RAG alcanzan niveles aceptables de verificabilidad, trazabilidad y concordancia evidencia-justificación según una rúbrica predefinida.</w:t>
            </w:r>
          </w:p>
        </w:tc>
        <w:tc>
          <w:tcPr>
            <w:tcW w:w="777" w:type="pct"/>
            <w:tcBorders>
              <w:top w:val="nil"/>
              <w:left w:val="nil"/>
              <w:bottom w:val="single" w:sz="4" w:space="0" w:color="auto"/>
              <w:right w:val="single" w:sz="4" w:space="0" w:color="auto"/>
            </w:tcBorders>
            <w:hideMark/>
          </w:tcPr>
          <w:p w14:paraId="5E89DE7A"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VD2: calidad de explicación auditable.</w:t>
            </w:r>
          </w:p>
        </w:tc>
        <w:tc>
          <w:tcPr>
            <w:tcW w:w="718" w:type="pct"/>
            <w:tcBorders>
              <w:top w:val="nil"/>
              <w:left w:val="nil"/>
              <w:bottom w:val="single" w:sz="4" w:space="0" w:color="auto"/>
              <w:right w:val="single" w:sz="4" w:space="0" w:color="auto"/>
            </w:tcBorders>
            <w:hideMark/>
          </w:tcPr>
          <w:p w14:paraId="6A28D365"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Rúbrica de evaluación; revisión de evidencia; análisis cualitativo sobre submuestra.</w:t>
            </w:r>
          </w:p>
        </w:tc>
      </w:tr>
      <w:tr w:rsidR="00630D88" w:rsidRPr="00630D88" w14:paraId="057681C6" w14:textId="77777777" w:rsidTr="00193F47">
        <w:trPr>
          <w:trHeight w:val="2025"/>
        </w:trPr>
        <w:tc>
          <w:tcPr>
            <w:tcW w:w="1168" w:type="pct"/>
            <w:tcBorders>
              <w:top w:val="nil"/>
              <w:left w:val="single" w:sz="4" w:space="0" w:color="auto"/>
              <w:bottom w:val="single" w:sz="4" w:space="0" w:color="auto"/>
              <w:right w:val="single" w:sz="4" w:space="0" w:color="auto"/>
            </w:tcBorders>
            <w:hideMark/>
          </w:tcPr>
          <w:p w14:paraId="19DB2AD2" w14:textId="3EB48F8F"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PE</w:t>
            </w:r>
            <w:r w:rsidR="00193F47">
              <w:rPr>
                <w:rFonts w:cs="Times New Roman"/>
                <w:b/>
                <w:bCs/>
                <w:color w:val="000000"/>
                <w:sz w:val="18"/>
                <w:szCs w:val="18"/>
                <w:lang w:eastAsia="es-PE"/>
              </w:rPr>
              <w:t>5</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¿Qué patrones de error, confusión jerárquica y dependencia de la calidad descriptiva se observan en el piloto experimental, y qué implicancias tienen para la gestión de información documental normativa en clasificación arancelaria?</w:t>
            </w:r>
          </w:p>
        </w:tc>
        <w:tc>
          <w:tcPr>
            <w:tcW w:w="1169" w:type="pct"/>
            <w:tcBorders>
              <w:top w:val="nil"/>
              <w:left w:val="nil"/>
              <w:bottom w:val="single" w:sz="4" w:space="0" w:color="auto"/>
              <w:right w:val="single" w:sz="4" w:space="0" w:color="auto"/>
            </w:tcBorders>
            <w:hideMark/>
          </w:tcPr>
          <w:p w14:paraId="08066886" w14:textId="15D84C57"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OE</w:t>
            </w:r>
            <w:r w:rsidR="00193F47">
              <w:rPr>
                <w:rFonts w:cs="Times New Roman"/>
                <w:b/>
                <w:bCs/>
                <w:color w:val="000000"/>
                <w:sz w:val="18"/>
                <w:szCs w:val="18"/>
                <w:lang w:eastAsia="es-PE"/>
              </w:rPr>
              <w:t>6</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Analizar cuantitativa y cualitativamente los errores del piloto, incluyendo confusiones por nivel jerárquico, sensibilidad a configuraciones de recuperación y patrones asociados a la calidad de la descripción.</w:t>
            </w:r>
          </w:p>
        </w:tc>
        <w:tc>
          <w:tcPr>
            <w:tcW w:w="1169" w:type="pct"/>
            <w:tcBorders>
              <w:top w:val="nil"/>
              <w:left w:val="nil"/>
              <w:bottom w:val="single" w:sz="4" w:space="0" w:color="auto"/>
              <w:right w:val="single" w:sz="4" w:space="0" w:color="auto"/>
            </w:tcBorders>
            <w:hideMark/>
          </w:tcPr>
          <w:p w14:paraId="78E492ED" w14:textId="1473538D" w:rsidR="00630D88" w:rsidRPr="00630D88" w:rsidRDefault="00630D88" w:rsidP="008E67C1">
            <w:pPr>
              <w:spacing w:before="240" w:line="240" w:lineRule="auto"/>
              <w:rPr>
                <w:rFonts w:cs="Times New Roman"/>
                <w:b/>
                <w:bCs/>
                <w:color w:val="000000"/>
                <w:sz w:val="18"/>
                <w:szCs w:val="18"/>
                <w:lang w:eastAsia="es-PE"/>
              </w:rPr>
            </w:pPr>
            <w:r w:rsidRPr="00630D88">
              <w:rPr>
                <w:rFonts w:cs="Times New Roman"/>
                <w:b/>
                <w:bCs/>
                <w:color w:val="000000"/>
                <w:sz w:val="18"/>
                <w:szCs w:val="18"/>
                <w:lang w:eastAsia="es-PE"/>
              </w:rPr>
              <w:t>HE</w:t>
            </w:r>
            <w:r w:rsidR="008E67C1">
              <w:rPr>
                <w:rFonts w:cs="Times New Roman"/>
                <w:b/>
                <w:bCs/>
                <w:color w:val="000000"/>
                <w:sz w:val="18"/>
                <w:szCs w:val="18"/>
                <w:lang w:eastAsia="es-PE"/>
              </w:rPr>
              <w:t>5</w:t>
            </w:r>
            <w:r w:rsidRPr="00630D88">
              <w:rPr>
                <w:rFonts w:cs="Times New Roman"/>
                <w:b/>
                <w:bCs/>
                <w:color w:val="000000"/>
                <w:sz w:val="18"/>
                <w:szCs w:val="18"/>
                <w:lang w:eastAsia="es-PE"/>
              </w:rPr>
              <w:t>.</w:t>
            </w:r>
            <w:r w:rsidRPr="00630D88">
              <w:rPr>
                <w:rFonts w:cs="Times New Roman"/>
                <w:color w:val="000000"/>
                <w:sz w:val="18"/>
                <w:szCs w:val="18"/>
                <w:lang w:eastAsia="es-PE"/>
              </w:rPr>
              <w:t xml:space="preserve"> Los errores del piloto se concentran en descripciones ambiguas, categorías jerárquicamente próximas o mercancías con atributos insuficientemente expresados en la descripción de entrada.</w:t>
            </w:r>
          </w:p>
        </w:tc>
        <w:tc>
          <w:tcPr>
            <w:tcW w:w="777" w:type="pct"/>
            <w:tcBorders>
              <w:top w:val="nil"/>
              <w:left w:val="nil"/>
              <w:bottom w:val="single" w:sz="4" w:space="0" w:color="auto"/>
              <w:right w:val="single" w:sz="4" w:space="0" w:color="auto"/>
            </w:tcBorders>
            <w:hideMark/>
          </w:tcPr>
          <w:p w14:paraId="73E57B6A"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 xml:space="preserve">VD1 y VD2; variables de control: corpus, casos, parámetros, modelo, </w:t>
            </w:r>
            <w:proofErr w:type="spellStart"/>
            <w:r w:rsidRPr="00630D88">
              <w:rPr>
                <w:rFonts w:cs="Times New Roman"/>
                <w:color w:val="000000"/>
                <w:sz w:val="18"/>
                <w:szCs w:val="18"/>
                <w:lang w:eastAsia="es-PE"/>
              </w:rPr>
              <w:t>prompt</w:t>
            </w:r>
            <w:proofErr w:type="spellEnd"/>
            <w:r w:rsidRPr="00630D88">
              <w:rPr>
                <w:rFonts w:cs="Times New Roman"/>
                <w:color w:val="000000"/>
                <w:sz w:val="18"/>
                <w:szCs w:val="18"/>
                <w:lang w:eastAsia="es-PE"/>
              </w:rPr>
              <w:t xml:space="preserve"> y entorno de ejecución.</w:t>
            </w:r>
          </w:p>
        </w:tc>
        <w:tc>
          <w:tcPr>
            <w:tcW w:w="718" w:type="pct"/>
            <w:tcBorders>
              <w:top w:val="nil"/>
              <w:left w:val="nil"/>
              <w:bottom w:val="single" w:sz="4" w:space="0" w:color="auto"/>
              <w:right w:val="single" w:sz="4" w:space="0" w:color="auto"/>
            </w:tcBorders>
            <w:hideMark/>
          </w:tcPr>
          <w:p w14:paraId="1EEAF1AB" w14:textId="71D03A88"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Matrices de</w:t>
            </w:r>
            <w:r w:rsidR="00626962">
              <w:rPr>
                <w:rFonts w:cs="Times New Roman"/>
                <w:color w:val="000000"/>
                <w:sz w:val="18"/>
                <w:szCs w:val="18"/>
                <w:lang w:eastAsia="es-PE"/>
              </w:rPr>
              <w:t xml:space="preserve"> análisis de</w:t>
            </w:r>
            <w:r w:rsidRPr="00630D88">
              <w:rPr>
                <w:rFonts w:cs="Times New Roman"/>
                <w:color w:val="000000"/>
                <w:sz w:val="18"/>
                <w:szCs w:val="18"/>
                <w:lang w:eastAsia="es-PE"/>
              </w:rPr>
              <w:t xml:space="preserve"> error</w:t>
            </w:r>
            <w:r w:rsidR="00626962">
              <w:rPr>
                <w:rFonts w:cs="Times New Roman"/>
                <w:color w:val="000000"/>
                <w:sz w:val="18"/>
                <w:szCs w:val="18"/>
                <w:lang w:eastAsia="es-PE"/>
              </w:rPr>
              <w:t>es</w:t>
            </w:r>
            <w:r w:rsidRPr="00630D88">
              <w:rPr>
                <w:rFonts w:cs="Times New Roman"/>
                <w:color w:val="000000"/>
                <w:sz w:val="18"/>
                <w:szCs w:val="18"/>
                <w:lang w:eastAsia="es-PE"/>
              </w:rPr>
              <w:t>; análisis por capítulo</w:t>
            </w:r>
          </w:p>
          <w:p w14:paraId="36B6E65A" w14:textId="77777777"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/partida</w:t>
            </w:r>
          </w:p>
          <w:p w14:paraId="45BC924F" w14:textId="36460191" w:rsidR="00630D88" w:rsidRPr="00630D88" w:rsidRDefault="00630D88" w:rsidP="008E67C1">
            <w:pPr>
              <w:spacing w:before="240" w:line="240" w:lineRule="auto"/>
              <w:rPr>
                <w:rFonts w:cs="Times New Roman"/>
                <w:color w:val="000000"/>
                <w:sz w:val="18"/>
                <w:szCs w:val="18"/>
                <w:lang w:eastAsia="es-PE"/>
              </w:rPr>
            </w:pPr>
            <w:r w:rsidRPr="00630D88">
              <w:rPr>
                <w:rFonts w:cs="Times New Roman"/>
                <w:color w:val="000000"/>
                <w:sz w:val="18"/>
                <w:szCs w:val="18"/>
                <w:lang w:eastAsia="es-PE"/>
              </w:rPr>
              <w:t>/subpartida; análisis cualitativo; revisión de casos críticos.</w:t>
            </w:r>
          </w:p>
        </w:tc>
      </w:tr>
    </w:tbl>
    <w:p w14:paraId="7AA7DD72" w14:textId="1ACF611C" w:rsidR="00717805" w:rsidRPr="00777E02" w:rsidRDefault="00717805">
      <w:pPr>
        <w:spacing w:after="60"/>
        <w:jc w:val="center"/>
      </w:pPr>
    </w:p>
    <w:p w14:paraId="14E7473E" w14:textId="77777777" w:rsidR="00717805" w:rsidRPr="00777E02" w:rsidRDefault="00717805">
      <w:pPr>
        <w:sectPr w:rsidR="00717805" w:rsidRPr="00777E02" w:rsidSect="0033725D">
          <w:headerReference w:type="default" r:id="rId9"/>
          <w:pgSz w:w="11907" w:h="16840" w:orient="landscape"/>
          <w:pgMar w:top="1418" w:right="1418" w:bottom="1418" w:left="2268" w:header="720" w:footer="720" w:gutter="0"/>
          <w:cols w:space="720"/>
          <w:titlePg/>
          <w:docGrid w:linePitch="360"/>
        </w:sectPr>
      </w:pPr>
    </w:p>
    <w:p w14:paraId="49049D5F" w14:textId="77777777" w:rsidR="00F91212" w:rsidRPr="00777E02" w:rsidRDefault="00F91212" w:rsidP="00F91212"/>
    <w:p w14:paraId="07A4CD80" w14:textId="7BC4D3F7" w:rsidR="00717805" w:rsidRPr="00777E02" w:rsidRDefault="00000000">
      <w:pPr>
        <w:pStyle w:val="Ttulo1"/>
      </w:pPr>
      <w:bookmarkStart w:id="32" w:name="_Toc229926690"/>
      <w:r>
        <w:t>IV. METODOLOGÍA</w:t>
      </w:r>
      <w:bookmarkEnd w:id="32"/>
    </w:p>
    <w:p w14:paraId="586C4EE9" w14:textId="77777777" w:rsidR="00717805" w:rsidRPr="00777E02" w:rsidRDefault="00000000">
      <w:pPr>
        <w:pStyle w:val="Ttulo2"/>
      </w:pPr>
      <w:bookmarkStart w:id="33" w:name="_Toc229926691"/>
      <w:r>
        <w:t>4.1. Tipo y diseño de investigación</w:t>
      </w:r>
      <w:bookmarkEnd w:id="33"/>
    </w:p>
    <w:p w14:paraId="7B13F65D" w14:textId="77777777" w:rsidR="002652BB" w:rsidRPr="002652BB" w:rsidRDefault="002652BB" w:rsidP="002652BB">
      <w:pPr>
        <w:ind w:firstLine="709"/>
        <w:jc w:val="both"/>
      </w:pPr>
      <w:r w:rsidRPr="002652BB">
        <w:t>La investigación será aplicada, tecnológica y de alcance evaluativo-comparativo. Esta clasificación responde al modo en que se abordará el problema: no se busca formular una teoría general sobre clasificación arancelaria, sino evaluar un piloto computacional orientado a gestionar información documental normativa para recomendar subpartidas NANDINA bajo condiciones controladas. La orientación aplicada se justifica porque el estudio parte de una necesidad concreta: organizar, recuperar y usar evidencia documental para apoyar la revisión de descripciones textuales de mercancías. Esta delimitación es coherente con el Manual de Frascati, que vincula la investigación aplicada con la producción de conocimiento orientado a un objetivo práctico específico (OECD, 2018).</w:t>
      </w:r>
    </w:p>
    <w:p w14:paraId="47DF52A2" w14:textId="77777777" w:rsidR="002652BB" w:rsidRPr="002652BB" w:rsidRDefault="002652BB" w:rsidP="002652BB">
      <w:pPr>
        <w:ind w:firstLine="709"/>
        <w:jc w:val="both"/>
      </w:pPr>
      <w:r w:rsidRPr="002652BB">
        <w:t>El carácter tecnológico se expresa en la construcción y evaluación de un artefacto computacional. Dicho artefacto no será entendido como un sistema productivo ni como una herramienta oficial de clasificación, sino como un flujo experimental compuesto por curación documental, recuperación base, reordenamiento mediante LLM+RAG, generación de explicación y registro de evidencia. En este sentido, el proyecto se aproxima al desarrollo experimental, entendido como trabajo sistemático dirigido a producir o mejorar procesos, productos o servicios a partir de conocimiento disponible (OECD, 2018). No obstante, el alcance se mantiene acotado: el estudio evaluará comportamiento experimental, no adopción institucional ni impacto operativo.</w:t>
      </w:r>
    </w:p>
    <w:p w14:paraId="5D71ECA3" w14:textId="0C22F71A" w:rsidR="002652BB" w:rsidRPr="002652BB" w:rsidRDefault="002652BB" w:rsidP="002652BB">
      <w:pPr>
        <w:ind w:firstLine="709"/>
        <w:jc w:val="both"/>
      </w:pPr>
      <w:r w:rsidRPr="002652BB">
        <w:lastRenderedPageBreak/>
        <w:t xml:space="preserve">El alcance será evaluativo-comparativo porque se contrastará una condición base de recuperación documental con un </w:t>
      </w:r>
      <w:r w:rsidR="00363798">
        <w:t>flujo experimental</w:t>
      </w:r>
      <w:r w:rsidRPr="002652BB">
        <w:t xml:space="preserve"> completo que incorpora reordenamiento y explicación mediante LLM+RAG. Ambas condiciones se aplicarán sobre las mismas instancias, lo que permitirá observar diferencias en métricas de ranking y en calidad de explicación auditable. Esta comparación no presupone que el componente LLM+RAG mejore necesariamente los resultados; su propósito es medir si aporta valor incremental respecto de la recuperación base y bajo qué límites. La lógica es compatible con la experimentación en ingeniería de software, donde métodos, técnicas o herramientas se evalúan mediante medición y análisis sistemático antes de considerar usos prácticos más amplios (</w:t>
      </w:r>
      <w:proofErr w:type="spellStart"/>
      <w:r w:rsidRPr="002652BB">
        <w:t>Wohlin</w:t>
      </w:r>
      <w:proofErr w:type="spellEnd"/>
      <w:r w:rsidRPr="002652BB">
        <w:t xml:space="preserve"> et al., 2012).</w:t>
      </w:r>
    </w:p>
    <w:p w14:paraId="7690169B" w14:textId="77777777" w:rsidR="002652BB" w:rsidRDefault="002652BB" w:rsidP="002652BB">
      <w:pPr>
        <w:ind w:firstLine="709"/>
        <w:jc w:val="both"/>
      </w:pPr>
      <w:r w:rsidRPr="002652BB">
        <w:t>El diseño será experimental offline por instancia. Cada descripción textual de mercancía será procesada siguiendo una secuencia controlada: primero, recuperación base para generar candidatos Top-N; segundo, reordenamiento y generación de explicación mediante LLM+RAG; tercero, comparación con una etiqueta de referencia y evaluación de la evidencia asociada. La unidad experimental será cada instancia de evaluación, entendida como la relación entre descripción textual, subpartida NANDINA de referencia, candidatos recuperados, evidencias documentales y salida generada. Esta estructura permite analizar el desempeño del flujo sin intervenir en procesos reales ni afectar decisiones oficiales.</w:t>
      </w:r>
    </w:p>
    <w:p w14:paraId="472210FA" w14:textId="67C9AD7C" w:rsidR="00716CB0" w:rsidRDefault="00716CB0" w:rsidP="002652BB">
      <w:pPr>
        <w:ind w:firstLine="709"/>
        <w:jc w:val="both"/>
      </w:pPr>
      <w:r w:rsidRPr="00716CB0">
        <w:t>Para sintetizar la lógica operativa del diseño experimental, la Figura 1 presenta el flujo conceptual del piloto offline. El esquema muestra la secuencia prevista desde el ingreso de una descripción textual de mercancía hasta la evaluación de la salida generada. En este flujo, el corpus documental normativo constituye la base de conocimiento explícito; la recuperación documental base genera candidatos y evidencias iniciales; el componente LLM+RAG reordena los candidatos y produce una justificación; y la evaluación offline permite contrastar el desempeño del sistema y la calidad auditable de la explicación.</w:t>
      </w:r>
    </w:p>
    <w:p w14:paraId="0346DDCE" w14:textId="1FEF871F" w:rsidR="00716CB0" w:rsidRPr="00716CB0" w:rsidRDefault="00716CB0" w:rsidP="00716CB0">
      <w:pPr>
        <w:spacing w:after="0"/>
        <w:rPr>
          <w:b/>
          <w:bCs/>
        </w:rPr>
      </w:pPr>
      <w:r w:rsidRPr="00716CB0">
        <w:rPr>
          <w:b/>
          <w:bCs/>
        </w:rPr>
        <w:t>Figura 1</w:t>
      </w:r>
    </w:p>
    <w:p w14:paraId="25F75EB2" w14:textId="51B66D96" w:rsidR="00716CB0" w:rsidRPr="00716CB0" w:rsidRDefault="00716CB0" w:rsidP="00A5527D">
      <w:pPr>
        <w:rPr>
          <w:i/>
          <w:sz w:val="20"/>
        </w:rPr>
      </w:pPr>
      <w:r w:rsidRPr="00716CB0">
        <w:rPr>
          <w:i/>
          <w:sz w:val="20"/>
        </w:rPr>
        <w:t>Flujo conceptual del piloto experimental offline para recomendación auditable de subpartidas NANDINA</w:t>
      </w:r>
      <w:r w:rsidR="00A5527D">
        <w:rPr>
          <w:i/>
          <w:sz w:val="20"/>
        </w:rPr>
        <w:t>.</w:t>
      </w:r>
    </w:p>
    <w:p w14:paraId="51F6E487" w14:textId="48A2AE8C" w:rsidR="00716CB0" w:rsidRDefault="00B938F3" w:rsidP="00B938F3">
      <w:pPr>
        <w:spacing w:after="0"/>
      </w:pPr>
      <w:r>
        <w:rPr>
          <w:noProof/>
        </w:rPr>
        <w:lastRenderedPageBreak/>
        <w:drawing>
          <wp:inline distT="0" distB="0" distL="0" distR="0" wp14:anchorId="6AAB629A" wp14:editId="2C49F7B3">
            <wp:extent cx="5117279" cy="2880000"/>
            <wp:effectExtent l="19050" t="19050" r="26670" b="15875"/>
            <wp:docPr id="10474318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7279" cy="2880000"/>
                    </a:xfrm>
                    <a:prstGeom prst="rect">
                      <a:avLst/>
                    </a:prstGeom>
                    <a:noFill/>
                    <a:ln>
                      <a:solidFill>
                        <a:schemeClr val="tx2">
                          <a:lumMod val="60000"/>
                          <a:lumOff val="40000"/>
                        </a:schemeClr>
                      </a:solidFill>
                    </a:ln>
                  </pic:spPr>
                </pic:pic>
              </a:graphicData>
            </a:graphic>
          </wp:inline>
        </w:drawing>
      </w:r>
    </w:p>
    <w:p w14:paraId="74AC6318" w14:textId="7B72F9E3" w:rsidR="00B938F3" w:rsidRPr="00B938F3" w:rsidRDefault="00B938F3" w:rsidP="00B938F3">
      <w:pPr>
        <w:rPr>
          <w:sz w:val="20"/>
          <w:szCs w:val="18"/>
        </w:rPr>
      </w:pPr>
      <w:r w:rsidRPr="00B938F3">
        <w:rPr>
          <w:sz w:val="20"/>
          <w:szCs w:val="18"/>
        </w:rPr>
        <w:t>Fuente: Elaboración propia</w:t>
      </w:r>
      <w:r>
        <w:rPr>
          <w:sz w:val="20"/>
          <w:szCs w:val="18"/>
        </w:rPr>
        <w:t>.</w:t>
      </w:r>
    </w:p>
    <w:p w14:paraId="10C04002" w14:textId="77777777" w:rsidR="002652BB" w:rsidRPr="002652BB" w:rsidRDefault="002652BB" w:rsidP="002652BB">
      <w:pPr>
        <w:ind w:firstLine="709"/>
        <w:jc w:val="both"/>
      </w:pPr>
      <w:r w:rsidRPr="002652BB">
        <w:t xml:space="preserve">El trabajo se desarrollará en modalidad offline porque utilizará casos previamente definidos, corpus documentales versionados y configuraciones registradas. Esta decisión metodológica permite controlar el entorno de prueba, conservar trazabilidad de consultas, parámetros, </w:t>
      </w:r>
      <w:proofErr w:type="spellStart"/>
      <w:r w:rsidRPr="002652BB">
        <w:t>prompts</w:t>
      </w:r>
      <w:proofErr w:type="spellEnd"/>
      <w:r w:rsidRPr="002652BB">
        <w:t xml:space="preserve"> y salidas, y reducir riesgos asociados a una aplicación no validada en contexto operativo. En consecuencia, no se realizará despliegue productivo, integración con sistemas institucionales ni interacción con usuarios reales durante la evaluación. Los resultados deberán interpretarse como evidencia experimental del piloto y no como validación institucional de una herramienta de clasificación.</w:t>
      </w:r>
    </w:p>
    <w:p w14:paraId="586DE1D6" w14:textId="069F2188" w:rsidR="00717805" w:rsidRDefault="002652BB" w:rsidP="002652BB">
      <w:pPr>
        <w:ind w:firstLine="709"/>
        <w:jc w:val="both"/>
      </w:pPr>
      <w:r w:rsidRPr="002652BB">
        <w:t xml:space="preserve">El enfoque será mixto, con predominancia cuantitativa. La dimensión cuantitativa se expresará en el cálculo de métricas de recuperación y ranking, como Top-k, MRR y </w:t>
      </w:r>
      <w:proofErr w:type="spellStart"/>
      <w:r w:rsidRPr="002652BB">
        <w:t>nDCG</w:t>
      </w:r>
      <w:proofErr w:type="spellEnd"/>
      <w:r w:rsidRPr="002652BB">
        <w:t xml:space="preserve">, así como en la comparación entre la recuperación base y el </w:t>
      </w:r>
      <w:r w:rsidR="00363798">
        <w:t>flujo experimental</w:t>
      </w:r>
      <w:r w:rsidRPr="002652BB">
        <w:t xml:space="preserve"> final. La dimensión cualitativa se incorporará de manera acotada mediante la revisión de explicaciones, errores y concordancia evidencia-justificación a partir de una rúbrica. Esta combinación es necesaria porque el desempeño numérico permite evaluar la ubicación de la subpartida correcta entre los candidatos, mientras que la revisión cualitativa permite examinar si la explicación generada está sustentada por evidencia documental verificable</w:t>
      </w:r>
      <w:r w:rsidR="0799D2FF">
        <w:t>.</w:t>
      </w:r>
    </w:p>
    <w:p w14:paraId="5308260E" w14:textId="066C5B1E" w:rsidR="002873EF" w:rsidRDefault="002873EF" w:rsidP="002652BB">
      <w:pPr>
        <w:ind w:firstLine="709"/>
        <w:jc w:val="both"/>
      </w:pPr>
      <w:r w:rsidRPr="002873EF">
        <w:lastRenderedPageBreak/>
        <w:t>De acuerdo con el diseño experimental offline descrito, el piloto se organiza en etapas metodológicas sucesivas que permiten pasar desde la preparación del corpus documental normativo hasta la evaluación de resultados y el análisis de errores. Para precisar la relación entre la formulación de los objetivos específicos y el desarrollo técnico del estudio, la Figura 2 presenta la correspondencia entre cada objetivo, la etapa del piloto asociad</w:t>
      </w:r>
      <w:r>
        <w:t>o</w:t>
      </w:r>
      <w:r w:rsidRPr="002873EF">
        <w:t xml:space="preserve"> y el producto esperado.</w:t>
      </w:r>
    </w:p>
    <w:p w14:paraId="33428FFD" w14:textId="62919455" w:rsidR="002873EF" w:rsidRPr="00716CB0" w:rsidRDefault="002873EF" w:rsidP="002873EF">
      <w:pPr>
        <w:spacing w:after="0"/>
        <w:rPr>
          <w:b/>
          <w:bCs/>
        </w:rPr>
      </w:pPr>
      <w:r w:rsidRPr="00716CB0">
        <w:rPr>
          <w:b/>
          <w:bCs/>
        </w:rPr>
        <w:t xml:space="preserve">Figura </w:t>
      </w:r>
      <w:r>
        <w:rPr>
          <w:b/>
          <w:bCs/>
        </w:rPr>
        <w:t>2</w:t>
      </w:r>
    </w:p>
    <w:p w14:paraId="5DD36551" w14:textId="0A5A9FF0" w:rsidR="002873EF" w:rsidRDefault="00A5527D" w:rsidP="00A5527D">
      <w:pPr>
        <w:spacing w:after="0"/>
        <w:rPr>
          <w:i/>
          <w:sz w:val="20"/>
        </w:rPr>
      </w:pPr>
      <w:r w:rsidRPr="00A5527D">
        <w:rPr>
          <w:i/>
          <w:sz w:val="20"/>
        </w:rPr>
        <w:t>Correspondencia entre objetivos específicos y etapas del piloto experimental</w:t>
      </w:r>
      <w:r>
        <w:rPr>
          <w:i/>
          <w:sz w:val="20"/>
        </w:rPr>
        <w:t>.</w:t>
      </w:r>
      <w:r w:rsidR="002873EF">
        <w:rPr>
          <w:noProof/>
        </w:rPr>
        <w:drawing>
          <wp:inline distT="0" distB="0" distL="0" distR="0" wp14:anchorId="3BFA21E3" wp14:editId="3619E7CC">
            <wp:extent cx="5117279" cy="2880000"/>
            <wp:effectExtent l="19050" t="19050" r="26670" b="15875"/>
            <wp:docPr id="1025673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7279" cy="2880000"/>
                    </a:xfrm>
                    <a:prstGeom prst="rect">
                      <a:avLst/>
                    </a:prstGeom>
                    <a:noFill/>
                    <a:ln>
                      <a:solidFill>
                        <a:schemeClr val="tx2">
                          <a:lumMod val="60000"/>
                          <a:lumOff val="40000"/>
                        </a:schemeClr>
                      </a:solidFill>
                    </a:ln>
                  </pic:spPr>
                </pic:pic>
              </a:graphicData>
            </a:graphic>
          </wp:inline>
        </w:drawing>
      </w:r>
    </w:p>
    <w:p w14:paraId="215FECD6" w14:textId="77777777" w:rsidR="00A5527D" w:rsidRPr="00B938F3" w:rsidRDefault="00A5527D" w:rsidP="00A5527D">
      <w:pPr>
        <w:rPr>
          <w:sz w:val="20"/>
          <w:szCs w:val="18"/>
        </w:rPr>
      </w:pPr>
      <w:r w:rsidRPr="00B938F3">
        <w:rPr>
          <w:sz w:val="20"/>
          <w:szCs w:val="18"/>
        </w:rPr>
        <w:t>Fuente: Elaboración propia</w:t>
      </w:r>
      <w:r>
        <w:rPr>
          <w:sz w:val="20"/>
          <w:szCs w:val="18"/>
        </w:rPr>
        <w:t>.</w:t>
      </w:r>
    </w:p>
    <w:p w14:paraId="6C147C8A" w14:textId="07CD2581" w:rsidR="002873EF" w:rsidRDefault="002873EF" w:rsidP="002652BB">
      <w:pPr>
        <w:ind w:firstLine="709"/>
        <w:jc w:val="both"/>
      </w:pPr>
      <w:r w:rsidRPr="002873EF">
        <w:t>Esta correspondencia permite verificar que cada objetivo específico se vincula con una actividad metodológica concreta y con un producto evaluable. De esta forma, la construcción del corpus, la recuperación documental base, el componente LLM+RAG, la evaluación cuantitativa, la evaluación de explicación auditable y el análisis de errores quedan articulados dentro de un mismo diseño experimental offline.</w:t>
      </w:r>
    </w:p>
    <w:p w14:paraId="724B6529" w14:textId="77777777" w:rsidR="002873EF" w:rsidRPr="00777E02" w:rsidRDefault="002873EF" w:rsidP="002652BB">
      <w:pPr>
        <w:ind w:firstLine="709"/>
        <w:jc w:val="both"/>
      </w:pPr>
    </w:p>
    <w:p w14:paraId="0A7DB865" w14:textId="77777777" w:rsidR="00717805" w:rsidRPr="00777E02" w:rsidRDefault="00000000">
      <w:pPr>
        <w:pStyle w:val="Ttulo2"/>
      </w:pPr>
      <w:bookmarkStart w:id="34" w:name="_Toc229926692"/>
      <w:r>
        <w:lastRenderedPageBreak/>
        <w:t>4.2. Unidad de análisis</w:t>
      </w:r>
      <w:bookmarkEnd w:id="34"/>
    </w:p>
    <w:p w14:paraId="1417B284" w14:textId="77777777" w:rsidR="00717805" w:rsidRPr="00777E02" w:rsidRDefault="00000000">
      <w:pPr>
        <w:ind w:firstLine="709"/>
        <w:jc w:val="both"/>
      </w:pPr>
      <w:r w:rsidRPr="00777E02">
        <w:t>La unidad principal de análisis será cada instancia compuesta por una descripción textual de mercancía y su subpartida NANDINA de referencia. Para la evaluación de explicaciones, la unidad de análisis será cada salida estructurada generada por el piloto, compuesta por candidatos, puntajes, evidencia recuperada y justificación textual.</w:t>
      </w:r>
    </w:p>
    <w:p w14:paraId="6C2831CA" w14:textId="77777777" w:rsidR="00717805" w:rsidRPr="00777E02" w:rsidRDefault="00000000">
      <w:pPr>
        <w:pStyle w:val="Ttulo2"/>
      </w:pPr>
      <w:bookmarkStart w:id="35" w:name="_Toc229926693"/>
      <w:r>
        <w:t>4.3. Población de estudio</w:t>
      </w:r>
      <w:bookmarkEnd w:id="35"/>
    </w:p>
    <w:p w14:paraId="61FAF238" w14:textId="77777777" w:rsidR="003E717C" w:rsidRPr="003E717C" w:rsidRDefault="003E717C" w:rsidP="003E717C">
      <w:pPr>
        <w:ind w:firstLine="709"/>
        <w:jc w:val="both"/>
      </w:pPr>
      <w:r w:rsidRPr="003E717C">
        <w:t>La población de estudio se delimita en función del diseño experimental offline del proyecto. No está constituida por todas las mercancías posibles del comercio exterior ni por todas las declaraciones aduaneras existentes, sino por los elementos documentales y textuales que pueden ser procesados bajo el piloto propuesto. En ese sentido, se trabajará con dos poblaciones operativas: una población documental, correspondiente al corpus NANDINA y normativo asociado; y una población de instancias de evaluación, correspondiente a descripciones textuales de mercancías con una subpartida NANDINA de referencia.</w:t>
      </w:r>
    </w:p>
    <w:p w14:paraId="732B282E" w14:textId="77777777" w:rsidR="003E717C" w:rsidRPr="003E717C" w:rsidRDefault="003E717C" w:rsidP="003E717C">
      <w:pPr>
        <w:ind w:firstLine="709"/>
        <w:jc w:val="both"/>
      </w:pPr>
      <w:r w:rsidRPr="003E717C">
        <w:t>La población documental estará conformada por fuentes normativas y arancelarias disponibles para consulta, incluyendo la estructura NANDINA, reglas generales, notas legales y documentos complementarios que resulten pertinentes para orientar la recuperación de evidencia. Estos documentos serán tratados como conocimiento explícito del dominio, por lo que deberán conservar información mínima de procedencia, versión, segmentación y cobertura. La finalidad de esta población documental no es representar todo el conocimiento experto en clasificación arancelaria, sino proporcionar una base verificable para recuperar fragmentos que puedan sustentar las recomendaciones generadas durante el experimento.</w:t>
      </w:r>
    </w:p>
    <w:p w14:paraId="59B164BF" w14:textId="04CAC287" w:rsidR="003E717C" w:rsidRPr="003E717C" w:rsidRDefault="00363798" w:rsidP="003E717C">
      <w:pPr>
        <w:ind w:firstLine="709"/>
        <w:jc w:val="both"/>
      </w:pPr>
      <w:r w:rsidRPr="00363798">
        <w:lastRenderedPageBreak/>
        <w:t>La población de instancias de evaluación estará integrada por registros que contengan, como mínimo, una descripción textual de mercancía y una subpartida NANDINA de ocho dígitos usada como referencia. Se priorizarán DAM asignadas a canal rojo y con levante autorizado, debido a que, según el procedimiento general “Importación para el consumo” DESPA-PG.01, el canal rojo implica reconocimiento físico de la mercancía; y el procedimiento específico “Reconocimiento físico – extracción y análisis de muestras” DESPA-PE.00.03 regula dicha verificación por parte de la autoridad aduanera. En consecuencia, para efectos del piloto experimental, la subpartida resultante de una DAM canal rojo con levante autorizado será tratada como etiqueta de referencia institucionalmente validada, en tanto ha pasado por revisión física y, de corresponder, por validación o corrección por parte del funcionario aduanero competente (Superintendencia Nacional de Aduanas y de Administración Tributaria [SUNAT], 2020, 2022).</w:t>
      </w:r>
    </w:p>
    <w:p w14:paraId="0B706647" w14:textId="411A4FB9" w:rsidR="00717805" w:rsidRPr="00777E02" w:rsidRDefault="003E717C" w:rsidP="003E717C">
      <w:pPr>
        <w:ind w:firstLine="709"/>
        <w:jc w:val="both"/>
      </w:pPr>
      <w:r w:rsidRPr="003E717C">
        <w:t>Esta población debe interpretarse dentro de los límites de un piloto experimental. Los casos de evaluación servirán para medir desempeño de recuperación, ranking y calidad de explicación bajo condiciones controladas; no permitirán inferir, por sí solos, el comportamiento del sistema sobre todo el universo de mercancías, capítulos arancelarios o escenarios operativos. En consecuencia, los resultados se reportarán como evidencia empírica acotada al corpus, a las instancias disponibles y al protocolo de evaluación definido, evitando extrapolaciones hacia clasificación oficial, despliegue institucional o desempeño general en producció</w:t>
      </w:r>
      <w:r>
        <w:t>n</w:t>
      </w:r>
      <w:r w:rsidRPr="00777E02">
        <w:t>.</w:t>
      </w:r>
    </w:p>
    <w:p w14:paraId="72107813" w14:textId="77777777" w:rsidR="00717805" w:rsidRPr="00777E02" w:rsidRDefault="00000000">
      <w:pPr>
        <w:pStyle w:val="Ttulo2"/>
      </w:pPr>
      <w:bookmarkStart w:id="36" w:name="_Toc229926694"/>
      <w:r>
        <w:t>4.4. Tamaño de muestra</w:t>
      </w:r>
      <w:bookmarkEnd w:id="36"/>
    </w:p>
    <w:p w14:paraId="7CDB5946" w14:textId="27DD2B79" w:rsidR="00717805" w:rsidRPr="00777E02" w:rsidRDefault="00000000">
      <w:pPr>
        <w:ind w:firstLine="709"/>
        <w:jc w:val="both"/>
      </w:pPr>
      <w:r w:rsidRPr="00777E02">
        <w:t>El tamaño de muestra proyectado para la evaluación offline será de aproximadamente 300 instancias con descripción textual y subpartida NANDINA de referencia, sujeto a disponibilidad y criterios de calidad. Esta cantidad resulta compatible con el alcance de un piloto experimental de maestría, permite calcular métricas Top-k y de ranking, y habilita</w:t>
      </w:r>
      <w:r w:rsidR="00BB3B10">
        <w:t xml:space="preserve"> el</w:t>
      </w:r>
      <w:r w:rsidRPr="00777E02">
        <w:t xml:space="preserve"> análisis por grupos cuando exista suficiente representación por capítulo o familia arancelaria.</w:t>
      </w:r>
    </w:p>
    <w:p w14:paraId="05FCD3AF" w14:textId="77777777" w:rsidR="00717805" w:rsidRPr="00777E02" w:rsidRDefault="00000000">
      <w:pPr>
        <w:ind w:firstLine="709"/>
        <w:jc w:val="both"/>
      </w:pPr>
      <w:r w:rsidRPr="00777E02">
        <w:lastRenderedPageBreak/>
        <w:t>Para la evaluación cualitativa de explicaciones se seleccionará una submuestra estratificada aproximada de 50 casos, procurando incluir recomendaciones correctas e incorrectas, descripciones de diferente longitud y casos con cercanía jerárquica entre candidatos. La muestra cualitativa se utilizará para aplicar la rúbrica de auditabilidad, verificabilidad y concordancia evidencia-justificación.</w:t>
      </w:r>
    </w:p>
    <w:p w14:paraId="4F51A0CA" w14:textId="77777777" w:rsidR="00717805" w:rsidRPr="00777E02" w:rsidRDefault="00000000">
      <w:pPr>
        <w:pStyle w:val="Ttulo2"/>
      </w:pPr>
      <w:bookmarkStart w:id="37" w:name="_Toc229926695"/>
      <w:r>
        <w:t>4.5. Selección de muestra</w:t>
      </w:r>
      <w:bookmarkEnd w:id="37"/>
    </w:p>
    <w:p w14:paraId="19CA230B" w14:textId="31A20A37" w:rsidR="00A02A5C" w:rsidRPr="00A02A5C" w:rsidRDefault="00A02A5C" w:rsidP="00A02A5C">
      <w:pPr>
        <w:ind w:firstLine="709"/>
        <w:jc w:val="both"/>
      </w:pPr>
      <w:r w:rsidRPr="00A02A5C">
        <w:t>La muestra será seleccionada de manera no probabilística e intencional, de acuerdo con la disponibilidad de registros y con criterios de calidad documental. Se incluirán instancias que cuenten, como mínimo, con descripción textual suficiente para el procesamiento, subpartida NANDINA de ocho dígitos, fuente trazable y etiqueta de referencia verificable. En concordancia con la población definida, se priorizarán DAM asignadas a canal rojo y con levante autorizado, debido a que el canal rojo implica reconocimiento físico de la mercancía y el procedimiento específico de reconocimiento físico regula la verificación realizada en el marco del control aduanero (SUNAT, 2020, 2022).</w:t>
      </w:r>
    </w:p>
    <w:p w14:paraId="7AAF1018" w14:textId="77777777" w:rsidR="00A02A5C" w:rsidRPr="00A02A5C" w:rsidRDefault="00A02A5C" w:rsidP="00A02A5C">
      <w:pPr>
        <w:ind w:firstLine="709"/>
        <w:jc w:val="both"/>
      </w:pPr>
      <w:r w:rsidRPr="00A02A5C">
        <w:t>Se excluirán registros duplicados, incompletos, sin subpartida de referencia, con codificación inválida o cuya descripción no permita identificar razonablemente una mercancía. También se descartarán casos en los que la fuente no permita reconstruir la procedencia mínima del registro o en los que existan inconsistencias que impidan usar la subpartida como etiqueta de referencia. La inclusión de DAM canal rojo con levante no supone que los registros estén libres de error; solo establece una base más defendible para el piloto, dado que dichas declaraciones han pasado por revisión aduanera y, de corresponder, por validación o corrección antes del levante.</w:t>
      </w:r>
    </w:p>
    <w:p w14:paraId="48A4B57E" w14:textId="0CC5CEC0" w:rsidR="00717805" w:rsidRPr="00777E02" w:rsidRDefault="00A02A5C" w:rsidP="00A02A5C">
      <w:pPr>
        <w:ind w:firstLine="709"/>
        <w:jc w:val="both"/>
      </w:pPr>
      <w:r w:rsidRPr="00A02A5C">
        <w:t xml:space="preserve">Cuando la distribución de los casos lo permita, se aplicará una estratificación por capítulo o grupos de capítulos, con el propósito de evitar una concentración </w:t>
      </w:r>
      <w:r w:rsidRPr="00A02A5C">
        <w:lastRenderedPageBreak/>
        <w:t xml:space="preserve">excesiva en pocas familias arancelarias. Esta estratificación tendrá carácter operativo y dependerá de la cobertura real obtenida; por tanto, no se asumirá representatividad estadística sobre todo el universo NANDINA. El procedimiento de selección se documentará en una </w:t>
      </w:r>
      <w:r w:rsidR="00363798">
        <w:t>ficha de datos</w:t>
      </w:r>
      <w:r w:rsidRPr="00A02A5C">
        <w:t xml:space="preserve"> que registre fuente, fecha de obtención, número inicial de registros, criterios de limpieza, registros excluidos, número final de instancias y limitaciones de cobertura, siguiendo en lo aplicable las recomendaciones de documentación de </w:t>
      </w:r>
      <w:r w:rsidR="00626962" w:rsidRPr="00626962">
        <w:t>conjunto</w:t>
      </w:r>
      <w:r w:rsidR="00363798" w:rsidRPr="00626962">
        <w:t xml:space="preserve"> de datos</w:t>
      </w:r>
      <w:r w:rsidRPr="00A02A5C">
        <w:t xml:space="preserve"> de Bender y Friedman (2018) y Gebru et al. (2021)</w:t>
      </w:r>
      <w:r w:rsidRPr="00777E02">
        <w:t>.</w:t>
      </w:r>
    </w:p>
    <w:p w14:paraId="71D38A52" w14:textId="77777777" w:rsidR="00717805" w:rsidRPr="00777E02" w:rsidRDefault="00000000">
      <w:pPr>
        <w:pStyle w:val="Ttulo2"/>
      </w:pPr>
      <w:bookmarkStart w:id="38" w:name="_Toc229926696"/>
      <w:r>
        <w:t>4.6. Técnicas de recolección de datos</w:t>
      </w:r>
      <w:bookmarkEnd w:id="38"/>
    </w:p>
    <w:p w14:paraId="66385732" w14:textId="77777777" w:rsidR="00866BA7" w:rsidRDefault="00866BA7" w:rsidP="00866BA7">
      <w:pPr>
        <w:ind w:firstLine="709"/>
        <w:jc w:val="both"/>
      </w:pPr>
      <w:r>
        <w:t>La recolección de datos se realizará mediante tres técnicas complementarias, alineadas con el carácter offline del piloto: análisis documental, extracción y preparación de casos de evaluación, y registro experimental automatizado. Estas técnicas no buscan recolectar información para una operación aduanera en tiempo real, sino construir los insumos necesarios para evaluar, bajo condiciones controladas, el desempeño de recuperación, reordenamiento y explicación auditable.</w:t>
      </w:r>
    </w:p>
    <w:p w14:paraId="3AC455DB" w14:textId="77777777" w:rsidR="00866BA7" w:rsidRDefault="00866BA7" w:rsidP="00866BA7">
      <w:pPr>
        <w:ind w:firstLine="709"/>
        <w:jc w:val="both"/>
      </w:pPr>
      <w:r>
        <w:t>El análisis documental se aplicará al corpus NANDINA y a los documentos normativos asociados. Esta técnica comprenderá la identificación de fuentes, descarga o registro de versión, conversión a texto cuando corresponda, segmentación en unidades recuperables, asignación de metadatos mínimos, validación básica de integridad y almacenamiento en un repositorio controlado. La finalidad de esta etapa será disponer de fragmentos documentales trazables para la recuperación y la generación de evidencia, sin asumir que la sola curación documental garantiza una recomendación correcta.</w:t>
      </w:r>
    </w:p>
    <w:p w14:paraId="40510104" w14:textId="6E3A2410" w:rsidR="00866BA7" w:rsidRDefault="00866BA7" w:rsidP="00866BA7">
      <w:pPr>
        <w:ind w:firstLine="709"/>
        <w:jc w:val="both"/>
      </w:pPr>
      <w:r>
        <w:t xml:space="preserve">La extracción y preparación de casos de evaluación se aplicará a registros que contengan descripción textual de mercancía y subpartida NANDINA de referencia. Cuando se empleen DAM de canal rojo con levante autorizado, se considerará que estas ofrecen una etiqueta de referencia más defendible porque han pasado por </w:t>
      </w:r>
      <w:r>
        <w:lastRenderedPageBreak/>
        <w:t xml:space="preserve">revisión aduanera física y documentaria, de acuerdo con los procedimientos aplicables; sin embargo, no se asumirá que estén completamente libres de error (SUNAT, 2020, 2022). En esta etapa se verificará la suficiencia de la descripción, el formato de la subpartida, la existencia de fuente trazable, la eliminación de duplicados y la exclusión o </w:t>
      </w:r>
      <w:proofErr w:type="spellStart"/>
      <w:r>
        <w:t>anonimización</w:t>
      </w:r>
      <w:proofErr w:type="spellEnd"/>
      <w:r>
        <w:t xml:space="preserve"> de datos no necesarios para el experimento.</w:t>
      </w:r>
    </w:p>
    <w:p w14:paraId="7B0D3749" w14:textId="77777777" w:rsidR="00866BA7" w:rsidRDefault="00866BA7" w:rsidP="00866BA7">
      <w:pPr>
        <w:ind w:firstLine="709"/>
        <w:jc w:val="both"/>
      </w:pPr>
      <w:r>
        <w:t xml:space="preserve">El registro experimental automatizado se utilizará para documentar cada corrida del piloto. Para cada instancia o lote de evaluación se conservará, según corresponda, el identificador de corrida, fecha, versión del corpus, configuración de recuperación, parámetros, modelo utilizado, plantilla de </w:t>
      </w:r>
      <w:proofErr w:type="spellStart"/>
      <w:r>
        <w:t>prompt</w:t>
      </w:r>
      <w:proofErr w:type="spellEnd"/>
      <w:r>
        <w:t>, ranking base, ranking reordenado, fragmentos recuperados, respuesta estructurada del modelo y métricas calculadas. Este registro permitirá reconstruir el flujo experimental y diferenciar si un resultado depende de la calidad del corpus, de la descripción de entrada, de la recuperación inicial, del reordenamiento o de la generación de la explicación.</w:t>
      </w:r>
    </w:p>
    <w:p w14:paraId="450EDE62" w14:textId="77777777" w:rsidR="00866BA7" w:rsidRDefault="00866BA7" w:rsidP="00866BA7">
      <w:pPr>
        <w:ind w:firstLine="709"/>
        <w:jc w:val="both"/>
      </w:pPr>
    </w:p>
    <w:p w14:paraId="3659FF36" w14:textId="667640F9" w:rsidR="00717805" w:rsidRPr="00777E02" w:rsidRDefault="00866BA7" w:rsidP="00866BA7">
      <w:pPr>
        <w:ind w:firstLine="709"/>
        <w:jc w:val="both"/>
      </w:pPr>
      <w:r>
        <w:t>Los artefactos metodológicos —código, configuraciones, bitácoras, fichas de corpus, fichas de datos y salidas agregadas— serán organizados mediante control de versiones. Los datos sensibles, restringidos o no autorizados no serán publicados en el repositorio; solo se conservarán localmente o en el entorno permitido para la investigación, de acuerdo con las restricciones de uso de la fuente. Esta decisión busca preservar trazabilidad metodológica sin sobrepasar el alcance académico y experimental del estudio.</w:t>
      </w:r>
    </w:p>
    <w:p w14:paraId="35A087A5" w14:textId="77777777" w:rsidR="00717805" w:rsidRPr="00777E02" w:rsidRDefault="00000000">
      <w:pPr>
        <w:pStyle w:val="Ttulo2"/>
      </w:pPr>
      <w:bookmarkStart w:id="39" w:name="_Toc229926697"/>
      <w:r>
        <w:t>4.7. Análisis e interpretación de la información</w:t>
      </w:r>
      <w:bookmarkEnd w:id="39"/>
    </w:p>
    <w:p w14:paraId="015F1B00" w14:textId="77777777" w:rsidR="00866BA7" w:rsidRPr="00866BA7" w:rsidRDefault="00866BA7" w:rsidP="00866BA7">
      <w:pPr>
        <w:spacing w:after="720"/>
        <w:ind w:firstLine="709"/>
        <w:jc w:val="both"/>
      </w:pPr>
      <w:r w:rsidRPr="00866BA7">
        <w:t xml:space="preserve">El análisis de la información se realizará en cuatro niveles, con el propósito de separar la calidad de los insumos, el desempeño de recuperación, el efecto del </w:t>
      </w:r>
      <w:r w:rsidRPr="00866BA7">
        <w:lastRenderedPageBreak/>
        <w:t>reordenamiento y la calidad documental de la explicación. Esta separación es necesaria porque un resultado final puede verse afectado por distintas etapas del piloto: la cobertura del corpus, la calidad de la descripción textual, la segmentación documental, la recuperación inicial, el reordenamiento LLM+RAG o la generación de la justificación.</w:t>
      </w:r>
    </w:p>
    <w:p w14:paraId="389B894C" w14:textId="77777777" w:rsidR="00866BA7" w:rsidRPr="00866BA7" w:rsidRDefault="00866BA7" w:rsidP="00866BA7">
      <w:pPr>
        <w:spacing w:after="720"/>
        <w:ind w:firstLine="709"/>
        <w:jc w:val="both"/>
      </w:pPr>
      <w:r w:rsidRPr="00866BA7">
        <w:t>En el primer nivel se evaluará la calidad de los insumos. Para el corpus documental se revisará la procedencia de las fuentes, versión, cobertura, granularidad de fragmentos, completitud de metadatos y consistencia de segmentación. Para los casos de evaluación se verificará el formato de la subpartida NANDINA, presencia de duplicados, valores faltantes, longitud de las descripciones, suficiencia textual y trazabilidad de la etiqueta de referencia. Este análisis no busca demostrar representatividad sobre todo el universo NANDINA, sino establecer si los insumos utilizados son adecuados para el piloto offline.</w:t>
      </w:r>
    </w:p>
    <w:p w14:paraId="41EEE83A" w14:textId="77777777" w:rsidR="00866BA7" w:rsidRPr="00866BA7" w:rsidRDefault="00866BA7" w:rsidP="00866BA7">
      <w:pPr>
        <w:spacing w:after="720"/>
        <w:ind w:firstLine="709"/>
        <w:jc w:val="both"/>
      </w:pPr>
      <w:r w:rsidRPr="00866BA7">
        <w:t>En el segundo nivel se evaluará la recuperación base. Se medirá si la subpartida de referencia aparece dentro del conjunto de candidatos Top-N, qué posición ocupa y qué comportamiento presenta el ranking inicial. Esta etapa permitirá identificar si el corpus y el método de recuperación logran acercar candidatos plausibles antes de la intervención del componente LLM+RAG. La interpretación de estos resultados será prudente: una alta cobertura Top-N indicará capacidad de recuperación inicial, pero no equivaldrá a clasificación correcta ni a explicación auditable.</w:t>
      </w:r>
    </w:p>
    <w:p w14:paraId="054FC02E" w14:textId="2DC64DC6" w:rsidR="00866BA7" w:rsidRPr="00866BA7" w:rsidRDefault="00866BA7" w:rsidP="00866BA7">
      <w:pPr>
        <w:spacing w:after="720"/>
        <w:ind w:firstLine="709"/>
        <w:jc w:val="both"/>
      </w:pPr>
      <w:r w:rsidRPr="00866BA7">
        <w:t xml:space="preserve">En el tercer nivel se evaluará el </w:t>
      </w:r>
      <w:r w:rsidR="00363798">
        <w:t>flujo experimental</w:t>
      </w:r>
      <w:r w:rsidRPr="00866BA7">
        <w:t xml:space="preserve"> completo. Se calcularán métricas Top-1, Top-3, Top-5, MRR y </w:t>
      </w:r>
      <w:proofErr w:type="spellStart"/>
      <w:r w:rsidRPr="00866BA7">
        <w:t>nDCG</w:t>
      </w:r>
      <w:proofErr w:type="spellEnd"/>
      <w:r w:rsidRPr="00866BA7">
        <w:t xml:space="preserve"> para comparar la recuperación base con la salida final reordenada. Cuando las condiciones de aplicación lo permitan, se empleará la prueba de McNemar para contrastar aciertos binarios Top-k entre configuraciones, y la prueba de rangos con signo de Wilcoxon para comparar métricas ordinales o continuas por instancia. Asimismo, se reportarán intervalos de confianza mediante </w:t>
      </w:r>
      <w:proofErr w:type="spellStart"/>
      <w:r w:rsidRPr="00866BA7">
        <w:t>remuestreo</w:t>
      </w:r>
      <w:proofErr w:type="spellEnd"/>
      <w:r w:rsidRPr="00866BA7">
        <w:t xml:space="preserve"> </w:t>
      </w:r>
      <w:proofErr w:type="spellStart"/>
      <w:r w:rsidRPr="00866BA7">
        <w:t>bootstrap</w:t>
      </w:r>
      <w:proofErr w:type="spellEnd"/>
      <w:r w:rsidRPr="00866BA7">
        <w:t xml:space="preserve"> cuando resulte pertinente. Estas pruebas se </w:t>
      </w:r>
      <w:r w:rsidRPr="00866BA7">
        <w:lastRenderedPageBreak/>
        <w:t>utilizarán para examinar diferencias observadas entre configuraciones, sin asumir de antemano que el componente LLM+RAG mejora necesariamente todos los indicadores.</w:t>
      </w:r>
    </w:p>
    <w:p w14:paraId="5F8C66A5" w14:textId="77777777" w:rsidR="00866BA7" w:rsidRPr="00866BA7" w:rsidRDefault="00866BA7" w:rsidP="00866BA7">
      <w:pPr>
        <w:spacing w:after="720"/>
        <w:ind w:firstLine="709"/>
        <w:jc w:val="both"/>
      </w:pPr>
      <w:r w:rsidRPr="00866BA7">
        <w:t>En el cuarto nivel se evaluará la calidad de la explicación generada. Se aplicarán indicadores automáticos sobre el total de casos, tales como presencia de cita, existencia de fragmento documental, identificación de fuente y vinculación entre candidato y evidencia recuperada. Además, sobre la submuestra cualitativa se aplicará una rúbrica para valorar pertinencia, verificabilidad, trazabilidad y concordancia evidencia-justificación. Esta evaluación permitirá distinguir entre una explicación formalmente clara y una explicación realmente sustentada por documentos recuperados.</w:t>
      </w:r>
    </w:p>
    <w:p w14:paraId="284AC227" w14:textId="77777777" w:rsidR="00866BA7" w:rsidRPr="00866BA7" w:rsidRDefault="00866BA7" w:rsidP="00866BA7">
      <w:pPr>
        <w:spacing w:after="720"/>
        <w:ind w:firstLine="709"/>
        <w:jc w:val="both"/>
      </w:pPr>
      <w:r w:rsidRPr="00866BA7">
        <w:t>La interpretación final integrará los resultados cuantitativos y cualitativos. Se diferenciará entre acierto de recomendación, posición del candidato correcto, calidad de la evidencia recuperada y calidad de la justificación generada. También se analizarán patrones de error, incluyendo confusiones entre subpartidas cercanas, descripciones insuficientes, fragmentos normativos ambiguos, fallas de recuperación y casos en los que la explicación no guarde correspondencia suficiente con la evidencia. En consecuencia, los resultados serán presentados como evidencia experimental acotada al corpus, a la muestra y a las configuraciones evaluadas, sin extenderlos a clasificación oficial, desempeño institucional o uso operativo no validado.</w:t>
      </w:r>
    </w:p>
    <w:p w14:paraId="7AC0F735" w14:textId="704231EC" w:rsidR="00717805" w:rsidRPr="00777E02" w:rsidRDefault="00866BA7" w:rsidP="00866BA7">
      <w:pPr>
        <w:spacing w:after="720"/>
        <w:ind w:firstLine="709"/>
        <w:jc w:val="both"/>
      </w:pPr>
      <w:r w:rsidRPr="00866BA7">
        <w:t>Las configuraciones, scripts, bitácoras, rankings, fragmentos recuperados, salidas estructuradas y métricas agregadas serán organizadas en un repositorio controlado, excluyendo datos sensibles o no autorizados. Esta documentación permitirá reconstruir el flujo experimental y revisar la procedencia de los resultados, aunque no garantiza por sí sola que las recomendaciones sean correctas. Su función será apoyar la trazabilidad metodológica y facilitar la discusión crítica de los hallazgos</w:t>
      </w:r>
      <w:r w:rsidRPr="00777E02">
        <w:t>.</w:t>
      </w:r>
    </w:p>
    <w:p w14:paraId="2CA6DC20" w14:textId="0FE1C672" w:rsidR="007F3BFF" w:rsidRPr="00777E02" w:rsidRDefault="007F3BFF" w:rsidP="007F3BFF">
      <w:pPr>
        <w:spacing w:after="0"/>
        <w:jc w:val="both"/>
        <w:rPr>
          <w:b/>
          <w:bCs/>
        </w:rPr>
      </w:pPr>
      <w:r w:rsidRPr="00777E02">
        <w:rPr>
          <w:b/>
          <w:bCs/>
        </w:rPr>
        <w:lastRenderedPageBreak/>
        <w:t xml:space="preserve">Tabla </w:t>
      </w:r>
      <w:r w:rsidR="00222D2C" w:rsidRPr="00777E02">
        <w:rPr>
          <w:b/>
          <w:bCs/>
        </w:rPr>
        <w:t>4</w:t>
      </w:r>
    </w:p>
    <w:p w14:paraId="49966675" w14:textId="1D4CFA0E" w:rsidR="007F3BFF" w:rsidRPr="00777E02" w:rsidRDefault="007F3BFF" w:rsidP="007F3BFF">
      <w:pPr>
        <w:spacing w:after="0"/>
        <w:jc w:val="both"/>
        <w:rPr>
          <w:i/>
          <w:iCs/>
          <w:sz w:val="20"/>
          <w:szCs w:val="18"/>
        </w:rPr>
      </w:pPr>
      <w:r w:rsidRPr="00777E02">
        <w:rPr>
          <w:i/>
          <w:iCs/>
          <w:sz w:val="20"/>
          <w:szCs w:val="18"/>
        </w:rPr>
        <w:t>Fases metodológicas del proyecto</w:t>
      </w:r>
    </w:p>
    <w:tbl>
      <w:tblPr>
        <w:tblStyle w:val="Tablaconcuadrcula"/>
        <w:tblW w:w="0" w:type="auto"/>
        <w:jc w:val="center"/>
        <w:tblLook w:val="04A0" w:firstRow="1" w:lastRow="0" w:firstColumn="1" w:lastColumn="0" w:noHBand="0" w:noVBand="1"/>
      </w:tblPr>
      <w:tblGrid>
        <w:gridCol w:w="2740"/>
        <w:gridCol w:w="2740"/>
        <w:gridCol w:w="2740"/>
      </w:tblGrid>
      <w:tr w:rsidR="00717805" w:rsidRPr="00777E02" w14:paraId="21F3F428" w14:textId="77777777">
        <w:trPr>
          <w:jc w:val="center"/>
        </w:trPr>
        <w:tc>
          <w:tcPr>
            <w:tcW w:w="2740" w:type="dxa"/>
            <w:shd w:val="clear" w:color="auto" w:fill="D9EAF7"/>
          </w:tcPr>
          <w:p w14:paraId="57D8B91E" w14:textId="77777777" w:rsidR="00717805" w:rsidRPr="00777E02" w:rsidRDefault="00000000">
            <w:pPr>
              <w:pStyle w:val="TableText"/>
              <w:rPr>
                <w:lang w:val="es-PE"/>
              </w:rPr>
            </w:pPr>
            <w:r w:rsidRPr="00777E02">
              <w:rPr>
                <w:b/>
                <w:lang w:val="es-PE"/>
              </w:rPr>
              <w:t>Fase</w:t>
            </w:r>
          </w:p>
        </w:tc>
        <w:tc>
          <w:tcPr>
            <w:tcW w:w="2740" w:type="dxa"/>
            <w:shd w:val="clear" w:color="auto" w:fill="D9EAF7"/>
          </w:tcPr>
          <w:p w14:paraId="3042A052" w14:textId="77777777" w:rsidR="00717805" w:rsidRPr="00777E02" w:rsidRDefault="00000000">
            <w:pPr>
              <w:pStyle w:val="TableText"/>
              <w:rPr>
                <w:lang w:val="es-PE"/>
              </w:rPr>
            </w:pPr>
            <w:r w:rsidRPr="00777E02">
              <w:rPr>
                <w:b/>
                <w:lang w:val="es-PE"/>
              </w:rPr>
              <w:t>Actividad</w:t>
            </w:r>
          </w:p>
        </w:tc>
        <w:tc>
          <w:tcPr>
            <w:tcW w:w="2740" w:type="dxa"/>
            <w:shd w:val="clear" w:color="auto" w:fill="D9EAF7"/>
          </w:tcPr>
          <w:p w14:paraId="070D3D43" w14:textId="77777777" w:rsidR="00717805" w:rsidRPr="00777E02" w:rsidRDefault="00000000">
            <w:pPr>
              <w:pStyle w:val="TableText"/>
              <w:rPr>
                <w:lang w:val="es-PE"/>
              </w:rPr>
            </w:pPr>
            <w:r w:rsidRPr="00777E02">
              <w:rPr>
                <w:b/>
                <w:lang w:val="es-PE"/>
              </w:rPr>
              <w:t>Producto verificable</w:t>
            </w:r>
          </w:p>
        </w:tc>
      </w:tr>
      <w:tr w:rsidR="00717805" w:rsidRPr="00777E02" w14:paraId="70C79601" w14:textId="77777777">
        <w:trPr>
          <w:jc w:val="center"/>
        </w:trPr>
        <w:tc>
          <w:tcPr>
            <w:tcW w:w="2740" w:type="dxa"/>
          </w:tcPr>
          <w:p w14:paraId="26EA5A94" w14:textId="77777777" w:rsidR="00717805" w:rsidRPr="00777E02" w:rsidRDefault="00000000">
            <w:pPr>
              <w:pStyle w:val="TableText"/>
              <w:rPr>
                <w:lang w:val="es-PE"/>
              </w:rPr>
            </w:pPr>
            <w:r w:rsidRPr="00777E02">
              <w:rPr>
                <w:lang w:val="es-PE"/>
              </w:rPr>
              <w:t>1. Curación documental</w:t>
            </w:r>
          </w:p>
        </w:tc>
        <w:tc>
          <w:tcPr>
            <w:tcW w:w="2740" w:type="dxa"/>
          </w:tcPr>
          <w:p w14:paraId="07A1B483" w14:textId="77777777" w:rsidR="00717805" w:rsidRPr="00777E02" w:rsidRDefault="00000000">
            <w:pPr>
              <w:pStyle w:val="TableText"/>
              <w:rPr>
                <w:lang w:val="es-PE"/>
              </w:rPr>
            </w:pPr>
            <w:r w:rsidRPr="00777E02">
              <w:rPr>
                <w:lang w:val="es-PE"/>
              </w:rPr>
              <w:t xml:space="preserve">Identificación, limpieza, segmentación y </w:t>
            </w:r>
            <w:proofErr w:type="spellStart"/>
            <w:r w:rsidRPr="00777E02">
              <w:rPr>
                <w:lang w:val="es-PE"/>
              </w:rPr>
              <w:t>metadatado</w:t>
            </w:r>
            <w:proofErr w:type="spellEnd"/>
            <w:r w:rsidRPr="00777E02">
              <w:rPr>
                <w:lang w:val="es-PE"/>
              </w:rPr>
              <w:t xml:space="preserve"> del corpus NANDINA y normativo.</w:t>
            </w:r>
          </w:p>
        </w:tc>
        <w:tc>
          <w:tcPr>
            <w:tcW w:w="2740" w:type="dxa"/>
          </w:tcPr>
          <w:p w14:paraId="6196C9C6" w14:textId="77777777" w:rsidR="00717805" w:rsidRPr="00777E02" w:rsidRDefault="00000000">
            <w:pPr>
              <w:pStyle w:val="TableText"/>
              <w:rPr>
                <w:lang w:val="es-PE"/>
              </w:rPr>
            </w:pPr>
            <w:r w:rsidRPr="00777E02">
              <w:rPr>
                <w:lang w:val="es-PE"/>
              </w:rPr>
              <w:t>Corpus versionado; ficha de corpus; reglas de segmentación.</w:t>
            </w:r>
          </w:p>
        </w:tc>
      </w:tr>
      <w:tr w:rsidR="00717805" w:rsidRPr="00777E02" w14:paraId="11700DE2" w14:textId="77777777">
        <w:trPr>
          <w:jc w:val="center"/>
        </w:trPr>
        <w:tc>
          <w:tcPr>
            <w:tcW w:w="2740" w:type="dxa"/>
          </w:tcPr>
          <w:p w14:paraId="33D2A5D7" w14:textId="77777777" w:rsidR="00717805" w:rsidRPr="00777E02" w:rsidRDefault="00000000">
            <w:pPr>
              <w:pStyle w:val="TableText"/>
              <w:rPr>
                <w:lang w:val="es-PE"/>
              </w:rPr>
            </w:pPr>
            <w:r w:rsidRPr="00777E02">
              <w:rPr>
                <w:lang w:val="es-PE"/>
              </w:rPr>
              <w:t>2. Preparación de casos</w:t>
            </w:r>
          </w:p>
        </w:tc>
        <w:tc>
          <w:tcPr>
            <w:tcW w:w="2740" w:type="dxa"/>
          </w:tcPr>
          <w:p w14:paraId="3330FE26" w14:textId="77777777" w:rsidR="00717805" w:rsidRPr="00777E02" w:rsidRDefault="00000000">
            <w:pPr>
              <w:pStyle w:val="TableText"/>
              <w:rPr>
                <w:lang w:val="es-PE"/>
              </w:rPr>
            </w:pPr>
            <w:r w:rsidRPr="00777E02">
              <w:rPr>
                <w:lang w:val="es-PE"/>
              </w:rPr>
              <w:t>Depuración de descripciones y etiquetas; validación de formato NANDINA; separación del conjunto de evaluación.</w:t>
            </w:r>
          </w:p>
        </w:tc>
        <w:tc>
          <w:tcPr>
            <w:tcW w:w="2740" w:type="dxa"/>
          </w:tcPr>
          <w:p w14:paraId="7992D7DC" w14:textId="2BE73617" w:rsidR="00717805" w:rsidRPr="00777E02" w:rsidRDefault="00363798">
            <w:pPr>
              <w:pStyle w:val="TableText"/>
              <w:rPr>
                <w:lang w:val="es-PE"/>
              </w:rPr>
            </w:pPr>
            <w:r>
              <w:rPr>
                <w:lang w:val="es-PE"/>
              </w:rPr>
              <w:t>Set de datos</w:t>
            </w:r>
            <w:r w:rsidRPr="00777E02">
              <w:rPr>
                <w:lang w:val="es-PE"/>
              </w:rPr>
              <w:t xml:space="preserve"> de evaluación; ficha de datos; criterios de exclusión.</w:t>
            </w:r>
          </w:p>
        </w:tc>
      </w:tr>
      <w:tr w:rsidR="00717805" w:rsidRPr="00777E02" w14:paraId="1BD73833" w14:textId="77777777">
        <w:trPr>
          <w:jc w:val="center"/>
        </w:trPr>
        <w:tc>
          <w:tcPr>
            <w:tcW w:w="2740" w:type="dxa"/>
          </w:tcPr>
          <w:p w14:paraId="12D14D6D" w14:textId="77777777" w:rsidR="00717805" w:rsidRPr="00777E02" w:rsidRDefault="00000000">
            <w:pPr>
              <w:pStyle w:val="TableText"/>
              <w:rPr>
                <w:lang w:val="es-PE"/>
              </w:rPr>
            </w:pPr>
            <w:r w:rsidRPr="00777E02">
              <w:rPr>
                <w:lang w:val="es-PE"/>
              </w:rPr>
              <w:t>3. Recuperación base</w:t>
            </w:r>
          </w:p>
        </w:tc>
        <w:tc>
          <w:tcPr>
            <w:tcW w:w="2740" w:type="dxa"/>
          </w:tcPr>
          <w:p w14:paraId="02941C87" w14:textId="77777777" w:rsidR="00717805" w:rsidRPr="00777E02" w:rsidRDefault="00000000">
            <w:pPr>
              <w:pStyle w:val="TableText"/>
              <w:rPr>
                <w:lang w:val="es-PE"/>
              </w:rPr>
            </w:pPr>
            <w:r w:rsidRPr="00777E02">
              <w:rPr>
                <w:lang w:val="es-PE"/>
              </w:rPr>
              <w:t>Indexación y generación de candidatos Top-N para cada descripción.</w:t>
            </w:r>
          </w:p>
        </w:tc>
        <w:tc>
          <w:tcPr>
            <w:tcW w:w="2740" w:type="dxa"/>
          </w:tcPr>
          <w:p w14:paraId="071716ED" w14:textId="77777777" w:rsidR="00717805" w:rsidRPr="00777E02" w:rsidRDefault="00000000">
            <w:pPr>
              <w:pStyle w:val="TableText"/>
              <w:rPr>
                <w:lang w:val="es-PE"/>
              </w:rPr>
            </w:pPr>
            <w:r w:rsidRPr="00777E02">
              <w:rPr>
                <w:lang w:val="es-PE"/>
              </w:rPr>
              <w:t>Ranking base; métricas de cobertura y ranking.</w:t>
            </w:r>
          </w:p>
        </w:tc>
      </w:tr>
      <w:tr w:rsidR="00717805" w:rsidRPr="00777E02" w14:paraId="4F561416" w14:textId="77777777">
        <w:trPr>
          <w:jc w:val="center"/>
        </w:trPr>
        <w:tc>
          <w:tcPr>
            <w:tcW w:w="2740" w:type="dxa"/>
          </w:tcPr>
          <w:p w14:paraId="2A93CC8B" w14:textId="77777777" w:rsidR="00717805" w:rsidRPr="00777E02" w:rsidRDefault="00000000">
            <w:pPr>
              <w:pStyle w:val="TableText"/>
              <w:rPr>
                <w:lang w:val="es-PE"/>
              </w:rPr>
            </w:pPr>
            <w:r w:rsidRPr="00777E02">
              <w:rPr>
                <w:lang w:val="es-PE"/>
              </w:rPr>
              <w:t>4. LLM+RAG</w:t>
            </w:r>
          </w:p>
        </w:tc>
        <w:tc>
          <w:tcPr>
            <w:tcW w:w="2740" w:type="dxa"/>
          </w:tcPr>
          <w:p w14:paraId="031ABACB" w14:textId="77777777" w:rsidR="00717805" w:rsidRPr="00777E02" w:rsidRDefault="00000000">
            <w:pPr>
              <w:pStyle w:val="TableText"/>
              <w:rPr>
                <w:lang w:val="es-PE"/>
              </w:rPr>
            </w:pPr>
            <w:r w:rsidRPr="00777E02">
              <w:rPr>
                <w:lang w:val="es-PE"/>
              </w:rPr>
              <w:t>Reordenamiento de candidatos y generación de explicación con evidencia recuperada.</w:t>
            </w:r>
          </w:p>
        </w:tc>
        <w:tc>
          <w:tcPr>
            <w:tcW w:w="2740" w:type="dxa"/>
          </w:tcPr>
          <w:p w14:paraId="337CA1C0" w14:textId="77777777" w:rsidR="00717805" w:rsidRPr="00777E02" w:rsidRDefault="00000000">
            <w:pPr>
              <w:pStyle w:val="TableText"/>
              <w:rPr>
                <w:lang w:val="es-PE"/>
              </w:rPr>
            </w:pPr>
            <w:r w:rsidRPr="00777E02">
              <w:rPr>
                <w:lang w:val="es-PE"/>
              </w:rPr>
              <w:t xml:space="preserve">Salida estructurada por instancia; </w:t>
            </w:r>
            <w:proofErr w:type="spellStart"/>
            <w:r w:rsidRPr="00777E02">
              <w:rPr>
                <w:lang w:val="es-PE"/>
              </w:rPr>
              <w:t>prompts</w:t>
            </w:r>
            <w:proofErr w:type="spellEnd"/>
            <w:r w:rsidRPr="00777E02">
              <w:rPr>
                <w:lang w:val="es-PE"/>
              </w:rPr>
              <w:t>; evidencias.</w:t>
            </w:r>
          </w:p>
        </w:tc>
      </w:tr>
      <w:tr w:rsidR="00717805" w:rsidRPr="00777E02" w14:paraId="5E93E3E6" w14:textId="77777777">
        <w:trPr>
          <w:jc w:val="center"/>
        </w:trPr>
        <w:tc>
          <w:tcPr>
            <w:tcW w:w="2740" w:type="dxa"/>
          </w:tcPr>
          <w:p w14:paraId="344D7436" w14:textId="77777777" w:rsidR="00717805" w:rsidRPr="00777E02" w:rsidRDefault="00000000">
            <w:pPr>
              <w:pStyle w:val="TableText"/>
              <w:rPr>
                <w:lang w:val="es-PE"/>
              </w:rPr>
            </w:pPr>
            <w:r w:rsidRPr="00777E02">
              <w:rPr>
                <w:lang w:val="es-PE"/>
              </w:rPr>
              <w:t>5. Evaluación</w:t>
            </w:r>
          </w:p>
        </w:tc>
        <w:tc>
          <w:tcPr>
            <w:tcW w:w="2740" w:type="dxa"/>
          </w:tcPr>
          <w:p w14:paraId="1A70001B" w14:textId="77777777" w:rsidR="00717805" w:rsidRPr="00777E02" w:rsidRDefault="00000000">
            <w:pPr>
              <w:pStyle w:val="TableText"/>
              <w:rPr>
                <w:lang w:val="es-PE"/>
              </w:rPr>
            </w:pPr>
            <w:r w:rsidRPr="00777E02">
              <w:rPr>
                <w:lang w:val="es-PE"/>
              </w:rPr>
              <w:t>Cálculo de métricas, pruebas pareadas, rúbrica de explicación y análisis de errores.</w:t>
            </w:r>
          </w:p>
        </w:tc>
        <w:tc>
          <w:tcPr>
            <w:tcW w:w="2740" w:type="dxa"/>
          </w:tcPr>
          <w:p w14:paraId="55C0C008" w14:textId="77777777" w:rsidR="00717805" w:rsidRPr="00777E02" w:rsidRDefault="00000000">
            <w:pPr>
              <w:pStyle w:val="TableText"/>
              <w:rPr>
                <w:lang w:val="es-PE"/>
              </w:rPr>
            </w:pPr>
            <w:r w:rsidRPr="00777E02">
              <w:rPr>
                <w:lang w:val="es-PE"/>
              </w:rPr>
              <w:t>Tablas de resultados; matrices de confusión; informe de errores.</w:t>
            </w:r>
          </w:p>
        </w:tc>
      </w:tr>
    </w:tbl>
    <w:p w14:paraId="6A9AC518" w14:textId="4A7C88CA" w:rsidR="00717805" w:rsidRPr="00777E02" w:rsidRDefault="00717805">
      <w:pPr>
        <w:spacing w:after="60"/>
        <w:jc w:val="center"/>
      </w:pPr>
    </w:p>
    <w:p w14:paraId="4E88220E" w14:textId="77777777" w:rsidR="00717805" w:rsidRPr="00777E02" w:rsidRDefault="00000000">
      <w:r w:rsidRPr="00777E02">
        <w:br w:type="page"/>
      </w:r>
    </w:p>
    <w:p w14:paraId="57C86CB4" w14:textId="77777777" w:rsidR="00F91212" w:rsidRPr="00777E02" w:rsidRDefault="00F91212" w:rsidP="00F91212"/>
    <w:p w14:paraId="578F41FC" w14:textId="16E7DAFA" w:rsidR="00717805" w:rsidRPr="00777E02" w:rsidRDefault="00000000">
      <w:pPr>
        <w:pStyle w:val="Ttulo1"/>
      </w:pPr>
      <w:bookmarkStart w:id="40" w:name="_Toc229926698"/>
      <w:r>
        <w:t>V. PRESUPUESTO</w:t>
      </w:r>
      <w:bookmarkEnd w:id="40"/>
    </w:p>
    <w:p w14:paraId="2DE344A7" w14:textId="77777777" w:rsidR="00717805" w:rsidRPr="00777E02" w:rsidRDefault="00000000" w:rsidP="007F3BFF">
      <w:pPr>
        <w:spacing w:after="720"/>
        <w:ind w:firstLine="709"/>
        <w:jc w:val="both"/>
      </w:pPr>
      <w:r w:rsidRPr="00777E02">
        <w:t>El presupuesto es referencial y se formula para evaluar la viabilidad de una investigación de maestría ejecutada en modalidad offline, sin despliegue productivo. Se privilegia el uso de software libre, repositorios locales y servicios de cómputo acotados. Los montos podrán ajustarse cuando se defina la fuente final de datos, el modelo LLM y las condiciones de ejecución.</w:t>
      </w:r>
    </w:p>
    <w:p w14:paraId="466E3186" w14:textId="754CD66D" w:rsidR="007F3BFF" w:rsidRPr="00777E02" w:rsidRDefault="007F3BFF" w:rsidP="007F3BFF">
      <w:pPr>
        <w:spacing w:after="0"/>
        <w:jc w:val="both"/>
        <w:rPr>
          <w:b/>
          <w:bCs/>
        </w:rPr>
      </w:pPr>
      <w:r w:rsidRPr="00777E02">
        <w:rPr>
          <w:b/>
          <w:bCs/>
        </w:rPr>
        <w:t xml:space="preserve">Tabla </w:t>
      </w:r>
      <w:r w:rsidR="00222D2C" w:rsidRPr="00777E02">
        <w:rPr>
          <w:b/>
          <w:bCs/>
        </w:rPr>
        <w:t>5</w:t>
      </w:r>
    </w:p>
    <w:p w14:paraId="46B9989D" w14:textId="3EC3937F" w:rsidR="007F3BFF" w:rsidRPr="00777E02" w:rsidRDefault="007F3BFF" w:rsidP="007F3BFF">
      <w:pPr>
        <w:spacing w:after="0"/>
      </w:pPr>
      <w:r w:rsidRPr="00777E02">
        <w:rPr>
          <w:i/>
          <w:sz w:val="20"/>
        </w:rPr>
        <w:t>Presupuesto referencial del proyecto.</w:t>
      </w:r>
    </w:p>
    <w:tbl>
      <w:tblPr>
        <w:tblStyle w:val="Tablaconcuadrcula"/>
        <w:tblW w:w="0" w:type="auto"/>
        <w:jc w:val="center"/>
        <w:tblLook w:val="04A0" w:firstRow="1" w:lastRow="0" w:firstColumn="1" w:lastColumn="0" w:noHBand="0" w:noVBand="1"/>
      </w:tblPr>
      <w:tblGrid>
        <w:gridCol w:w="2740"/>
        <w:gridCol w:w="3497"/>
        <w:gridCol w:w="1983"/>
      </w:tblGrid>
      <w:tr w:rsidR="00717805" w:rsidRPr="00777E02" w14:paraId="55482714" w14:textId="77777777" w:rsidTr="00AB5E24">
        <w:trPr>
          <w:jc w:val="center"/>
        </w:trPr>
        <w:tc>
          <w:tcPr>
            <w:tcW w:w="2740" w:type="dxa"/>
            <w:shd w:val="clear" w:color="auto" w:fill="D9EAF7"/>
          </w:tcPr>
          <w:p w14:paraId="02CD87EC" w14:textId="77777777" w:rsidR="00717805" w:rsidRPr="00777E02" w:rsidRDefault="00000000">
            <w:pPr>
              <w:pStyle w:val="TableText"/>
              <w:rPr>
                <w:lang w:val="es-PE"/>
              </w:rPr>
            </w:pPr>
            <w:r w:rsidRPr="00777E02">
              <w:rPr>
                <w:b/>
                <w:lang w:val="es-PE"/>
              </w:rPr>
              <w:t>Rubro</w:t>
            </w:r>
          </w:p>
        </w:tc>
        <w:tc>
          <w:tcPr>
            <w:tcW w:w="3497" w:type="dxa"/>
            <w:shd w:val="clear" w:color="auto" w:fill="D9EAF7"/>
          </w:tcPr>
          <w:p w14:paraId="21E426A1" w14:textId="77777777" w:rsidR="00717805" w:rsidRPr="00777E02" w:rsidRDefault="00000000">
            <w:pPr>
              <w:pStyle w:val="TableText"/>
              <w:rPr>
                <w:lang w:val="es-PE"/>
              </w:rPr>
            </w:pPr>
            <w:r w:rsidRPr="00777E02">
              <w:rPr>
                <w:b/>
                <w:lang w:val="es-PE"/>
              </w:rPr>
              <w:t>Descripción</w:t>
            </w:r>
          </w:p>
        </w:tc>
        <w:tc>
          <w:tcPr>
            <w:tcW w:w="1983" w:type="dxa"/>
            <w:shd w:val="clear" w:color="auto" w:fill="D9EAF7"/>
          </w:tcPr>
          <w:p w14:paraId="48AAA351" w14:textId="77777777" w:rsidR="00717805" w:rsidRPr="00777E02" w:rsidRDefault="00000000">
            <w:pPr>
              <w:pStyle w:val="TableText"/>
              <w:rPr>
                <w:lang w:val="es-PE"/>
              </w:rPr>
            </w:pPr>
            <w:r w:rsidRPr="00777E02">
              <w:rPr>
                <w:b/>
                <w:lang w:val="es-PE"/>
              </w:rPr>
              <w:t>Monto estimado (S/)</w:t>
            </w:r>
          </w:p>
        </w:tc>
      </w:tr>
      <w:tr w:rsidR="00717805" w:rsidRPr="00777E02" w14:paraId="493A4545" w14:textId="77777777" w:rsidTr="00AB5E24">
        <w:trPr>
          <w:jc w:val="center"/>
        </w:trPr>
        <w:tc>
          <w:tcPr>
            <w:tcW w:w="2740" w:type="dxa"/>
          </w:tcPr>
          <w:p w14:paraId="4C0FFD23" w14:textId="77777777" w:rsidR="00717805" w:rsidRPr="00777E02" w:rsidRDefault="00000000">
            <w:pPr>
              <w:pStyle w:val="TableText"/>
              <w:rPr>
                <w:lang w:val="es-PE"/>
              </w:rPr>
            </w:pPr>
            <w:r w:rsidRPr="00777E02">
              <w:rPr>
                <w:lang w:val="es-PE"/>
              </w:rPr>
              <w:t>Bienes</w:t>
            </w:r>
          </w:p>
        </w:tc>
        <w:tc>
          <w:tcPr>
            <w:tcW w:w="3497" w:type="dxa"/>
          </w:tcPr>
          <w:p w14:paraId="1C6EFD83" w14:textId="77777777" w:rsidR="00717805" w:rsidRPr="00777E02" w:rsidRDefault="00000000">
            <w:pPr>
              <w:pStyle w:val="TableText"/>
              <w:rPr>
                <w:lang w:val="es-PE"/>
              </w:rPr>
            </w:pPr>
            <w:r w:rsidRPr="00777E02">
              <w:rPr>
                <w:lang w:val="es-PE"/>
              </w:rPr>
              <w:t>Almacenamiento externo, respaldo de información y materiales menores.</w:t>
            </w:r>
          </w:p>
        </w:tc>
        <w:tc>
          <w:tcPr>
            <w:tcW w:w="1983" w:type="dxa"/>
          </w:tcPr>
          <w:p w14:paraId="69003D3D" w14:textId="77777777" w:rsidR="00717805" w:rsidRPr="00777E02" w:rsidRDefault="00000000" w:rsidP="00AB5E24">
            <w:pPr>
              <w:pStyle w:val="TableText"/>
              <w:jc w:val="right"/>
              <w:rPr>
                <w:lang w:val="es-PE"/>
              </w:rPr>
            </w:pPr>
            <w:r w:rsidRPr="00777E02">
              <w:rPr>
                <w:lang w:val="es-PE"/>
              </w:rPr>
              <w:t>300</w:t>
            </w:r>
          </w:p>
        </w:tc>
      </w:tr>
      <w:tr w:rsidR="00717805" w:rsidRPr="00777E02" w14:paraId="245306C6" w14:textId="77777777" w:rsidTr="00AB5E24">
        <w:trPr>
          <w:jc w:val="center"/>
        </w:trPr>
        <w:tc>
          <w:tcPr>
            <w:tcW w:w="2740" w:type="dxa"/>
          </w:tcPr>
          <w:p w14:paraId="5B80486C" w14:textId="77777777" w:rsidR="00717805" w:rsidRPr="00777E02" w:rsidRDefault="00000000">
            <w:pPr>
              <w:pStyle w:val="TableText"/>
              <w:rPr>
                <w:lang w:val="es-PE"/>
              </w:rPr>
            </w:pPr>
            <w:r w:rsidRPr="00777E02">
              <w:rPr>
                <w:lang w:val="es-PE"/>
              </w:rPr>
              <w:t>Servicios</w:t>
            </w:r>
          </w:p>
        </w:tc>
        <w:tc>
          <w:tcPr>
            <w:tcW w:w="3497" w:type="dxa"/>
          </w:tcPr>
          <w:p w14:paraId="636747B3" w14:textId="77777777" w:rsidR="00717805" w:rsidRPr="00777E02" w:rsidRDefault="00000000">
            <w:pPr>
              <w:pStyle w:val="TableText"/>
              <w:rPr>
                <w:lang w:val="es-PE"/>
              </w:rPr>
            </w:pPr>
            <w:r w:rsidRPr="00777E02">
              <w:rPr>
                <w:lang w:val="es-PE"/>
              </w:rPr>
              <w:t>Uso eventual de API o cómputo en la nube para pruebas controladas de LLM+RAG.</w:t>
            </w:r>
          </w:p>
        </w:tc>
        <w:tc>
          <w:tcPr>
            <w:tcW w:w="1983" w:type="dxa"/>
          </w:tcPr>
          <w:p w14:paraId="0C369085" w14:textId="77777777" w:rsidR="00717805" w:rsidRPr="00777E02" w:rsidRDefault="00000000" w:rsidP="00AB5E24">
            <w:pPr>
              <w:pStyle w:val="TableText"/>
              <w:jc w:val="right"/>
              <w:rPr>
                <w:lang w:val="es-PE"/>
              </w:rPr>
            </w:pPr>
            <w:r w:rsidRPr="00777E02">
              <w:rPr>
                <w:lang w:val="es-PE"/>
              </w:rPr>
              <w:t>900</w:t>
            </w:r>
          </w:p>
        </w:tc>
      </w:tr>
      <w:tr w:rsidR="00717805" w:rsidRPr="00777E02" w14:paraId="0E1FF1C0" w14:textId="77777777" w:rsidTr="00AB5E24">
        <w:trPr>
          <w:jc w:val="center"/>
        </w:trPr>
        <w:tc>
          <w:tcPr>
            <w:tcW w:w="2740" w:type="dxa"/>
          </w:tcPr>
          <w:p w14:paraId="2037A635" w14:textId="77777777" w:rsidR="00717805" w:rsidRPr="00777E02" w:rsidRDefault="00000000">
            <w:pPr>
              <w:pStyle w:val="TableText"/>
              <w:rPr>
                <w:lang w:val="es-PE"/>
              </w:rPr>
            </w:pPr>
            <w:r w:rsidRPr="00777E02">
              <w:rPr>
                <w:lang w:val="es-PE"/>
              </w:rPr>
              <w:t>Servicios</w:t>
            </w:r>
          </w:p>
        </w:tc>
        <w:tc>
          <w:tcPr>
            <w:tcW w:w="3497" w:type="dxa"/>
          </w:tcPr>
          <w:p w14:paraId="11F015A6" w14:textId="77777777" w:rsidR="00717805" w:rsidRPr="00777E02" w:rsidRDefault="00000000">
            <w:pPr>
              <w:pStyle w:val="TableText"/>
              <w:rPr>
                <w:lang w:val="es-PE"/>
              </w:rPr>
            </w:pPr>
            <w:r w:rsidRPr="00777E02">
              <w:rPr>
                <w:lang w:val="es-PE"/>
              </w:rPr>
              <w:t>Impresión, encuadernación preliminar y revisión de formato.</w:t>
            </w:r>
          </w:p>
        </w:tc>
        <w:tc>
          <w:tcPr>
            <w:tcW w:w="1983" w:type="dxa"/>
          </w:tcPr>
          <w:p w14:paraId="427B4557" w14:textId="77777777" w:rsidR="00717805" w:rsidRPr="00777E02" w:rsidRDefault="00000000" w:rsidP="00AB5E24">
            <w:pPr>
              <w:pStyle w:val="TableText"/>
              <w:jc w:val="right"/>
              <w:rPr>
                <w:lang w:val="es-PE"/>
              </w:rPr>
            </w:pPr>
            <w:r w:rsidRPr="00777E02">
              <w:rPr>
                <w:lang w:val="es-PE"/>
              </w:rPr>
              <w:t>350</w:t>
            </w:r>
          </w:p>
        </w:tc>
      </w:tr>
      <w:tr w:rsidR="00717805" w:rsidRPr="00777E02" w14:paraId="0C69545C" w14:textId="77777777" w:rsidTr="00AB5E24">
        <w:trPr>
          <w:jc w:val="center"/>
        </w:trPr>
        <w:tc>
          <w:tcPr>
            <w:tcW w:w="2740" w:type="dxa"/>
          </w:tcPr>
          <w:p w14:paraId="7A8A0FBD" w14:textId="77777777" w:rsidR="00717805" w:rsidRPr="00777E02" w:rsidRDefault="00000000">
            <w:pPr>
              <w:pStyle w:val="TableText"/>
              <w:rPr>
                <w:lang w:val="es-PE"/>
              </w:rPr>
            </w:pPr>
            <w:r w:rsidRPr="00777E02">
              <w:rPr>
                <w:lang w:val="es-PE"/>
              </w:rPr>
              <w:t>Servicios</w:t>
            </w:r>
          </w:p>
        </w:tc>
        <w:tc>
          <w:tcPr>
            <w:tcW w:w="3497" w:type="dxa"/>
          </w:tcPr>
          <w:p w14:paraId="1D8AC052" w14:textId="77777777" w:rsidR="00717805" w:rsidRPr="00777E02" w:rsidRDefault="00000000">
            <w:pPr>
              <w:pStyle w:val="TableText"/>
              <w:rPr>
                <w:lang w:val="es-PE"/>
              </w:rPr>
            </w:pPr>
            <w:r w:rsidRPr="00777E02">
              <w:rPr>
                <w:lang w:val="es-PE"/>
              </w:rPr>
              <w:t>Acceso a conectividad, energía y contingencias operativas.</w:t>
            </w:r>
          </w:p>
        </w:tc>
        <w:tc>
          <w:tcPr>
            <w:tcW w:w="1983" w:type="dxa"/>
          </w:tcPr>
          <w:p w14:paraId="6F00CA99" w14:textId="77777777" w:rsidR="00717805" w:rsidRPr="00777E02" w:rsidRDefault="00000000" w:rsidP="00AB5E24">
            <w:pPr>
              <w:pStyle w:val="TableText"/>
              <w:jc w:val="right"/>
              <w:rPr>
                <w:lang w:val="es-PE"/>
              </w:rPr>
            </w:pPr>
            <w:r w:rsidRPr="00777E02">
              <w:rPr>
                <w:lang w:val="es-PE"/>
              </w:rPr>
              <w:t>250</w:t>
            </w:r>
          </w:p>
        </w:tc>
      </w:tr>
      <w:tr w:rsidR="00717805" w:rsidRPr="00777E02" w14:paraId="6B5BA24D" w14:textId="77777777" w:rsidTr="00AB5E24">
        <w:trPr>
          <w:jc w:val="center"/>
        </w:trPr>
        <w:tc>
          <w:tcPr>
            <w:tcW w:w="2740" w:type="dxa"/>
          </w:tcPr>
          <w:p w14:paraId="3FD5FBCE" w14:textId="77777777" w:rsidR="00717805" w:rsidRPr="00777E02" w:rsidRDefault="00000000">
            <w:pPr>
              <w:pStyle w:val="TableText"/>
              <w:rPr>
                <w:lang w:val="es-PE"/>
              </w:rPr>
            </w:pPr>
            <w:r w:rsidRPr="00777E02">
              <w:rPr>
                <w:lang w:val="es-PE"/>
              </w:rPr>
              <w:t>Remuneraciones</w:t>
            </w:r>
          </w:p>
        </w:tc>
        <w:tc>
          <w:tcPr>
            <w:tcW w:w="3497" w:type="dxa"/>
          </w:tcPr>
          <w:p w14:paraId="0F29D206" w14:textId="77777777" w:rsidR="00717805" w:rsidRPr="00777E02" w:rsidRDefault="00000000">
            <w:pPr>
              <w:pStyle w:val="TableText"/>
              <w:rPr>
                <w:lang w:val="es-PE"/>
              </w:rPr>
            </w:pPr>
            <w:r w:rsidRPr="00777E02">
              <w:rPr>
                <w:lang w:val="es-PE"/>
              </w:rPr>
              <w:t>No aplica; investigación desarrollada por el tesista.</w:t>
            </w:r>
          </w:p>
        </w:tc>
        <w:tc>
          <w:tcPr>
            <w:tcW w:w="1983" w:type="dxa"/>
          </w:tcPr>
          <w:p w14:paraId="526AEEE5" w14:textId="77777777" w:rsidR="00717805" w:rsidRPr="00777E02" w:rsidRDefault="00000000" w:rsidP="00AB5E24">
            <w:pPr>
              <w:pStyle w:val="TableText"/>
              <w:jc w:val="right"/>
              <w:rPr>
                <w:lang w:val="es-PE"/>
              </w:rPr>
            </w:pPr>
            <w:r w:rsidRPr="00777E02">
              <w:rPr>
                <w:lang w:val="es-PE"/>
              </w:rPr>
              <w:t>0</w:t>
            </w:r>
          </w:p>
        </w:tc>
      </w:tr>
      <w:tr w:rsidR="00717805" w:rsidRPr="00777E02" w14:paraId="67E1B564" w14:textId="77777777" w:rsidTr="00AB5E24">
        <w:trPr>
          <w:jc w:val="center"/>
        </w:trPr>
        <w:tc>
          <w:tcPr>
            <w:tcW w:w="2740" w:type="dxa"/>
          </w:tcPr>
          <w:p w14:paraId="356E5F61" w14:textId="77777777" w:rsidR="00717805" w:rsidRPr="00777E02" w:rsidRDefault="00000000">
            <w:pPr>
              <w:pStyle w:val="TableText"/>
              <w:rPr>
                <w:lang w:val="es-PE"/>
              </w:rPr>
            </w:pPr>
            <w:r w:rsidRPr="00777E02">
              <w:rPr>
                <w:lang w:val="es-PE"/>
              </w:rPr>
              <w:t>Contingencia</w:t>
            </w:r>
          </w:p>
        </w:tc>
        <w:tc>
          <w:tcPr>
            <w:tcW w:w="3497" w:type="dxa"/>
          </w:tcPr>
          <w:p w14:paraId="664DEC5F" w14:textId="77777777" w:rsidR="00717805" w:rsidRPr="00777E02" w:rsidRDefault="00000000">
            <w:pPr>
              <w:pStyle w:val="TableText"/>
              <w:rPr>
                <w:lang w:val="es-PE"/>
              </w:rPr>
            </w:pPr>
            <w:r w:rsidRPr="00777E02">
              <w:rPr>
                <w:lang w:val="es-PE"/>
              </w:rPr>
              <w:t>Margen para ajustes técnicos no previstos.</w:t>
            </w:r>
          </w:p>
        </w:tc>
        <w:tc>
          <w:tcPr>
            <w:tcW w:w="1983" w:type="dxa"/>
          </w:tcPr>
          <w:p w14:paraId="5671D413" w14:textId="77777777" w:rsidR="00717805" w:rsidRPr="00777E02" w:rsidRDefault="00000000" w:rsidP="00AB5E24">
            <w:pPr>
              <w:pStyle w:val="TableText"/>
              <w:jc w:val="right"/>
              <w:rPr>
                <w:lang w:val="es-PE"/>
              </w:rPr>
            </w:pPr>
            <w:r w:rsidRPr="00777E02">
              <w:rPr>
                <w:lang w:val="es-PE"/>
              </w:rPr>
              <w:t>300</w:t>
            </w:r>
          </w:p>
        </w:tc>
      </w:tr>
      <w:tr w:rsidR="00717805" w:rsidRPr="00777E02" w14:paraId="4F91CD2C" w14:textId="77777777" w:rsidTr="00AB5E24">
        <w:trPr>
          <w:jc w:val="center"/>
        </w:trPr>
        <w:tc>
          <w:tcPr>
            <w:tcW w:w="2740" w:type="dxa"/>
          </w:tcPr>
          <w:p w14:paraId="58F8AB06" w14:textId="77777777" w:rsidR="00717805" w:rsidRPr="00777E02" w:rsidRDefault="00000000">
            <w:pPr>
              <w:pStyle w:val="TableText"/>
              <w:rPr>
                <w:lang w:val="es-PE"/>
              </w:rPr>
            </w:pPr>
            <w:proofErr w:type="gramStart"/>
            <w:r w:rsidRPr="00777E02">
              <w:rPr>
                <w:b/>
                <w:lang w:val="es-PE"/>
              </w:rPr>
              <w:t>Total</w:t>
            </w:r>
            <w:proofErr w:type="gramEnd"/>
            <w:r w:rsidRPr="00777E02">
              <w:rPr>
                <w:b/>
                <w:lang w:val="es-PE"/>
              </w:rPr>
              <w:t xml:space="preserve"> estimado</w:t>
            </w:r>
          </w:p>
        </w:tc>
        <w:tc>
          <w:tcPr>
            <w:tcW w:w="3497" w:type="dxa"/>
          </w:tcPr>
          <w:p w14:paraId="56C5DC05" w14:textId="77777777" w:rsidR="00717805" w:rsidRPr="00777E02" w:rsidRDefault="00717805">
            <w:pPr>
              <w:pStyle w:val="TableText"/>
              <w:rPr>
                <w:lang w:val="es-PE"/>
              </w:rPr>
            </w:pPr>
          </w:p>
        </w:tc>
        <w:tc>
          <w:tcPr>
            <w:tcW w:w="1983" w:type="dxa"/>
          </w:tcPr>
          <w:p w14:paraId="7F9699A8" w14:textId="77777777" w:rsidR="00717805" w:rsidRPr="00777E02" w:rsidRDefault="00000000" w:rsidP="00AB5E24">
            <w:pPr>
              <w:pStyle w:val="TableText"/>
              <w:jc w:val="right"/>
              <w:rPr>
                <w:lang w:val="es-PE"/>
              </w:rPr>
            </w:pPr>
            <w:r w:rsidRPr="00777E02">
              <w:rPr>
                <w:b/>
                <w:lang w:val="es-PE"/>
              </w:rPr>
              <w:t>2,100</w:t>
            </w:r>
          </w:p>
        </w:tc>
      </w:tr>
    </w:tbl>
    <w:p w14:paraId="669B9DE3" w14:textId="5578C7BE" w:rsidR="00717805" w:rsidRPr="00777E02" w:rsidRDefault="00717805" w:rsidP="007F3BFF">
      <w:pPr>
        <w:spacing w:after="60"/>
        <w:jc w:val="center"/>
        <w:sectPr w:rsidR="00717805" w:rsidRPr="00777E02">
          <w:headerReference w:type="default" r:id="rId12"/>
          <w:pgSz w:w="11906" w:h="16838"/>
          <w:pgMar w:top="1417" w:right="1417" w:bottom="1417" w:left="2268" w:header="720" w:footer="720" w:gutter="0"/>
          <w:cols w:space="720"/>
          <w:docGrid w:linePitch="360"/>
        </w:sectPr>
      </w:pPr>
    </w:p>
    <w:p w14:paraId="7B050E43" w14:textId="77777777" w:rsidR="00717805" w:rsidRPr="00777E02" w:rsidRDefault="00000000">
      <w:pPr>
        <w:pStyle w:val="Ttulo1"/>
      </w:pPr>
      <w:bookmarkStart w:id="41" w:name="_Toc229926699"/>
      <w:r>
        <w:lastRenderedPageBreak/>
        <w:t>VI. CRONOGRAMA DE ACTIVIDADES</w:t>
      </w:r>
      <w:bookmarkEnd w:id="41"/>
    </w:p>
    <w:p w14:paraId="0C0129C3" w14:textId="3716DC7E" w:rsidR="00717805" w:rsidRPr="00777E02" w:rsidRDefault="00270D23" w:rsidP="007F3BFF">
      <w:pPr>
        <w:spacing w:after="720"/>
        <w:ind w:firstLine="709"/>
        <w:jc w:val="both"/>
      </w:pPr>
      <w:r w:rsidRPr="00777E02">
        <w:t xml:space="preserve">El cronograma se organiza en doce semanas, con actividades parcialmente solapadas por la naturaleza iterativa del piloto experimental. La revisión bibliográfica, la curación documental y la preparación del conjunto de evaluación se desarrollarán durante las primeras cinco semanas. Luego, entre las semanas cuatro y ocho, se diseñará el </w:t>
      </w:r>
      <w:proofErr w:type="spellStart"/>
      <w:r w:rsidRPr="00777E02">
        <w:rPr>
          <w:i/>
          <w:iCs/>
        </w:rPr>
        <w:t>baseline</w:t>
      </w:r>
      <w:proofErr w:type="spellEnd"/>
      <w:r w:rsidRPr="00777E02">
        <w:t>, se implementará el componente LLM+RAG y se ejecutarán los experimentos. Finalmente, entre las semanas siete y doce, se realizará la evaluación cuantitativa y cualitativa, el análisis de errores, la redacción final y la revisión del documento.</w:t>
      </w:r>
    </w:p>
    <w:p w14:paraId="14934C5A" w14:textId="77777777" w:rsidR="007E4BD9" w:rsidRPr="00777E02" w:rsidRDefault="007E4BD9" w:rsidP="007E4BD9">
      <w:pPr>
        <w:spacing w:after="0"/>
        <w:jc w:val="both"/>
        <w:rPr>
          <w:b/>
          <w:bCs/>
        </w:rPr>
      </w:pPr>
      <w:r w:rsidRPr="00777E02">
        <w:rPr>
          <w:b/>
          <w:bCs/>
        </w:rPr>
        <w:t>Tabla 6</w:t>
      </w:r>
    </w:p>
    <w:p w14:paraId="71E4D011" w14:textId="77777777" w:rsidR="007E4BD9" w:rsidRPr="00777E02" w:rsidRDefault="007E4BD9" w:rsidP="007E4BD9">
      <w:pPr>
        <w:spacing w:after="0"/>
        <w:jc w:val="both"/>
      </w:pPr>
      <w:r w:rsidRPr="00777E02">
        <w:rPr>
          <w:i/>
          <w:sz w:val="20"/>
        </w:rPr>
        <w:t>Cronograma de actividades.</w:t>
      </w:r>
    </w:p>
    <w:tbl>
      <w:tblPr>
        <w:tblStyle w:val="Tablaconcuadrcula"/>
        <w:tblW w:w="5001" w:type="pct"/>
        <w:tblLook w:val="04A0" w:firstRow="1" w:lastRow="0" w:firstColumn="1" w:lastColumn="0" w:noHBand="0" w:noVBand="1"/>
      </w:tblPr>
      <w:tblGrid>
        <w:gridCol w:w="1684"/>
        <w:gridCol w:w="429"/>
        <w:gridCol w:w="432"/>
        <w:gridCol w:w="432"/>
        <w:gridCol w:w="432"/>
        <w:gridCol w:w="434"/>
        <w:gridCol w:w="434"/>
        <w:gridCol w:w="434"/>
        <w:gridCol w:w="434"/>
        <w:gridCol w:w="434"/>
        <w:gridCol w:w="434"/>
        <w:gridCol w:w="434"/>
        <w:gridCol w:w="429"/>
        <w:gridCol w:w="1563"/>
      </w:tblGrid>
      <w:tr w:rsidR="003676F9" w:rsidRPr="00777E02" w14:paraId="34472E84" w14:textId="36B893E3" w:rsidTr="003676F9">
        <w:trPr>
          <w:trHeight w:val="442"/>
        </w:trPr>
        <w:tc>
          <w:tcPr>
            <w:tcW w:w="998" w:type="pct"/>
            <w:shd w:val="clear" w:color="auto" w:fill="D9EAF7"/>
            <w:vAlign w:val="center"/>
          </w:tcPr>
          <w:p w14:paraId="4B52284C" w14:textId="6647046E" w:rsidR="003676F9" w:rsidRPr="00777E02" w:rsidRDefault="003676F9" w:rsidP="003676F9">
            <w:pPr>
              <w:pStyle w:val="SmallTableText"/>
              <w:rPr>
                <w:b/>
                <w:bCs/>
                <w:lang w:val="es-PE"/>
              </w:rPr>
            </w:pPr>
            <w:r w:rsidRPr="00777E02">
              <w:rPr>
                <w:b/>
                <w:bCs/>
                <w:lang w:val="es-PE"/>
              </w:rPr>
              <w:t xml:space="preserve">Actividades </w:t>
            </w:r>
          </w:p>
        </w:tc>
        <w:tc>
          <w:tcPr>
            <w:tcW w:w="254" w:type="pct"/>
            <w:shd w:val="clear" w:color="auto" w:fill="D9EAF7"/>
            <w:vAlign w:val="center"/>
          </w:tcPr>
          <w:p w14:paraId="29E0D230" w14:textId="678AE67A" w:rsidR="003676F9" w:rsidRPr="00777E02" w:rsidRDefault="003676F9" w:rsidP="003676F9">
            <w:pPr>
              <w:pStyle w:val="SmallTableText"/>
              <w:rPr>
                <w:b/>
                <w:bCs/>
                <w:lang w:val="es-PE"/>
              </w:rPr>
            </w:pPr>
            <w:r w:rsidRPr="00777E02">
              <w:rPr>
                <w:b/>
                <w:bCs/>
                <w:lang w:val="es-PE"/>
              </w:rPr>
              <w:t>1</w:t>
            </w:r>
          </w:p>
        </w:tc>
        <w:tc>
          <w:tcPr>
            <w:tcW w:w="256" w:type="pct"/>
            <w:shd w:val="clear" w:color="auto" w:fill="D9EAF7"/>
            <w:vAlign w:val="center"/>
          </w:tcPr>
          <w:p w14:paraId="30EC4877" w14:textId="6FC4AF6D" w:rsidR="003676F9" w:rsidRPr="00777E02" w:rsidRDefault="003676F9" w:rsidP="003676F9">
            <w:pPr>
              <w:pStyle w:val="SmallTableText"/>
              <w:rPr>
                <w:b/>
                <w:bCs/>
                <w:lang w:val="es-PE"/>
              </w:rPr>
            </w:pPr>
            <w:r w:rsidRPr="00777E02">
              <w:rPr>
                <w:b/>
                <w:bCs/>
                <w:lang w:val="es-PE"/>
              </w:rPr>
              <w:t>2</w:t>
            </w:r>
          </w:p>
        </w:tc>
        <w:tc>
          <w:tcPr>
            <w:tcW w:w="256" w:type="pct"/>
            <w:shd w:val="clear" w:color="auto" w:fill="D9EAF7"/>
            <w:vAlign w:val="center"/>
          </w:tcPr>
          <w:p w14:paraId="73A4CC94" w14:textId="2CD12D54" w:rsidR="003676F9" w:rsidRPr="00777E02" w:rsidRDefault="003676F9" w:rsidP="003676F9">
            <w:pPr>
              <w:pStyle w:val="SmallTableText"/>
              <w:rPr>
                <w:b/>
                <w:bCs/>
                <w:lang w:val="es-PE"/>
              </w:rPr>
            </w:pPr>
            <w:r w:rsidRPr="00777E02">
              <w:rPr>
                <w:b/>
                <w:bCs/>
                <w:lang w:val="es-PE"/>
              </w:rPr>
              <w:t>3</w:t>
            </w:r>
          </w:p>
        </w:tc>
        <w:tc>
          <w:tcPr>
            <w:tcW w:w="256" w:type="pct"/>
            <w:shd w:val="clear" w:color="auto" w:fill="D9EAF7"/>
            <w:vAlign w:val="center"/>
          </w:tcPr>
          <w:p w14:paraId="14493152" w14:textId="56FFC263" w:rsidR="003676F9" w:rsidRPr="00777E02" w:rsidRDefault="003676F9" w:rsidP="003676F9">
            <w:pPr>
              <w:pStyle w:val="SmallTableText"/>
              <w:rPr>
                <w:b/>
                <w:bCs/>
                <w:lang w:val="es-PE"/>
              </w:rPr>
            </w:pPr>
            <w:r w:rsidRPr="00777E02">
              <w:rPr>
                <w:b/>
                <w:bCs/>
                <w:lang w:val="es-PE"/>
              </w:rPr>
              <w:t>4</w:t>
            </w:r>
          </w:p>
        </w:tc>
        <w:tc>
          <w:tcPr>
            <w:tcW w:w="257" w:type="pct"/>
            <w:shd w:val="clear" w:color="auto" w:fill="D9EAF7"/>
            <w:vAlign w:val="center"/>
          </w:tcPr>
          <w:p w14:paraId="56F5CB76" w14:textId="46D43B9D" w:rsidR="003676F9" w:rsidRPr="00777E02" w:rsidRDefault="003676F9" w:rsidP="003676F9">
            <w:pPr>
              <w:pStyle w:val="SmallTableText"/>
              <w:rPr>
                <w:b/>
                <w:bCs/>
                <w:lang w:val="es-PE"/>
              </w:rPr>
            </w:pPr>
            <w:r w:rsidRPr="00777E02">
              <w:rPr>
                <w:b/>
                <w:bCs/>
                <w:lang w:val="es-PE"/>
              </w:rPr>
              <w:t>5</w:t>
            </w:r>
          </w:p>
        </w:tc>
        <w:tc>
          <w:tcPr>
            <w:tcW w:w="257" w:type="pct"/>
            <w:shd w:val="clear" w:color="auto" w:fill="D9EAF7"/>
            <w:vAlign w:val="center"/>
          </w:tcPr>
          <w:p w14:paraId="06C8754C" w14:textId="659CAE36" w:rsidR="003676F9" w:rsidRPr="00777E02" w:rsidRDefault="003676F9" w:rsidP="003676F9">
            <w:pPr>
              <w:pStyle w:val="SmallTableText"/>
              <w:rPr>
                <w:b/>
                <w:bCs/>
                <w:lang w:val="es-PE"/>
              </w:rPr>
            </w:pPr>
            <w:r w:rsidRPr="00777E02">
              <w:rPr>
                <w:b/>
                <w:bCs/>
                <w:lang w:val="es-PE"/>
              </w:rPr>
              <w:t>6</w:t>
            </w:r>
          </w:p>
        </w:tc>
        <w:tc>
          <w:tcPr>
            <w:tcW w:w="257" w:type="pct"/>
            <w:shd w:val="clear" w:color="auto" w:fill="D9EAF7"/>
            <w:vAlign w:val="center"/>
          </w:tcPr>
          <w:p w14:paraId="51F65423" w14:textId="666902C8" w:rsidR="003676F9" w:rsidRPr="00777E02" w:rsidRDefault="003676F9" w:rsidP="003676F9">
            <w:pPr>
              <w:pStyle w:val="SmallTableText"/>
              <w:rPr>
                <w:b/>
                <w:bCs/>
                <w:lang w:val="es-PE"/>
              </w:rPr>
            </w:pPr>
            <w:r w:rsidRPr="00777E02">
              <w:rPr>
                <w:b/>
                <w:bCs/>
                <w:lang w:val="es-PE"/>
              </w:rPr>
              <w:t>7</w:t>
            </w:r>
          </w:p>
        </w:tc>
        <w:tc>
          <w:tcPr>
            <w:tcW w:w="257" w:type="pct"/>
            <w:shd w:val="clear" w:color="auto" w:fill="D9EAF7"/>
            <w:vAlign w:val="center"/>
          </w:tcPr>
          <w:p w14:paraId="002976EB" w14:textId="15F1557B" w:rsidR="003676F9" w:rsidRPr="00777E02" w:rsidRDefault="003676F9" w:rsidP="003676F9">
            <w:pPr>
              <w:pStyle w:val="SmallTableText"/>
              <w:rPr>
                <w:b/>
                <w:bCs/>
                <w:lang w:val="es-PE"/>
              </w:rPr>
            </w:pPr>
            <w:r w:rsidRPr="00777E02">
              <w:rPr>
                <w:b/>
                <w:bCs/>
                <w:lang w:val="es-PE"/>
              </w:rPr>
              <w:t>8</w:t>
            </w:r>
          </w:p>
        </w:tc>
        <w:tc>
          <w:tcPr>
            <w:tcW w:w="257" w:type="pct"/>
            <w:shd w:val="clear" w:color="auto" w:fill="D9EAF7"/>
            <w:vAlign w:val="center"/>
          </w:tcPr>
          <w:p w14:paraId="6C6825BB" w14:textId="27B2EB15" w:rsidR="003676F9" w:rsidRPr="00777E02" w:rsidRDefault="003676F9" w:rsidP="003676F9">
            <w:pPr>
              <w:pStyle w:val="SmallTableText"/>
              <w:rPr>
                <w:b/>
                <w:bCs/>
                <w:lang w:val="es-PE"/>
              </w:rPr>
            </w:pPr>
            <w:r w:rsidRPr="00777E02">
              <w:rPr>
                <w:b/>
                <w:bCs/>
                <w:lang w:val="es-PE"/>
              </w:rPr>
              <w:t>9</w:t>
            </w:r>
          </w:p>
        </w:tc>
        <w:tc>
          <w:tcPr>
            <w:tcW w:w="257" w:type="pct"/>
            <w:shd w:val="clear" w:color="auto" w:fill="D9EAF7"/>
            <w:vAlign w:val="center"/>
          </w:tcPr>
          <w:p w14:paraId="2FC0DB5C" w14:textId="0730DC39" w:rsidR="003676F9" w:rsidRPr="00777E02" w:rsidRDefault="003676F9" w:rsidP="003676F9">
            <w:pPr>
              <w:pStyle w:val="SmallTableText"/>
              <w:rPr>
                <w:b/>
                <w:bCs/>
                <w:lang w:val="es-PE"/>
              </w:rPr>
            </w:pPr>
            <w:r w:rsidRPr="00777E02">
              <w:rPr>
                <w:b/>
                <w:bCs/>
                <w:lang w:val="es-PE"/>
              </w:rPr>
              <w:t>10</w:t>
            </w:r>
          </w:p>
        </w:tc>
        <w:tc>
          <w:tcPr>
            <w:tcW w:w="257" w:type="pct"/>
            <w:shd w:val="clear" w:color="auto" w:fill="D9EAF7"/>
            <w:vAlign w:val="center"/>
          </w:tcPr>
          <w:p w14:paraId="75801D46" w14:textId="7579B636" w:rsidR="003676F9" w:rsidRPr="00777E02" w:rsidRDefault="003676F9" w:rsidP="003676F9">
            <w:pPr>
              <w:pStyle w:val="SmallTableText"/>
              <w:rPr>
                <w:b/>
                <w:bCs/>
                <w:lang w:val="es-PE"/>
              </w:rPr>
            </w:pPr>
            <w:r w:rsidRPr="00777E02">
              <w:rPr>
                <w:b/>
                <w:bCs/>
                <w:lang w:val="es-PE"/>
              </w:rPr>
              <w:t>11</w:t>
            </w:r>
          </w:p>
        </w:tc>
        <w:tc>
          <w:tcPr>
            <w:tcW w:w="254" w:type="pct"/>
            <w:shd w:val="clear" w:color="auto" w:fill="D9EAF7"/>
            <w:vAlign w:val="center"/>
          </w:tcPr>
          <w:p w14:paraId="2E8B624F" w14:textId="763E9ED2" w:rsidR="003676F9" w:rsidRPr="00777E02" w:rsidRDefault="003676F9" w:rsidP="003676F9">
            <w:pPr>
              <w:pStyle w:val="SmallTableText"/>
              <w:rPr>
                <w:b/>
                <w:bCs/>
                <w:lang w:val="es-PE"/>
              </w:rPr>
            </w:pPr>
            <w:r w:rsidRPr="00777E02">
              <w:rPr>
                <w:b/>
                <w:bCs/>
                <w:lang w:val="es-PE"/>
              </w:rPr>
              <w:t>12</w:t>
            </w:r>
          </w:p>
        </w:tc>
        <w:tc>
          <w:tcPr>
            <w:tcW w:w="926" w:type="pct"/>
            <w:shd w:val="clear" w:color="auto" w:fill="D9EAF7"/>
            <w:vAlign w:val="center"/>
          </w:tcPr>
          <w:p w14:paraId="1B8C7448" w14:textId="34A58465" w:rsidR="003676F9" w:rsidRPr="00777E02" w:rsidRDefault="003676F9" w:rsidP="003676F9">
            <w:pPr>
              <w:pStyle w:val="SmallTableText"/>
              <w:rPr>
                <w:lang w:val="es-PE"/>
              </w:rPr>
            </w:pPr>
            <w:r w:rsidRPr="00777E02">
              <w:rPr>
                <w:b/>
                <w:lang w:val="es-PE"/>
              </w:rPr>
              <w:t>Producto esperado</w:t>
            </w:r>
          </w:p>
        </w:tc>
      </w:tr>
      <w:tr w:rsidR="003676F9" w:rsidRPr="00777E02" w14:paraId="7E075CD2" w14:textId="59ADA5B0" w:rsidTr="003676F9">
        <w:trPr>
          <w:trHeight w:val="442"/>
        </w:trPr>
        <w:tc>
          <w:tcPr>
            <w:tcW w:w="998" w:type="pct"/>
            <w:vAlign w:val="center"/>
          </w:tcPr>
          <w:p w14:paraId="29D0522D" w14:textId="7DDA30C6" w:rsidR="003676F9" w:rsidRPr="00777E02" w:rsidRDefault="003676F9" w:rsidP="003676F9">
            <w:pPr>
              <w:pStyle w:val="SmallTableText"/>
              <w:rPr>
                <w:lang w:val="es-PE"/>
              </w:rPr>
            </w:pPr>
            <w:r w:rsidRPr="00777E02">
              <w:rPr>
                <w:lang w:val="es-PE"/>
              </w:rPr>
              <w:t>Revisión bibliográfica y ajuste del marco teórico</w:t>
            </w:r>
          </w:p>
        </w:tc>
        <w:tc>
          <w:tcPr>
            <w:tcW w:w="254" w:type="pct"/>
            <w:vAlign w:val="center"/>
          </w:tcPr>
          <w:p w14:paraId="37ED421E" w14:textId="0CD8494F" w:rsidR="003676F9" w:rsidRPr="00777E02" w:rsidRDefault="003676F9" w:rsidP="003676F9">
            <w:pPr>
              <w:pStyle w:val="SmallTableText"/>
              <w:rPr>
                <w:lang w:val="es-PE"/>
              </w:rPr>
            </w:pPr>
            <w:r w:rsidRPr="00777E02">
              <w:rPr>
                <w:lang w:val="es-PE"/>
              </w:rPr>
              <w:t>X</w:t>
            </w:r>
          </w:p>
        </w:tc>
        <w:tc>
          <w:tcPr>
            <w:tcW w:w="256" w:type="pct"/>
            <w:vAlign w:val="center"/>
          </w:tcPr>
          <w:p w14:paraId="240E5476" w14:textId="60810821" w:rsidR="003676F9" w:rsidRPr="00777E02" w:rsidRDefault="003676F9" w:rsidP="003676F9">
            <w:pPr>
              <w:pStyle w:val="SmallTableText"/>
              <w:rPr>
                <w:lang w:val="es-PE"/>
              </w:rPr>
            </w:pPr>
            <w:r w:rsidRPr="00777E02">
              <w:rPr>
                <w:lang w:val="es-PE"/>
              </w:rPr>
              <w:t>X</w:t>
            </w:r>
          </w:p>
        </w:tc>
        <w:tc>
          <w:tcPr>
            <w:tcW w:w="256" w:type="pct"/>
            <w:vAlign w:val="center"/>
          </w:tcPr>
          <w:p w14:paraId="54CB0B5B" w14:textId="5121CF2D" w:rsidR="003676F9" w:rsidRPr="00777E02" w:rsidRDefault="003676F9" w:rsidP="003676F9">
            <w:pPr>
              <w:pStyle w:val="SmallTableText"/>
              <w:rPr>
                <w:lang w:val="es-PE"/>
              </w:rPr>
            </w:pPr>
            <w:r w:rsidRPr="00777E02">
              <w:rPr>
                <w:lang w:val="es-PE"/>
              </w:rPr>
              <w:t>X</w:t>
            </w:r>
          </w:p>
        </w:tc>
        <w:tc>
          <w:tcPr>
            <w:tcW w:w="256" w:type="pct"/>
            <w:vAlign w:val="center"/>
          </w:tcPr>
          <w:p w14:paraId="0C7F8FC2" w14:textId="77777777" w:rsidR="003676F9" w:rsidRPr="00777E02" w:rsidRDefault="003676F9" w:rsidP="003676F9">
            <w:pPr>
              <w:pStyle w:val="SmallTableText"/>
              <w:rPr>
                <w:lang w:val="es-PE"/>
              </w:rPr>
            </w:pPr>
          </w:p>
        </w:tc>
        <w:tc>
          <w:tcPr>
            <w:tcW w:w="257" w:type="pct"/>
            <w:vAlign w:val="center"/>
          </w:tcPr>
          <w:p w14:paraId="14BAB5F5" w14:textId="77777777" w:rsidR="003676F9" w:rsidRPr="00777E02" w:rsidRDefault="003676F9" w:rsidP="003676F9">
            <w:pPr>
              <w:pStyle w:val="SmallTableText"/>
              <w:rPr>
                <w:lang w:val="es-PE"/>
              </w:rPr>
            </w:pPr>
          </w:p>
        </w:tc>
        <w:tc>
          <w:tcPr>
            <w:tcW w:w="257" w:type="pct"/>
            <w:vAlign w:val="center"/>
          </w:tcPr>
          <w:p w14:paraId="235E3166" w14:textId="77777777" w:rsidR="003676F9" w:rsidRPr="00777E02" w:rsidRDefault="003676F9" w:rsidP="003676F9">
            <w:pPr>
              <w:pStyle w:val="SmallTableText"/>
              <w:rPr>
                <w:lang w:val="es-PE"/>
              </w:rPr>
            </w:pPr>
          </w:p>
        </w:tc>
        <w:tc>
          <w:tcPr>
            <w:tcW w:w="257" w:type="pct"/>
            <w:vAlign w:val="center"/>
          </w:tcPr>
          <w:p w14:paraId="019711F0" w14:textId="77777777" w:rsidR="003676F9" w:rsidRPr="00777E02" w:rsidRDefault="003676F9" w:rsidP="003676F9">
            <w:pPr>
              <w:pStyle w:val="SmallTableText"/>
              <w:rPr>
                <w:lang w:val="es-PE"/>
              </w:rPr>
            </w:pPr>
          </w:p>
        </w:tc>
        <w:tc>
          <w:tcPr>
            <w:tcW w:w="257" w:type="pct"/>
            <w:vAlign w:val="center"/>
          </w:tcPr>
          <w:p w14:paraId="600292BC" w14:textId="77777777" w:rsidR="003676F9" w:rsidRPr="00777E02" w:rsidRDefault="003676F9" w:rsidP="003676F9">
            <w:pPr>
              <w:pStyle w:val="SmallTableText"/>
              <w:rPr>
                <w:lang w:val="es-PE"/>
              </w:rPr>
            </w:pPr>
          </w:p>
        </w:tc>
        <w:tc>
          <w:tcPr>
            <w:tcW w:w="257" w:type="pct"/>
            <w:vAlign w:val="center"/>
          </w:tcPr>
          <w:p w14:paraId="2A5B1DD4" w14:textId="77777777" w:rsidR="003676F9" w:rsidRPr="00777E02" w:rsidRDefault="003676F9" w:rsidP="003676F9">
            <w:pPr>
              <w:pStyle w:val="SmallTableText"/>
              <w:rPr>
                <w:lang w:val="es-PE"/>
              </w:rPr>
            </w:pPr>
          </w:p>
        </w:tc>
        <w:tc>
          <w:tcPr>
            <w:tcW w:w="257" w:type="pct"/>
            <w:vAlign w:val="center"/>
          </w:tcPr>
          <w:p w14:paraId="2A3F8679" w14:textId="727C6C7E" w:rsidR="003676F9" w:rsidRPr="00777E02" w:rsidRDefault="003676F9" w:rsidP="003676F9">
            <w:pPr>
              <w:pStyle w:val="SmallTableText"/>
              <w:rPr>
                <w:lang w:val="es-PE"/>
              </w:rPr>
            </w:pPr>
          </w:p>
        </w:tc>
        <w:tc>
          <w:tcPr>
            <w:tcW w:w="257" w:type="pct"/>
            <w:vAlign w:val="center"/>
          </w:tcPr>
          <w:p w14:paraId="69974275" w14:textId="77777777" w:rsidR="003676F9" w:rsidRPr="00777E02" w:rsidRDefault="003676F9" w:rsidP="003676F9">
            <w:pPr>
              <w:pStyle w:val="SmallTableText"/>
              <w:rPr>
                <w:lang w:val="es-PE"/>
              </w:rPr>
            </w:pPr>
          </w:p>
        </w:tc>
        <w:tc>
          <w:tcPr>
            <w:tcW w:w="254" w:type="pct"/>
            <w:vAlign w:val="center"/>
          </w:tcPr>
          <w:p w14:paraId="59E33F7C" w14:textId="4EF00907" w:rsidR="003676F9" w:rsidRPr="00777E02" w:rsidRDefault="003676F9" w:rsidP="003676F9">
            <w:pPr>
              <w:pStyle w:val="SmallTableText"/>
              <w:rPr>
                <w:lang w:val="es-PE"/>
              </w:rPr>
            </w:pPr>
          </w:p>
        </w:tc>
        <w:tc>
          <w:tcPr>
            <w:tcW w:w="926" w:type="pct"/>
          </w:tcPr>
          <w:p w14:paraId="4F4328B8" w14:textId="4CD4EF08" w:rsidR="003676F9" w:rsidRPr="00777E02" w:rsidRDefault="003676F9" w:rsidP="003676F9">
            <w:pPr>
              <w:pStyle w:val="SmallTableText"/>
              <w:rPr>
                <w:lang w:val="es-PE"/>
              </w:rPr>
            </w:pPr>
            <w:r w:rsidRPr="00777E02">
              <w:rPr>
                <w:lang w:val="es-PE"/>
              </w:rPr>
              <w:t>Marco teórico y antecedentes sistematizados.</w:t>
            </w:r>
          </w:p>
        </w:tc>
      </w:tr>
      <w:tr w:rsidR="003676F9" w:rsidRPr="00777E02" w14:paraId="00091D94" w14:textId="0197CB03" w:rsidTr="003676F9">
        <w:trPr>
          <w:trHeight w:val="442"/>
        </w:trPr>
        <w:tc>
          <w:tcPr>
            <w:tcW w:w="998" w:type="pct"/>
            <w:vAlign w:val="center"/>
          </w:tcPr>
          <w:p w14:paraId="7B80F040" w14:textId="368E1072" w:rsidR="003676F9" w:rsidRPr="00777E02" w:rsidRDefault="003676F9" w:rsidP="003676F9">
            <w:pPr>
              <w:pStyle w:val="SmallTableText"/>
              <w:rPr>
                <w:lang w:val="es-PE"/>
              </w:rPr>
            </w:pPr>
            <w:r w:rsidRPr="00777E02">
              <w:rPr>
                <w:lang w:val="es-PE"/>
              </w:rPr>
              <w:t>Curación y documentación del corpus</w:t>
            </w:r>
          </w:p>
        </w:tc>
        <w:tc>
          <w:tcPr>
            <w:tcW w:w="254" w:type="pct"/>
            <w:vAlign w:val="center"/>
          </w:tcPr>
          <w:p w14:paraId="1C8DD325" w14:textId="77777777" w:rsidR="003676F9" w:rsidRPr="00777E02" w:rsidRDefault="003676F9" w:rsidP="003676F9">
            <w:pPr>
              <w:pStyle w:val="SmallTableText"/>
              <w:rPr>
                <w:lang w:val="es-PE"/>
              </w:rPr>
            </w:pPr>
          </w:p>
        </w:tc>
        <w:tc>
          <w:tcPr>
            <w:tcW w:w="256" w:type="pct"/>
            <w:vAlign w:val="center"/>
          </w:tcPr>
          <w:p w14:paraId="07E9EAB7" w14:textId="1915CE7C" w:rsidR="003676F9" w:rsidRPr="00777E02" w:rsidRDefault="003676F9" w:rsidP="003676F9">
            <w:pPr>
              <w:pStyle w:val="SmallTableText"/>
              <w:rPr>
                <w:lang w:val="es-PE"/>
              </w:rPr>
            </w:pPr>
            <w:r w:rsidRPr="00777E02">
              <w:rPr>
                <w:lang w:val="es-PE"/>
              </w:rPr>
              <w:t>X</w:t>
            </w:r>
          </w:p>
        </w:tc>
        <w:tc>
          <w:tcPr>
            <w:tcW w:w="256" w:type="pct"/>
            <w:vAlign w:val="center"/>
          </w:tcPr>
          <w:p w14:paraId="33DE31C4" w14:textId="749F3C6B" w:rsidR="003676F9" w:rsidRPr="00777E02" w:rsidRDefault="003676F9" w:rsidP="003676F9">
            <w:pPr>
              <w:pStyle w:val="SmallTableText"/>
              <w:rPr>
                <w:lang w:val="es-PE"/>
              </w:rPr>
            </w:pPr>
            <w:r w:rsidRPr="00777E02">
              <w:rPr>
                <w:lang w:val="es-PE"/>
              </w:rPr>
              <w:t>X</w:t>
            </w:r>
          </w:p>
        </w:tc>
        <w:tc>
          <w:tcPr>
            <w:tcW w:w="256" w:type="pct"/>
            <w:vAlign w:val="center"/>
          </w:tcPr>
          <w:p w14:paraId="6E280A63" w14:textId="1BDDB8C1" w:rsidR="003676F9" w:rsidRPr="00777E02" w:rsidRDefault="003676F9" w:rsidP="003676F9">
            <w:pPr>
              <w:pStyle w:val="SmallTableText"/>
              <w:rPr>
                <w:lang w:val="es-PE"/>
              </w:rPr>
            </w:pPr>
            <w:r w:rsidRPr="00777E02">
              <w:rPr>
                <w:lang w:val="es-PE"/>
              </w:rPr>
              <w:t>X</w:t>
            </w:r>
          </w:p>
        </w:tc>
        <w:tc>
          <w:tcPr>
            <w:tcW w:w="257" w:type="pct"/>
            <w:vAlign w:val="center"/>
          </w:tcPr>
          <w:p w14:paraId="11235E2C" w14:textId="77777777" w:rsidR="003676F9" w:rsidRPr="00777E02" w:rsidRDefault="003676F9" w:rsidP="003676F9">
            <w:pPr>
              <w:pStyle w:val="SmallTableText"/>
              <w:rPr>
                <w:lang w:val="es-PE"/>
              </w:rPr>
            </w:pPr>
          </w:p>
        </w:tc>
        <w:tc>
          <w:tcPr>
            <w:tcW w:w="257" w:type="pct"/>
            <w:vAlign w:val="center"/>
          </w:tcPr>
          <w:p w14:paraId="7C61BAB8" w14:textId="77777777" w:rsidR="003676F9" w:rsidRPr="00777E02" w:rsidRDefault="003676F9" w:rsidP="003676F9">
            <w:pPr>
              <w:pStyle w:val="SmallTableText"/>
              <w:rPr>
                <w:lang w:val="es-PE"/>
              </w:rPr>
            </w:pPr>
          </w:p>
        </w:tc>
        <w:tc>
          <w:tcPr>
            <w:tcW w:w="257" w:type="pct"/>
            <w:vAlign w:val="center"/>
          </w:tcPr>
          <w:p w14:paraId="28708681" w14:textId="77777777" w:rsidR="003676F9" w:rsidRPr="00777E02" w:rsidRDefault="003676F9" w:rsidP="003676F9">
            <w:pPr>
              <w:pStyle w:val="SmallTableText"/>
              <w:rPr>
                <w:lang w:val="es-PE"/>
              </w:rPr>
            </w:pPr>
          </w:p>
        </w:tc>
        <w:tc>
          <w:tcPr>
            <w:tcW w:w="257" w:type="pct"/>
            <w:vAlign w:val="center"/>
          </w:tcPr>
          <w:p w14:paraId="490D1976" w14:textId="77777777" w:rsidR="003676F9" w:rsidRPr="00777E02" w:rsidRDefault="003676F9" w:rsidP="003676F9">
            <w:pPr>
              <w:pStyle w:val="SmallTableText"/>
              <w:rPr>
                <w:lang w:val="es-PE"/>
              </w:rPr>
            </w:pPr>
          </w:p>
        </w:tc>
        <w:tc>
          <w:tcPr>
            <w:tcW w:w="257" w:type="pct"/>
            <w:vAlign w:val="center"/>
          </w:tcPr>
          <w:p w14:paraId="3F7CB441" w14:textId="77777777" w:rsidR="003676F9" w:rsidRPr="00777E02" w:rsidRDefault="003676F9" w:rsidP="003676F9">
            <w:pPr>
              <w:pStyle w:val="SmallTableText"/>
              <w:rPr>
                <w:lang w:val="es-PE"/>
              </w:rPr>
            </w:pPr>
          </w:p>
        </w:tc>
        <w:tc>
          <w:tcPr>
            <w:tcW w:w="257" w:type="pct"/>
            <w:vAlign w:val="center"/>
          </w:tcPr>
          <w:p w14:paraId="1A34EC04" w14:textId="049411D4" w:rsidR="003676F9" w:rsidRPr="00777E02" w:rsidRDefault="003676F9" w:rsidP="003676F9">
            <w:pPr>
              <w:pStyle w:val="SmallTableText"/>
              <w:rPr>
                <w:lang w:val="es-PE"/>
              </w:rPr>
            </w:pPr>
          </w:p>
        </w:tc>
        <w:tc>
          <w:tcPr>
            <w:tcW w:w="257" w:type="pct"/>
            <w:vAlign w:val="center"/>
          </w:tcPr>
          <w:p w14:paraId="4D625D25" w14:textId="77777777" w:rsidR="003676F9" w:rsidRPr="00777E02" w:rsidRDefault="003676F9" w:rsidP="003676F9">
            <w:pPr>
              <w:pStyle w:val="SmallTableText"/>
              <w:rPr>
                <w:lang w:val="es-PE"/>
              </w:rPr>
            </w:pPr>
          </w:p>
        </w:tc>
        <w:tc>
          <w:tcPr>
            <w:tcW w:w="254" w:type="pct"/>
            <w:vAlign w:val="center"/>
          </w:tcPr>
          <w:p w14:paraId="14E0682C" w14:textId="6ADD7870" w:rsidR="003676F9" w:rsidRPr="00777E02" w:rsidRDefault="003676F9" w:rsidP="003676F9">
            <w:pPr>
              <w:pStyle w:val="SmallTableText"/>
              <w:rPr>
                <w:lang w:val="es-PE"/>
              </w:rPr>
            </w:pPr>
          </w:p>
        </w:tc>
        <w:tc>
          <w:tcPr>
            <w:tcW w:w="926" w:type="pct"/>
          </w:tcPr>
          <w:p w14:paraId="232BD7B6" w14:textId="1FE2E5AB" w:rsidR="003676F9" w:rsidRPr="00777E02" w:rsidRDefault="003676F9" w:rsidP="003676F9">
            <w:pPr>
              <w:pStyle w:val="SmallTableText"/>
              <w:rPr>
                <w:lang w:val="es-PE"/>
              </w:rPr>
            </w:pPr>
            <w:r w:rsidRPr="00777E02">
              <w:rPr>
                <w:lang w:val="es-PE"/>
              </w:rPr>
              <w:t>Corpus versionado y ficha documental.</w:t>
            </w:r>
          </w:p>
        </w:tc>
      </w:tr>
      <w:tr w:rsidR="003676F9" w:rsidRPr="00777E02" w14:paraId="0CAED735" w14:textId="29A33174" w:rsidTr="003676F9">
        <w:trPr>
          <w:trHeight w:val="442"/>
        </w:trPr>
        <w:tc>
          <w:tcPr>
            <w:tcW w:w="998" w:type="pct"/>
            <w:vAlign w:val="center"/>
          </w:tcPr>
          <w:p w14:paraId="78C07614" w14:textId="0319AA47" w:rsidR="003676F9" w:rsidRPr="00777E02" w:rsidRDefault="003676F9" w:rsidP="003676F9">
            <w:pPr>
              <w:pStyle w:val="SmallTableText"/>
              <w:rPr>
                <w:lang w:val="es-PE"/>
              </w:rPr>
            </w:pPr>
            <w:r w:rsidRPr="00777E02">
              <w:rPr>
                <w:lang w:val="es-PE"/>
              </w:rPr>
              <w:t>Preparación del conjunto de evaluación</w:t>
            </w:r>
          </w:p>
        </w:tc>
        <w:tc>
          <w:tcPr>
            <w:tcW w:w="254" w:type="pct"/>
            <w:vAlign w:val="center"/>
          </w:tcPr>
          <w:p w14:paraId="0A7EC9C4" w14:textId="77777777" w:rsidR="003676F9" w:rsidRPr="00777E02" w:rsidRDefault="003676F9" w:rsidP="003676F9">
            <w:pPr>
              <w:pStyle w:val="SmallTableText"/>
              <w:rPr>
                <w:lang w:val="es-PE"/>
              </w:rPr>
            </w:pPr>
          </w:p>
        </w:tc>
        <w:tc>
          <w:tcPr>
            <w:tcW w:w="256" w:type="pct"/>
            <w:vAlign w:val="center"/>
          </w:tcPr>
          <w:p w14:paraId="3D0F2611" w14:textId="77777777" w:rsidR="003676F9" w:rsidRPr="00777E02" w:rsidRDefault="003676F9" w:rsidP="003676F9">
            <w:pPr>
              <w:pStyle w:val="SmallTableText"/>
              <w:rPr>
                <w:lang w:val="es-PE"/>
              </w:rPr>
            </w:pPr>
          </w:p>
        </w:tc>
        <w:tc>
          <w:tcPr>
            <w:tcW w:w="256" w:type="pct"/>
            <w:vAlign w:val="center"/>
          </w:tcPr>
          <w:p w14:paraId="0934270E" w14:textId="24057C89" w:rsidR="003676F9" w:rsidRPr="00777E02" w:rsidRDefault="003676F9" w:rsidP="003676F9">
            <w:pPr>
              <w:pStyle w:val="SmallTableText"/>
              <w:rPr>
                <w:lang w:val="es-PE"/>
              </w:rPr>
            </w:pPr>
            <w:r w:rsidRPr="00777E02">
              <w:rPr>
                <w:lang w:val="es-PE"/>
              </w:rPr>
              <w:t>X</w:t>
            </w:r>
          </w:p>
        </w:tc>
        <w:tc>
          <w:tcPr>
            <w:tcW w:w="256" w:type="pct"/>
            <w:vAlign w:val="center"/>
          </w:tcPr>
          <w:p w14:paraId="30CB0580" w14:textId="018764FF" w:rsidR="003676F9" w:rsidRPr="00777E02" w:rsidRDefault="003676F9" w:rsidP="003676F9">
            <w:pPr>
              <w:pStyle w:val="SmallTableText"/>
              <w:rPr>
                <w:lang w:val="es-PE"/>
              </w:rPr>
            </w:pPr>
            <w:r w:rsidRPr="00777E02">
              <w:rPr>
                <w:lang w:val="es-PE"/>
              </w:rPr>
              <w:t>X</w:t>
            </w:r>
          </w:p>
        </w:tc>
        <w:tc>
          <w:tcPr>
            <w:tcW w:w="257" w:type="pct"/>
            <w:vAlign w:val="center"/>
          </w:tcPr>
          <w:p w14:paraId="779EC8ED" w14:textId="423A3A37" w:rsidR="003676F9" w:rsidRPr="00777E02" w:rsidRDefault="003676F9" w:rsidP="003676F9">
            <w:pPr>
              <w:pStyle w:val="SmallTableText"/>
              <w:rPr>
                <w:lang w:val="es-PE"/>
              </w:rPr>
            </w:pPr>
            <w:r w:rsidRPr="00777E02">
              <w:rPr>
                <w:lang w:val="es-PE"/>
              </w:rPr>
              <w:t>X</w:t>
            </w:r>
          </w:p>
        </w:tc>
        <w:tc>
          <w:tcPr>
            <w:tcW w:w="257" w:type="pct"/>
            <w:vAlign w:val="center"/>
          </w:tcPr>
          <w:p w14:paraId="1166693C" w14:textId="77777777" w:rsidR="003676F9" w:rsidRPr="00777E02" w:rsidRDefault="003676F9" w:rsidP="003676F9">
            <w:pPr>
              <w:pStyle w:val="SmallTableText"/>
              <w:rPr>
                <w:lang w:val="es-PE"/>
              </w:rPr>
            </w:pPr>
          </w:p>
        </w:tc>
        <w:tc>
          <w:tcPr>
            <w:tcW w:w="257" w:type="pct"/>
            <w:vAlign w:val="center"/>
          </w:tcPr>
          <w:p w14:paraId="098ACBC9" w14:textId="77777777" w:rsidR="003676F9" w:rsidRPr="00777E02" w:rsidRDefault="003676F9" w:rsidP="003676F9">
            <w:pPr>
              <w:pStyle w:val="SmallTableText"/>
              <w:rPr>
                <w:lang w:val="es-PE"/>
              </w:rPr>
            </w:pPr>
          </w:p>
        </w:tc>
        <w:tc>
          <w:tcPr>
            <w:tcW w:w="257" w:type="pct"/>
            <w:vAlign w:val="center"/>
          </w:tcPr>
          <w:p w14:paraId="29303151" w14:textId="77777777" w:rsidR="003676F9" w:rsidRPr="00777E02" w:rsidRDefault="003676F9" w:rsidP="003676F9">
            <w:pPr>
              <w:pStyle w:val="SmallTableText"/>
              <w:rPr>
                <w:lang w:val="es-PE"/>
              </w:rPr>
            </w:pPr>
          </w:p>
        </w:tc>
        <w:tc>
          <w:tcPr>
            <w:tcW w:w="257" w:type="pct"/>
            <w:vAlign w:val="center"/>
          </w:tcPr>
          <w:p w14:paraId="0011FF45" w14:textId="77777777" w:rsidR="003676F9" w:rsidRPr="00777E02" w:rsidRDefault="003676F9" w:rsidP="003676F9">
            <w:pPr>
              <w:pStyle w:val="SmallTableText"/>
              <w:rPr>
                <w:lang w:val="es-PE"/>
              </w:rPr>
            </w:pPr>
          </w:p>
        </w:tc>
        <w:tc>
          <w:tcPr>
            <w:tcW w:w="257" w:type="pct"/>
            <w:vAlign w:val="center"/>
          </w:tcPr>
          <w:p w14:paraId="25F61784" w14:textId="2E1BEAF8" w:rsidR="003676F9" w:rsidRPr="00777E02" w:rsidRDefault="003676F9" w:rsidP="003676F9">
            <w:pPr>
              <w:pStyle w:val="SmallTableText"/>
              <w:rPr>
                <w:lang w:val="es-PE"/>
              </w:rPr>
            </w:pPr>
          </w:p>
        </w:tc>
        <w:tc>
          <w:tcPr>
            <w:tcW w:w="257" w:type="pct"/>
            <w:vAlign w:val="center"/>
          </w:tcPr>
          <w:p w14:paraId="6DF92539" w14:textId="77777777" w:rsidR="003676F9" w:rsidRPr="00777E02" w:rsidRDefault="003676F9" w:rsidP="003676F9">
            <w:pPr>
              <w:pStyle w:val="SmallTableText"/>
              <w:rPr>
                <w:lang w:val="es-PE"/>
              </w:rPr>
            </w:pPr>
          </w:p>
        </w:tc>
        <w:tc>
          <w:tcPr>
            <w:tcW w:w="254" w:type="pct"/>
            <w:vAlign w:val="center"/>
          </w:tcPr>
          <w:p w14:paraId="218F2C9A" w14:textId="519C230A" w:rsidR="003676F9" w:rsidRPr="00777E02" w:rsidRDefault="003676F9" w:rsidP="003676F9">
            <w:pPr>
              <w:pStyle w:val="SmallTableText"/>
              <w:rPr>
                <w:lang w:val="es-PE"/>
              </w:rPr>
            </w:pPr>
          </w:p>
        </w:tc>
        <w:tc>
          <w:tcPr>
            <w:tcW w:w="926" w:type="pct"/>
          </w:tcPr>
          <w:p w14:paraId="4E49BFEC" w14:textId="51110D70" w:rsidR="003676F9" w:rsidRPr="00777E02" w:rsidRDefault="00363798" w:rsidP="003676F9">
            <w:pPr>
              <w:pStyle w:val="SmallTableText"/>
              <w:rPr>
                <w:lang w:val="es-PE"/>
              </w:rPr>
            </w:pPr>
            <w:r>
              <w:rPr>
                <w:lang w:val="es-PE"/>
              </w:rPr>
              <w:t>Set de datos</w:t>
            </w:r>
            <w:r w:rsidR="003676F9" w:rsidRPr="00777E02">
              <w:rPr>
                <w:lang w:val="es-PE"/>
              </w:rPr>
              <w:t xml:space="preserve"> de evaluación depurado y documentado.</w:t>
            </w:r>
          </w:p>
        </w:tc>
      </w:tr>
      <w:tr w:rsidR="003676F9" w:rsidRPr="00777E02" w14:paraId="012FC5FA" w14:textId="29D19E4D" w:rsidTr="003676F9">
        <w:trPr>
          <w:trHeight w:val="442"/>
        </w:trPr>
        <w:tc>
          <w:tcPr>
            <w:tcW w:w="998" w:type="pct"/>
            <w:vAlign w:val="center"/>
          </w:tcPr>
          <w:p w14:paraId="2A82B5C4" w14:textId="0AA61680" w:rsidR="003676F9" w:rsidRPr="00777E02" w:rsidRDefault="003676F9" w:rsidP="003676F9">
            <w:pPr>
              <w:pStyle w:val="SmallTableText"/>
              <w:rPr>
                <w:lang w:val="es-PE"/>
              </w:rPr>
            </w:pPr>
            <w:r w:rsidRPr="00777E02">
              <w:rPr>
                <w:lang w:val="es-PE"/>
              </w:rPr>
              <w:t xml:space="preserve">Diseño del </w:t>
            </w:r>
            <w:proofErr w:type="spellStart"/>
            <w:r w:rsidRPr="00777E02">
              <w:rPr>
                <w:lang w:val="es-PE"/>
              </w:rPr>
              <w:t>baseline</w:t>
            </w:r>
            <w:proofErr w:type="spellEnd"/>
            <w:r w:rsidRPr="00777E02">
              <w:rPr>
                <w:lang w:val="es-PE"/>
              </w:rPr>
              <w:t xml:space="preserve"> de recuperación</w:t>
            </w:r>
          </w:p>
        </w:tc>
        <w:tc>
          <w:tcPr>
            <w:tcW w:w="254" w:type="pct"/>
            <w:vAlign w:val="center"/>
          </w:tcPr>
          <w:p w14:paraId="7383EBCE" w14:textId="77777777" w:rsidR="003676F9" w:rsidRPr="00777E02" w:rsidRDefault="003676F9" w:rsidP="003676F9">
            <w:pPr>
              <w:pStyle w:val="SmallTableText"/>
              <w:rPr>
                <w:lang w:val="es-PE"/>
              </w:rPr>
            </w:pPr>
          </w:p>
        </w:tc>
        <w:tc>
          <w:tcPr>
            <w:tcW w:w="256" w:type="pct"/>
            <w:vAlign w:val="center"/>
          </w:tcPr>
          <w:p w14:paraId="26FA223E" w14:textId="77777777" w:rsidR="003676F9" w:rsidRPr="00777E02" w:rsidRDefault="003676F9" w:rsidP="003676F9">
            <w:pPr>
              <w:pStyle w:val="SmallTableText"/>
              <w:rPr>
                <w:lang w:val="es-PE"/>
              </w:rPr>
            </w:pPr>
          </w:p>
        </w:tc>
        <w:tc>
          <w:tcPr>
            <w:tcW w:w="256" w:type="pct"/>
            <w:vAlign w:val="center"/>
          </w:tcPr>
          <w:p w14:paraId="65006748" w14:textId="77777777" w:rsidR="003676F9" w:rsidRPr="00777E02" w:rsidRDefault="003676F9" w:rsidP="003676F9">
            <w:pPr>
              <w:pStyle w:val="SmallTableText"/>
              <w:rPr>
                <w:lang w:val="es-PE"/>
              </w:rPr>
            </w:pPr>
          </w:p>
        </w:tc>
        <w:tc>
          <w:tcPr>
            <w:tcW w:w="256" w:type="pct"/>
            <w:vAlign w:val="center"/>
          </w:tcPr>
          <w:p w14:paraId="5B872F4A" w14:textId="4ED836EF" w:rsidR="003676F9" w:rsidRPr="00777E02" w:rsidRDefault="003676F9" w:rsidP="003676F9">
            <w:pPr>
              <w:pStyle w:val="SmallTableText"/>
              <w:rPr>
                <w:lang w:val="es-PE"/>
              </w:rPr>
            </w:pPr>
            <w:r w:rsidRPr="00777E02">
              <w:rPr>
                <w:lang w:val="es-PE"/>
              </w:rPr>
              <w:t>X</w:t>
            </w:r>
          </w:p>
        </w:tc>
        <w:tc>
          <w:tcPr>
            <w:tcW w:w="257" w:type="pct"/>
            <w:vAlign w:val="center"/>
          </w:tcPr>
          <w:p w14:paraId="6C2E0691" w14:textId="57C043CB" w:rsidR="003676F9" w:rsidRPr="00777E02" w:rsidRDefault="003676F9" w:rsidP="003676F9">
            <w:pPr>
              <w:pStyle w:val="SmallTableText"/>
              <w:rPr>
                <w:lang w:val="es-PE"/>
              </w:rPr>
            </w:pPr>
            <w:r w:rsidRPr="00777E02">
              <w:rPr>
                <w:lang w:val="es-PE"/>
              </w:rPr>
              <w:t>X</w:t>
            </w:r>
          </w:p>
        </w:tc>
        <w:tc>
          <w:tcPr>
            <w:tcW w:w="257" w:type="pct"/>
            <w:vAlign w:val="center"/>
          </w:tcPr>
          <w:p w14:paraId="456B75C4" w14:textId="05F59BD7" w:rsidR="003676F9" w:rsidRPr="00777E02" w:rsidRDefault="003676F9" w:rsidP="003676F9">
            <w:pPr>
              <w:pStyle w:val="SmallTableText"/>
              <w:rPr>
                <w:lang w:val="es-PE"/>
              </w:rPr>
            </w:pPr>
            <w:r w:rsidRPr="00777E02">
              <w:rPr>
                <w:lang w:val="es-PE"/>
              </w:rPr>
              <w:t>X</w:t>
            </w:r>
          </w:p>
        </w:tc>
        <w:tc>
          <w:tcPr>
            <w:tcW w:w="257" w:type="pct"/>
            <w:vAlign w:val="center"/>
          </w:tcPr>
          <w:p w14:paraId="420E2BA6" w14:textId="77777777" w:rsidR="003676F9" w:rsidRPr="00777E02" w:rsidRDefault="003676F9" w:rsidP="003676F9">
            <w:pPr>
              <w:pStyle w:val="SmallTableText"/>
              <w:rPr>
                <w:lang w:val="es-PE"/>
              </w:rPr>
            </w:pPr>
          </w:p>
        </w:tc>
        <w:tc>
          <w:tcPr>
            <w:tcW w:w="257" w:type="pct"/>
            <w:vAlign w:val="center"/>
          </w:tcPr>
          <w:p w14:paraId="22BF443F" w14:textId="77777777" w:rsidR="003676F9" w:rsidRPr="00777E02" w:rsidRDefault="003676F9" w:rsidP="003676F9">
            <w:pPr>
              <w:pStyle w:val="SmallTableText"/>
              <w:rPr>
                <w:lang w:val="es-PE"/>
              </w:rPr>
            </w:pPr>
          </w:p>
        </w:tc>
        <w:tc>
          <w:tcPr>
            <w:tcW w:w="257" w:type="pct"/>
            <w:vAlign w:val="center"/>
          </w:tcPr>
          <w:p w14:paraId="7432D841" w14:textId="77777777" w:rsidR="003676F9" w:rsidRPr="00777E02" w:rsidRDefault="003676F9" w:rsidP="003676F9">
            <w:pPr>
              <w:pStyle w:val="SmallTableText"/>
              <w:rPr>
                <w:lang w:val="es-PE"/>
              </w:rPr>
            </w:pPr>
          </w:p>
        </w:tc>
        <w:tc>
          <w:tcPr>
            <w:tcW w:w="257" w:type="pct"/>
            <w:vAlign w:val="center"/>
          </w:tcPr>
          <w:p w14:paraId="73B74E12" w14:textId="4D7A9F01" w:rsidR="003676F9" w:rsidRPr="00777E02" w:rsidRDefault="003676F9" w:rsidP="003676F9">
            <w:pPr>
              <w:pStyle w:val="SmallTableText"/>
              <w:rPr>
                <w:lang w:val="es-PE"/>
              </w:rPr>
            </w:pPr>
          </w:p>
        </w:tc>
        <w:tc>
          <w:tcPr>
            <w:tcW w:w="257" w:type="pct"/>
            <w:vAlign w:val="center"/>
          </w:tcPr>
          <w:p w14:paraId="090364AC" w14:textId="77777777" w:rsidR="003676F9" w:rsidRPr="00777E02" w:rsidRDefault="003676F9" w:rsidP="003676F9">
            <w:pPr>
              <w:pStyle w:val="SmallTableText"/>
              <w:rPr>
                <w:lang w:val="es-PE"/>
              </w:rPr>
            </w:pPr>
          </w:p>
        </w:tc>
        <w:tc>
          <w:tcPr>
            <w:tcW w:w="254" w:type="pct"/>
            <w:vAlign w:val="center"/>
          </w:tcPr>
          <w:p w14:paraId="3CBEDCF7" w14:textId="0A15FFCF" w:rsidR="003676F9" w:rsidRPr="00777E02" w:rsidRDefault="003676F9" w:rsidP="003676F9">
            <w:pPr>
              <w:pStyle w:val="SmallTableText"/>
              <w:rPr>
                <w:lang w:val="es-PE"/>
              </w:rPr>
            </w:pPr>
          </w:p>
        </w:tc>
        <w:tc>
          <w:tcPr>
            <w:tcW w:w="926" w:type="pct"/>
          </w:tcPr>
          <w:p w14:paraId="0E4D8FFE" w14:textId="1061EA34" w:rsidR="003676F9" w:rsidRPr="00777E02" w:rsidRDefault="003676F9" w:rsidP="003676F9">
            <w:pPr>
              <w:pStyle w:val="SmallTableText"/>
              <w:rPr>
                <w:lang w:val="es-PE"/>
              </w:rPr>
            </w:pPr>
            <w:r w:rsidRPr="00777E02">
              <w:rPr>
                <w:lang w:val="es-PE"/>
              </w:rPr>
              <w:t>Índice base y protocolo de recuperación.</w:t>
            </w:r>
          </w:p>
        </w:tc>
      </w:tr>
      <w:tr w:rsidR="003676F9" w:rsidRPr="00777E02" w14:paraId="61B08C24" w14:textId="098AD288" w:rsidTr="003676F9">
        <w:trPr>
          <w:trHeight w:val="442"/>
        </w:trPr>
        <w:tc>
          <w:tcPr>
            <w:tcW w:w="998" w:type="pct"/>
            <w:vAlign w:val="center"/>
          </w:tcPr>
          <w:p w14:paraId="20CABDEC" w14:textId="20B9E287" w:rsidR="003676F9" w:rsidRPr="00777E02" w:rsidRDefault="003676F9" w:rsidP="003676F9">
            <w:pPr>
              <w:pStyle w:val="SmallTableText"/>
              <w:rPr>
                <w:lang w:val="es-PE"/>
              </w:rPr>
            </w:pPr>
            <w:r w:rsidRPr="00777E02">
              <w:rPr>
                <w:lang w:val="es-PE"/>
              </w:rPr>
              <w:t>Implementación del componente LLM+RAG</w:t>
            </w:r>
          </w:p>
        </w:tc>
        <w:tc>
          <w:tcPr>
            <w:tcW w:w="254" w:type="pct"/>
            <w:vAlign w:val="center"/>
          </w:tcPr>
          <w:p w14:paraId="1CE4BFC2" w14:textId="77777777" w:rsidR="003676F9" w:rsidRPr="00777E02" w:rsidRDefault="003676F9" w:rsidP="003676F9">
            <w:pPr>
              <w:pStyle w:val="SmallTableText"/>
              <w:rPr>
                <w:lang w:val="es-PE"/>
              </w:rPr>
            </w:pPr>
          </w:p>
        </w:tc>
        <w:tc>
          <w:tcPr>
            <w:tcW w:w="256" w:type="pct"/>
            <w:vAlign w:val="center"/>
          </w:tcPr>
          <w:p w14:paraId="0E9D3D39" w14:textId="77777777" w:rsidR="003676F9" w:rsidRPr="00777E02" w:rsidRDefault="003676F9" w:rsidP="003676F9">
            <w:pPr>
              <w:pStyle w:val="SmallTableText"/>
              <w:rPr>
                <w:lang w:val="es-PE"/>
              </w:rPr>
            </w:pPr>
          </w:p>
        </w:tc>
        <w:tc>
          <w:tcPr>
            <w:tcW w:w="256" w:type="pct"/>
            <w:vAlign w:val="center"/>
          </w:tcPr>
          <w:p w14:paraId="41427754" w14:textId="77777777" w:rsidR="003676F9" w:rsidRPr="00777E02" w:rsidRDefault="003676F9" w:rsidP="003676F9">
            <w:pPr>
              <w:pStyle w:val="SmallTableText"/>
              <w:rPr>
                <w:lang w:val="es-PE"/>
              </w:rPr>
            </w:pPr>
          </w:p>
        </w:tc>
        <w:tc>
          <w:tcPr>
            <w:tcW w:w="256" w:type="pct"/>
            <w:vAlign w:val="center"/>
          </w:tcPr>
          <w:p w14:paraId="2DE8BBE1" w14:textId="77777777" w:rsidR="003676F9" w:rsidRPr="00777E02" w:rsidRDefault="003676F9" w:rsidP="003676F9">
            <w:pPr>
              <w:pStyle w:val="SmallTableText"/>
              <w:rPr>
                <w:lang w:val="es-PE"/>
              </w:rPr>
            </w:pPr>
          </w:p>
        </w:tc>
        <w:tc>
          <w:tcPr>
            <w:tcW w:w="257" w:type="pct"/>
            <w:vAlign w:val="center"/>
          </w:tcPr>
          <w:p w14:paraId="547C672D" w14:textId="3A683975" w:rsidR="003676F9" w:rsidRPr="00777E02" w:rsidRDefault="003676F9" w:rsidP="003676F9">
            <w:pPr>
              <w:pStyle w:val="SmallTableText"/>
              <w:rPr>
                <w:lang w:val="es-PE"/>
              </w:rPr>
            </w:pPr>
            <w:r w:rsidRPr="00777E02">
              <w:rPr>
                <w:lang w:val="es-PE"/>
              </w:rPr>
              <w:t>X</w:t>
            </w:r>
          </w:p>
        </w:tc>
        <w:tc>
          <w:tcPr>
            <w:tcW w:w="257" w:type="pct"/>
            <w:vAlign w:val="center"/>
          </w:tcPr>
          <w:p w14:paraId="60AC1D61" w14:textId="4B7119BE" w:rsidR="003676F9" w:rsidRPr="00777E02" w:rsidRDefault="003676F9" w:rsidP="003676F9">
            <w:pPr>
              <w:pStyle w:val="SmallTableText"/>
              <w:rPr>
                <w:lang w:val="es-PE"/>
              </w:rPr>
            </w:pPr>
            <w:r w:rsidRPr="00777E02">
              <w:rPr>
                <w:lang w:val="es-PE"/>
              </w:rPr>
              <w:t>X</w:t>
            </w:r>
          </w:p>
        </w:tc>
        <w:tc>
          <w:tcPr>
            <w:tcW w:w="257" w:type="pct"/>
            <w:vAlign w:val="center"/>
          </w:tcPr>
          <w:p w14:paraId="7BBA15A9" w14:textId="4CF55880" w:rsidR="003676F9" w:rsidRPr="00777E02" w:rsidRDefault="003676F9" w:rsidP="003676F9">
            <w:pPr>
              <w:pStyle w:val="SmallTableText"/>
              <w:rPr>
                <w:lang w:val="es-PE"/>
              </w:rPr>
            </w:pPr>
            <w:r w:rsidRPr="00777E02">
              <w:rPr>
                <w:lang w:val="es-PE"/>
              </w:rPr>
              <w:t>X</w:t>
            </w:r>
          </w:p>
        </w:tc>
        <w:tc>
          <w:tcPr>
            <w:tcW w:w="257" w:type="pct"/>
            <w:vAlign w:val="center"/>
          </w:tcPr>
          <w:p w14:paraId="79EE9F21" w14:textId="77777777" w:rsidR="003676F9" w:rsidRPr="00777E02" w:rsidRDefault="003676F9" w:rsidP="003676F9">
            <w:pPr>
              <w:pStyle w:val="SmallTableText"/>
              <w:rPr>
                <w:lang w:val="es-PE"/>
              </w:rPr>
            </w:pPr>
          </w:p>
        </w:tc>
        <w:tc>
          <w:tcPr>
            <w:tcW w:w="257" w:type="pct"/>
            <w:vAlign w:val="center"/>
          </w:tcPr>
          <w:p w14:paraId="40EE9884" w14:textId="77777777" w:rsidR="003676F9" w:rsidRPr="00777E02" w:rsidRDefault="003676F9" w:rsidP="003676F9">
            <w:pPr>
              <w:pStyle w:val="SmallTableText"/>
              <w:rPr>
                <w:lang w:val="es-PE"/>
              </w:rPr>
            </w:pPr>
          </w:p>
        </w:tc>
        <w:tc>
          <w:tcPr>
            <w:tcW w:w="257" w:type="pct"/>
            <w:vAlign w:val="center"/>
          </w:tcPr>
          <w:p w14:paraId="24FC3C15" w14:textId="5D9F3CDB" w:rsidR="003676F9" w:rsidRPr="00777E02" w:rsidRDefault="003676F9" w:rsidP="003676F9">
            <w:pPr>
              <w:pStyle w:val="SmallTableText"/>
              <w:rPr>
                <w:lang w:val="es-PE"/>
              </w:rPr>
            </w:pPr>
          </w:p>
        </w:tc>
        <w:tc>
          <w:tcPr>
            <w:tcW w:w="257" w:type="pct"/>
            <w:vAlign w:val="center"/>
          </w:tcPr>
          <w:p w14:paraId="5C3AE396" w14:textId="77777777" w:rsidR="003676F9" w:rsidRPr="00777E02" w:rsidRDefault="003676F9" w:rsidP="003676F9">
            <w:pPr>
              <w:pStyle w:val="SmallTableText"/>
              <w:rPr>
                <w:lang w:val="es-PE"/>
              </w:rPr>
            </w:pPr>
          </w:p>
        </w:tc>
        <w:tc>
          <w:tcPr>
            <w:tcW w:w="254" w:type="pct"/>
            <w:vAlign w:val="center"/>
          </w:tcPr>
          <w:p w14:paraId="438F0B47" w14:textId="6239BE00" w:rsidR="003676F9" w:rsidRPr="00777E02" w:rsidRDefault="003676F9" w:rsidP="003676F9">
            <w:pPr>
              <w:pStyle w:val="SmallTableText"/>
              <w:rPr>
                <w:lang w:val="es-PE"/>
              </w:rPr>
            </w:pPr>
          </w:p>
        </w:tc>
        <w:tc>
          <w:tcPr>
            <w:tcW w:w="926" w:type="pct"/>
          </w:tcPr>
          <w:p w14:paraId="346C30C4" w14:textId="1762925A" w:rsidR="003676F9" w:rsidRPr="00777E02" w:rsidRDefault="003676F9" w:rsidP="003676F9">
            <w:pPr>
              <w:pStyle w:val="SmallTableText"/>
              <w:rPr>
                <w:lang w:val="es-PE"/>
              </w:rPr>
            </w:pPr>
            <w:r w:rsidRPr="00777E02">
              <w:rPr>
                <w:lang w:val="es-PE"/>
              </w:rPr>
              <w:t>Módulo de reordenamiento y salida estructurada.</w:t>
            </w:r>
          </w:p>
        </w:tc>
      </w:tr>
      <w:tr w:rsidR="003676F9" w:rsidRPr="00777E02" w14:paraId="3705B429" w14:textId="0B36331E" w:rsidTr="003676F9">
        <w:trPr>
          <w:trHeight w:val="442"/>
        </w:trPr>
        <w:tc>
          <w:tcPr>
            <w:tcW w:w="998" w:type="pct"/>
            <w:vAlign w:val="center"/>
          </w:tcPr>
          <w:p w14:paraId="30DA17B0" w14:textId="70DD62A8" w:rsidR="003676F9" w:rsidRPr="00777E02" w:rsidRDefault="003676F9" w:rsidP="003676F9">
            <w:pPr>
              <w:pStyle w:val="SmallTableText"/>
              <w:rPr>
                <w:lang w:val="es-PE"/>
              </w:rPr>
            </w:pPr>
            <w:r w:rsidRPr="00777E02">
              <w:rPr>
                <w:lang w:val="es-PE"/>
              </w:rPr>
              <w:t>Ejecución experimental y registro de resultados</w:t>
            </w:r>
          </w:p>
        </w:tc>
        <w:tc>
          <w:tcPr>
            <w:tcW w:w="254" w:type="pct"/>
            <w:vAlign w:val="center"/>
          </w:tcPr>
          <w:p w14:paraId="39CB7D53" w14:textId="77777777" w:rsidR="003676F9" w:rsidRPr="00777E02" w:rsidRDefault="003676F9" w:rsidP="003676F9">
            <w:pPr>
              <w:pStyle w:val="SmallTableText"/>
              <w:rPr>
                <w:lang w:val="es-PE"/>
              </w:rPr>
            </w:pPr>
          </w:p>
        </w:tc>
        <w:tc>
          <w:tcPr>
            <w:tcW w:w="256" w:type="pct"/>
            <w:vAlign w:val="center"/>
          </w:tcPr>
          <w:p w14:paraId="4E93B071" w14:textId="77777777" w:rsidR="003676F9" w:rsidRPr="00777E02" w:rsidRDefault="003676F9" w:rsidP="003676F9">
            <w:pPr>
              <w:pStyle w:val="SmallTableText"/>
              <w:rPr>
                <w:lang w:val="es-PE"/>
              </w:rPr>
            </w:pPr>
          </w:p>
        </w:tc>
        <w:tc>
          <w:tcPr>
            <w:tcW w:w="256" w:type="pct"/>
            <w:vAlign w:val="center"/>
          </w:tcPr>
          <w:p w14:paraId="12E4D058" w14:textId="77777777" w:rsidR="003676F9" w:rsidRPr="00777E02" w:rsidRDefault="003676F9" w:rsidP="003676F9">
            <w:pPr>
              <w:pStyle w:val="SmallTableText"/>
              <w:rPr>
                <w:lang w:val="es-PE"/>
              </w:rPr>
            </w:pPr>
          </w:p>
        </w:tc>
        <w:tc>
          <w:tcPr>
            <w:tcW w:w="256" w:type="pct"/>
            <w:vAlign w:val="center"/>
          </w:tcPr>
          <w:p w14:paraId="6F198C05" w14:textId="77777777" w:rsidR="003676F9" w:rsidRPr="00777E02" w:rsidRDefault="003676F9" w:rsidP="003676F9">
            <w:pPr>
              <w:pStyle w:val="SmallTableText"/>
              <w:rPr>
                <w:lang w:val="es-PE"/>
              </w:rPr>
            </w:pPr>
          </w:p>
        </w:tc>
        <w:tc>
          <w:tcPr>
            <w:tcW w:w="257" w:type="pct"/>
            <w:vAlign w:val="center"/>
          </w:tcPr>
          <w:p w14:paraId="421D83AB" w14:textId="77777777" w:rsidR="003676F9" w:rsidRPr="00777E02" w:rsidRDefault="003676F9" w:rsidP="003676F9">
            <w:pPr>
              <w:pStyle w:val="SmallTableText"/>
              <w:rPr>
                <w:lang w:val="es-PE"/>
              </w:rPr>
            </w:pPr>
          </w:p>
        </w:tc>
        <w:tc>
          <w:tcPr>
            <w:tcW w:w="257" w:type="pct"/>
            <w:vAlign w:val="center"/>
          </w:tcPr>
          <w:p w14:paraId="015107AC" w14:textId="7B511577" w:rsidR="003676F9" w:rsidRPr="00777E02" w:rsidRDefault="003676F9" w:rsidP="003676F9">
            <w:pPr>
              <w:pStyle w:val="SmallTableText"/>
              <w:rPr>
                <w:lang w:val="es-PE"/>
              </w:rPr>
            </w:pPr>
            <w:r w:rsidRPr="00777E02">
              <w:rPr>
                <w:lang w:val="es-PE"/>
              </w:rPr>
              <w:t>X</w:t>
            </w:r>
          </w:p>
        </w:tc>
        <w:tc>
          <w:tcPr>
            <w:tcW w:w="257" w:type="pct"/>
            <w:vAlign w:val="center"/>
          </w:tcPr>
          <w:p w14:paraId="1CA00F14" w14:textId="70B176CE" w:rsidR="003676F9" w:rsidRPr="00777E02" w:rsidRDefault="003676F9" w:rsidP="003676F9">
            <w:pPr>
              <w:pStyle w:val="SmallTableText"/>
              <w:rPr>
                <w:lang w:val="es-PE"/>
              </w:rPr>
            </w:pPr>
            <w:r w:rsidRPr="00777E02">
              <w:rPr>
                <w:lang w:val="es-PE"/>
              </w:rPr>
              <w:t>X</w:t>
            </w:r>
          </w:p>
        </w:tc>
        <w:tc>
          <w:tcPr>
            <w:tcW w:w="257" w:type="pct"/>
            <w:vAlign w:val="center"/>
          </w:tcPr>
          <w:p w14:paraId="436F3195" w14:textId="6327B159" w:rsidR="003676F9" w:rsidRPr="00777E02" w:rsidRDefault="003676F9" w:rsidP="003676F9">
            <w:pPr>
              <w:pStyle w:val="SmallTableText"/>
              <w:rPr>
                <w:lang w:val="es-PE"/>
              </w:rPr>
            </w:pPr>
            <w:r w:rsidRPr="00777E02">
              <w:rPr>
                <w:lang w:val="es-PE"/>
              </w:rPr>
              <w:t>X</w:t>
            </w:r>
          </w:p>
        </w:tc>
        <w:tc>
          <w:tcPr>
            <w:tcW w:w="257" w:type="pct"/>
            <w:vAlign w:val="center"/>
          </w:tcPr>
          <w:p w14:paraId="1BCDF2C4" w14:textId="77777777" w:rsidR="003676F9" w:rsidRPr="00777E02" w:rsidRDefault="003676F9" w:rsidP="003676F9">
            <w:pPr>
              <w:pStyle w:val="SmallTableText"/>
              <w:rPr>
                <w:lang w:val="es-PE"/>
              </w:rPr>
            </w:pPr>
          </w:p>
        </w:tc>
        <w:tc>
          <w:tcPr>
            <w:tcW w:w="257" w:type="pct"/>
            <w:vAlign w:val="center"/>
          </w:tcPr>
          <w:p w14:paraId="46E70BE4" w14:textId="77777777" w:rsidR="003676F9" w:rsidRPr="00777E02" w:rsidRDefault="003676F9" w:rsidP="003676F9">
            <w:pPr>
              <w:pStyle w:val="SmallTableText"/>
              <w:rPr>
                <w:lang w:val="es-PE"/>
              </w:rPr>
            </w:pPr>
          </w:p>
        </w:tc>
        <w:tc>
          <w:tcPr>
            <w:tcW w:w="257" w:type="pct"/>
            <w:vAlign w:val="center"/>
          </w:tcPr>
          <w:p w14:paraId="28BFF6A2" w14:textId="77777777" w:rsidR="003676F9" w:rsidRPr="00777E02" w:rsidRDefault="003676F9" w:rsidP="003676F9">
            <w:pPr>
              <w:pStyle w:val="SmallTableText"/>
              <w:rPr>
                <w:lang w:val="es-PE"/>
              </w:rPr>
            </w:pPr>
          </w:p>
        </w:tc>
        <w:tc>
          <w:tcPr>
            <w:tcW w:w="254" w:type="pct"/>
            <w:vAlign w:val="center"/>
          </w:tcPr>
          <w:p w14:paraId="67655F4B" w14:textId="77777777" w:rsidR="003676F9" w:rsidRPr="00777E02" w:rsidRDefault="003676F9" w:rsidP="003676F9">
            <w:pPr>
              <w:pStyle w:val="SmallTableText"/>
              <w:rPr>
                <w:lang w:val="es-PE"/>
              </w:rPr>
            </w:pPr>
          </w:p>
        </w:tc>
        <w:tc>
          <w:tcPr>
            <w:tcW w:w="926" w:type="pct"/>
          </w:tcPr>
          <w:p w14:paraId="16EF14A7" w14:textId="3B9548C8" w:rsidR="003676F9" w:rsidRPr="00777E02" w:rsidRDefault="003676F9" w:rsidP="003676F9">
            <w:pPr>
              <w:pStyle w:val="SmallTableText"/>
              <w:rPr>
                <w:lang w:val="es-PE"/>
              </w:rPr>
            </w:pPr>
            <w:r w:rsidRPr="00777E02">
              <w:rPr>
                <w:lang w:val="es-PE"/>
              </w:rPr>
              <w:t>Bitácoras, rankings y salidas por instancia.</w:t>
            </w:r>
          </w:p>
        </w:tc>
      </w:tr>
      <w:tr w:rsidR="003676F9" w:rsidRPr="00777E02" w14:paraId="077841C0" w14:textId="5D209C5B" w:rsidTr="003676F9">
        <w:trPr>
          <w:trHeight w:val="442"/>
        </w:trPr>
        <w:tc>
          <w:tcPr>
            <w:tcW w:w="998" w:type="pct"/>
            <w:vAlign w:val="center"/>
          </w:tcPr>
          <w:p w14:paraId="0A05C9FF" w14:textId="2B7F24D7" w:rsidR="003676F9" w:rsidRPr="00777E02" w:rsidRDefault="003676F9" w:rsidP="003676F9">
            <w:pPr>
              <w:pStyle w:val="SmallTableText"/>
              <w:rPr>
                <w:lang w:val="es-PE"/>
              </w:rPr>
            </w:pPr>
            <w:r w:rsidRPr="00777E02">
              <w:rPr>
                <w:lang w:val="es-PE"/>
              </w:rPr>
              <w:t>Evaluación de métricas y pruebas estadísticas</w:t>
            </w:r>
          </w:p>
        </w:tc>
        <w:tc>
          <w:tcPr>
            <w:tcW w:w="254" w:type="pct"/>
            <w:vAlign w:val="center"/>
          </w:tcPr>
          <w:p w14:paraId="1B22FE53" w14:textId="77777777" w:rsidR="003676F9" w:rsidRPr="00777E02" w:rsidRDefault="003676F9" w:rsidP="003676F9">
            <w:pPr>
              <w:pStyle w:val="SmallTableText"/>
              <w:rPr>
                <w:lang w:val="es-PE"/>
              </w:rPr>
            </w:pPr>
          </w:p>
        </w:tc>
        <w:tc>
          <w:tcPr>
            <w:tcW w:w="256" w:type="pct"/>
            <w:vAlign w:val="center"/>
          </w:tcPr>
          <w:p w14:paraId="288382F5" w14:textId="77777777" w:rsidR="003676F9" w:rsidRPr="00777E02" w:rsidRDefault="003676F9" w:rsidP="003676F9">
            <w:pPr>
              <w:pStyle w:val="SmallTableText"/>
              <w:rPr>
                <w:lang w:val="es-PE"/>
              </w:rPr>
            </w:pPr>
          </w:p>
        </w:tc>
        <w:tc>
          <w:tcPr>
            <w:tcW w:w="256" w:type="pct"/>
            <w:vAlign w:val="center"/>
          </w:tcPr>
          <w:p w14:paraId="5843AB72" w14:textId="77777777" w:rsidR="003676F9" w:rsidRPr="00777E02" w:rsidRDefault="003676F9" w:rsidP="003676F9">
            <w:pPr>
              <w:pStyle w:val="SmallTableText"/>
              <w:rPr>
                <w:lang w:val="es-PE"/>
              </w:rPr>
            </w:pPr>
          </w:p>
        </w:tc>
        <w:tc>
          <w:tcPr>
            <w:tcW w:w="256" w:type="pct"/>
            <w:vAlign w:val="center"/>
          </w:tcPr>
          <w:p w14:paraId="37152854" w14:textId="77777777" w:rsidR="003676F9" w:rsidRPr="00777E02" w:rsidRDefault="003676F9" w:rsidP="003676F9">
            <w:pPr>
              <w:pStyle w:val="SmallTableText"/>
              <w:rPr>
                <w:lang w:val="es-PE"/>
              </w:rPr>
            </w:pPr>
          </w:p>
        </w:tc>
        <w:tc>
          <w:tcPr>
            <w:tcW w:w="257" w:type="pct"/>
            <w:vAlign w:val="center"/>
          </w:tcPr>
          <w:p w14:paraId="41B8F848" w14:textId="77777777" w:rsidR="003676F9" w:rsidRPr="00777E02" w:rsidRDefault="003676F9" w:rsidP="003676F9">
            <w:pPr>
              <w:pStyle w:val="SmallTableText"/>
              <w:rPr>
                <w:lang w:val="es-PE"/>
              </w:rPr>
            </w:pPr>
          </w:p>
        </w:tc>
        <w:tc>
          <w:tcPr>
            <w:tcW w:w="257" w:type="pct"/>
            <w:vAlign w:val="center"/>
          </w:tcPr>
          <w:p w14:paraId="7019ACDB" w14:textId="77777777" w:rsidR="003676F9" w:rsidRPr="00777E02" w:rsidRDefault="003676F9" w:rsidP="003676F9">
            <w:pPr>
              <w:pStyle w:val="SmallTableText"/>
              <w:rPr>
                <w:lang w:val="es-PE"/>
              </w:rPr>
            </w:pPr>
          </w:p>
        </w:tc>
        <w:tc>
          <w:tcPr>
            <w:tcW w:w="257" w:type="pct"/>
            <w:vAlign w:val="center"/>
          </w:tcPr>
          <w:p w14:paraId="2409516F" w14:textId="04CB8E8F" w:rsidR="003676F9" w:rsidRPr="00777E02" w:rsidRDefault="003676F9" w:rsidP="003676F9">
            <w:pPr>
              <w:pStyle w:val="SmallTableText"/>
              <w:rPr>
                <w:lang w:val="es-PE"/>
              </w:rPr>
            </w:pPr>
            <w:r w:rsidRPr="00777E02">
              <w:rPr>
                <w:lang w:val="es-PE"/>
              </w:rPr>
              <w:t>X</w:t>
            </w:r>
          </w:p>
        </w:tc>
        <w:tc>
          <w:tcPr>
            <w:tcW w:w="257" w:type="pct"/>
            <w:vAlign w:val="center"/>
          </w:tcPr>
          <w:p w14:paraId="1485DD2D" w14:textId="1028B4A8" w:rsidR="003676F9" w:rsidRPr="00777E02" w:rsidRDefault="003676F9" w:rsidP="003676F9">
            <w:pPr>
              <w:pStyle w:val="SmallTableText"/>
              <w:rPr>
                <w:lang w:val="es-PE"/>
              </w:rPr>
            </w:pPr>
            <w:r w:rsidRPr="00777E02">
              <w:rPr>
                <w:lang w:val="es-PE"/>
              </w:rPr>
              <w:t>X</w:t>
            </w:r>
          </w:p>
        </w:tc>
        <w:tc>
          <w:tcPr>
            <w:tcW w:w="257" w:type="pct"/>
            <w:vAlign w:val="center"/>
          </w:tcPr>
          <w:p w14:paraId="6E82D69F" w14:textId="04A7470F" w:rsidR="003676F9" w:rsidRPr="00777E02" w:rsidRDefault="003676F9" w:rsidP="003676F9">
            <w:pPr>
              <w:pStyle w:val="SmallTableText"/>
              <w:rPr>
                <w:lang w:val="es-PE"/>
              </w:rPr>
            </w:pPr>
            <w:r w:rsidRPr="00777E02">
              <w:rPr>
                <w:lang w:val="es-PE"/>
              </w:rPr>
              <w:t>X</w:t>
            </w:r>
          </w:p>
        </w:tc>
        <w:tc>
          <w:tcPr>
            <w:tcW w:w="257" w:type="pct"/>
            <w:vAlign w:val="center"/>
          </w:tcPr>
          <w:p w14:paraId="2C707259" w14:textId="77777777" w:rsidR="003676F9" w:rsidRPr="00777E02" w:rsidRDefault="003676F9" w:rsidP="003676F9">
            <w:pPr>
              <w:pStyle w:val="SmallTableText"/>
              <w:rPr>
                <w:lang w:val="es-PE"/>
              </w:rPr>
            </w:pPr>
          </w:p>
        </w:tc>
        <w:tc>
          <w:tcPr>
            <w:tcW w:w="257" w:type="pct"/>
            <w:vAlign w:val="center"/>
          </w:tcPr>
          <w:p w14:paraId="70DF790D" w14:textId="77777777" w:rsidR="003676F9" w:rsidRPr="00777E02" w:rsidRDefault="003676F9" w:rsidP="003676F9">
            <w:pPr>
              <w:pStyle w:val="SmallTableText"/>
              <w:rPr>
                <w:lang w:val="es-PE"/>
              </w:rPr>
            </w:pPr>
          </w:p>
        </w:tc>
        <w:tc>
          <w:tcPr>
            <w:tcW w:w="254" w:type="pct"/>
            <w:vAlign w:val="center"/>
          </w:tcPr>
          <w:p w14:paraId="4833D4D1" w14:textId="77777777" w:rsidR="003676F9" w:rsidRPr="00777E02" w:rsidRDefault="003676F9" w:rsidP="003676F9">
            <w:pPr>
              <w:pStyle w:val="SmallTableText"/>
              <w:rPr>
                <w:lang w:val="es-PE"/>
              </w:rPr>
            </w:pPr>
          </w:p>
        </w:tc>
        <w:tc>
          <w:tcPr>
            <w:tcW w:w="926" w:type="pct"/>
          </w:tcPr>
          <w:p w14:paraId="02C08D64" w14:textId="6916026F" w:rsidR="003676F9" w:rsidRPr="00777E02" w:rsidRDefault="003676F9" w:rsidP="003676F9">
            <w:pPr>
              <w:pStyle w:val="SmallTableText"/>
              <w:rPr>
                <w:lang w:val="es-PE"/>
              </w:rPr>
            </w:pPr>
            <w:r w:rsidRPr="00777E02">
              <w:rPr>
                <w:lang w:val="es-PE"/>
              </w:rPr>
              <w:t xml:space="preserve">Tablas de desempeño Top-k, MRR y </w:t>
            </w:r>
            <w:proofErr w:type="spellStart"/>
            <w:r w:rsidRPr="00777E02">
              <w:rPr>
                <w:lang w:val="es-PE"/>
              </w:rPr>
              <w:t>nDCG</w:t>
            </w:r>
            <w:proofErr w:type="spellEnd"/>
            <w:r w:rsidRPr="00777E02">
              <w:rPr>
                <w:lang w:val="es-PE"/>
              </w:rPr>
              <w:t>.</w:t>
            </w:r>
          </w:p>
        </w:tc>
      </w:tr>
      <w:tr w:rsidR="003676F9" w:rsidRPr="00777E02" w14:paraId="3AE6AB65" w14:textId="782ACF27" w:rsidTr="003676F9">
        <w:trPr>
          <w:trHeight w:val="442"/>
        </w:trPr>
        <w:tc>
          <w:tcPr>
            <w:tcW w:w="998" w:type="pct"/>
            <w:vAlign w:val="center"/>
          </w:tcPr>
          <w:p w14:paraId="0A2B8D4D" w14:textId="3E4A128A" w:rsidR="003676F9" w:rsidRPr="00777E02" w:rsidRDefault="003676F9" w:rsidP="003676F9">
            <w:pPr>
              <w:pStyle w:val="SmallTableText"/>
              <w:rPr>
                <w:lang w:val="es-PE"/>
              </w:rPr>
            </w:pPr>
            <w:r w:rsidRPr="00777E02">
              <w:rPr>
                <w:lang w:val="es-PE"/>
              </w:rPr>
              <w:t>Evaluación cualitativa de explicaciones</w:t>
            </w:r>
          </w:p>
        </w:tc>
        <w:tc>
          <w:tcPr>
            <w:tcW w:w="254" w:type="pct"/>
            <w:vAlign w:val="center"/>
          </w:tcPr>
          <w:p w14:paraId="43D883DC" w14:textId="77777777" w:rsidR="003676F9" w:rsidRPr="00777E02" w:rsidRDefault="003676F9" w:rsidP="003676F9">
            <w:pPr>
              <w:pStyle w:val="SmallTableText"/>
              <w:rPr>
                <w:lang w:val="es-PE"/>
              </w:rPr>
            </w:pPr>
          </w:p>
        </w:tc>
        <w:tc>
          <w:tcPr>
            <w:tcW w:w="256" w:type="pct"/>
            <w:vAlign w:val="center"/>
          </w:tcPr>
          <w:p w14:paraId="6447744C" w14:textId="77777777" w:rsidR="003676F9" w:rsidRPr="00777E02" w:rsidRDefault="003676F9" w:rsidP="003676F9">
            <w:pPr>
              <w:pStyle w:val="SmallTableText"/>
              <w:rPr>
                <w:lang w:val="es-PE"/>
              </w:rPr>
            </w:pPr>
          </w:p>
        </w:tc>
        <w:tc>
          <w:tcPr>
            <w:tcW w:w="256" w:type="pct"/>
            <w:vAlign w:val="center"/>
          </w:tcPr>
          <w:p w14:paraId="24457E99" w14:textId="77777777" w:rsidR="003676F9" w:rsidRPr="00777E02" w:rsidRDefault="003676F9" w:rsidP="003676F9">
            <w:pPr>
              <w:pStyle w:val="SmallTableText"/>
              <w:rPr>
                <w:lang w:val="es-PE"/>
              </w:rPr>
            </w:pPr>
          </w:p>
        </w:tc>
        <w:tc>
          <w:tcPr>
            <w:tcW w:w="256" w:type="pct"/>
            <w:vAlign w:val="center"/>
          </w:tcPr>
          <w:p w14:paraId="19167825" w14:textId="77777777" w:rsidR="003676F9" w:rsidRPr="00777E02" w:rsidRDefault="003676F9" w:rsidP="003676F9">
            <w:pPr>
              <w:pStyle w:val="SmallTableText"/>
              <w:rPr>
                <w:lang w:val="es-PE"/>
              </w:rPr>
            </w:pPr>
          </w:p>
        </w:tc>
        <w:tc>
          <w:tcPr>
            <w:tcW w:w="257" w:type="pct"/>
            <w:vAlign w:val="center"/>
          </w:tcPr>
          <w:p w14:paraId="0E0BDEA3" w14:textId="77777777" w:rsidR="003676F9" w:rsidRPr="00777E02" w:rsidRDefault="003676F9" w:rsidP="003676F9">
            <w:pPr>
              <w:pStyle w:val="SmallTableText"/>
              <w:rPr>
                <w:lang w:val="es-PE"/>
              </w:rPr>
            </w:pPr>
          </w:p>
        </w:tc>
        <w:tc>
          <w:tcPr>
            <w:tcW w:w="257" w:type="pct"/>
            <w:vAlign w:val="center"/>
          </w:tcPr>
          <w:p w14:paraId="7868D9B8" w14:textId="77777777" w:rsidR="003676F9" w:rsidRPr="00777E02" w:rsidRDefault="003676F9" w:rsidP="003676F9">
            <w:pPr>
              <w:pStyle w:val="SmallTableText"/>
              <w:rPr>
                <w:lang w:val="es-PE"/>
              </w:rPr>
            </w:pPr>
          </w:p>
        </w:tc>
        <w:tc>
          <w:tcPr>
            <w:tcW w:w="257" w:type="pct"/>
            <w:vAlign w:val="center"/>
          </w:tcPr>
          <w:p w14:paraId="6975651F" w14:textId="77777777" w:rsidR="003676F9" w:rsidRPr="00777E02" w:rsidRDefault="003676F9" w:rsidP="003676F9">
            <w:pPr>
              <w:pStyle w:val="SmallTableText"/>
              <w:rPr>
                <w:lang w:val="es-PE"/>
              </w:rPr>
            </w:pPr>
          </w:p>
        </w:tc>
        <w:tc>
          <w:tcPr>
            <w:tcW w:w="257" w:type="pct"/>
            <w:vAlign w:val="center"/>
          </w:tcPr>
          <w:p w14:paraId="57B54B13" w14:textId="205DBC81" w:rsidR="003676F9" w:rsidRPr="00777E02" w:rsidRDefault="003676F9" w:rsidP="003676F9">
            <w:pPr>
              <w:pStyle w:val="SmallTableText"/>
              <w:rPr>
                <w:lang w:val="es-PE"/>
              </w:rPr>
            </w:pPr>
            <w:r w:rsidRPr="00777E02">
              <w:rPr>
                <w:lang w:val="es-PE"/>
              </w:rPr>
              <w:t>X</w:t>
            </w:r>
          </w:p>
        </w:tc>
        <w:tc>
          <w:tcPr>
            <w:tcW w:w="257" w:type="pct"/>
            <w:vAlign w:val="center"/>
          </w:tcPr>
          <w:p w14:paraId="610DF88F" w14:textId="4715613A" w:rsidR="003676F9" w:rsidRPr="00777E02" w:rsidRDefault="003676F9" w:rsidP="003676F9">
            <w:pPr>
              <w:pStyle w:val="SmallTableText"/>
              <w:rPr>
                <w:lang w:val="es-PE"/>
              </w:rPr>
            </w:pPr>
            <w:r w:rsidRPr="00777E02">
              <w:rPr>
                <w:lang w:val="es-PE"/>
              </w:rPr>
              <w:t>X</w:t>
            </w:r>
          </w:p>
        </w:tc>
        <w:tc>
          <w:tcPr>
            <w:tcW w:w="257" w:type="pct"/>
            <w:vAlign w:val="center"/>
          </w:tcPr>
          <w:p w14:paraId="70056BED" w14:textId="77777777" w:rsidR="003676F9" w:rsidRPr="00777E02" w:rsidRDefault="003676F9" w:rsidP="003676F9">
            <w:pPr>
              <w:pStyle w:val="SmallTableText"/>
              <w:rPr>
                <w:lang w:val="es-PE"/>
              </w:rPr>
            </w:pPr>
          </w:p>
        </w:tc>
        <w:tc>
          <w:tcPr>
            <w:tcW w:w="257" w:type="pct"/>
            <w:vAlign w:val="center"/>
          </w:tcPr>
          <w:p w14:paraId="1B0A451B" w14:textId="77777777" w:rsidR="003676F9" w:rsidRPr="00777E02" w:rsidRDefault="003676F9" w:rsidP="003676F9">
            <w:pPr>
              <w:pStyle w:val="SmallTableText"/>
              <w:rPr>
                <w:lang w:val="es-PE"/>
              </w:rPr>
            </w:pPr>
          </w:p>
        </w:tc>
        <w:tc>
          <w:tcPr>
            <w:tcW w:w="254" w:type="pct"/>
            <w:vAlign w:val="center"/>
          </w:tcPr>
          <w:p w14:paraId="7409E6C3" w14:textId="77777777" w:rsidR="003676F9" w:rsidRPr="00777E02" w:rsidRDefault="003676F9" w:rsidP="003676F9">
            <w:pPr>
              <w:pStyle w:val="SmallTableText"/>
              <w:rPr>
                <w:lang w:val="es-PE"/>
              </w:rPr>
            </w:pPr>
          </w:p>
        </w:tc>
        <w:tc>
          <w:tcPr>
            <w:tcW w:w="926" w:type="pct"/>
          </w:tcPr>
          <w:p w14:paraId="142B7C22" w14:textId="0C685E1A" w:rsidR="003676F9" w:rsidRPr="00777E02" w:rsidRDefault="003676F9" w:rsidP="003676F9">
            <w:pPr>
              <w:pStyle w:val="SmallTableText"/>
              <w:rPr>
                <w:lang w:val="es-PE"/>
              </w:rPr>
            </w:pPr>
            <w:r w:rsidRPr="00777E02">
              <w:rPr>
                <w:lang w:val="es-PE"/>
              </w:rPr>
              <w:t>Rúbrica aplicada y matriz de evidencias.</w:t>
            </w:r>
          </w:p>
        </w:tc>
      </w:tr>
      <w:tr w:rsidR="003676F9" w:rsidRPr="00777E02" w14:paraId="5A668CFB" w14:textId="23FFBB6A" w:rsidTr="003676F9">
        <w:trPr>
          <w:trHeight w:val="442"/>
        </w:trPr>
        <w:tc>
          <w:tcPr>
            <w:tcW w:w="998" w:type="pct"/>
            <w:vAlign w:val="center"/>
          </w:tcPr>
          <w:p w14:paraId="335E8601" w14:textId="2B3B64C8" w:rsidR="003676F9" w:rsidRPr="00777E02" w:rsidRDefault="003676F9" w:rsidP="003676F9">
            <w:pPr>
              <w:pStyle w:val="SmallTableText"/>
              <w:rPr>
                <w:lang w:val="es-PE"/>
              </w:rPr>
            </w:pPr>
            <w:r w:rsidRPr="00777E02">
              <w:rPr>
                <w:lang w:val="es-PE"/>
              </w:rPr>
              <w:t>Análisis de errores y discusión</w:t>
            </w:r>
          </w:p>
        </w:tc>
        <w:tc>
          <w:tcPr>
            <w:tcW w:w="254" w:type="pct"/>
            <w:vAlign w:val="center"/>
          </w:tcPr>
          <w:p w14:paraId="4C47933A" w14:textId="77777777" w:rsidR="003676F9" w:rsidRPr="00777E02" w:rsidRDefault="003676F9" w:rsidP="003676F9">
            <w:pPr>
              <w:pStyle w:val="SmallTableText"/>
              <w:rPr>
                <w:lang w:val="es-PE"/>
              </w:rPr>
            </w:pPr>
          </w:p>
        </w:tc>
        <w:tc>
          <w:tcPr>
            <w:tcW w:w="256" w:type="pct"/>
            <w:vAlign w:val="center"/>
          </w:tcPr>
          <w:p w14:paraId="70E8011E" w14:textId="77777777" w:rsidR="003676F9" w:rsidRPr="00777E02" w:rsidRDefault="003676F9" w:rsidP="003676F9">
            <w:pPr>
              <w:pStyle w:val="SmallTableText"/>
              <w:rPr>
                <w:lang w:val="es-PE"/>
              </w:rPr>
            </w:pPr>
          </w:p>
        </w:tc>
        <w:tc>
          <w:tcPr>
            <w:tcW w:w="256" w:type="pct"/>
            <w:vAlign w:val="center"/>
          </w:tcPr>
          <w:p w14:paraId="0F7FCF11" w14:textId="77777777" w:rsidR="003676F9" w:rsidRPr="00777E02" w:rsidRDefault="003676F9" w:rsidP="003676F9">
            <w:pPr>
              <w:pStyle w:val="SmallTableText"/>
              <w:rPr>
                <w:lang w:val="es-PE"/>
              </w:rPr>
            </w:pPr>
          </w:p>
        </w:tc>
        <w:tc>
          <w:tcPr>
            <w:tcW w:w="256" w:type="pct"/>
            <w:vAlign w:val="center"/>
          </w:tcPr>
          <w:p w14:paraId="353779B2" w14:textId="77777777" w:rsidR="003676F9" w:rsidRPr="00777E02" w:rsidRDefault="003676F9" w:rsidP="003676F9">
            <w:pPr>
              <w:pStyle w:val="SmallTableText"/>
              <w:rPr>
                <w:lang w:val="es-PE"/>
              </w:rPr>
            </w:pPr>
          </w:p>
        </w:tc>
        <w:tc>
          <w:tcPr>
            <w:tcW w:w="257" w:type="pct"/>
            <w:vAlign w:val="center"/>
          </w:tcPr>
          <w:p w14:paraId="2C44762F" w14:textId="77777777" w:rsidR="003676F9" w:rsidRPr="00777E02" w:rsidRDefault="003676F9" w:rsidP="003676F9">
            <w:pPr>
              <w:pStyle w:val="SmallTableText"/>
              <w:rPr>
                <w:lang w:val="es-PE"/>
              </w:rPr>
            </w:pPr>
          </w:p>
        </w:tc>
        <w:tc>
          <w:tcPr>
            <w:tcW w:w="257" w:type="pct"/>
            <w:vAlign w:val="center"/>
          </w:tcPr>
          <w:p w14:paraId="5976BEB7" w14:textId="77777777" w:rsidR="003676F9" w:rsidRPr="00777E02" w:rsidRDefault="003676F9" w:rsidP="003676F9">
            <w:pPr>
              <w:pStyle w:val="SmallTableText"/>
              <w:rPr>
                <w:lang w:val="es-PE"/>
              </w:rPr>
            </w:pPr>
          </w:p>
        </w:tc>
        <w:tc>
          <w:tcPr>
            <w:tcW w:w="257" w:type="pct"/>
            <w:vAlign w:val="center"/>
          </w:tcPr>
          <w:p w14:paraId="3B7F63EC" w14:textId="77777777" w:rsidR="003676F9" w:rsidRPr="00777E02" w:rsidRDefault="003676F9" w:rsidP="003676F9">
            <w:pPr>
              <w:pStyle w:val="SmallTableText"/>
              <w:rPr>
                <w:lang w:val="es-PE"/>
              </w:rPr>
            </w:pPr>
          </w:p>
        </w:tc>
        <w:tc>
          <w:tcPr>
            <w:tcW w:w="257" w:type="pct"/>
            <w:vAlign w:val="center"/>
          </w:tcPr>
          <w:p w14:paraId="21292EBA" w14:textId="77777777" w:rsidR="003676F9" w:rsidRPr="00777E02" w:rsidRDefault="003676F9" w:rsidP="003676F9">
            <w:pPr>
              <w:pStyle w:val="SmallTableText"/>
              <w:rPr>
                <w:lang w:val="es-PE"/>
              </w:rPr>
            </w:pPr>
          </w:p>
        </w:tc>
        <w:tc>
          <w:tcPr>
            <w:tcW w:w="257" w:type="pct"/>
            <w:vAlign w:val="center"/>
          </w:tcPr>
          <w:p w14:paraId="43F24ED1" w14:textId="1A3FC909" w:rsidR="003676F9" w:rsidRPr="00777E02" w:rsidRDefault="003676F9" w:rsidP="003676F9">
            <w:pPr>
              <w:pStyle w:val="SmallTableText"/>
              <w:rPr>
                <w:lang w:val="es-PE"/>
              </w:rPr>
            </w:pPr>
            <w:r w:rsidRPr="00777E02">
              <w:rPr>
                <w:lang w:val="es-PE"/>
              </w:rPr>
              <w:t>X</w:t>
            </w:r>
          </w:p>
        </w:tc>
        <w:tc>
          <w:tcPr>
            <w:tcW w:w="257" w:type="pct"/>
            <w:vAlign w:val="center"/>
          </w:tcPr>
          <w:p w14:paraId="41C67913" w14:textId="1C102561" w:rsidR="003676F9" w:rsidRPr="00777E02" w:rsidRDefault="003676F9" w:rsidP="003676F9">
            <w:pPr>
              <w:pStyle w:val="SmallTableText"/>
              <w:rPr>
                <w:lang w:val="es-PE"/>
              </w:rPr>
            </w:pPr>
            <w:r w:rsidRPr="00777E02">
              <w:rPr>
                <w:lang w:val="es-PE"/>
              </w:rPr>
              <w:t>X</w:t>
            </w:r>
          </w:p>
        </w:tc>
        <w:tc>
          <w:tcPr>
            <w:tcW w:w="257" w:type="pct"/>
            <w:vAlign w:val="center"/>
          </w:tcPr>
          <w:p w14:paraId="761F9CE0" w14:textId="77777777" w:rsidR="003676F9" w:rsidRPr="00777E02" w:rsidRDefault="003676F9" w:rsidP="003676F9">
            <w:pPr>
              <w:pStyle w:val="SmallTableText"/>
              <w:rPr>
                <w:lang w:val="es-PE"/>
              </w:rPr>
            </w:pPr>
          </w:p>
        </w:tc>
        <w:tc>
          <w:tcPr>
            <w:tcW w:w="254" w:type="pct"/>
            <w:vAlign w:val="center"/>
          </w:tcPr>
          <w:p w14:paraId="35D22873" w14:textId="77777777" w:rsidR="003676F9" w:rsidRPr="00777E02" w:rsidRDefault="003676F9" w:rsidP="003676F9">
            <w:pPr>
              <w:pStyle w:val="SmallTableText"/>
              <w:rPr>
                <w:lang w:val="es-PE"/>
              </w:rPr>
            </w:pPr>
          </w:p>
        </w:tc>
        <w:tc>
          <w:tcPr>
            <w:tcW w:w="926" w:type="pct"/>
          </w:tcPr>
          <w:p w14:paraId="0CE26A3F" w14:textId="1AEED600" w:rsidR="003676F9" w:rsidRPr="00777E02" w:rsidRDefault="003676F9" w:rsidP="003676F9">
            <w:pPr>
              <w:pStyle w:val="SmallTableText"/>
              <w:rPr>
                <w:lang w:val="es-PE"/>
              </w:rPr>
            </w:pPr>
            <w:r w:rsidRPr="00777E02">
              <w:rPr>
                <w:lang w:val="es-PE"/>
              </w:rPr>
              <w:t>Informe de errores y patrones de confusión.</w:t>
            </w:r>
          </w:p>
        </w:tc>
      </w:tr>
      <w:tr w:rsidR="003676F9" w:rsidRPr="00777E02" w14:paraId="39FBE1A1" w14:textId="4A885254" w:rsidTr="003676F9">
        <w:trPr>
          <w:trHeight w:val="442"/>
        </w:trPr>
        <w:tc>
          <w:tcPr>
            <w:tcW w:w="998" w:type="pct"/>
            <w:vAlign w:val="center"/>
          </w:tcPr>
          <w:p w14:paraId="2D448C67" w14:textId="0F0BB2C3" w:rsidR="003676F9" w:rsidRPr="00777E02" w:rsidRDefault="003676F9" w:rsidP="003676F9">
            <w:pPr>
              <w:pStyle w:val="SmallTableText"/>
              <w:rPr>
                <w:lang w:val="es-PE"/>
              </w:rPr>
            </w:pPr>
            <w:r w:rsidRPr="00777E02">
              <w:rPr>
                <w:lang w:val="es-PE"/>
              </w:rPr>
              <w:t>Redacción final y revisión de estilo</w:t>
            </w:r>
          </w:p>
        </w:tc>
        <w:tc>
          <w:tcPr>
            <w:tcW w:w="254" w:type="pct"/>
            <w:vAlign w:val="center"/>
          </w:tcPr>
          <w:p w14:paraId="39CB1719" w14:textId="77777777" w:rsidR="003676F9" w:rsidRPr="00777E02" w:rsidRDefault="003676F9" w:rsidP="003676F9">
            <w:pPr>
              <w:pStyle w:val="SmallTableText"/>
              <w:rPr>
                <w:lang w:val="es-PE"/>
              </w:rPr>
            </w:pPr>
          </w:p>
        </w:tc>
        <w:tc>
          <w:tcPr>
            <w:tcW w:w="256" w:type="pct"/>
            <w:vAlign w:val="center"/>
          </w:tcPr>
          <w:p w14:paraId="3F41DF17" w14:textId="77777777" w:rsidR="003676F9" w:rsidRPr="00777E02" w:rsidRDefault="003676F9" w:rsidP="003676F9">
            <w:pPr>
              <w:pStyle w:val="SmallTableText"/>
              <w:rPr>
                <w:lang w:val="es-PE"/>
              </w:rPr>
            </w:pPr>
          </w:p>
        </w:tc>
        <w:tc>
          <w:tcPr>
            <w:tcW w:w="256" w:type="pct"/>
            <w:vAlign w:val="center"/>
          </w:tcPr>
          <w:p w14:paraId="5D185A5B" w14:textId="77777777" w:rsidR="003676F9" w:rsidRPr="00777E02" w:rsidRDefault="003676F9" w:rsidP="003676F9">
            <w:pPr>
              <w:pStyle w:val="SmallTableText"/>
              <w:rPr>
                <w:lang w:val="es-PE"/>
              </w:rPr>
            </w:pPr>
          </w:p>
        </w:tc>
        <w:tc>
          <w:tcPr>
            <w:tcW w:w="256" w:type="pct"/>
            <w:vAlign w:val="center"/>
          </w:tcPr>
          <w:p w14:paraId="0A4F4F92" w14:textId="77777777" w:rsidR="003676F9" w:rsidRPr="00777E02" w:rsidRDefault="003676F9" w:rsidP="003676F9">
            <w:pPr>
              <w:pStyle w:val="SmallTableText"/>
              <w:rPr>
                <w:lang w:val="es-PE"/>
              </w:rPr>
            </w:pPr>
          </w:p>
        </w:tc>
        <w:tc>
          <w:tcPr>
            <w:tcW w:w="257" w:type="pct"/>
            <w:vAlign w:val="center"/>
          </w:tcPr>
          <w:p w14:paraId="1FAC46D8" w14:textId="77777777" w:rsidR="003676F9" w:rsidRPr="00777E02" w:rsidRDefault="003676F9" w:rsidP="003676F9">
            <w:pPr>
              <w:pStyle w:val="SmallTableText"/>
              <w:rPr>
                <w:lang w:val="es-PE"/>
              </w:rPr>
            </w:pPr>
          </w:p>
        </w:tc>
        <w:tc>
          <w:tcPr>
            <w:tcW w:w="257" w:type="pct"/>
            <w:vAlign w:val="center"/>
          </w:tcPr>
          <w:p w14:paraId="2F2685CA" w14:textId="77777777" w:rsidR="003676F9" w:rsidRPr="00777E02" w:rsidRDefault="003676F9" w:rsidP="003676F9">
            <w:pPr>
              <w:pStyle w:val="SmallTableText"/>
              <w:rPr>
                <w:lang w:val="es-PE"/>
              </w:rPr>
            </w:pPr>
          </w:p>
        </w:tc>
        <w:tc>
          <w:tcPr>
            <w:tcW w:w="257" w:type="pct"/>
            <w:vAlign w:val="center"/>
          </w:tcPr>
          <w:p w14:paraId="73E76E7F" w14:textId="77777777" w:rsidR="003676F9" w:rsidRPr="00777E02" w:rsidRDefault="003676F9" w:rsidP="003676F9">
            <w:pPr>
              <w:pStyle w:val="SmallTableText"/>
              <w:rPr>
                <w:lang w:val="es-PE"/>
              </w:rPr>
            </w:pPr>
          </w:p>
        </w:tc>
        <w:tc>
          <w:tcPr>
            <w:tcW w:w="257" w:type="pct"/>
            <w:vAlign w:val="center"/>
          </w:tcPr>
          <w:p w14:paraId="1086EF5B" w14:textId="77777777" w:rsidR="003676F9" w:rsidRPr="00777E02" w:rsidRDefault="003676F9" w:rsidP="003676F9">
            <w:pPr>
              <w:pStyle w:val="SmallTableText"/>
              <w:rPr>
                <w:lang w:val="es-PE"/>
              </w:rPr>
            </w:pPr>
          </w:p>
        </w:tc>
        <w:tc>
          <w:tcPr>
            <w:tcW w:w="257" w:type="pct"/>
            <w:vAlign w:val="center"/>
          </w:tcPr>
          <w:p w14:paraId="23993B38" w14:textId="77777777" w:rsidR="003676F9" w:rsidRPr="00777E02" w:rsidRDefault="003676F9" w:rsidP="003676F9">
            <w:pPr>
              <w:pStyle w:val="SmallTableText"/>
              <w:rPr>
                <w:lang w:val="es-PE"/>
              </w:rPr>
            </w:pPr>
          </w:p>
        </w:tc>
        <w:tc>
          <w:tcPr>
            <w:tcW w:w="257" w:type="pct"/>
            <w:vAlign w:val="center"/>
          </w:tcPr>
          <w:p w14:paraId="48819FEC" w14:textId="3276BC2D" w:rsidR="003676F9" w:rsidRPr="00777E02" w:rsidRDefault="003676F9" w:rsidP="003676F9">
            <w:pPr>
              <w:pStyle w:val="SmallTableText"/>
              <w:rPr>
                <w:lang w:val="es-PE"/>
              </w:rPr>
            </w:pPr>
            <w:r w:rsidRPr="00777E02">
              <w:rPr>
                <w:lang w:val="es-PE"/>
              </w:rPr>
              <w:t>X</w:t>
            </w:r>
          </w:p>
        </w:tc>
        <w:tc>
          <w:tcPr>
            <w:tcW w:w="257" w:type="pct"/>
            <w:vAlign w:val="center"/>
          </w:tcPr>
          <w:p w14:paraId="2FE0ECA3" w14:textId="101DDE32" w:rsidR="003676F9" w:rsidRPr="00777E02" w:rsidRDefault="003676F9" w:rsidP="003676F9">
            <w:pPr>
              <w:pStyle w:val="SmallTableText"/>
              <w:rPr>
                <w:lang w:val="es-PE"/>
              </w:rPr>
            </w:pPr>
            <w:r w:rsidRPr="00777E02">
              <w:rPr>
                <w:lang w:val="es-PE"/>
              </w:rPr>
              <w:t>X</w:t>
            </w:r>
          </w:p>
        </w:tc>
        <w:tc>
          <w:tcPr>
            <w:tcW w:w="254" w:type="pct"/>
            <w:vAlign w:val="center"/>
          </w:tcPr>
          <w:p w14:paraId="62E30321" w14:textId="64E1E174" w:rsidR="003676F9" w:rsidRPr="00777E02" w:rsidRDefault="003676F9" w:rsidP="003676F9">
            <w:pPr>
              <w:pStyle w:val="SmallTableText"/>
              <w:rPr>
                <w:lang w:val="es-PE"/>
              </w:rPr>
            </w:pPr>
            <w:r w:rsidRPr="00777E02">
              <w:rPr>
                <w:lang w:val="es-PE"/>
              </w:rPr>
              <w:t>X</w:t>
            </w:r>
          </w:p>
        </w:tc>
        <w:tc>
          <w:tcPr>
            <w:tcW w:w="926" w:type="pct"/>
          </w:tcPr>
          <w:p w14:paraId="18CFA096" w14:textId="57948D93" w:rsidR="003676F9" w:rsidRPr="00777E02" w:rsidRDefault="003676F9" w:rsidP="003676F9">
            <w:pPr>
              <w:pStyle w:val="SmallTableText"/>
              <w:rPr>
                <w:lang w:val="es-PE"/>
              </w:rPr>
            </w:pPr>
            <w:r w:rsidRPr="00777E02">
              <w:rPr>
                <w:lang w:val="es-PE"/>
              </w:rPr>
              <w:t>Documento final de tesis revisado.</w:t>
            </w:r>
          </w:p>
        </w:tc>
      </w:tr>
    </w:tbl>
    <w:p w14:paraId="753C0699" w14:textId="348C65D4" w:rsidR="00717805" w:rsidRPr="00777E02" w:rsidRDefault="00717805" w:rsidP="007F3BFF">
      <w:pPr>
        <w:spacing w:after="60"/>
        <w:sectPr w:rsidR="00717805" w:rsidRPr="00777E02" w:rsidSect="00F91212">
          <w:headerReference w:type="default" r:id="rId13"/>
          <w:pgSz w:w="11907" w:h="16840" w:orient="landscape" w:code="9"/>
          <w:pgMar w:top="1418" w:right="1418" w:bottom="1418" w:left="2268" w:header="720" w:footer="720" w:gutter="0"/>
          <w:cols w:space="720"/>
          <w:docGrid w:linePitch="360"/>
        </w:sectPr>
      </w:pPr>
    </w:p>
    <w:p w14:paraId="1AD6083B" w14:textId="77777777" w:rsidR="00717805" w:rsidRPr="00777E02" w:rsidRDefault="00000000">
      <w:pPr>
        <w:pStyle w:val="Ttulo1"/>
      </w:pPr>
      <w:bookmarkStart w:id="42" w:name="_Toc229926700"/>
      <w:r>
        <w:lastRenderedPageBreak/>
        <w:t>VII. REFERENCIAS BIBLIOGRÁFICAS</w:t>
      </w:r>
      <w:bookmarkEnd w:id="42"/>
    </w:p>
    <w:p w14:paraId="20068199" w14:textId="4743B689" w:rsidR="00717805" w:rsidRPr="00FB31AB" w:rsidRDefault="00000000">
      <w:pPr>
        <w:pStyle w:val="APAReference"/>
      </w:pPr>
      <w:r w:rsidRPr="65F47600">
        <w:rPr>
          <w:lang w:val="es-PE"/>
        </w:rPr>
        <w:t xml:space="preserve">Alavi, M., &amp; Leidner, D. E. (2001). </w:t>
      </w:r>
      <w:r w:rsidRPr="00FB31AB">
        <w:t xml:space="preserve">Review: Knowledge management and knowledge management systems: Conceptual foundations and research issues. </w:t>
      </w:r>
      <w:r w:rsidRPr="00FB31AB">
        <w:rPr>
          <w:i/>
          <w:iCs/>
        </w:rPr>
        <w:t>MIS Quarterly, 25(1), 107-136</w:t>
      </w:r>
      <w:r w:rsidRPr="00FB31AB">
        <w:t xml:space="preserve">. </w:t>
      </w:r>
      <w:hyperlink r:id="rId14">
        <w:r w:rsidR="002C28B2" w:rsidRPr="00FB31AB">
          <w:rPr>
            <w:rStyle w:val="Hipervnculo"/>
          </w:rPr>
          <w:t>https://doi.org/10.2307/3250961</w:t>
        </w:r>
      </w:hyperlink>
      <w:r w:rsidR="002C28B2" w:rsidRPr="00FB31AB">
        <w:t xml:space="preserve"> </w:t>
      </w:r>
    </w:p>
    <w:p w14:paraId="34A68CF8" w14:textId="66E2F539" w:rsidR="00717805" w:rsidRPr="00FB31AB" w:rsidRDefault="00000000">
      <w:pPr>
        <w:pStyle w:val="APAReference"/>
      </w:pPr>
      <w:proofErr w:type="spellStart"/>
      <w:r w:rsidRPr="00FB31AB">
        <w:t>Anggoro</w:t>
      </w:r>
      <w:proofErr w:type="spellEnd"/>
      <w:r w:rsidRPr="00FB31AB">
        <w:t xml:space="preserve">, A., Corcoran, P., De Widt, D., &amp; Li, Y. (2025). Harmonized system code classification using supervised contrastive learning with Sentence BERT and multiple negative ranking loss. </w:t>
      </w:r>
      <w:r w:rsidRPr="00FB31AB">
        <w:rPr>
          <w:i/>
          <w:iCs/>
        </w:rPr>
        <w:t>Data Technologies and Applications, 59(2), 279-301.</w:t>
      </w:r>
      <w:r w:rsidRPr="00FB31AB">
        <w:t xml:space="preserve"> </w:t>
      </w:r>
      <w:hyperlink r:id="rId15">
        <w:r w:rsidR="002C28B2" w:rsidRPr="00FB31AB">
          <w:rPr>
            <w:rStyle w:val="Hipervnculo"/>
          </w:rPr>
          <w:t>https://doi.org/10.1108/DTA-01-2024-0052</w:t>
        </w:r>
      </w:hyperlink>
      <w:r w:rsidR="002C28B2" w:rsidRPr="00FB31AB">
        <w:t xml:space="preserve"> </w:t>
      </w:r>
    </w:p>
    <w:p w14:paraId="5CDDC9FB" w14:textId="77777777" w:rsidR="006B29FE" w:rsidRPr="00FB31AB" w:rsidRDefault="006B29FE">
      <w:pPr>
        <w:pStyle w:val="APAReference"/>
      </w:pPr>
      <w:proofErr w:type="spellStart"/>
      <w:r w:rsidRPr="00FB31AB">
        <w:t>Asudani</w:t>
      </w:r>
      <w:proofErr w:type="spellEnd"/>
      <w:r w:rsidRPr="00FB31AB">
        <w:t xml:space="preserve">, D. S., </w:t>
      </w:r>
      <w:proofErr w:type="spellStart"/>
      <w:r w:rsidRPr="00FB31AB">
        <w:t>Nagwani</w:t>
      </w:r>
      <w:proofErr w:type="spellEnd"/>
      <w:r w:rsidRPr="00FB31AB">
        <w:t xml:space="preserve">, N. K., &amp; Singh, P. (2023). Impact of word embedding models on text analytics in deep learning environment: A review. </w:t>
      </w:r>
      <w:r w:rsidRPr="00FB31AB">
        <w:rPr>
          <w:i/>
          <w:iCs/>
        </w:rPr>
        <w:t>Artificial Intelligence Review, 56, 10345–10425</w:t>
      </w:r>
      <w:r w:rsidRPr="00FB31AB">
        <w:t xml:space="preserve">. </w:t>
      </w:r>
      <w:hyperlink r:id="rId16">
        <w:r w:rsidRPr="00FB31AB">
          <w:rPr>
            <w:rStyle w:val="Hipervnculo"/>
          </w:rPr>
          <w:t>https://doi.org/10.1007/s10462-023-10419-1</w:t>
        </w:r>
      </w:hyperlink>
    </w:p>
    <w:p w14:paraId="747ADD62" w14:textId="500B4EE0" w:rsidR="00717805" w:rsidRPr="00FB31AB" w:rsidRDefault="00000000">
      <w:pPr>
        <w:pStyle w:val="APAReference"/>
      </w:pPr>
      <w:r w:rsidRPr="00FB31AB">
        <w:t xml:space="preserve">Bender, E. M., &amp; Friedman, B. (2018). Data statements for natural language processing: Toward mitigating system bias and enabling better science. </w:t>
      </w:r>
      <w:r w:rsidRPr="00FB31AB">
        <w:rPr>
          <w:i/>
          <w:iCs/>
        </w:rPr>
        <w:t>Transactions of the Association for Computational Linguistics, 6, 587-604.</w:t>
      </w:r>
      <w:r w:rsidRPr="00FB31AB">
        <w:t xml:space="preserve"> </w:t>
      </w:r>
      <w:hyperlink r:id="rId17">
        <w:r w:rsidR="002C28B2" w:rsidRPr="00FB31AB">
          <w:rPr>
            <w:rStyle w:val="Hipervnculo"/>
          </w:rPr>
          <w:t>https://doi.org/10.1162/tacl_a_00041</w:t>
        </w:r>
      </w:hyperlink>
      <w:r w:rsidR="002C28B2" w:rsidRPr="00FB31AB">
        <w:t xml:space="preserve"> </w:t>
      </w:r>
    </w:p>
    <w:p w14:paraId="46AD9CD0" w14:textId="1533D7E0" w:rsidR="00222D2C" w:rsidRPr="00FB31AB" w:rsidRDefault="00222D2C">
      <w:pPr>
        <w:pStyle w:val="APAReference"/>
      </w:pPr>
      <w:r w:rsidRPr="65F47600">
        <w:rPr>
          <w:lang w:val="es-PE"/>
        </w:rPr>
        <w:t xml:space="preserve">Cuaya-Simbro, G., </w:t>
      </w:r>
      <w:proofErr w:type="spellStart"/>
      <w:r w:rsidRPr="65F47600">
        <w:rPr>
          <w:lang w:val="es-PE"/>
        </w:rPr>
        <w:t>Hernandez</w:t>
      </w:r>
      <w:proofErr w:type="spellEnd"/>
      <w:r w:rsidRPr="65F47600">
        <w:rPr>
          <w:lang w:val="es-PE"/>
        </w:rPr>
        <w:t xml:space="preserve">-Vera, I., Ruiz, E., &amp; </w:t>
      </w:r>
      <w:proofErr w:type="spellStart"/>
      <w:r w:rsidRPr="65F47600">
        <w:rPr>
          <w:lang w:val="es-PE"/>
        </w:rPr>
        <w:t>Gutierrez</w:t>
      </w:r>
      <w:proofErr w:type="spellEnd"/>
      <w:r w:rsidRPr="65F47600">
        <w:rPr>
          <w:lang w:val="es-PE"/>
        </w:rPr>
        <w:t xml:space="preserve">-Fragoso, K. (2022). </w:t>
      </w:r>
      <w:r w:rsidRPr="00FB31AB">
        <w:t xml:space="preserve">Automatic tariff classification system using deep learning. </w:t>
      </w:r>
      <w:r w:rsidRPr="00FB31AB">
        <w:rPr>
          <w:i/>
          <w:iCs/>
        </w:rPr>
        <w:t>International Journal of Advanced Computer Science and Applications, 13</w:t>
      </w:r>
      <w:r w:rsidRPr="00FB31AB">
        <w:t xml:space="preserve">(7). </w:t>
      </w:r>
      <w:hyperlink r:id="rId18">
        <w:r w:rsidRPr="00FB31AB">
          <w:rPr>
            <w:rStyle w:val="Hipervnculo"/>
          </w:rPr>
          <w:t>https://doi.org/10.14569/IJACSA.2022.01307105</w:t>
        </w:r>
      </w:hyperlink>
    </w:p>
    <w:p w14:paraId="288BE9E5" w14:textId="4B243261" w:rsidR="00717805" w:rsidRPr="00FB31AB" w:rsidRDefault="00000000">
      <w:pPr>
        <w:pStyle w:val="APAReference"/>
      </w:pPr>
      <w:r w:rsidRPr="00FB31AB">
        <w:t xml:space="preserve">Ding, L., Fan, Z., &amp; Chen, D. (2015). Auto-categorization of HS code using background net approach. </w:t>
      </w:r>
      <w:r w:rsidRPr="00FB31AB">
        <w:rPr>
          <w:i/>
          <w:iCs/>
        </w:rPr>
        <w:t xml:space="preserve">Procedia Computer Science, 60, 1462-1471. </w:t>
      </w:r>
      <w:hyperlink r:id="rId19">
        <w:r w:rsidR="002C28B2" w:rsidRPr="00FB31AB">
          <w:rPr>
            <w:rStyle w:val="Hipervnculo"/>
          </w:rPr>
          <w:t>https://doi.org/10.1016/j.procs.2015.08.224</w:t>
        </w:r>
      </w:hyperlink>
      <w:r w:rsidR="002C28B2" w:rsidRPr="00FB31AB">
        <w:t xml:space="preserve"> </w:t>
      </w:r>
    </w:p>
    <w:p w14:paraId="1A98C23F" w14:textId="6F35B6D5" w:rsidR="00717805" w:rsidRPr="00FB31AB" w:rsidRDefault="00000000">
      <w:pPr>
        <w:pStyle w:val="APAReference"/>
      </w:pPr>
      <w:r w:rsidRPr="00FB31AB">
        <w:t xml:space="preserve">Gebru, T., Morgenstern, J., Vecchione, B., Vaughan, J. W., Wallach, H., </w:t>
      </w:r>
      <w:proofErr w:type="spellStart"/>
      <w:r w:rsidRPr="00FB31AB">
        <w:t>Daumé</w:t>
      </w:r>
      <w:proofErr w:type="spellEnd"/>
      <w:r w:rsidRPr="00FB31AB">
        <w:t xml:space="preserve"> III, H., &amp; Crawford, K. (2021). Datasheets for datasets. </w:t>
      </w:r>
      <w:r w:rsidRPr="00FB31AB">
        <w:rPr>
          <w:i/>
          <w:iCs/>
        </w:rPr>
        <w:t>Communications of the ACM, 64(12), 86-92.</w:t>
      </w:r>
      <w:r w:rsidRPr="00FB31AB">
        <w:t xml:space="preserve"> </w:t>
      </w:r>
      <w:hyperlink r:id="rId20">
        <w:r w:rsidR="002C28B2" w:rsidRPr="00FB31AB">
          <w:rPr>
            <w:rStyle w:val="Hipervnculo"/>
          </w:rPr>
          <w:t>https://doi.org/10.1145/3458723</w:t>
        </w:r>
      </w:hyperlink>
      <w:r w:rsidR="002C28B2" w:rsidRPr="00FB31AB">
        <w:t xml:space="preserve"> </w:t>
      </w:r>
    </w:p>
    <w:p w14:paraId="24C1AF46" w14:textId="6C73F4E5" w:rsidR="00717805" w:rsidRPr="00FB31AB" w:rsidRDefault="00000000">
      <w:pPr>
        <w:pStyle w:val="APAReference"/>
      </w:pPr>
      <w:r w:rsidRPr="00FB31AB">
        <w:t xml:space="preserve">Grainger, A. (2024). Customs tariff classification and the use of assistive technologies. </w:t>
      </w:r>
      <w:r w:rsidRPr="00FB31AB">
        <w:rPr>
          <w:i/>
          <w:iCs/>
        </w:rPr>
        <w:t>World Customs Journal, 18(1), 3-32.</w:t>
      </w:r>
      <w:r w:rsidRPr="00FB31AB">
        <w:t xml:space="preserve"> </w:t>
      </w:r>
      <w:hyperlink r:id="rId21">
        <w:r w:rsidR="002C28B2" w:rsidRPr="00FB31AB">
          <w:rPr>
            <w:rStyle w:val="Hipervnculo"/>
          </w:rPr>
          <w:t>https://doi.org/10.55596/001c.116525</w:t>
        </w:r>
      </w:hyperlink>
      <w:r w:rsidR="002C28B2" w:rsidRPr="00FB31AB">
        <w:t xml:space="preserve"> </w:t>
      </w:r>
    </w:p>
    <w:p w14:paraId="5617BF92" w14:textId="77777777" w:rsidR="006B29FE" w:rsidRPr="00626962" w:rsidRDefault="006B29FE">
      <w:pPr>
        <w:pStyle w:val="APAReference"/>
      </w:pPr>
      <w:proofErr w:type="spellStart"/>
      <w:r w:rsidRPr="00FB31AB">
        <w:t>Hambarde</w:t>
      </w:r>
      <w:proofErr w:type="spellEnd"/>
      <w:r w:rsidRPr="00FB31AB">
        <w:t xml:space="preserve">, K. A., &amp; Proença, H. (2023). Information retrieval: Recent advances and beyond. </w:t>
      </w:r>
      <w:r w:rsidRPr="00626962">
        <w:rPr>
          <w:i/>
          <w:iCs/>
        </w:rPr>
        <w:t>IEEE Access, 11, 76581–76604.</w:t>
      </w:r>
      <w:r w:rsidRPr="00626962">
        <w:t xml:space="preserve"> </w:t>
      </w:r>
      <w:hyperlink r:id="rId22">
        <w:r w:rsidRPr="00626962">
          <w:rPr>
            <w:rStyle w:val="Hipervnculo"/>
          </w:rPr>
          <w:t>https://doi.org/10.1109/ACCESS.2023.3295776</w:t>
        </w:r>
      </w:hyperlink>
    </w:p>
    <w:p w14:paraId="356DE686" w14:textId="00B8BEAD" w:rsidR="00717805" w:rsidRPr="00FB31AB" w:rsidRDefault="00000000" w:rsidP="65F47600">
      <w:pPr>
        <w:pStyle w:val="APAReference"/>
        <w:rPr>
          <w:lang w:val="es-PE"/>
        </w:rPr>
      </w:pPr>
      <w:proofErr w:type="spellStart"/>
      <w:r w:rsidRPr="65F47600">
        <w:lastRenderedPageBreak/>
        <w:t>Karpukhin</w:t>
      </w:r>
      <w:proofErr w:type="spellEnd"/>
      <w:r w:rsidRPr="65F47600">
        <w:t xml:space="preserve">, V., Oguz, B., Min, S., Lewis, P., Wu, L., </w:t>
      </w:r>
      <w:proofErr w:type="spellStart"/>
      <w:r w:rsidRPr="65F47600">
        <w:t>Edunov</w:t>
      </w:r>
      <w:proofErr w:type="spellEnd"/>
      <w:r w:rsidRPr="65F47600">
        <w:t xml:space="preserve">, S., Chen, D., &amp; Yih, W. (2020). Dense passage retrieval for open-domain question answering. </w:t>
      </w:r>
      <w:r w:rsidRPr="65F47600">
        <w:rPr>
          <w:i/>
          <w:iCs/>
        </w:rPr>
        <w:t>Proceedings of the 2020 Conference on Empirical Methods in Natural Language Processing, 6769-6781</w:t>
      </w:r>
      <w:r w:rsidRPr="65F47600">
        <w:t xml:space="preserve">. </w:t>
      </w:r>
      <w:hyperlink r:id="rId23">
        <w:r w:rsidR="002C28B2" w:rsidRPr="00FB31AB">
          <w:rPr>
            <w:rStyle w:val="Hipervnculo"/>
            <w:lang w:val="es-PE"/>
          </w:rPr>
          <w:t>https://doi.org/10.18653/v1/2020.emnlp-main.550</w:t>
        </w:r>
      </w:hyperlink>
    </w:p>
    <w:p w14:paraId="54317134" w14:textId="0E514915" w:rsidR="00717805" w:rsidRPr="00FB31AB" w:rsidRDefault="00000000">
      <w:pPr>
        <w:pStyle w:val="APAReference"/>
      </w:pPr>
      <w:r w:rsidRPr="65F47600">
        <w:rPr>
          <w:lang w:val="es-PE"/>
        </w:rPr>
        <w:t xml:space="preserve">Khattab, O., &amp; Zaharia, M. (2020). </w:t>
      </w:r>
      <w:proofErr w:type="spellStart"/>
      <w:r w:rsidRPr="00FB31AB">
        <w:t>ColBERT</w:t>
      </w:r>
      <w:proofErr w:type="spellEnd"/>
      <w:r w:rsidRPr="00FB31AB">
        <w:t xml:space="preserve">: Efficient and effective passage search via contextualized late interaction over BERT. </w:t>
      </w:r>
      <w:r w:rsidRPr="00FB31AB">
        <w:rPr>
          <w:i/>
          <w:iCs/>
        </w:rPr>
        <w:t>Proceedings of the 43rd International ACM SIGIR Conference on Research and Development in Information Retrieval, 39-48.</w:t>
      </w:r>
      <w:r w:rsidRPr="00FB31AB">
        <w:t xml:space="preserve"> </w:t>
      </w:r>
      <w:hyperlink r:id="rId24">
        <w:r w:rsidR="002C28B2" w:rsidRPr="00FB31AB">
          <w:rPr>
            <w:rStyle w:val="Hipervnculo"/>
          </w:rPr>
          <w:t>https://doi.org/10.1145/3397271.3401075</w:t>
        </w:r>
      </w:hyperlink>
      <w:r w:rsidR="002C28B2" w:rsidRPr="00FB31AB">
        <w:t xml:space="preserve"> </w:t>
      </w:r>
    </w:p>
    <w:p w14:paraId="151954D9" w14:textId="46F3EF83" w:rsidR="00D02962" w:rsidRPr="00FB31AB" w:rsidRDefault="00D02962">
      <w:pPr>
        <w:pStyle w:val="APAReference"/>
      </w:pPr>
      <w:r w:rsidRPr="00FB31AB">
        <w:t xml:space="preserve">Krupa, S., &amp; </w:t>
      </w:r>
      <w:proofErr w:type="spellStart"/>
      <w:r w:rsidRPr="00FB31AB">
        <w:t>Kunanets</w:t>
      </w:r>
      <w:proofErr w:type="spellEnd"/>
      <w:r w:rsidRPr="00FB31AB">
        <w:t xml:space="preserve">, N. (2024). Analysis of the use of HS and HTS codes in customs classification systems: Challenges and opportunities of integration of IT technologies. </w:t>
      </w:r>
      <w:r w:rsidRPr="00FB31AB">
        <w:rPr>
          <w:i/>
          <w:iCs/>
        </w:rPr>
        <w:t>Information Systems and Networks, 16, 237–250.</w:t>
      </w:r>
      <w:r w:rsidRPr="00FB31AB">
        <w:t xml:space="preserve"> </w:t>
      </w:r>
      <w:hyperlink r:id="rId25">
        <w:r w:rsidRPr="00FB31AB">
          <w:rPr>
            <w:rStyle w:val="Hipervnculo"/>
          </w:rPr>
          <w:t>https://doi.org/10.23939/sisn2024.16.237</w:t>
        </w:r>
      </w:hyperlink>
    </w:p>
    <w:p w14:paraId="07D0BF85" w14:textId="47E41C2A" w:rsidR="00717805" w:rsidRPr="00FB31AB" w:rsidRDefault="00000000">
      <w:pPr>
        <w:pStyle w:val="APAReference"/>
      </w:pPr>
      <w:r w:rsidRPr="00FB31AB">
        <w:t xml:space="preserve">Lee, E., Kim, S., Kim, S., Jung, S., Kim, H., &amp; Cha, M. (2024). Explainable product classification for customs. </w:t>
      </w:r>
      <w:r w:rsidRPr="00FB31AB">
        <w:rPr>
          <w:i/>
          <w:iCs/>
        </w:rPr>
        <w:t>ACM Transactions on Intelligent Systems and Technology, 15(2), Article 25</w:t>
      </w:r>
      <w:r w:rsidRPr="00FB31AB">
        <w:t xml:space="preserve">. </w:t>
      </w:r>
      <w:hyperlink r:id="rId26">
        <w:r w:rsidR="002C28B2" w:rsidRPr="00FB31AB">
          <w:rPr>
            <w:rStyle w:val="Hipervnculo"/>
          </w:rPr>
          <w:t>https://doi.org/10.1145/3635158</w:t>
        </w:r>
      </w:hyperlink>
      <w:r w:rsidR="002C28B2" w:rsidRPr="00FB31AB">
        <w:t xml:space="preserve"> </w:t>
      </w:r>
    </w:p>
    <w:p w14:paraId="4DD1524C" w14:textId="7795AC3D" w:rsidR="002C28B2" w:rsidRPr="00FB31AB" w:rsidRDefault="002C28B2">
      <w:pPr>
        <w:pStyle w:val="APAReference"/>
      </w:pPr>
      <w:r w:rsidRPr="00FB31AB">
        <w:t xml:space="preserve">Lee, E., Kim, S., Kim, S., Park, S., Cha, M., Jung, S., Yang, S., Choi, Y., Ji, S., Song, M., &amp; Kim, H. (2021). Classification of goods using text descriptions with sentences retrieval [Preprint]. </w:t>
      </w:r>
      <w:proofErr w:type="spellStart"/>
      <w:r w:rsidRPr="00FB31AB">
        <w:rPr>
          <w:i/>
          <w:iCs/>
        </w:rPr>
        <w:t>arXiv</w:t>
      </w:r>
      <w:proofErr w:type="spellEnd"/>
      <w:r w:rsidRPr="00FB31AB">
        <w:t xml:space="preserve">. </w:t>
      </w:r>
      <w:hyperlink r:id="rId27">
        <w:r w:rsidRPr="00FB31AB">
          <w:rPr>
            <w:rStyle w:val="Hipervnculo"/>
          </w:rPr>
          <w:t>https://arxiv.org/abs/2111.01663</w:t>
        </w:r>
      </w:hyperlink>
    </w:p>
    <w:p w14:paraId="108F8E87" w14:textId="77777777" w:rsidR="002C28B2" w:rsidRPr="00FB31AB" w:rsidRDefault="002C28B2">
      <w:pPr>
        <w:pStyle w:val="APAReference"/>
      </w:pPr>
      <w:r w:rsidRPr="00FB31AB">
        <w:t xml:space="preserve">Lewis, P., Perez, E., </w:t>
      </w:r>
      <w:proofErr w:type="spellStart"/>
      <w:r w:rsidRPr="00FB31AB">
        <w:t>Piktus</w:t>
      </w:r>
      <w:proofErr w:type="spellEnd"/>
      <w:r w:rsidRPr="00FB31AB">
        <w:t xml:space="preserve">, A., Petroni, F., </w:t>
      </w:r>
      <w:proofErr w:type="spellStart"/>
      <w:r w:rsidRPr="00FB31AB">
        <w:t>Karpukhin</w:t>
      </w:r>
      <w:proofErr w:type="spellEnd"/>
      <w:r w:rsidRPr="00FB31AB">
        <w:t xml:space="preserve">, V., Goyal, N., </w:t>
      </w:r>
      <w:proofErr w:type="spellStart"/>
      <w:r w:rsidRPr="00FB31AB">
        <w:t>Küttler</w:t>
      </w:r>
      <w:proofErr w:type="spellEnd"/>
      <w:r w:rsidRPr="00FB31AB">
        <w:t xml:space="preserve">, H., Lewis, M., Yih, W., </w:t>
      </w:r>
      <w:proofErr w:type="spellStart"/>
      <w:r w:rsidRPr="00FB31AB">
        <w:t>Rocktäschel</w:t>
      </w:r>
      <w:proofErr w:type="spellEnd"/>
      <w:r w:rsidRPr="00FB31AB">
        <w:t xml:space="preserve">, T., Riedel, S., &amp; Kiela, D. (2020). Retrieval-augmented generation for knowledge-intensive NLP tasks. </w:t>
      </w:r>
      <w:r w:rsidRPr="00FB31AB">
        <w:rPr>
          <w:i/>
          <w:iCs/>
        </w:rPr>
        <w:t>Advances in Neural Information Processing Systems, 33, 9459–9474.</w:t>
      </w:r>
      <w:r w:rsidRPr="00FB31AB">
        <w:t xml:space="preserve"> </w:t>
      </w:r>
      <w:hyperlink r:id="rId28">
        <w:r w:rsidRPr="00FB31AB">
          <w:rPr>
            <w:rStyle w:val="Hipervnculo"/>
          </w:rPr>
          <w:t>https://proceedings.neurips.cc/paper/2020/hash/6b493230205f780e1bc26945df7481e5-Abstract.html</w:t>
        </w:r>
      </w:hyperlink>
    </w:p>
    <w:p w14:paraId="14F3C174" w14:textId="77777777" w:rsidR="00222D2C" w:rsidRPr="00FB31AB" w:rsidRDefault="00222D2C">
      <w:pPr>
        <w:pStyle w:val="APAReference"/>
      </w:pPr>
      <w:r w:rsidRPr="00FB31AB">
        <w:t>Liao, M., Huang, L., Zhang, J., Song, L., &amp; Li, B. (2024). Enhanced HS code classification for import and export goods via multiscale attention and ERNIE-</w:t>
      </w:r>
      <w:proofErr w:type="spellStart"/>
      <w:r w:rsidRPr="00FB31AB">
        <w:t>BiLSTM</w:t>
      </w:r>
      <w:proofErr w:type="spellEnd"/>
      <w:r w:rsidRPr="00FB31AB">
        <w:t xml:space="preserve">. </w:t>
      </w:r>
      <w:r w:rsidRPr="00FB31AB">
        <w:rPr>
          <w:i/>
          <w:iCs/>
        </w:rPr>
        <w:t>Applied Sciences, 14</w:t>
      </w:r>
      <w:r w:rsidRPr="00FB31AB">
        <w:t xml:space="preserve">(22), </w:t>
      </w:r>
      <w:r w:rsidRPr="00FB31AB">
        <w:rPr>
          <w:i/>
          <w:iCs/>
        </w:rPr>
        <w:t>Article 10267.</w:t>
      </w:r>
      <w:r w:rsidRPr="00FB31AB">
        <w:t xml:space="preserve"> </w:t>
      </w:r>
      <w:hyperlink r:id="rId29">
        <w:r w:rsidRPr="00FB31AB">
          <w:rPr>
            <w:rStyle w:val="Hipervnculo"/>
          </w:rPr>
          <w:t>https://doi.org/10.3390/app142210267</w:t>
        </w:r>
      </w:hyperlink>
    </w:p>
    <w:p w14:paraId="32FE6DE1" w14:textId="1E3FE9A9" w:rsidR="002C28B2" w:rsidRPr="00FB31AB" w:rsidRDefault="002C28B2">
      <w:pPr>
        <w:pStyle w:val="APAReference"/>
      </w:pPr>
      <w:r w:rsidRPr="00FB31AB">
        <w:t xml:space="preserve">Luppes, J. (2019). Classifying short text for the Harmonized System with convolutional neural networks [Master's thesis, Radboud University]. </w:t>
      </w:r>
      <w:hyperlink r:id="rId30">
        <w:r w:rsidRPr="00FB31AB">
          <w:rPr>
            <w:rStyle w:val="Hipervnculo"/>
          </w:rPr>
          <w:t>https://www.cs.ru.nl/masters-theses/2019/J_Luppes___Classifying_short_text_for_the_Harmonized_System_with_convolutional_neural_networks.pdf</w:t>
        </w:r>
      </w:hyperlink>
    </w:p>
    <w:p w14:paraId="59B55121" w14:textId="154FD72C" w:rsidR="00717805" w:rsidRPr="00FB31AB" w:rsidRDefault="00000000">
      <w:pPr>
        <w:pStyle w:val="APAReference"/>
      </w:pPr>
      <w:r w:rsidRPr="00FB31AB">
        <w:t xml:space="preserve">Malkov, Y. A., &amp; </w:t>
      </w:r>
      <w:proofErr w:type="spellStart"/>
      <w:r w:rsidRPr="00FB31AB">
        <w:t>Yashunin</w:t>
      </w:r>
      <w:proofErr w:type="spellEnd"/>
      <w:r w:rsidRPr="00FB31AB">
        <w:t xml:space="preserve">, D. A. (2018). Efficient and robust approximate nearest neighbor search using hierarchical navigable small world graphs. </w:t>
      </w:r>
      <w:r w:rsidRPr="00FB31AB">
        <w:rPr>
          <w:i/>
          <w:iCs/>
        </w:rPr>
        <w:t>IEEE Transactions on Pattern Analysis and Machine Intelligence, 42(4), 824-836</w:t>
      </w:r>
      <w:r w:rsidRPr="00FB31AB">
        <w:t xml:space="preserve">. </w:t>
      </w:r>
      <w:hyperlink r:id="rId31">
        <w:r w:rsidR="002C28B2" w:rsidRPr="00FB31AB">
          <w:rPr>
            <w:rStyle w:val="Hipervnculo"/>
          </w:rPr>
          <w:t>https://doi.org/10.1109/TPAMI.2018.2889473</w:t>
        </w:r>
      </w:hyperlink>
      <w:r w:rsidR="002C28B2" w:rsidRPr="00FB31AB">
        <w:t xml:space="preserve"> </w:t>
      </w:r>
    </w:p>
    <w:p w14:paraId="1BF653CE" w14:textId="200C76FD" w:rsidR="00717805" w:rsidRPr="00FB31AB" w:rsidRDefault="00000000">
      <w:pPr>
        <w:pStyle w:val="APAReference"/>
      </w:pPr>
      <w:r w:rsidRPr="65F47600">
        <w:rPr>
          <w:lang w:val="es-PE"/>
        </w:rPr>
        <w:t xml:space="preserve">Marra de Artiñano, I., </w:t>
      </w:r>
      <w:proofErr w:type="spellStart"/>
      <w:r w:rsidRPr="65F47600">
        <w:rPr>
          <w:lang w:val="es-PE"/>
        </w:rPr>
        <w:t>Riottini</w:t>
      </w:r>
      <w:proofErr w:type="spellEnd"/>
      <w:r w:rsidRPr="65F47600">
        <w:rPr>
          <w:lang w:val="es-PE"/>
        </w:rPr>
        <w:t xml:space="preserve"> Depetris, F., &amp; Volpe </w:t>
      </w:r>
      <w:proofErr w:type="spellStart"/>
      <w:r w:rsidRPr="65F47600">
        <w:rPr>
          <w:lang w:val="es-PE"/>
        </w:rPr>
        <w:t>Martincus</w:t>
      </w:r>
      <w:proofErr w:type="spellEnd"/>
      <w:r w:rsidRPr="65F47600">
        <w:rPr>
          <w:lang w:val="es-PE"/>
        </w:rPr>
        <w:t xml:space="preserve">, C. (2023). </w:t>
      </w:r>
      <w:r w:rsidRPr="00FB31AB">
        <w:t xml:space="preserve">Automatic product classification in international trade: Machine learning and </w:t>
      </w:r>
      <w:r w:rsidRPr="00FB31AB">
        <w:lastRenderedPageBreak/>
        <w:t xml:space="preserve">large language models (IDB Working Paper Series No. IDB-WP-01494). </w:t>
      </w:r>
      <w:r w:rsidRPr="00FB31AB">
        <w:rPr>
          <w:i/>
          <w:iCs/>
        </w:rPr>
        <w:t>Inter-American Development Bank</w:t>
      </w:r>
      <w:r w:rsidRPr="00FB31AB">
        <w:t xml:space="preserve">. </w:t>
      </w:r>
      <w:hyperlink r:id="rId32">
        <w:r w:rsidR="002C28B2" w:rsidRPr="00FB31AB">
          <w:rPr>
            <w:rStyle w:val="Hipervnculo"/>
          </w:rPr>
          <w:t>https://doi.org/10.18235/0004984</w:t>
        </w:r>
      </w:hyperlink>
      <w:r w:rsidR="002C28B2" w:rsidRPr="00FB31AB">
        <w:t xml:space="preserve"> </w:t>
      </w:r>
    </w:p>
    <w:p w14:paraId="53F9C021" w14:textId="1F416291" w:rsidR="00717805" w:rsidRPr="00FB31AB" w:rsidRDefault="00000000">
      <w:pPr>
        <w:pStyle w:val="APAReference"/>
      </w:pPr>
      <w:r w:rsidRPr="00FB31AB">
        <w:t xml:space="preserve">National Institute of Standards and Technology. (2023). Artificial intelligence risk management framework (AI RMF 1.0). </w:t>
      </w:r>
      <w:r w:rsidRPr="00FB31AB">
        <w:rPr>
          <w:i/>
          <w:iCs/>
        </w:rPr>
        <w:t>U.S. Department of Commerce.</w:t>
      </w:r>
      <w:r w:rsidRPr="00FB31AB">
        <w:t xml:space="preserve"> </w:t>
      </w:r>
      <w:hyperlink r:id="rId33">
        <w:r w:rsidR="002C28B2" w:rsidRPr="00FB31AB">
          <w:rPr>
            <w:rStyle w:val="Hipervnculo"/>
          </w:rPr>
          <w:t>https://doi.org/10.6028/NIST.AI.100-1</w:t>
        </w:r>
      </w:hyperlink>
      <w:r w:rsidR="002C28B2" w:rsidRPr="00FB31AB">
        <w:t xml:space="preserve"> </w:t>
      </w:r>
    </w:p>
    <w:p w14:paraId="2F4C97F8" w14:textId="729D65C0" w:rsidR="00717805" w:rsidRPr="00FB31AB" w:rsidRDefault="00000000">
      <w:pPr>
        <w:pStyle w:val="APAReference"/>
      </w:pPr>
      <w:r w:rsidRPr="00FB31AB">
        <w:t xml:space="preserve">Nonaka, I. (1994). A dynamic theory of organizational knowledge creation. </w:t>
      </w:r>
      <w:r w:rsidRPr="00FB31AB">
        <w:rPr>
          <w:i/>
          <w:iCs/>
        </w:rPr>
        <w:t>Organization Science, 5(1), 14-37.</w:t>
      </w:r>
      <w:r w:rsidRPr="00FB31AB">
        <w:t xml:space="preserve"> </w:t>
      </w:r>
      <w:hyperlink r:id="rId34">
        <w:r w:rsidR="002C28B2" w:rsidRPr="00FB31AB">
          <w:rPr>
            <w:rStyle w:val="Hipervnculo"/>
          </w:rPr>
          <w:t>https://doi.org/10.1287/orsc.5.1.14</w:t>
        </w:r>
      </w:hyperlink>
      <w:r w:rsidR="002C28B2" w:rsidRPr="00FB31AB">
        <w:t xml:space="preserve"> </w:t>
      </w:r>
    </w:p>
    <w:p w14:paraId="296A7A64" w14:textId="0093CBCC" w:rsidR="00222D2C" w:rsidRPr="00777E02" w:rsidRDefault="6A8F5144">
      <w:pPr>
        <w:pStyle w:val="APAReference"/>
      </w:pPr>
      <w:proofErr w:type="spellStart"/>
      <w:r w:rsidRPr="2FD4B25C">
        <w:t>Organisation</w:t>
      </w:r>
      <w:proofErr w:type="spellEnd"/>
      <w:r w:rsidRPr="2FD4B25C">
        <w:t xml:space="preserve"> for Economic Co-operation and Development. </w:t>
      </w:r>
      <w:r w:rsidRPr="00FB31AB">
        <w:rPr>
          <w:lang w:val="es-PE"/>
        </w:rPr>
        <w:t xml:space="preserve">(2018). Manual de Frascati 2015: Guía para la recopilación y presentación de información sobre la investigación y el desarrollo experimental. </w:t>
      </w:r>
      <w:r w:rsidRPr="2FD4B25C">
        <w:rPr>
          <w:i/>
          <w:iCs/>
        </w:rPr>
        <w:t>OECD Publishing/FECYT</w:t>
      </w:r>
      <w:r w:rsidRPr="2FD4B25C">
        <w:t xml:space="preserve">. </w:t>
      </w:r>
      <w:hyperlink r:id="rId35">
        <w:r w:rsidRPr="2FD4B25C">
          <w:rPr>
            <w:rStyle w:val="Hipervnculo"/>
          </w:rPr>
          <w:t>https://doi.org/10.1787/9789264310681-es</w:t>
        </w:r>
      </w:hyperlink>
      <w:r w:rsidRPr="2FD4B25C">
        <w:t xml:space="preserve"> </w:t>
      </w:r>
    </w:p>
    <w:p w14:paraId="4F8679E0" w14:textId="4D75232B" w:rsidR="00222D2C" w:rsidRPr="00FB31AB" w:rsidRDefault="00222D2C">
      <w:pPr>
        <w:pStyle w:val="APAReference"/>
      </w:pPr>
      <w:r w:rsidRPr="00FB31AB">
        <w:t xml:space="preserve">Qi, L., Zhang, Q., Lin, X., Zhang, J., &amp; Liao, M. (2025). Attribute knowledge and KBGAT for predicting the accuracy of the harmonized system code for classifying import and export commodities. </w:t>
      </w:r>
      <w:r w:rsidRPr="00FB31AB">
        <w:rPr>
          <w:i/>
          <w:iCs/>
        </w:rPr>
        <w:t>Scientific Reports, 15, Article 43504.</w:t>
      </w:r>
      <w:r w:rsidRPr="00FB31AB">
        <w:t xml:space="preserve"> </w:t>
      </w:r>
      <w:hyperlink r:id="rId36">
        <w:r w:rsidRPr="00FB31AB">
          <w:rPr>
            <w:rStyle w:val="Hipervnculo"/>
          </w:rPr>
          <w:t>https://doi.org/10.1038/s41598-025-16580-7</w:t>
        </w:r>
      </w:hyperlink>
    </w:p>
    <w:p w14:paraId="3BE4DC9D" w14:textId="3D8B9E6D" w:rsidR="00717805" w:rsidRPr="00FB31AB" w:rsidRDefault="00000000">
      <w:pPr>
        <w:pStyle w:val="APAReference"/>
      </w:pPr>
      <w:r w:rsidRPr="00FB31AB">
        <w:t xml:space="preserve">Rowley, J. (2007). The wisdom hierarchy: Representations of the DIKW hierarchy. </w:t>
      </w:r>
      <w:r w:rsidRPr="00FB31AB">
        <w:rPr>
          <w:i/>
          <w:iCs/>
        </w:rPr>
        <w:t>Journal of Information Science, 33(2), 163-180.</w:t>
      </w:r>
      <w:r w:rsidRPr="00FB31AB">
        <w:t xml:space="preserve"> </w:t>
      </w:r>
      <w:hyperlink r:id="rId37">
        <w:r w:rsidR="002C28B2" w:rsidRPr="00FB31AB">
          <w:rPr>
            <w:rStyle w:val="Hipervnculo"/>
          </w:rPr>
          <w:t>https://doi.org/10.1177/0165551506070706</w:t>
        </w:r>
      </w:hyperlink>
      <w:r w:rsidR="002C28B2" w:rsidRPr="00FB31AB">
        <w:t xml:space="preserve"> </w:t>
      </w:r>
    </w:p>
    <w:p w14:paraId="36B29C32" w14:textId="7CA973B3" w:rsidR="00222D2C" w:rsidRPr="00777E02" w:rsidRDefault="00222D2C" w:rsidP="65F47600">
      <w:pPr>
        <w:pStyle w:val="APAReference"/>
      </w:pPr>
      <w:proofErr w:type="spellStart"/>
      <w:r w:rsidRPr="65F47600">
        <w:t>Sitisara</w:t>
      </w:r>
      <w:proofErr w:type="spellEnd"/>
      <w:r w:rsidRPr="65F47600">
        <w:t xml:space="preserve">, S., </w:t>
      </w:r>
      <w:proofErr w:type="spellStart"/>
      <w:r w:rsidRPr="65F47600">
        <w:t>Jinarat</w:t>
      </w:r>
      <w:proofErr w:type="spellEnd"/>
      <w:r w:rsidRPr="65F47600">
        <w:t xml:space="preserve">, S., </w:t>
      </w:r>
      <w:proofErr w:type="spellStart"/>
      <w:r w:rsidRPr="65F47600">
        <w:t>Ngamsaard</w:t>
      </w:r>
      <w:proofErr w:type="spellEnd"/>
      <w:r w:rsidRPr="65F47600">
        <w:t xml:space="preserve">, W., &amp; </w:t>
      </w:r>
      <w:proofErr w:type="spellStart"/>
      <w:r w:rsidRPr="65F47600">
        <w:t>Suthikarnnarunai</w:t>
      </w:r>
      <w:proofErr w:type="spellEnd"/>
      <w:r w:rsidRPr="65F47600">
        <w:t xml:space="preserve">, N. (2025). Revolutionizing Harmonized System (HS) code search with semantic search and word embeddings: Empowering trade classifications. </w:t>
      </w:r>
      <w:r w:rsidRPr="65F47600">
        <w:rPr>
          <w:i/>
          <w:iCs/>
        </w:rPr>
        <w:t>Forum for Linguistic Studies, 7</w:t>
      </w:r>
      <w:r w:rsidRPr="65F47600">
        <w:t xml:space="preserve">(10), 356–371. </w:t>
      </w:r>
      <w:hyperlink r:id="rId38">
        <w:r w:rsidRPr="65F47600">
          <w:rPr>
            <w:rStyle w:val="Hipervnculo"/>
          </w:rPr>
          <w:t>https://doi.org/10.30564/fls.v7i10.10822</w:t>
        </w:r>
      </w:hyperlink>
    </w:p>
    <w:p w14:paraId="55F05797" w14:textId="767662A0" w:rsidR="00717805" w:rsidRPr="00FB31AB" w:rsidRDefault="00000000">
      <w:pPr>
        <w:pStyle w:val="APAReference"/>
      </w:pPr>
      <w:proofErr w:type="spellStart"/>
      <w:r w:rsidRPr="00FB31AB">
        <w:t>Spichakova</w:t>
      </w:r>
      <w:proofErr w:type="spellEnd"/>
      <w:r w:rsidRPr="00FB31AB">
        <w:t xml:space="preserve">, M., &amp; </w:t>
      </w:r>
      <w:proofErr w:type="spellStart"/>
      <w:r w:rsidRPr="00FB31AB">
        <w:t>Haav</w:t>
      </w:r>
      <w:proofErr w:type="spellEnd"/>
      <w:r w:rsidRPr="00FB31AB">
        <w:t xml:space="preserve">, H.-M. (2020). Application of machine learning for assessment of HS code correctness. </w:t>
      </w:r>
      <w:r w:rsidRPr="00FB31AB">
        <w:rPr>
          <w:i/>
          <w:iCs/>
        </w:rPr>
        <w:t>Baltic Journal of Modern Computing, 8(4), 698-718</w:t>
      </w:r>
      <w:r w:rsidRPr="00FB31AB">
        <w:t xml:space="preserve">. </w:t>
      </w:r>
      <w:hyperlink r:id="rId39">
        <w:r w:rsidR="002C28B2" w:rsidRPr="00FB31AB">
          <w:rPr>
            <w:rStyle w:val="Hipervnculo"/>
          </w:rPr>
          <w:t>https://doi.org/10.22364/bjmc.2020.8.4.13</w:t>
        </w:r>
      </w:hyperlink>
      <w:r w:rsidR="002C28B2" w:rsidRPr="00FB31AB">
        <w:t xml:space="preserve"> </w:t>
      </w:r>
    </w:p>
    <w:p w14:paraId="005D0C8F" w14:textId="52D0E1DC" w:rsidR="00717805" w:rsidRPr="00DF5A0B" w:rsidRDefault="00D02962">
      <w:pPr>
        <w:pStyle w:val="APAReference"/>
        <w:rPr>
          <w:lang w:val="es-PE"/>
        </w:rPr>
      </w:pPr>
      <w:proofErr w:type="spellStart"/>
      <w:r w:rsidRPr="00FB31AB">
        <w:t>Stassin</w:t>
      </w:r>
      <w:proofErr w:type="spellEnd"/>
      <w:r w:rsidRPr="00FB31AB">
        <w:t xml:space="preserve">, S., Amel, O., Mahmoudi, S. A., &amp; Siebert, X. (2023). Similarity versus supervision: Best approaches for HS code prediction. </w:t>
      </w:r>
      <w:r w:rsidRPr="00FB31AB">
        <w:rPr>
          <w:i/>
          <w:iCs/>
        </w:rPr>
        <w:t xml:space="preserve">En M. </w:t>
      </w:r>
      <w:proofErr w:type="spellStart"/>
      <w:r w:rsidRPr="00FB31AB">
        <w:rPr>
          <w:i/>
          <w:iCs/>
        </w:rPr>
        <w:t>Verleysen</w:t>
      </w:r>
      <w:proofErr w:type="spellEnd"/>
      <w:r w:rsidRPr="00FB31AB">
        <w:rPr>
          <w:i/>
          <w:iCs/>
        </w:rPr>
        <w:t xml:space="preserve"> (Ed.), ESANN 2023 proceedings: European Symposium on Artificial Neural Networks, Computational Intelligence and Machine Learning (pp. 175–180).</w:t>
      </w:r>
      <w:r w:rsidRPr="00FB31AB">
        <w:t xml:space="preserve"> </w:t>
      </w:r>
      <w:hyperlink r:id="rId40">
        <w:r w:rsidRPr="00DF5A0B">
          <w:rPr>
            <w:rStyle w:val="Hipervnculo"/>
            <w:lang w:val="es-PE"/>
          </w:rPr>
          <w:t>i6doc.com</w:t>
        </w:r>
      </w:hyperlink>
      <w:r w:rsidRPr="00DF5A0B">
        <w:rPr>
          <w:lang w:val="es-PE"/>
        </w:rPr>
        <w:t xml:space="preserve">. </w:t>
      </w:r>
      <w:hyperlink r:id="rId41">
        <w:r w:rsidRPr="00DF5A0B">
          <w:rPr>
            <w:rStyle w:val="Hipervnculo"/>
            <w:lang w:val="es-PE"/>
          </w:rPr>
          <w:t>https://doi.org/10.14428/esann/2023.ES2023-163</w:t>
        </w:r>
      </w:hyperlink>
    </w:p>
    <w:p w14:paraId="015A7639" w14:textId="77777777" w:rsidR="00A02A5C" w:rsidRPr="00DF5A0B" w:rsidRDefault="00A02A5C" w:rsidP="00A02A5C">
      <w:pPr>
        <w:pStyle w:val="APAReference"/>
      </w:pPr>
      <w:r w:rsidRPr="00A02A5C">
        <w:rPr>
          <w:lang w:val="es-PE"/>
        </w:rPr>
        <w:t xml:space="preserve">Superintendencia Nacional de Aduanas y de Administración Tributaria. (2020). </w:t>
      </w:r>
      <w:r w:rsidRPr="00A02A5C">
        <w:rPr>
          <w:i/>
          <w:iCs/>
          <w:lang w:val="es-PE"/>
        </w:rPr>
        <w:t>Procedimiento general “Importación para el consumo” DESPA-PG.01 (versión 8)</w:t>
      </w:r>
      <w:r w:rsidRPr="00A02A5C">
        <w:rPr>
          <w:lang w:val="es-PE"/>
        </w:rPr>
        <w:t xml:space="preserve">. SUNAT. </w:t>
      </w:r>
      <w:hyperlink r:id="rId42" w:tgtFrame="_new" w:history="1">
        <w:r w:rsidRPr="00DF5A0B">
          <w:rPr>
            <w:rStyle w:val="Hipervnculo"/>
          </w:rPr>
          <w:t>https://www.sunat.gob.pe/legislacion/procedim/despacho/importacion/importac/procGeneral/despa-pg.01.htm</w:t>
        </w:r>
      </w:hyperlink>
    </w:p>
    <w:p w14:paraId="06760A81" w14:textId="77777777" w:rsidR="00A02A5C" w:rsidRPr="00A02A5C" w:rsidRDefault="00A02A5C" w:rsidP="00A02A5C">
      <w:pPr>
        <w:pStyle w:val="APAReference"/>
      </w:pPr>
      <w:r w:rsidRPr="00A02A5C">
        <w:rPr>
          <w:lang w:val="es-PE"/>
        </w:rPr>
        <w:t xml:space="preserve">Superintendencia Nacional de Aduanas y de Administración Tributaria. (2022). </w:t>
      </w:r>
      <w:r w:rsidRPr="00A02A5C">
        <w:rPr>
          <w:i/>
          <w:iCs/>
          <w:lang w:val="es-PE"/>
        </w:rPr>
        <w:t>Procedimiento específico “Reconocimiento físico – extracción y análisis de muestras” DESPA-PE.00.03</w:t>
      </w:r>
      <w:r w:rsidRPr="00A02A5C">
        <w:rPr>
          <w:lang w:val="es-PE"/>
        </w:rPr>
        <w:t xml:space="preserve">. </w:t>
      </w:r>
      <w:r w:rsidRPr="00A02A5C">
        <w:t xml:space="preserve">SUNAT. </w:t>
      </w:r>
      <w:hyperlink r:id="rId43" w:tgtFrame="_new" w:history="1">
        <w:r w:rsidRPr="00A02A5C">
          <w:rPr>
            <w:rStyle w:val="Hipervnculo"/>
          </w:rPr>
          <w:t>https://www.sunat.gob.pe/legislacion/procedim/despacho/procAsociados/despa-pe.00.03.htm</w:t>
        </w:r>
      </w:hyperlink>
    </w:p>
    <w:p w14:paraId="5A5E16A3" w14:textId="1B23F010" w:rsidR="7F9F8C3C" w:rsidRPr="00FB31AB" w:rsidRDefault="7F9F8C3C" w:rsidP="65F47600">
      <w:pPr>
        <w:pStyle w:val="APAReference"/>
      </w:pPr>
      <w:r w:rsidRPr="00FB31AB">
        <w:t xml:space="preserve">Wohlin, C., Runeson, P., </w:t>
      </w:r>
      <w:proofErr w:type="spellStart"/>
      <w:r w:rsidRPr="00FB31AB">
        <w:t>Höst</w:t>
      </w:r>
      <w:proofErr w:type="spellEnd"/>
      <w:r w:rsidRPr="00FB31AB">
        <w:t xml:space="preserve">, M., Ohlsson, M. C., </w:t>
      </w:r>
      <w:proofErr w:type="spellStart"/>
      <w:r w:rsidRPr="00FB31AB">
        <w:t>Regnell</w:t>
      </w:r>
      <w:proofErr w:type="spellEnd"/>
      <w:r w:rsidRPr="00FB31AB">
        <w:t xml:space="preserve">, B., &amp; </w:t>
      </w:r>
      <w:proofErr w:type="spellStart"/>
      <w:r w:rsidRPr="00FB31AB">
        <w:t>Wesslén</w:t>
      </w:r>
      <w:proofErr w:type="spellEnd"/>
      <w:r w:rsidRPr="00FB31AB">
        <w:t xml:space="preserve">, A. (2012). </w:t>
      </w:r>
      <w:r w:rsidRPr="00FB31AB">
        <w:rPr>
          <w:i/>
          <w:iCs/>
        </w:rPr>
        <w:t>Experimentation in software engineering. Springer.</w:t>
      </w:r>
      <w:r w:rsidRPr="00FB31AB">
        <w:t xml:space="preserve"> </w:t>
      </w:r>
      <w:hyperlink r:id="rId44">
        <w:r w:rsidRPr="00FB31AB">
          <w:rPr>
            <w:rStyle w:val="Hipervnculo"/>
          </w:rPr>
          <w:t>https://doi.org/10.1007/978-3-642-29044-2</w:t>
        </w:r>
      </w:hyperlink>
    </w:p>
    <w:p w14:paraId="0CB76F1E" w14:textId="77777777" w:rsidR="00717805" w:rsidRPr="00FB31AB" w:rsidRDefault="00000000">
      <w:pPr>
        <w:rPr>
          <w:lang w:val="en-US"/>
        </w:rPr>
      </w:pPr>
      <w:r w:rsidRPr="00FB31AB">
        <w:rPr>
          <w:lang w:val="en-US"/>
        </w:rPr>
        <w:br w:type="page"/>
      </w:r>
    </w:p>
    <w:p w14:paraId="3B4943AB" w14:textId="77777777" w:rsidR="00F91212" w:rsidRPr="00FB31AB" w:rsidRDefault="00F91212" w:rsidP="00F91212">
      <w:pPr>
        <w:rPr>
          <w:lang w:val="en-US"/>
        </w:rPr>
      </w:pPr>
    </w:p>
    <w:p w14:paraId="742E88F8" w14:textId="4BE56B11" w:rsidR="00717805" w:rsidRPr="00FB31AB" w:rsidRDefault="00000000">
      <w:pPr>
        <w:pStyle w:val="Ttulo1"/>
        <w:rPr>
          <w:lang w:val="en-US"/>
        </w:rPr>
      </w:pPr>
      <w:bookmarkStart w:id="43" w:name="_Toc229926701"/>
      <w:r w:rsidRPr="00FB31AB">
        <w:rPr>
          <w:lang w:val="en-US"/>
        </w:rPr>
        <w:t>VIII. ANEXOS</w:t>
      </w:r>
      <w:bookmarkEnd w:id="43"/>
    </w:p>
    <w:p w14:paraId="38498DB8" w14:textId="77777777" w:rsidR="00717805" w:rsidRPr="00777E02" w:rsidRDefault="00000000">
      <w:pPr>
        <w:pStyle w:val="Ttulo2"/>
      </w:pPr>
      <w:bookmarkStart w:id="44" w:name="_Toc229926702"/>
      <w:r w:rsidRPr="00DF5A0B">
        <w:t xml:space="preserve">Anexo 1. </w:t>
      </w:r>
      <w:r>
        <w:t>Estructura preliminar de salida del piloto</w:t>
      </w:r>
      <w:bookmarkEnd w:id="44"/>
    </w:p>
    <w:p w14:paraId="78CE8B4E" w14:textId="77777777" w:rsidR="00717805" w:rsidRPr="00777E02" w:rsidRDefault="00000000" w:rsidP="007F3BFF">
      <w:pPr>
        <w:spacing w:after="720"/>
        <w:ind w:firstLine="709"/>
        <w:jc w:val="both"/>
      </w:pPr>
      <w:r w:rsidRPr="00777E02">
        <w:t xml:space="preserve">La salida estructurada del piloto deberá registrar, como mínimo, los siguientes campos: identificador de caso, descripción original, candidatos recuperados, subpartida recomendada, puntaje, posición del código de referencia, fragmentos documentales utilizados, identificador de documento, versión del corpus, </w:t>
      </w:r>
      <w:proofErr w:type="spellStart"/>
      <w:r w:rsidRPr="00777E02">
        <w:t>prompt</w:t>
      </w:r>
      <w:proofErr w:type="spellEnd"/>
      <w:r w:rsidRPr="00777E02">
        <w:t xml:space="preserve"> aplicado, respuesta del modelo y observaciones de validación.</w:t>
      </w:r>
    </w:p>
    <w:p w14:paraId="063A39EB" w14:textId="6E5E965F" w:rsidR="007F3BFF" w:rsidRPr="00777E02" w:rsidRDefault="007F3BFF" w:rsidP="007F3BFF">
      <w:pPr>
        <w:spacing w:after="0"/>
        <w:rPr>
          <w:b/>
          <w:bCs/>
          <w:iCs/>
          <w:szCs w:val="28"/>
        </w:rPr>
      </w:pPr>
      <w:r w:rsidRPr="00777E02">
        <w:rPr>
          <w:b/>
          <w:bCs/>
          <w:iCs/>
          <w:szCs w:val="28"/>
        </w:rPr>
        <w:t xml:space="preserve">Tabla </w:t>
      </w:r>
      <w:r w:rsidR="00222D2C" w:rsidRPr="00777E02">
        <w:rPr>
          <w:b/>
          <w:bCs/>
          <w:iCs/>
          <w:szCs w:val="28"/>
        </w:rPr>
        <w:t>7</w:t>
      </w:r>
    </w:p>
    <w:p w14:paraId="55DC3AA9" w14:textId="599A0EE5" w:rsidR="007F3BFF" w:rsidRPr="00777E02" w:rsidRDefault="007F3BFF" w:rsidP="007F3BFF">
      <w:pPr>
        <w:spacing w:after="0"/>
      </w:pPr>
      <w:r w:rsidRPr="00777E02">
        <w:rPr>
          <w:i/>
          <w:sz w:val="20"/>
        </w:rPr>
        <w:t>Campos mínimos de salida estructurada.</w:t>
      </w:r>
    </w:p>
    <w:tbl>
      <w:tblPr>
        <w:tblStyle w:val="Tablaconcuadrcula"/>
        <w:tblW w:w="0" w:type="auto"/>
        <w:tblLook w:val="04A0" w:firstRow="1" w:lastRow="0" w:firstColumn="1" w:lastColumn="0" w:noHBand="0" w:noVBand="1"/>
      </w:tblPr>
      <w:tblGrid>
        <w:gridCol w:w="4110"/>
        <w:gridCol w:w="4110"/>
      </w:tblGrid>
      <w:tr w:rsidR="00717805" w:rsidRPr="00777E02" w14:paraId="5DFBA862" w14:textId="77777777">
        <w:tc>
          <w:tcPr>
            <w:tcW w:w="4110" w:type="dxa"/>
            <w:shd w:val="clear" w:color="auto" w:fill="D9EAF7"/>
          </w:tcPr>
          <w:p w14:paraId="26C329C5" w14:textId="77777777" w:rsidR="00717805" w:rsidRPr="00777E02" w:rsidRDefault="00000000">
            <w:pPr>
              <w:pStyle w:val="TableText"/>
              <w:rPr>
                <w:lang w:val="es-PE"/>
              </w:rPr>
            </w:pPr>
            <w:r w:rsidRPr="00777E02">
              <w:rPr>
                <w:b/>
                <w:lang w:val="es-PE"/>
              </w:rPr>
              <w:t>Campo</w:t>
            </w:r>
          </w:p>
        </w:tc>
        <w:tc>
          <w:tcPr>
            <w:tcW w:w="4110" w:type="dxa"/>
            <w:shd w:val="clear" w:color="auto" w:fill="D9EAF7"/>
          </w:tcPr>
          <w:p w14:paraId="28263CEA" w14:textId="77777777" w:rsidR="00717805" w:rsidRPr="00777E02" w:rsidRDefault="00000000">
            <w:pPr>
              <w:pStyle w:val="TableText"/>
              <w:rPr>
                <w:lang w:val="es-PE"/>
              </w:rPr>
            </w:pPr>
            <w:r w:rsidRPr="00777E02">
              <w:rPr>
                <w:b/>
                <w:lang w:val="es-PE"/>
              </w:rPr>
              <w:t>Descripción</w:t>
            </w:r>
          </w:p>
        </w:tc>
      </w:tr>
      <w:tr w:rsidR="00717805" w:rsidRPr="00777E02" w14:paraId="3743DEB5" w14:textId="77777777">
        <w:tc>
          <w:tcPr>
            <w:tcW w:w="4110" w:type="dxa"/>
          </w:tcPr>
          <w:p w14:paraId="1A77AD77" w14:textId="77777777" w:rsidR="00717805" w:rsidRPr="00777E02" w:rsidRDefault="00000000">
            <w:pPr>
              <w:pStyle w:val="TableText"/>
              <w:rPr>
                <w:lang w:val="es-PE"/>
              </w:rPr>
            </w:pPr>
            <w:proofErr w:type="spellStart"/>
            <w:r w:rsidRPr="00777E02">
              <w:rPr>
                <w:lang w:val="es-PE"/>
              </w:rPr>
              <w:t>id_caso</w:t>
            </w:r>
            <w:proofErr w:type="spellEnd"/>
          </w:p>
        </w:tc>
        <w:tc>
          <w:tcPr>
            <w:tcW w:w="4110" w:type="dxa"/>
          </w:tcPr>
          <w:p w14:paraId="7C467D5A" w14:textId="77777777" w:rsidR="00717805" w:rsidRPr="00777E02" w:rsidRDefault="00000000">
            <w:pPr>
              <w:pStyle w:val="TableText"/>
              <w:rPr>
                <w:lang w:val="es-PE"/>
              </w:rPr>
            </w:pPr>
            <w:r w:rsidRPr="00777E02">
              <w:rPr>
                <w:lang w:val="es-PE"/>
              </w:rPr>
              <w:t>Identificador único de la instancia evaluada.</w:t>
            </w:r>
          </w:p>
        </w:tc>
      </w:tr>
      <w:tr w:rsidR="00717805" w:rsidRPr="00777E02" w14:paraId="6C56BF84" w14:textId="77777777">
        <w:tc>
          <w:tcPr>
            <w:tcW w:w="4110" w:type="dxa"/>
          </w:tcPr>
          <w:p w14:paraId="41C386B8" w14:textId="77777777" w:rsidR="00717805" w:rsidRPr="00777E02" w:rsidRDefault="00000000">
            <w:pPr>
              <w:pStyle w:val="TableText"/>
              <w:rPr>
                <w:lang w:val="es-PE"/>
              </w:rPr>
            </w:pPr>
            <w:proofErr w:type="spellStart"/>
            <w:r w:rsidRPr="00777E02">
              <w:rPr>
                <w:lang w:val="es-PE"/>
              </w:rPr>
              <w:t>descripcion</w:t>
            </w:r>
            <w:proofErr w:type="spellEnd"/>
          </w:p>
        </w:tc>
        <w:tc>
          <w:tcPr>
            <w:tcW w:w="4110" w:type="dxa"/>
          </w:tcPr>
          <w:p w14:paraId="051406D5" w14:textId="77777777" w:rsidR="00717805" w:rsidRPr="00777E02" w:rsidRDefault="00000000">
            <w:pPr>
              <w:pStyle w:val="TableText"/>
              <w:rPr>
                <w:lang w:val="es-PE"/>
              </w:rPr>
            </w:pPr>
            <w:r w:rsidRPr="00777E02">
              <w:rPr>
                <w:lang w:val="es-PE"/>
              </w:rPr>
              <w:t>Descripción textual de la mercancía.</w:t>
            </w:r>
          </w:p>
        </w:tc>
      </w:tr>
      <w:tr w:rsidR="00717805" w:rsidRPr="00777E02" w14:paraId="155B8FCA" w14:textId="77777777">
        <w:tc>
          <w:tcPr>
            <w:tcW w:w="4110" w:type="dxa"/>
          </w:tcPr>
          <w:p w14:paraId="56FE1640" w14:textId="77777777" w:rsidR="00717805" w:rsidRPr="00777E02" w:rsidRDefault="00000000">
            <w:pPr>
              <w:pStyle w:val="TableText"/>
              <w:rPr>
                <w:lang w:val="es-PE"/>
              </w:rPr>
            </w:pPr>
            <w:proofErr w:type="spellStart"/>
            <w:r w:rsidRPr="00777E02">
              <w:rPr>
                <w:lang w:val="es-PE"/>
              </w:rPr>
              <w:t>top_n_base</w:t>
            </w:r>
            <w:proofErr w:type="spellEnd"/>
          </w:p>
        </w:tc>
        <w:tc>
          <w:tcPr>
            <w:tcW w:w="4110" w:type="dxa"/>
          </w:tcPr>
          <w:p w14:paraId="6CA87348" w14:textId="77777777" w:rsidR="00717805" w:rsidRPr="00777E02" w:rsidRDefault="00000000">
            <w:pPr>
              <w:pStyle w:val="TableText"/>
              <w:rPr>
                <w:lang w:val="es-PE"/>
              </w:rPr>
            </w:pPr>
            <w:r w:rsidRPr="00777E02">
              <w:rPr>
                <w:lang w:val="es-PE"/>
              </w:rPr>
              <w:t>Lista de candidatos generados por la recuperación base.</w:t>
            </w:r>
          </w:p>
        </w:tc>
      </w:tr>
      <w:tr w:rsidR="00717805" w:rsidRPr="00777E02" w14:paraId="00A53213" w14:textId="77777777">
        <w:tc>
          <w:tcPr>
            <w:tcW w:w="4110" w:type="dxa"/>
          </w:tcPr>
          <w:p w14:paraId="74A7EAF5" w14:textId="77777777" w:rsidR="00717805" w:rsidRPr="00777E02" w:rsidRDefault="00000000">
            <w:pPr>
              <w:pStyle w:val="TableText"/>
              <w:rPr>
                <w:lang w:val="es-PE"/>
              </w:rPr>
            </w:pPr>
            <w:proofErr w:type="spellStart"/>
            <w:r w:rsidRPr="00777E02">
              <w:rPr>
                <w:lang w:val="es-PE"/>
              </w:rPr>
              <w:t>top_k_final</w:t>
            </w:r>
            <w:proofErr w:type="spellEnd"/>
          </w:p>
        </w:tc>
        <w:tc>
          <w:tcPr>
            <w:tcW w:w="4110" w:type="dxa"/>
          </w:tcPr>
          <w:p w14:paraId="68EDAA25" w14:textId="77777777" w:rsidR="00717805" w:rsidRPr="00777E02" w:rsidRDefault="00000000">
            <w:pPr>
              <w:pStyle w:val="TableText"/>
              <w:rPr>
                <w:lang w:val="es-PE"/>
              </w:rPr>
            </w:pPr>
            <w:r w:rsidRPr="00777E02">
              <w:rPr>
                <w:lang w:val="es-PE"/>
              </w:rPr>
              <w:t>Lista de candidatos reordenados por el componente LLM+RAG.</w:t>
            </w:r>
          </w:p>
        </w:tc>
      </w:tr>
      <w:tr w:rsidR="00717805" w:rsidRPr="00777E02" w14:paraId="7B5C68AA" w14:textId="77777777">
        <w:tc>
          <w:tcPr>
            <w:tcW w:w="4110" w:type="dxa"/>
          </w:tcPr>
          <w:p w14:paraId="5C7EB434" w14:textId="77777777" w:rsidR="00717805" w:rsidRPr="00777E02" w:rsidRDefault="00000000">
            <w:pPr>
              <w:pStyle w:val="TableText"/>
              <w:rPr>
                <w:lang w:val="es-PE"/>
              </w:rPr>
            </w:pPr>
            <w:proofErr w:type="spellStart"/>
            <w:r w:rsidRPr="00777E02">
              <w:rPr>
                <w:lang w:val="es-PE"/>
              </w:rPr>
              <w:t>codigo_recomendado</w:t>
            </w:r>
            <w:proofErr w:type="spellEnd"/>
          </w:p>
        </w:tc>
        <w:tc>
          <w:tcPr>
            <w:tcW w:w="4110" w:type="dxa"/>
          </w:tcPr>
          <w:p w14:paraId="03D41CAA" w14:textId="77777777" w:rsidR="00717805" w:rsidRPr="00777E02" w:rsidRDefault="00000000">
            <w:pPr>
              <w:pStyle w:val="TableText"/>
              <w:rPr>
                <w:lang w:val="es-PE"/>
              </w:rPr>
            </w:pPr>
            <w:r w:rsidRPr="00777E02">
              <w:rPr>
                <w:lang w:val="es-PE"/>
              </w:rPr>
              <w:t>Subpartida NANDINA recomendada en primera posición.</w:t>
            </w:r>
          </w:p>
        </w:tc>
      </w:tr>
      <w:tr w:rsidR="00717805" w:rsidRPr="00777E02" w14:paraId="688E638A" w14:textId="77777777">
        <w:tc>
          <w:tcPr>
            <w:tcW w:w="4110" w:type="dxa"/>
          </w:tcPr>
          <w:p w14:paraId="232849D4" w14:textId="77777777" w:rsidR="00717805" w:rsidRPr="00777E02" w:rsidRDefault="00000000">
            <w:pPr>
              <w:pStyle w:val="TableText"/>
              <w:rPr>
                <w:lang w:val="es-PE"/>
              </w:rPr>
            </w:pPr>
            <w:r w:rsidRPr="00777E02">
              <w:rPr>
                <w:lang w:val="es-PE"/>
              </w:rPr>
              <w:t>evidencias</w:t>
            </w:r>
          </w:p>
        </w:tc>
        <w:tc>
          <w:tcPr>
            <w:tcW w:w="4110" w:type="dxa"/>
          </w:tcPr>
          <w:p w14:paraId="5BA51E75" w14:textId="77777777" w:rsidR="00717805" w:rsidRPr="00777E02" w:rsidRDefault="00000000">
            <w:pPr>
              <w:pStyle w:val="TableText"/>
              <w:rPr>
                <w:lang w:val="es-PE"/>
              </w:rPr>
            </w:pPr>
            <w:r w:rsidRPr="00777E02">
              <w:rPr>
                <w:lang w:val="es-PE"/>
              </w:rPr>
              <w:t>Fragmentos recuperados con identificador de documento y posición.</w:t>
            </w:r>
          </w:p>
        </w:tc>
      </w:tr>
      <w:tr w:rsidR="00717805" w:rsidRPr="00777E02" w14:paraId="77371EEC" w14:textId="77777777">
        <w:tc>
          <w:tcPr>
            <w:tcW w:w="4110" w:type="dxa"/>
          </w:tcPr>
          <w:p w14:paraId="398D9AB2" w14:textId="77777777" w:rsidR="00717805" w:rsidRPr="00777E02" w:rsidRDefault="00000000">
            <w:pPr>
              <w:pStyle w:val="TableText"/>
              <w:rPr>
                <w:lang w:val="es-PE"/>
              </w:rPr>
            </w:pPr>
            <w:proofErr w:type="spellStart"/>
            <w:r w:rsidRPr="00777E02">
              <w:rPr>
                <w:lang w:val="es-PE"/>
              </w:rPr>
              <w:t>justificacion</w:t>
            </w:r>
            <w:proofErr w:type="spellEnd"/>
          </w:p>
        </w:tc>
        <w:tc>
          <w:tcPr>
            <w:tcW w:w="4110" w:type="dxa"/>
          </w:tcPr>
          <w:p w14:paraId="08747848" w14:textId="77777777" w:rsidR="00717805" w:rsidRPr="00777E02" w:rsidRDefault="00000000">
            <w:pPr>
              <w:pStyle w:val="TableText"/>
              <w:rPr>
                <w:lang w:val="es-PE"/>
              </w:rPr>
            </w:pPr>
            <w:r w:rsidRPr="00777E02">
              <w:rPr>
                <w:lang w:val="es-PE"/>
              </w:rPr>
              <w:t>Explicación textual basada en evidencia documental.</w:t>
            </w:r>
          </w:p>
        </w:tc>
      </w:tr>
      <w:tr w:rsidR="00717805" w:rsidRPr="00777E02" w14:paraId="38A9D0A6" w14:textId="77777777">
        <w:tc>
          <w:tcPr>
            <w:tcW w:w="4110" w:type="dxa"/>
          </w:tcPr>
          <w:p w14:paraId="18AA297D" w14:textId="77777777" w:rsidR="00717805" w:rsidRPr="00777E02" w:rsidRDefault="00000000">
            <w:pPr>
              <w:pStyle w:val="TableText"/>
              <w:rPr>
                <w:lang w:val="es-PE"/>
              </w:rPr>
            </w:pPr>
            <w:proofErr w:type="spellStart"/>
            <w:r w:rsidRPr="00777E02">
              <w:rPr>
                <w:lang w:val="es-PE"/>
              </w:rPr>
              <w:t>configuracion</w:t>
            </w:r>
            <w:proofErr w:type="spellEnd"/>
          </w:p>
        </w:tc>
        <w:tc>
          <w:tcPr>
            <w:tcW w:w="4110" w:type="dxa"/>
          </w:tcPr>
          <w:p w14:paraId="53066DA9" w14:textId="77777777" w:rsidR="00717805" w:rsidRPr="00777E02" w:rsidRDefault="00000000">
            <w:pPr>
              <w:pStyle w:val="TableText"/>
              <w:rPr>
                <w:lang w:val="es-PE"/>
              </w:rPr>
            </w:pPr>
            <w:r w:rsidRPr="00777E02">
              <w:rPr>
                <w:lang w:val="es-PE"/>
              </w:rPr>
              <w:t xml:space="preserve">Parámetros de recuperación, modelo, </w:t>
            </w:r>
            <w:proofErr w:type="spellStart"/>
            <w:r w:rsidRPr="00777E02">
              <w:rPr>
                <w:lang w:val="es-PE"/>
              </w:rPr>
              <w:t>prompt</w:t>
            </w:r>
            <w:proofErr w:type="spellEnd"/>
            <w:r w:rsidRPr="00777E02">
              <w:rPr>
                <w:lang w:val="es-PE"/>
              </w:rPr>
              <w:t xml:space="preserve"> y fecha de corrida.</w:t>
            </w:r>
          </w:p>
        </w:tc>
      </w:tr>
    </w:tbl>
    <w:p w14:paraId="5E16510E" w14:textId="77777777" w:rsidR="007F3BFF" w:rsidRPr="00777E02" w:rsidRDefault="007F3BFF">
      <w:pPr>
        <w:spacing w:after="200" w:line="276" w:lineRule="auto"/>
        <w:rPr>
          <w:rFonts w:ascii="Arial" w:eastAsiaTheme="majorEastAsia" w:hAnsi="Arial" w:cstheme="majorBidi"/>
          <w:b/>
          <w:bCs/>
          <w:sz w:val="26"/>
          <w:szCs w:val="26"/>
        </w:rPr>
      </w:pPr>
      <w:r w:rsidRPr="00777E02">
        <w:br w:type="page"/>
      </w:r>
    </w:p>
    <w:p w14:paraId="1D7AFCCA" w14:textId="5AEE2B15" w:rsidR="00717805" w:rsidRPr="00777E02" w:rsidRDefault="00000000">
      <w:pPr>
        <w:pStyle w:val="Ttulo2"/>
      </w:pPr>
      <w:bookmarkStart w:id="45" w:name="_Toc229926703"/>
      <w:r>
        <w:lastRenderedPageBreak/>
        <w:t>Anexo 2. Rúbrica preliminar de calidad de explicación auditable</w:t>
      </w:r>
      <w:bookmarkEnd w:id="45"/>
    </w:p>
    <w:p w14:paraId="215BBE30" w14:textId="640586AC" w:rsidR="007F3BFF" w:rsidRPr="00777E02" w:rsidRDefault="007F3BFF" w:rsidP="007F3BFF">
      <w:pPr>
        <w:spacing w:after="0"/>
        <w:rPr>
          <w:b/>
          <w:bCs/>
        </w:rPr>
      </w:pPr>
      <w:r w:rsidRPr="00777E02">
        <w:rPr>
          <w:b/>
          <w:bCs/>
        </w:rPr>
        <w:t xml:space="preserve">Tabla </w:t>
      </w:r>
      <w:r w:rsidR="00222D2C" w:rsidRPr="00777E02">
        <w:rPr>
          <w:b/>
          <w:bCs/>
        </w:rPr>
        <w:t>8</w:t>
      </w:r>
    </w:p>
    <w:p w14:paraId="03603C28" w14:textId="3F446F80" w:rsidR="007F3BFF" w:rsidRPr="00777E02" w:rsidRDefault="007F3BFF" w:rsidP="007F3BFF">
      <w:pPr>
        <w:spacing w:after="0"/>
      </w:pPr>
      <w:r w:rsidRPr="00777E02">
        <w:rPr>
          <w:i/>
          <w:sz w:val="20"/>
        </w:rPr>
        <w:t>Rúbrica preliminar para explicación auditable</w:t>
      </w:r>
    </w:p>
    <w:tbl>
      <w:tblPr>
        <w:tblStyle w:val="Tablaconcuadrcula"/>
        <w:tblW w:w="0" w:type="auto"/>
        <w:tblLook w:val="04A0" w:firstRow="1" w:lastRow="0" w:firstColumn="1" w:lastColumn="0" w:noHBand="0" w:noVBand="1"/>
      </w:tblPr>
      <w:tblGrid>
        <w:gridCol w:w="2055"/>
        <w:gridCol w:w="2055"/>
        <w:gridCol w:w="2055"/>
        <w:gridCol w:w="2055"/>
      </w:tblGrid>
      <w:tr w:rsidR="00717805" w:rsidRPr="00777E02" w14:paraId="5F8CD8A3" w14:textId="77777777">
        <w:tc>
          <w:tcPr>
            <w:tcW w:w="2055" w:type="dxa"/>
            <w:shd w:val="clear" w:color="auto" w:fill="D9EAF7"/>
          </w:tcPr>
          <w:p w14:paraId="124086F6" w14:textId="77777777" w:rsidR="00717805" w:rsidRPr="00777E02" w:rsidRDefault="00000000" w:rsidP="00BB46E3">
            <w:pPr>
              <w:pStyle w:val="TableText"/>
              <w:rPr>
                <w:lang w:val="es-PE"/>
              </w:rPr>
            </w:pPr>
            <w:r w:rsidRPr="00777E02">
              <w:rPr>
                <w:lang w:val="es-PE"/>
              </w:rPr>
              <w:t>Criterio</w:t>
            </w:r>
          </w:p>
        </w:tc>
        <w:tc>
          <w:tcPr>
            <w:tcW w:w="2055" w:type="dxa"/>
            <w:shd w:val="clear" w:color="auto" w:fill="D9EAF7"/>
          </w:tcPr>
          <w:p w14:paraId="508639F9" w14:textId="77777777" w:rsidR="00717805" w:rsidRPr="00777E02" w:rsidRDefault="00000000" w:rsidP="00BB46E3">
            <w:pPr>
              <w:pStyle w:val="TableText"/>
              <w:rPr>
                <w:lang w:val="es-PE"/>
              </w:rPr>
            </w:pPr>
            <w:r w:rsidRPr="00777E02">
              <w:rPr>
                <w:lang w:val="es-PE"/>
              </w:rPr>
              <w:t>0: insuficiente</w:t>
            </w:r>
          </w:p>
        </w:tc>
        <w:tc>
          <w:tcPr>
            <w:tcW w:w="2055" w:type="dxa"/>
            <w:shd w:val="clear" w:color="auto" w:fill="D9EAF7"/>
          </w:tcPr>
          <w:p w14:paraId="486ADE8C" w14:textId="77777777" w:rsidR="00717805" w:rsidRPr="00777E02" w:rsidRDefault="00000000" w:rsidP="00BB46E3">
            <w:pPr>
              <w:pStyle w:val="TableText"/>
              <w:rPr>
                <w:lang w:val="es-PE"/>
              </w:rPr>
            </w:pPr>
            <w:r w:rsidRPr="00777E02">
              <w:rPr>
                <w:lang w:val="es-PE"/>
              </w:rPr>
              <w:t>1: parcial</w:t>
            </w:r>
          </w:p>
        </w:tc>
        <w:tc>
          <w:tcPr>
            <w:tcW w:w="2055" w:type="dxa"/>
            <w:shd w:val="clear" w:color="auto" w:fill="D9EAF7"/>
          </w:tcPr>
          <w:p w14:paraId="46E87993" w14:textId="77777777" w:rsidR="00717805" w:rsidRPr="00777E02" w:rsidRDefault="00000000" w:rsidP="00BB46E3">
            <w:pPr>
              <w:pStyle w:val="TableText"/>
              <w:rPr>
                <w:lang w:val="es-PE"/>
              </w:rPr>
            </w:pPr>
            <w:r w:rsidRPr="00777E02">
              <w:rPr>
                <w:lang w:val="es-PE"/>
              </w:rPr>
              <w:t>2: adecuado</w:t>
            </w:r>
          </w:p>
        </w:tc>
      </w:tr>
      <w:tr w:rsidR="00717805" w:rsidRPr="00777E02" w14:paraId="29003169" w14:textId="77777777">
        <w:tc>
          <w:tcPr>
            <w:tcW w:w="2055" w:type="dxa"/>
          </w:tcPr>
          <w:p w14:paraId="395FD60F" w14:textId="77777777" w:rsidR="00717805" w:rsidRPr="00777E02" w:rsidRDefault="00000000" w:rsidP="00BB46E3">
            <w:pPr>
              <w:pStyle w:val="TableText"/>
              <w:rPr>
                <w:lang w:val="es-PE"/>
              </w:rPr>
            </w:pPr>
            <w:r w:rsidRPr="00777E02">
              <w:rPr>
                <w:lang w:val="es-PE"/>
              </w:rPr>
              <w:t>Verificabilidad</w:t>
            </w:r>
          </w:p>
        </w:tc>
        <w:tc>
          <w:tcPr>
            <w:tcW w:w="2055" w:type="dxa"/>
          </w:tcPr>
          <w:p w14:paraId="2CA3C60E" w14:textId="77777777" w:rsidR="00717805" w:rsidRPr="00777E02" w:rsidRDefault="00000000" w:rsidP="00BB46E3">
            <w:pPr>
              <w:pStyle w:val="TableText"/>
              <w:rPr>
                <w:lang w:val="es-PE"/>
              </w:rPr>
            </w:pPr>
            <w:r w:rsidRPr="00777E02">
              <w:rPr>
                <w:lang w:val="es-PE"/>
              </w:rPr>
              <w:t>No cita evidencia o la evidencia no existe.</w:t>
            </w:r>
          </w:p>
        </w:tc>
        <w:tc>
          <w:tcPr>
            <w:tcW w:w="2055" w:type="dxa"/>
          </w:tcPr>
          <w:p w14:paraId="21F1E14D" w14:textId="77777777" w:rsidR="00717805" w:rsidRPr="00777E02" w:rsidRDefault="00000000" w:rsidP="00BB46E3">
            <w:pPr>
              <w:pStyle w:val="TableText"/>
              <w:rPr>
                <w:lang w:val="es-PE"/>
              </w:rPr>
            </w:pPr>
            <w:r w:rsidRPr="00777E02">
              <w:rPr>
                <w:lang w:val="es-PE"/>
              </w:rPr>
              <w:t>Cita evidencia, pero la relación es débil o incompleta.</w:t>
            </w:r>
          </w:p>
        </w:tc>
        <w:tc>
          <w:tcPr>
            <w:tcW w:w="2055" w:type="dxa"/>
          </w:tcPr>
          <w:p w14:paraId="575D151F" w14:textId="77777777" w:rsidR="00717805" w:rsidRPr="00777E02" w:rsidRDefault="00000000" w:rsidP="00BB46E3">
            <w:pPr>
              <w:pStyle w:val="TableText"/>
              <w:rPr>
                <w:lang w:val="es-PE"/>
              </w:rPr>
            </w:pPr>
            <w:r w:rsidRPr="00777E02">
              <w:rPr>
                <w:lang w:val="es-PE"/>
              </w:rPr>
              <w:t>Cita evidencia localizable y directamente revisable.</w:t>
            </w:r>
          </w:p>
        </w:tc>
      </w:tr>
      <w:tr w:rsidR="00717805" w:rsidRPr="00777E02" w14:paraId="29FF2477" w14:textId="77777777">
        <w:tc>
          <w:tcPr>
            <w:tcW w:w="2055" w:type="dxa"/>
          </w:tcPr>
          <w:p w14:paraId="0774593F" w14:textId="77777777" w:rsidR="00717805" w:rsidRPr="00777E02" w:rsidRDefault="00000000" w:rsidP="00BB46E3">
            <w:pPr>
              <w:pStyle w:val="TableText"/>
              <w:rPr>
                <w:lang w:val="es-PE"/>
              </w:rPr>
            </w:pPr>
            <w:r w:rsidRPr="00777E02">
              <w:rPr>
                <w:lang w:val="es-PE"/>
              </w:rPr>
              <w:t>Trazabilidad</w:t>
            </w:r>
          </w:p>
        </w:tc>
        <w:tc>
          <w:tcPr>
            <w:tcW w:w="2055" w:type="dxa"/>
          </w:tcPr>
          <w:p w14:paraId="15908009" w14:textId="77777777" w:rsidR="00717805" w:rsidRPr="00777E02" w:rsidRDefault="00000000" w:rsidP="00BB46E3">
            <w:pPr>
              <w:pStyle w:val="TableText"/>
              <w:rPr>
                <w:lang w:val="es-PE"/>
              </w:rPr>
            </w:pPr>
            <w:r w:rsidRPr="00777E02">
              <w:rPr>
                <w:lang w:val="es-PE"/>
              </w:rPr>
              <w:t>No identifica documento, versión o fragmento.</w:t>
            </w:r>
          </w:p>
        </w:tc>
        <w:tc>
          <w:tcPr>
            <w:tcW w:w="2055" w:type="dxa"/>
          </w:tcPr>
          <w:p w14:paraId="638C8AF2" w14:textId="77777777" w:rsidR="00717805" w:rsidRPr="00777E02" w:rsidRDefault="00000000" w:rsidP="00BB46E3">
            <w:pPr>
              <w:pStyle w:val="TableText"/>
              <w:rPr>
                <w:lang w:val="es-PE"/>
              </w:rPr>
            </w:pPr>
            <w:r w:rsidRPr="00777E02">
              <w:rPr>
                <w:lang w:val="es-PE"/>
              </w:rPr>
              <w:t>Identifica algunos elementos de procedencia.</w:t>
            </w:r>
          </w:p>
        </w:tc>
        <w:tc>
          <w:tcPr>
            <w:tcW w:w="2055" w:type="dxa"/>
          </w:tcPr>
          <w:p w14:paraId="21BB502A" w14:textId="77777777" w:rsidR="00717805" w:rsidRPr="00777E02" w:rsidRDefault="00000000" w:rsidP="00BB46E3">
            <w:pPr>
              <w:pStyle w:val="TableText"/>
              <w:rPr>
                <w:lang w:val="es-PE"/>
              </w:rPr>
            </w:pPr>
            <w:r w:rsidRPr="00777E02">
              <w:rPr>
                <w:lang w:val="es-PE"/>
              </w:rPr>
              <w:t>Identifica documento, versión, fragmento y relación con la recomendación.</w:t>
            </w:r>
          </w:p>
        </w:tc>
      </w:tr>
      <w:tr w:rsidR="00717805" w:rsidRPr="00777E02" w14:paraId="50EE73EB" w14:textId="77777777">
        <w:tc>
          <w:tcPr>
            <w:tcW w:w="2055" w:type="dxa"/>
          </w:tcPr>
          <w:p w14:paraId="3C26AE77" w14:textId="77777777" w:rsidR="00717805" w:rsidRPr="00777E02" w:rsidRDefault="00000000" w:rsidP="00BB46E3">
            <w:pPr>
              <w:pStyle w:val="TableText"/>
              <w:rPr>
                <w:lang w:val="es-PE"/>
              </w:rPr>
            </w:pPr>
            <w:r w:rsidRPr="00777E02">
              <w:rPr>
                <w:lang w:val="es-PE"/>
              </w:rPr>
              <w:t>Pertinencia documental</w:t>
            </w:r>
          </w:p>
        </w:tc>
        <w:tc>
          <w:tcPr>
            <w:tcW w:w="2055" w:type="dxa"/>
          </w:tcPr>
          <w:p w14:paraId="32FFDEC7" w14:textId="77777777" w:rsidR="00717805" w:rsidRPr="00777E02" w:rsidRDefault="00000000" w:rsidP="00BB46E3">
            <w:pPr>
              <w:pStyle w:val="TableText"/>
              <w:rPr>
                <w:lang w:val="es-PE"/>
              </w:rPr>
            </w:pPr>
            <w:r w:rsidRPr="00777E02">
              <w:rPr>
                <w:lang w:val="es-PE"/>
              </w:rPr>
              <w:t>La evidencia no corresponde al atributo relevante.</w:t>
            </w:r>
          </w:p>
        </w:tc>
        <w:tc>
          <w:tcPr>
            <w:tcW w:w="2055" w:type="dxa"/>
          </w:tcPr>
          <w:p w14:paraId="1D124014" w14:textId="77777777" w:rsidR="00717805" w:rsidRPr="00777E02" w:rsidRDefault="00000000" w:rsidP="00BB46E3">
            <w:pPr>
              <w:pStyle w:val="TableText"/>
              <w:rPr>
                <w:lang w:val="es-PE"/>
              </w:rPr>
            </w:pPr>
            <w:r w:rsidRPr="00777E02">
              <w:rPr>
                <w:lang w:val="es-PE"/>
              </w:rPr>
              <w:t>La evidencia es parcialmente pertinente.</w:t>
            </w:r>
          </w:p>
        </w:tc>
        <w:tc>
          <w:tcPr>
            <w:tcW w:w="2055" w:type="dxa"/>
          </w:tcPr>
          <w:p w14:paraId="6030F330" w14:textId="77777777" w:rsidR="00717805" w:rsidRPr="00777E02" w:rsidRDefault="00000000" w:rsidP="00BB46E3">
            <w:pPr>
              <w:pStyle w:val="TableText"/>
              <w:rPr>
                <w:lang w:val="es-PE"/>
              </w:rPr>
            </w:pPr>
            <w:r w:rsidRPr="00777E02">
              <w:rPr>
                <w:lang w:val="es-PE"/>
              </w:rPr>
              <w:t>La evidencia corresponde al atributo decisivo de clasificación.</w:t>
            </w:r>
          </w:p>
        </w:tc>
      </w:tr>
      <w:tr w:rsidR="00717805" w:rsidRPr="00777E02" w14:paraId="3D07B4B9" w14:textId="77777777">
        <w:tc>
          <w:tcPr>
            <w:tcW w:w="2055" w:type="dxa"/>
          </w:tcPr>
          <w:p w14:paraId="66E1E565" w14:textId="77777777" w:rsidR="00717805" w:rsidRPr="00777E02" w:rsidRDefault="00000000" w:rsidP="00BB46E3">
            <w:pPr>
              <w:pStyle w:val="TableText"/>
              <w:rPr>
                <w:lang w:val="es-PE"/>
              </w:rPr>
            </w:pPr>
            <w:r w:rsidRPr="00777E02">
              <w:rPr>
                <w:lang w:val="es-PE"/>
              </w:rPr>
              <w:t>Concordancia evidencia-justificación</w:t>
            </w:r>
          </w:p>
        </w:tc>
        <w:tc>
          <w:tcPr>
            <w:tcW w:w="2055" w:type="dxa"/>
          </w:tcPr>
          <w:p w14:paraId="032A4A88" w14:textId="77777777" w:rsidR="00717805" w:rsidRPr="00777E02" w:rsidRDefault="00000000" w:rsidP="00BB46E3">
            <w:pPr>
              <w:pStyle w:val="TableText"/>
              <w:rPr>
                <w:lang w:val="es-PE"/>
              </w:rPr>
            </w:pPr>
            <w:r w:rsidRPr="00777E02">
              <w:rPr>
                <w:lang w:val="es-PE"/>
              </w:rPr>
              <w:t>La explicación introduce afirmaciones no sustentadas.</w:t>
            </w:r>
          </w:p>
        </w:tc>
        <w:tc>
          <w:tcPr>
            <w:tcW w:w="2055" w:type="dxa"/>
          </w:tcPr>
          <w:p w14:paraId="0879FA08" w14:textId="77777777" w:rsidR="00717805" w:rsidRPr="00777E02" w:rsidRDefault="00000000" w:rsidP="00BB46E3">
            <w:pPr>
              <w:pStyle w:val="TableText"/>
              <w:rPr>
                <w:lang w:val="es-PE"/>
              </w:rPr>
            </w:pPr>
            <w:r w:rsidRPr="00777E02">
              <w:rPr>
                <w:lang w:val="es-PE"/>
              </w:rPr>
              <w:t>La explicación es mayormente consistente, con omisiones menores.</w:t>
            </w:r>
          </w:p>
        </w:tc>
        <w:tc>
          <w:tcPr>
            <w:tcW w:w="2055" w:type="dxa"/>
          </w:tcPr>
          <w:p w14:paraId="4A79C858" w14:textId="77777777" w:rsidR="00717805" w:rsidRPr="00777E02" w:rsidRDefault="00000000" w:rsidP="00BB46E3">
            <w:pPr>
              <w:pStyle w:val="TableText"/>
              <w:rPr>
                <w:lang w:val="es-PE"/>
              </w:rPr>
            </w:pPr>
            <w:r w:rsidRPr="00777E02">
              <w:rPr>
                <w:lang w:val="es-PE"/>
              </w:rPr>
              <w:t>La explicación se limita a inferencias sustentadas por evidencia recuperada.</w:t>
            </w:r>
          </w:p>
        </w:tc>
      </w:tr>
      <w:tr w:rsidR="00717805" w:rsidRPr="00777E02" w14:paraId="29CCADDE" w14:textId="77777777">
        <w:tc>
          <w:tcPr>
            <w:tcW w:w="2055" w:type="dxa"/>
          </w:tcPr>
          <w:p w14:paraId="6BACE2D0" w14:textId="77777777" w:rsidR="00717805" w:rsidRPr="00777E02" w:rsidRDefault="00000000" w:rsidP="00BB46E3">
            <w:pPr>
              <w:pStyle w:val="TableText"/>
              <w:rPr>
                <w:lang w:val="es-PE"/>
              </w:rPr>
            </w:pPr>
            <w:r w:rsidRPr="00777E02">
              <w:rPr>
                <w:lang w:val="es-PE"/>
              </w:rPr>
              <w:t>Claridad para auditoría</w:t>
            </w:r>
          </w:p>
        </w:tc>
        <w:tc>
          <w:tcPr>
            <w:tcW w:w="2055" w:type="dxa"/>
          </w:tcPr>
          <w:p w14:paraId="62863BF3" w14:textId="77777777" w:rsidR="00717805" w:rsidRPr="00777E02" w:rsidRDefault="00000000" w:rsidP="00BB46E3">
            <w:pPr>
              <w:pStyle w:val="TableText"/>
              <w:rPr>
                <w:lang w:val="es-PE"/>
              </w:rPr>
            </w:pPr>
            <w:r w:rsidRPr="00777E02">
              <w:rPr>
                <w:lang w:val="es-PE"/>
              </w:rPr>
              <w:t>No permite reconstruir el criterio.</w:t>
            </w:r>
          </w:p>
        </w:tc>
        <w:tc>
          <w:tcPr>
            <w:tcW w:w="2055" w:type="dxa"/>
          </w:tcPr>
          <w:p w14:paraId="52B6B2D1" w14:textId="77777777" w:rsidR="00717805" w:rsidRPr="00777E02" w:rsidRDefault="00000000" w:rsidP="00BB46E3">
            <w:pPr>
              <w:pStyle w:val="TableText"/>
              <w:rPr>
                <w:lang w:val="es-PE"/>
              </w:rPr>
            </w:pPr>
            <w:r w:rsidRPr="00777E02">
              <w:rPr>
                <w:lang w:val="es-PE"/>
              </w:rPr>
              <w:t>Permite reconstrucción parcial.</w:t>
            </w:r>
          </w:p>
        </w:tc>
        <w:tc>
          <w:tcPr>
            <w:tcW w:w="2055" w:type="dxa"/>
          </w:tcPr>
          <w:p w14:paraId="45F6D816" w14:textId="77777777" w:rsidR="00717805" w:rsidRPr="00777E02" w:rsidRDefault="00000000" w:rsidP="00BB46E3">
            <w:pPr>
              <w:pStyle w:val="TableText"/>
              <w:rPr>
                <w:lang w:val="es-PE"/>
              </w:rPr>
            </w:pPr>
            <w:r w:rsidRPr="00777E02">
              <w:rPr>
                <w:lang w:val="es-PE"/>
              </w:rPr>
              <w:t>Permite revisar el criterio aplicado de forma clara y ordenada.</w:t>
            </w:r>
          </w:p>
        </w:tc>
      </w:tr>
    </w:tbl>
    <w:p w14:paraId="73D66AFC" w14:textId="77777777" w:rsidR="007F3BFF" w:rsidRPr="00777E02" w:rsidRDefault="007F3BFF">
      <w:pPr>
        <w:spacing w:after="200" w:line="276" w:lineRule="auto"/>
        <w:rPr>
          <w:rFonts w:ascii="Arial" w:eastAsiaTheme="majorEastAsia" w:hAnsi="Arial" w:cstheme="majorBidi"/>
          <w:b/>
          <w:bCs/>
          <w:sz w:val="26"/>
          <w:szCs w:val="26"/>
        </w:rPr>
      </w:pPr>
      <w:r w:rsidRPr="00777E02">
        <w:br w:type="page"/>
      </w:r>
    </w:p>
    <w:p w14:paraId="51CA3EB7" w14:textId="19307A74" w:rsidR="00717805" w:rsidRPr="00777E02" w:rsidRDefault="00000000">
      <w:pPr>
        <w:pStyle w:val="Ttulo2"/>
      </w:pPr>
      <w:bookmarkStart w:id="46" w:name="_Toc229926704"/>
      <w:r>
        <w:lastRenderedPageBreak/>
        <w:t>Anexo 3. Alcances y límites preliminares</w:t>
      </w:r>
      <w:bookmarkEnd w:id="46"/>
    </w:p>
    <w:p w14:paraId="56D4C427" w14:textId="77777777" w:rsidR="00717805" w:rsidRDefault="00000000">
      <w:pPr>
        <w:ind w:firstLine="709"/>
        <w:jc w:val="both"/>
      </w:pPr>
      <w:r w:rsidRPr="00777E02">
        <w:t>El estudio se delimita a evaluación offline. No se evaluará interacción con usuarios institucionales, impacto operativo real, tiempos de atención en una entidad pública ni sustitución de la decisión experta. La recomendación producida por el piloto se interpretará únicamente como resultado experimental. La validez externa estará condicionada por la calidad, procedencia y cobertura del conjunto de casos utilizado.</w:t>
      </w:r>
    </w:p>
    <w:sectPr w:rsidR="00717805" w:rsidSect="00034616">
      <w:headerReference w:type="default" r:id="rId45"/>
      <w:pgSz w:w="11906" w:h="16838"/>
      <w:pgMar w:top="1417"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B68E" w14:textId="77777777" w:rsidR="00F2445D" w:rsidRPr="00777E02" w:rsidRDefault="00F2445D">
      <w:pPr>
        <w:spacing w:after="0" w:line="240" w:lineRule="auto"/>
      </w:pPr>
      <w:r w:rsidRPr="00777E02">
        <w:separator/>
      </w:r>
    </w:p>
  </w:endnote>
  <w:endnote w:type="continuationSeparator" w:id="0">
    <w:p w14:paraId="345BEE48" w14:textId="77777777" w:rsidR="00F2445D" w:rsidRPr="00777E02" w:rsidRDefault="00F2445D">
      <w:pPr>
        <w:spacing w:after="0" w:line="240" w:lineRule="auto"/>
      </w:pPr>
      <w:r w:rsidRPr="00777E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22B56" w14:textId="77777777" w:rsidR="00F2445D" w:rsidRPr="00777E02" w:rsidRDefault="00F2445D">
      <w:pPr>
        <w:spacing w:after="0" w:line="240" w:lineRule="auto"/>
      </w:pPr>
      <w:r w:rsidRPr="00777E02">
        <w:separator/>
      </w:r>
    </w:p>
  </w:footnote>
  <w:footnote w:type="continuationSeparator" w:id="0">
    <w:p w14:paraId="305FA083" w14:textId="77777777" w:rsidR="00F2445D" w:rsidRPr="00777E02" w:rsidRDefault="00F2445D">
      <w:pPr>
        <w:spacing w:after="0" w:line="240" w:lineRule="auto"/>
      </w:pPr>
      <w:r w:rsidRPr="00777E0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0FE3" w14:textId="77ECCA46" w:rsidR="00717805" w:rsidRPr="00777E02" w:rsidRDefault="00000000">
    <w:pPr>
      <w:jc w:val="right"/>
    </w:pPr>
    <w:r w:rsidRPr="00777E02">
      <w:fldChar w:fldCharType="begin"/>
    </w:r>
    <w:r w:rsidRPr="00777E02">
      <w:instrText>PAGE</w:instrText>
    </w:r>
    <w:r w:rsidRPr="00777E02">
      <w:fldChar w:fldCharType="separate"/>
    </w:r>
    <w:r w:rsidR="00A90711" w:rsidRPr="00777E02">
      <w:t>13</w:t>
    </w:r>
    <w:r w:rsidRPr="00777E02">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EDDD" w14:textId="1BCA23BF" w:rsidR="00717805" w:rsidRPr="00777E02" w:rsidRDefault="00000000">
    <w:pPr>
      <w:jc w:val="right"/>
    </w:pPr>
    <w:r w:rsidRPr="00777E02">
      <w:fldChar w:fldCharType="begin"/>
    </w:r>
    <w:r w:rsidRPr="00777E02">
      <w:instrText>PAGE</w:instrText>
    </w:r>
    <w:r w:rsidRPr="00777E02">
      <w:fldChar w:fldCharType="separate"/>
    </w:r>
    <w:r w:rsidR="00A90711" w:rsidRPr="00777E02">
      <w:t>15</w:t>
    </w:r>
    <w:r w:rsidRPr="00777E02">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7F95" w14:textId="4830BAB4" w:rsidR="00717805" w:rsidRPr="00777E02" w:rsidRDefault="00000000">
    <w:pPr>
      <w:jc w:val="right"/>
    </w:pPr>
    <w:r w:rsidRPr="00777E02">
      <w:fldChar w:fldCharType="begin"/>
    </w:r>
    <w:r w:rsidRPr="00777E02">
      <w:instrText>PAGE</w:instrText>
    </w:r>
    <w:r w:rsidRPr="00777E02">
      <w:fldChar w:fldCharType="separate"/>
    </w:r>
    <w:r w:rsidR="00A90711" w:rsidRPr="00777E02">
      <w:t>19</w:t>
    </w:r>
    <w:r w:rsidRPr="00777E0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B9D5" w14:textId="507EAE14" w:rsidR="00717805" w:rsidRPr="00777E02" w:rsidRDefault="00000000">
    <w:pPr>
      <w:jc w:val="right"/>
    </w:pPr>
    <w:r w:rsidRPr="00777E02">
      <w:fldChar w:fldCharType="begin"/>
    </w:r>
    <w:r w:rsidRPr="00777E02">
      <w:instrText>PAGE</w:instrText>
    </w:r>
    <w:r w:rsidRPr="00777E02">
      <w:fldChar w:fldCharType="separate"/>
    </w:r>
    <w:r w:rsidR="00A90711" w:rsidRPr="00777E02">
      <w:t>20</w:t>
    </w:r>
    <w:r w:rsidRPr="00777E02">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08EDC2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D961F79"/>
    <w:multiLevelType w:val="hybridMultilevel"/>
    <w:tmpl w:val="563EF8F8"/>
    <w:lvl w:ilvl="0" w:tplc="F47E0F02">
      <w:start w:val="1"/>
      <w:numFmt w:val="bullet"/>
      <w:lvlText w:val=""/>
      <w:lvlJc w:val="left"/>
      <w:pPr>
        <w:ind w:left="1069" w:hanging="360"/>
      </w:pPr>
      <w:rPr>
        <w:rFonts w:ascii="Symbol" w:hAnsi="Symbol" w:hint="default"/>
      </w:rPr>
    </w:lvl>
    <w:lvl w:ilvl="1" w:tplc="31E2036C">
      <w:start w:val="1"/>
      <w:numFmt w:val="bullet"/>
      <w:lvlText w:val="o"/>
      <w:lvlJc w:val="left"/>
      <w:pPr>
        <w:ind w:left="1789" w:hanging="360"/>
      </w:pPr>
      <w:rPr>
        <w:rFonts w:ascii="Courier New" w:hAnsi="Courier New" w:hint="default"/>
      </w:rPr>
    </w:lvl>
    <w:lvl w:ilvl="2" w:tplc="8550DE68">
      <w:start w:val="1"/>
      <w:numFmt w:val="bullet"/>
      <w:lvlText w:val=""/>
      <w:lvlJc w:val="left"/>
      <w:pPr>
        <w:ind w:left="2509" w:hanging="360"/>
      </w:pPr>
      <w:rPr>
        <w:rFonts w:ascii="Wingdings" w:hAnsi="Wingdings" w:hint="default"/>
      </w:rPr>
    </w:lvl>
    <w:lvl w:ilvl="3" w:tplc="CB307AAE">
      <w:start w:val="1"/>
      <w:numFmt w:val="bullet"/>
      <w:lvlText w:val=""/>
      <w:lvlJc w:val="left"/>
      <w:pPr>
        <w:ind w:left="3229" w:hanging="360"/>
      </w:pPr>
      <w:rPr>
        <w:rFonts w:ascii="Symbol" w:hAnsi="Symbol" w:hint="default"/>
      </w:rPr>
    </w:lvl>
    <w:lvl w:ilvl="4" w:tplc="E78096E6">
      <w:start w:val="1"/>
      <w:numFmt w:val="bullet"/>
      <w:lvlText w:val="o"/>
      <w:lvlJc w:val="left"/>
      <w:pPr>
        <w:ind w:left="3949" w:hanging="360"/>
      </w:pPr>
      <w:rPr>
        <w:rFonts w:ascii="Courier New" w:hAnsi="Courier New" w:hint="default"/>
      </w:rPr>
    </w:lvl>
    <w:lvl w:ilvl="5" w:tplc="637AA922">
      <w:start w:val="1"/>
      <w:numFmt w:val="bullet"/>
      <w:lvlText w:val=""/>
      <w:lvlJc w:val="left"/>
      <w:pPr>
        <w:ind w:left="4669" w:hanging="360"/>
      </w:pPr>
      <w:rPr>
        <w:rFonts w:ascii="Wingdings" w:hAnsi="Wingdings" w:hint="default"/>
      </w:rPr>
    </w:lvl>
    <w:lvl w:ilvl="6" w:tplc="23B07B12">
      <w:start w:val="1"/>
      <w:numFmt w:val="bullet"/>
      <w:lvlText w:val=""/>
      <w:lvlJc w:val="left"/>
      <w:pPr>
        <w:ind w:left="5389" w:hanging="360"/>
      </w:pPr>
      <w:rPr>
        <w:rFonts w:ascii="Symbol" w:hAnsi="Symbol" w:hint="default"/>
      </w:rPr>
    </w:lvl>
    <w:lvl w:ilvl="7" w:tplc="DEE0BFA2">
      <w:start w:val="1"/>
      <w:numFmt w:val="bullet"/>
      <w:lvlText w:val="o"/>
      <w:lvlJc w:val="left"/>
      <w:pPr>
        <w:ind w:left="6109" w:hanging="360"/>
      </w:pPr>
      <w:rPr>
        <w:rFonts w:ascii="Courier New" w:hAnsi="Courier New" w:hint="default"/>
      </w:rPr>
    </w:lvl>
    <w:lvl w:ilvl="8" w:tplc="242E72CE">
      <w:start w:val="1"/>
      <w:numFmt w:val="bullet"/>
      <w:lvlText w:val=""/>
      <w:lvlJc w:val="left"/>
      <w:pPr>
        <w:ind w:left="6829" w:hanging="360"/>
      </w:pPr>
      <w:rPr>
        <w:rFonts w:ascii="Wingdings" w:hAnsi="Wingdings" w:hint="default"/>
      </w:rPr>
    </w:lvl>
  </w:abstractNum>
  <w:abstractNum w:abstractNumId="10" w15:restartNumberingAfterBreak="0">
    <w:nsid w:val="2A69AF77"/>
    <w:multiLevelType w:val="hybridMultilevel"/>
    <w:tmpl w:val="9D9E3402"/>
    <w:lvl w:ilvl="0" w:tplc="C2D26C26">
      <w:start w:val="1"/>
      <w:numFmt w:val="bullet"/>
      <w:lvlText w:val=""/>
      <w:lvlJc w:val="left"/>
      <w:pPr>
        <w:ind w:left="1069" w:hanging="360"/>
      </w:pPr>
      <w:rPr>
        <w:rFonts w:ascii="Symbol" w:hAnsi="Symbol" w:hint="default"/>
      </w:rPr>
    </w:lvl>
    <w:lvl w:ilvl="1" w:tplc="70246EE4">
      <w:start w:val="1"/>
      <w:numFmt w:val="bullet"/>
      <w:lvlText w:val="o"/>
      <w:lvlJc w:val="left"/>
      <w:pPr>
        <w:ind w:left="1789" w:hanging="360"/>
      </w:pPr>
      <w:rPr>
        <w:rFonts w:ascii="Courier New" w:hAnsi="Courier New" w:hint="default"/>
      </w:rPr>
    </w:lvl>
    <w:lvl w:ilvl="2" w:tplc="9416732A">
      <w:start w:val="1"/>
      <w:numFmt w:val="bullet"/>
      <w:lvlText w:val=""/>
      <w:lvlJc w:val="left"/>
      <w:pPr>
        <w:ind w:left="2509" w:hanging="360"/>
      </w:pPr>
      <w:rPr>
        <w:rFonts w:ascii="Wingdings" w:hAnsi="Wingdings" w:hint="default"/>
      </w:rPr>
    </w:lvl>
    <w:lvl w:ilvl="3" w:tplc="6F4C40B4">
      <w:start w:val="1"/>
      <w:numFmt w:val="bullet"/>
      <w:lvlText w:val=""/>
      <w:lvlJc w:val="left"/>
      <w:pPr>
        <w:ind w:left="3229" w:hanging="360"/>
      </w:pPr>
      <w:rPr>
        <w:rFonts w:ascii="Symbol" w:hAnsi="Symbol" w:hint="default"/>
      </w:rPr>
    </w:lvl>
    <w:lvl w:ilvl="4" w:tplc="C4DA59B8">
      <w:start w:val="1"/>
      <w:numFmt w:val="bullet"/>
      <w:lvlText w:val="o"/>
      <w:lvlJc w:val="left"/>
      <w:pPr>
        <w:ind w:left="3949" w:hanging="360"/>
      </w:pPr>
      <w:rPr>
        <w:rFonts w:ascii="Courier New" w:hAnsi="Courier New" w:hint="default"/>
      </w:rPr>
    </w:lvl>
    <w:lvl w:ilvl="5" w:tplc="856AC150">
      <w:start w:val="1"/>
      <w:numFmt w:val="bullet"/>
      <w:lvlText w:val=""/>
      <w:lvlJc w:val="left"/>
      <w:pPr>
        <w:ind w:left="4669" w:hanging="360"/>
      </w:pPr>
      <w:rPr>
        <w:rFonts w:ascii="Wingdings" w:hAnsi="Wingdings" w:hint="default"/>
      </w:rPr>
    </w:lvl>
    <w:lvl w:ilvl="6" w:tplc="8E248346">
      <w:start w:val="1"/>
      <w:numFmt w:val="bullet"/>
      <w:lvlText w:val=""/>
      <w:lvlJc w:val="left"/>
      <w:pPr>
        <w:ind w:left="5389" w:hanging="360"/>
      </w:pPr>
      <w:rPr>
        <w:rFonts w:ascii="Symbol" w:hAnsi="Symbol" w:hint="default"/>
      </w:rPr>
    </w:lvl>
    <w:lvl w:ilvl="7" w:tplc="B966FFB8">
      <w:start w:val="1"/>
      <w:numFmt w:val="bullet"/>
      <w:lvlText w:val="o"/>
      <w:lvlJc w:val="left"/>
      <w:pPr>
        <w:ind w:left="6109" w:hanging="360"/>
      </w:pPr>
      <w:rPr>
        <w:rFonts w:ascii="Courier New" w:hAnsi="Courier New" w:hint="default"/>
      </w:rPr>
    </w:lvl>
    <w:lvl w:ilvl="8" w:tplc="BD865980">
      <w:start w:val="1"/>
      <w:numFmt w:val="bullet"/>
      <w:lvlText w:val=""/>
      <w:lvlJc w:val="left"/>
      <w:pPr>
        <w:ind w:left="6829" w:hanging="360"/>
      </w:pPr>
      <w:rPr>
        <w:rFonts w:ascii="Wingdings" w:hAnsi="Wingdings" w:hint="default"/>
      </w:rPr>
    </w:lvl>
  </w:abstractNum>
  <w:abstractNum w:abstractNumId="11" w15:restartNumberingAfterBreak="0">
    <w:nsid w:val="4252422A"/>
    <w:multiLevelType w:val="hybridMultilevel"/>
    <w:tmpl w:val="A6E8892A"/>
    <w:lvl w:ilvl="0" w:tplc="7102F57C">
      <w:start w:val="1"/>
      <w:numFmt w:val="bullet"/>
      <w:lvlText w:val=""/>
      <w:lvlJc w:val="left"/>
      <w:pPr>
        <w:ind w:left="1069" w:hanging="360"/>
      </w:pPr>
      <w:rPr>
        <w:rFonts w:ascii="Symbol" w:hAnsi="Symbol" w:hint="default"/>
      </w:rPr>
    </w:lvl>
    <w:lvl w:ilvl="1" w:tplc="5B6A7D10">
      <w:start w:val="1"/>
      <w:numFmt w:val="bullet"/>
      <w:lvlText w:val="o"/>
      <w:lvlJc w:val="left"/>
      <w:pPr>
        <w:ind w:left="1789" w:hanging="360"/>
      </w:pPr>
      <w:rPr>
        <w:rFonts w:ascii="Courier New" w:hAnsi="Courier New" w:hint="default"/>
      </w:rPr>
    </w:lvl>
    <w:lvl w:ilvl="2" w:tplc="49165EBC">
      <w:start w:val="1"/>
      <w:numFmt w:val="bullet"/>
      <w:lvlText w:val=""/>
      <w:lvlJc w:val="left"/>
      <w:pPr>
        <w:ind w:left="2509" w:hanging="360"/>
      </w:pPr>
      <w:rPr>
        <w:rFonts w:ascii="Wingdings" w:hAnsi="Wingdings" w:hint="default"/>
      </w:rPr>
    </w:lvl>
    <w:lvl w:ilvl="3" w:tplc="E6D87108">
      <w:start w:val="1"/>
      <w:numFmt w:val="bullet"/>
      <w:lvlText w:val=""/>
      <w:lvlJc w:val="left"/>
      <w:pPr>
        <w:ind w:left="3229" w:hanging="360"/>
      </w:pPr>
      <w:rPr>
        <w:rFonts w:ascii="Symbol" w:hAnsi="Symbol" w:hint="default"/>
      </w:rPr>
    </w:lvl>
    <w:lvl w:ilvl="4" w:tplc="A90EF114">
      <w:start w:val="1"/>
      <w:numFmt w:val="bullet"/>
      <w:lvlText w:val="o"/>
      <w:lvlJc w:val="left"/>
      <w:pPr>
        <w:ind w:left="3949" w:hanging="360"/>
      </w:pPr>
      <w:rPr>
        <w:rFonts w:ascii="Courier New" w:hAnsi="Courier New" w:hint="default"/>
      </w:rPr>
    </w:lvl>
    <w:lvl w:ilvl="5" w:tplc="3C505290">
      <w:start w:val="1"/>
      <w:numFmt w:val="bullet"/>
      <w:lvlText w:val=""/>
      <w:lvlJc w:val="left"/>
      <w:pPr>
        <w:ind w:left="4669" w:hanging="360"/>
      </w:pPr>
      <w:rPr>
        <w:rFonts w:ascii="Wingdings" w:hAnsi="Wingdings" w:hint="default"/>
      </w:rPr>
    </w:lvl>
    <w:lvl w:ilvl="6" w:tplc="B51A330A">
      <w:start w:val="1"/>
      <w:numFmt w:val="bullet"/>
      <w:lvlText w:val=""/>
      <w:lvlJc w:val="left"/>
      <w:pPr>
        <w:ind w:left="5389" w:hanging="360"/>
      </w:pPr>
      <w:rPr>
        <w:rFonts w:ascii="Symbol" w:hAnsi="Symbol" w:hint="default"/>
      </w:rPr>
    </w:lvl>
    <w:lvl w:ilvl="7" w:tplc="87BCDB36">
      <w:start w:val="1"/>
      <w:numFmt w:val="bullet"/>
      <w:lvlText w:val="o"/>
      <w:lvlJc w:val="left"/>
      <w:pPr>
        <w:ind w:left="6109" w:hanging="360"/>
      </w:pPr>
      <w:rPr>
        <w:rFonts w:ascii="Courier New" w:hAnsi="Courier New" w:hint="default"/>
      </w:rPr>
    </w:lvl>
    <w:lvl w:ilvl="8" w:tplc="39BC4B94">
      <w:start w:val="1"/>
      <w:numFmt w:val="bullet"/>
      <w:lvlText w:val=""/>
      <w:lvlJc w:val="left"/>
      <w:pPr>
        <w:ind w:left="6829" w:hanging="360"/>
      </w:pPr>
      <w:rPr>
        <w:rFonts w:ascii="Wingdings" w:hAnsi="Wingdings" w:hint="default"/>
      </w:rPr>
    </w:lvl>
  </w:abstractNum>
  <w:abstractNum w:abstractNumId="12" w15:restartNumberingAfterBreak="0">
    <w:nsid w:val="432C2F4A"/>
    <w:multiLevelType w:val="hybridMultilevel"/>
    <w:tmpl w:val="C9B24C0E"/>
    <w:lvl w:ilvl="0" w:tplc="46B27D10">
      <w:start w:val="1"/>
      <w:numFmt w:val="decimal"/>
      <w:lvlText w:val="PE%1."/>
      <w:lvlJc w:val="left"/>
      <w:pPr>
        <w:ind w:left="1145" w:hanging="360"/>
      </w:pPr>
      <w:rPr>
        <w:rFonts w:hint="default"/>
        <w:b/>
        <w:bCs/>
      </w:rPr>
    </w:lvl>
    <w:lvl w:ilvl="1" w:tplc="280A0019" w:tentative="1">
      <w:start w:val="1"/>
      <w:numFmt w:val="lowerLetter"/>
      <w:lvlText w:val="%2."/>
      <w:lvlJc w:val="left"/>
      <w:pPr>
        <w:ind w:left="1865" w:hanging="360"/>
      </w:pPr>
    </w:lvl>
    <w:lvl w:ilvl="2" w:tplc="280A001B" w:tentative="1">
      <w:start w:val="1"/>
      <w:numFmt w:val="lowerRoman"/>
      <w:lvlText w:val="%3."/>
      <w:lvlJc w:val="right"/>
      <w:pPr>
        <w:ind w:left="2585" w:hanging="180"/>
      </w:pPr>
    </w:lvl>
    <w:lvl w:ilvl="3" w:tplc="280A000F" w:tentative="1">
      <w:start w:val="1"/>
      <w:numFmt w:val="decimal"/>
      <w:lvlText w:val="%4."/>
      <w:lvlJc w:val="left"/>
      <w:pPr>
        <w:ind w:left="3305" w:hanging="360"/>
      </w:pPr>
    </w:lvl>
    <w:lvl w:ilvl="4" w:tplc="280A0019" w:tentative="1">
      <w:start w:val="1"/>
      <w:numFmt w:val="lowerLetter"/>
      <w:lvlText w:val="%5."/>
      <w:lvlJc w:val="left"/>
      <w:pPr>
        <w:ind w:left="4025" w:hanging="360"/>
      </w:pPr>
    </w:lvl>
    <w:lvl w:ilvl="5" w:tplc="280A001B" w:tentative="1">
      <w:start w:val="1"/>
      <w:numFmt w:val="lowerRoman"/>
      <w:lvlText w:val="%6."/>
      <w:lvlJc w:val="right"/>
      <w:pPr>
        <w:ind w:left="4745" w:hanging="180"/>
      </w:pPr>
    </w:lvl>
    <w:lvl w:ilvl="6" w:tplc="280A000F" w:tentative="1">
      <w:start w:val="1"/>
      <w:numFmt w:val="decimal"/>
      <w:lvlText w:val="%7."/>
      <w:lvlJc w:val="left"/>
      <w:pPr>
        <w:ind w:left="5465" w:hanging="360"/>
      </w:pPr>
    </w:lvl>
    <w:lvl w:ilvl="7" w:tplc="280A0019" w:tentative="1">
      <w:start w:val="1"/>
      <w:numFmt w:val="lowerLetter"/>
      <w:lvlText w:val="%8."/>
      <w:lvlJc w:val="left"/>
      <w:pPr>
        <w:ind w:left="6185" w:hanging="360"/>
      </w:pPr>
    </w:lvl>
    <w:lvl w:ilvl="8" w:tplc="280A001B" w:tentative="1">
      <w:start w:val="1"/>
      <w:numFmt w:val="lowerRoman"/>
      <w:lvlText w:val="%9."/>
      <w:lvlJc w:val="right"/>
      <w:pPr>
        <w:ind w:left="6905" w:hanging="180"/>
      </w:pPr>
    </w:lvl>
  </w:abstractNum>
  <w:abstractNum w:abstractNumId="13" w15:restartNumberingAfterBreak="0">
    <w:nsid w:val="45F80021"/>
    <w:multiLevelType w:val="hybridMultilevel"/>
    <w:tmpl w:val="257664DE"/>
    <w:lvl w:ilvl="0" w:tplc="1ED2D4B6">
      <w:start w:val="1"/>
      <w:numFmt w:val="decimal"/>
      <w:lvlText w:val="OE%1."/>
      <w:lvlJc w:val="left"/>
      <w:pPr>
        <w:ind w:left="1145" w:hanging="360"/>
      </w:pPr>
      <w:rPr>
        <w:rFonts w:hint="default"/>
        <w:b/>
        <w:bCs/>
      </w:rPr>
    </w:lvl>
    <w:lvl w:ilvl="1" w:tplc="280A0019" w:tentative="1">
      <w:start w:val="1"/>
      <w:numFmt w:val="lowerLetter"/>
      <w:lvlText w:val="%2."/>
      <w:lvlJc w:val="left"/>
      <w:pPr>
        <w:ind w:left="1865" w:hanging="360"/>
      </w:pPr>
    </w:lvl>
    <w:lvl w:ilvl="2" w:tplc="280A001B" w:tentative="1">
      <w:start w:val="1"/>
      <w:numFmt w:val="lowerRoman"/>
      <w:lvlText w:val="%3."/>
      <w:lvlJc w:val="right"/>
      <w:pPr>
        <w:ind w:left="2585" w:hanging="180"/>
      </w:pPr>
    </w:lvl>
    <w:lvl w:ilvl="3" w:tplc="280A000F" w:tentative="1">
      <w:start w:val="1"/>
      <w:numFmt w:val="decimal"/>
      <w:lvlText w:val="%4."/>
      <w:lvlJc w:val="left"/>
      <w:pPr>
        <w:ind w:left="3305" w:hanging="360"/>
      </w:pPr>
    </w:lvl>
    <w:lvl w:ilvl="4" w:tplc="280A0019" w:tentative="1">
      <w:start w:val="1"/>
      <w:numFmt w:val="lowerLetter"/>
      <w:lvlText w:val="%5."/>
      <w:lvlJc w:val="left"/>
      <w:pPr>
        <w:ind w:left="4025" w:hanging="360"/>
      </w:pPr>
    </w:lvl>
    <w:lvl w:ilvl="5" w:tplc="280A001B" w:tentative="1">
      <w:start w:val="1"/>
      <w:numFmt w:val="lowerRoman"/>
      <w:lvlText w:val="%6."/>
      <w:lvlJc w:val="right"/>
      <w:pPr>
        <w:ind w:left="4745" w:hanging="180"/>
      </w:pPr>
    </w:lvl>
    <w:lvl w:ilvl="6" w:tplc="280A000F" w:tentative="1">
      <w:start w:val="1"/>
      <w:numFmt w:val="decimal"/>
      <w:lvlText w:val="%7."/>
      <w:lvlJc w:val="left"/>
      <w:pPr>
        <w:ind w:left="5465" w:hanging="360"/>
      </w:pPr>
    </w:lvl>
    <w:lvl w:ilvl="7" w:tplc="280A0019" w:tentative="1">
      <w:start w:val="1"/>
      <w:numFmt w:val="lowerLetter"/>
      <w:lvlText w:val="%8."/>
      <w:lvlJc w:val="left"/>
      <w:pPr>
        <w:ind w:left="6185" w:hanging="360"/>
      </w:pPr>
    </w:lvl>
    <w:lvl w:ilvl="8" w:tplc="280A001B" w:tentative="1">
      <w:start w:val="1"/>
      <w:numFmt w:val="lowerRoman"/>
      <w:lvlText w:val="%9."/>
      <w:lvlJc w:val="right"/>
      <w:pPr>
        <w:ind w:left="6905" w:hanging="180"/>
      </w:pPr>
    </w:lvl>
  </w:abstractNum>
  <w:abstractNum w:abstractNumId="14" w15:restartNumberingAfterBreak="0">
    <w:nsid w:val="649C6F05"/>
    <w:multiLevelType w:val="hybridMultilevel"/>
    <w:tmpl w:val="14BE0F6C"/>
    <w:lvl w:ilvl="0" w:tplc="13CE0CD2">
      <w:start w:val="1"/>
      <w:numFmt w:val="decimal"/>
      <w:lvlText w:val="HE%1."/>
      <w:lvlJc w:val="left"/>
      <w:pPr>
        <w:ind w:left="1145" w:hanging="360"/>
      </w:pPr>
      <w:rPr>
        <w:rFonts w:hint="default"/>
        <w:b/>
        <w:bCs/>
      </w:rPr>
    </w:lvl>
    <w:lvl w:ilvl="1" w:tplc="280A0019" w:tentative="1">
      <w:start w:val="1"/>
      <w:numFmt w:val="lowerLetter"/>
      <w:lvlText w:val="%2."/>
      <w:lvlJc w:val="left"/>
      <w:pPr>
        <w:ind w:left="1865" w:hanging="360"/>
      </w:pPr>
    </w:lvl>
    <w:lvl w:ilvl="2" w:tplc="280A001B" w:tentative="1">
      <w:start w:val="1"/>
      <w:numFmt w:val="lowerRoman"/>
      <w:lvlText w:val="%3."/>
      <w:lvlJc w:val="right"/>
      <w:pPr>
        <w:ind w:left="2585" w:hanging="180"/>
      </w:pPr>
    </w:lvl>
    <w:lvl w:ilvl="3" w:tplc="280A000F" w:tentative="1">
      <w:start w:val="1"/>
      <w:numFmt w:val="decimal"/>
      <w:lvlText w:val="%4."/>
      <w:lvlJc w:val="left"/>
      <w:pPr>
        <w:ind w:left="3305" w:hanging="360"/>
      </w:pPr>
    </w:lvl>
    <w:lvl w:ilvl="4" w:tplc="280A0019" w:tentative="1">
      <w:start w:val="1"/>
      <w:numFmt w:val="lowerLetter"/>
      <w:lvlText w:val="%5."/>
      <w:lvlJc w:val="left"/>
      <w:pPr>
        <w:ind w:left="4025" w:hanging="360"/>
      </w:pPr>
    </w:lvl>
    <w:lvl w:ilvl="5" w:tplc="280A001B" w:tentative="1">
      <w:start w:val="1"/>
      <w:numFmt w:val="lowerRoman"/>
      <w:lvlText w:val="%6."/>
      <w:lvlJc w:val="right"/>
      <w:pPr>
        <w:ind w:left="4745" w:hanging="180"/>
      </w:pPr>
    </w:lvl>
    <w:lvl w:ilvl="6" w:tplc="280A000F" w:tentative="1">
      <w:start w:val="1"/>
      <w:numFmt w:val="decimal"/>
      <w:lvlText w:val="%7."/>
      <w:lvlJc w:val="left"/>
      <w:pPr>
        <w:ind w:left="5465" w:hanging="360"/>
      </w:pPr>
    </w:lvl>
    <w:lvl w:ilvl="7" w:tplc="280A0019" w:tentative="1">
      <w:start w:val="1"/>
      <w:numFmt w:val="lowerLetter"/>
      <w:lvlText w:val="%8."/>
      <w:lvlJc w:val="left"/>
      <w:pPr>
        <w:ind w:left="6185" w:hanging="360"/>
      </w:pPr>
    </w:lvl>
    <w:lvl w:ilvl="8" w:tplc="280A001B" w:tentative="1">
      <w:start w:val="1"/>
      <w:numFmt w:val="lowerRoman"/>
      <w:lvlText w:val="%9."/>
      <w:lvlJc w:val="right"/>
      <w:pPr>
        <w:ind w:left="6905" w:hanging="180"/>
      </w:pPr>
    </w:lvl>
  </w:abstractNum>
  <w:num w:numId="1" w16cid:durableId="1428161519">
    <w:abstractNumId w:val="9"/>
  </w:num>
  <w:num w:numId="2" w16cid:durableId="1129281867">
    <w:abstractNumId w:val="11"/>
  </w:num>
  <w:num w:numId="3" w16cid:durableId="328292304">
    <w:abstractNumId w:val="10"/>
  </w:num>
  <w:num w:numId="4" w16cid:durableId="245459527">
    <w:abstractNumId w:val="8"/>
  </w:num>
  <w:num w:numId="5" w16cid:durableId="1135366235">
    <w:abstractNumId w:val="6"/>
  </w:num>
  <w:num w:numId="6" w16cid:durableId="1900549987">
    <w:abstractNumId w:val="5"/>
  </w:num>
  <w:num w:numId="7" w16cid:durableId="1222671044">
    <w:abstractNumId w:val="4"/>
  </w:num>
  <w:num w:numId="8" w16cid:durableId="1552227050">
    <w:abstractNumId w:val="7"/>
  </w:num>
  <w:num w:numId="9" w16cid:durableId="445003723">
    <w:abstractNumId w:val="3"/>
  </w:num>
  <w:num w:numId="10" w16cid:durableId="1679430112">
    <w:abstractNumId w:val="2"/>
  </w:num>
  <w:num w:numId="11" w16cid:durableId="205677359">
    <w:abstractNumId w:val="1"/>
  </w:num>
  <w:num w:numId="12" w16cid:durableId="1649703630">
    <w:abstractNumId w:val="0"/>
  </w:num>
  <w:num w:numId="13" w16cid:durableId="1961182580">
    <w:abstractNumId w:val="12"/>
  </w:num>
  <w:num w:numId="14" w16cid:durableId="1621717254">
    <w:abstractNumId w:val="13"/>
  </w:num>
  <w:num w:numId="15" w16cid:durableId="176237394">
    <w:abstractNumId w:val="8"/>
  </w:num>
  <w:num w:numId="16" w16cid:durableId="565802574">
    <w:abstractNumId w:val="8"/>
  </w:num>
  <w:num w:numId="17" w16cid:durableId="1137575335">
    <w:abstractNumId w:val="8"/>
  </w:num>
  <w:num w:numId="18" w16cid:durableId="316762040">
    <w:abstractNumId w:val="8"/>
  </w:num>
  <w:num w:numId="19" w16cid:durableId="409696082">
    <w:abstractNumId w:val="14"/>
  </w:num>
  <w:num w:numId="20" w16cid:durableId="17850050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FA"/>
    <w:rsid w:val="00034616"/>
    <w:rsid w:val="0006063C"/>
    <w:rsid w:val="00091C6E"/>
    <w:rsid w:val="000A19B5"/>
    <w:rsid w:val="000A1C3C"/>
    <w:rsid w:val="001241C7"/>
    <w:rsid w:val="00126F83"/>
    <w:rsid w:val="0015074B"/>
    <w:rsid w:val="00186788"/>
    <w:rsid w:val="001919DB"/>
    <w:rsid w:val="00193F47"/>
    <w:rsid w:val="001E7B48"/>
    <w:rsid w:val="001F03F1"/>
    <w:rsid w:val="002073D7"/>
    <w:rsid w:val="00212436"/>
    <w:rsid w:val="00222D2C"/>
    <w:rsid w:val="002652BB"/>
    <w:rsid w:val="00270D23"/>
    <w:rsid w:val="002873EF"/>
    <w:rsid w:val="0029639D"/>
    <w:rsid w:val="002C28B2"/>
    <w:rsid w:val="002E6592"/>
    <w:rsid w:val="00326F90"/>
    <w:rsid w:val="0033725D"/>
    <w:rsid w:val="00363798"/>
    <w:rsid w:val="003676F9"/>
    <w:rsid w:val="003750DC"/>
    <w:rsid w:val="003B33F2"/>
    <w:rsid w:val="003D4228"/>
    <w:rsid w:val="003E327C"/>
    <w:rsid w:val="003E717C"/>
    <w:rsid w:val="003F3670"/>
    <w:rsid w:val="00421A66"/>
    <w:rsid w:val="00481AD3"/>
    <w:rsid w:val="00497A27"/>
    <w:rsid w:val="00592281"/>
    <w:rsid w:val="005E4654"/>
    <w:rsid w:val="00626962"/>
    <w:rsid w:val="0063032A"/>
    <w:rsid w:val="00630D88"/>
    <w:rsid w:val="00667619"/>
    <w:rsid w:val="006B29FE"/>
    <w:rsid w:val="006B6030"/>
    <w:rsid w:val="006C1ED8"/>
    <w:rsid w:val="006F512A"/>
    <w:rsid w:val="00706517"/>
    <w:rsid w:val="007133A9"/>
    <w:rsid w:val="00716CB0"/>
    <w:rsid w:val="00717805"/>
    <w:rsid w:val="00733EB5"/>
    <w:rsid w:val="00777E02"/>
    <w:rsid w:val="007A11D9"/>
    <w:rsid w:val="007E4BD9"/>
    <w:rsid w:val="007E5268"/>
    <w:rsid w:val="007F3BFF"/>
    <w:rsid w:val="008049AC"/>
    <w:rsid w:val="0082333B"/>
    <w:rsid w:val="00866BA7"/>
    <w:rsid w:val="008835B9"/>
    <w:rsid w:val="008B0551"/>
    <w:rsid w:val="008D5D9E"/>
    <w:rsid w:val="008E67C1"/>
    <w:rsid w:val="00914461"/>
    <w:rsid w:val="0092562D"/>
    <w:rsid w:val="00933821"/>
    <w:rsid w:val="009B6D6A"/>
    <w:rsid w:val="009C5EEF"/>
    <w:rsid w:val="00A02A5C"/>
    <w:rsid w:val="00A03C7C"/>
    <w:rsid w:val="00A5527D"/>
    <w:rsid w:val="00A90711"/>
    <w:rsid w:val="00AA1D8D"/>
    <w:rsid w:val="00AB5E24"/>
    <w:rsid w:val="00AC29B6"/>
    <w:rsid w:val="00AE1021"/>
    <w:rsid w:val="00B114E8"/>
    <w:rsid w:val="00B47730"/>
    <w:rsid w:val="00B938F3"/>
    <w:rsid w:val="00BB3B10"/>
    <w:rsid w:val="00BB46E3"/>
    <w:rsid w:val="00C512C2"/>
    <w:rsid w:val="00CB0664"/>
    <w:rsid w:val="00D02962"/>
    <w:rsid w:val="00D308CD"/>
    <w:rsid w:val="00DC116D"/>
    <w:rsid w:val="00DC77EB"/>
    <w:rsid w:val="00DF5A0B"/>
    <w:rsid w:val="00E224AC"/>
    <w:rsid w:val="00E31FA1"/>
    <w:rsid w:val="00E770D8"/>
    <w:rsid w:val="00EB3365"/>
    <w:rsid w:val="00ED0EF1"/>
    <w:rsid w:val="00EE6D7E"/>
    <w:rsid w:val="00EF7EA8"/>
    <w:rsid w:val="00F01F8F"/>
    <w:rsid w:val="00F149CA"/>
    <w:rsid w:val="00F2445D"/>
    <w:rsid w:val="00F91212"/>
    <w:rsid w:val="00FA7FCC"/>
    <w:rsid w:val="00FB31AB"/>
    <w:rsid w:val="00FC693F"/>
    <w:rsid w:val="00FF3AFA"/>
    <w:rsid w:val="02280863"/>
    <w:rsid w:val="02A963BB"/>
    <w:rsid w:val="02AEA724"/>
    <w:rsid w:val="0462A769"/>
    <w:rsid w:val="04DBFC0E"/>
    <w:rsid w:val="063A00C4"/>
    <w:rsid w:val="06C5277C"/>
    <w:rsid w:val="0799D2FF"/>
    <w:rsid w:val="097F3606"/>
    <w:rsid w:val="0D3FB811"/>
    <w:rsid w:val="10ADC6C7"/>
    <w:rsid w:val="113CD600"/>
    <w:rsid w:val="1154F3D0"/>
    <w:rsid w:val="126BD7A4"/>
    <w:rsid w:val="152FDDD0"/>
    <w:rsid w:val="158A4206"/>
    <w:rsid w:val="15C15C7E"/>
    <w:rsid w:val="16EA1C18"/>
    <w:rsid w:val="1B6FC285"/>
    <w:rsid w:val="1BECD843"/>
    <w:rsid w:val="1E6FF9F2"/>
    <w:rsid w:val="1F886030"/>
    <w:rsid w:val="1FA3B737"/>
    <w:rsid w:val="225EC0C6"/>
    <w:rsid w:val="2B74D2A0"/>
    <w:rsid w:val="2BF5A847"/>
    <w:rsid w:val="2CA60CF4"/>
    <w:rsid w:val="2E814025"/>
    <w:rsid w:val="2EAAECCB"/>
    <w:rsid w:val="2EE11F54"/>
    <w:rsid w:val="2EE89010"/>
    <w:rsid w:val="2FD4B25C"/>
    <w:rsid w:val="2FE5D9FF"/>
    <w:rsid w:val="30046E57"/>
    <w:rsid w:val="30882F23"/>
    <w:rsid w:val="356CFB8F"/>
    <w:rsid w:val="366CED3F"/>
    <w:rsid w:val="38F2905A"/>
    <w:rsid w:val="3AA66667"/>
    <w:rsid w:val="3BB80841"/>
    <w:rsid w:val="3F5757A7"/>
    <w:rsid w:val="408A7F4C"/>
    <w:rsid w:val="424FD9B3"/>
    <w:rsid w:val="4300543D"/>
    <w:rsid w:val="44FDA331"/>
    <w:rsid w:val="46BF4026"/>
    <w:rsid w:val="47A21B69"/>
    <w:rsid w:val="48310E96"/>
    <w:rsid w:val="4A4B9702"/>
    <w:rsid w:val="4D6BF788"/>
    <w:rsid w:val="4EF09129"/>
    <w:rsid w:val="51452689"/>
    <w:rsid w:val="51EE04E8"/>
    <w:rsid w:val="54702A61"/>
    <w:rsid w:val="54D9A838"/>
    <w:rsid w:val="55E36C8B"/>
    <w:rsid w:val="5A9D2790"/>
    <w:rsid w:val="5CBD06E2"/>
    <w:rsid w:val="5EBAECB4"/>
    <w:rsid w:val="5EFDE2D7"/>
    <w:rsid w:val="5F91F00F"/>
    <w:rsid w:val="62108247"/>
    <w:rsid w:val="62906C27"/>
    <w:rsid w:val="65F47600"/>
    <w:rsid w:val="6A8F5144"/>
    <w:rsid w:val="6B0340A6"/>
    <w:rsid w:val="6BB0D4DB"/>
    <w:rsid w:val="6BE0C83D"/>
    <w:rsid w:val="6C299E06"/>
    <w:rsid w:val="6ECB0ADE"/>
    <w:rsid w:val="6EF9C1B9"/>
    <w:rsid w:val="709ACDAF"/>
    <w:rsid w:val="729B7C16"/>
    <w:rsid w:val="7476F983"/>
    <w:rsid w:val="75B4E0F5"/>
    <w:rsid w:val="769F9315"/>
    <w:rsid w:val="78552143"/>
    <w:rsid w:val="797DC5B1"/>
    <w:rsid w:val="7A00E5A2"/>
    <w:rsid w:val="7A6FFF94"/>
    <w:rsid w:val="7CFF0713"/>
    <w:rsid w:val="7D0842F9"/>
    <w:rsid w:val="7EB97816"/>
    <w:rsid w:val="7F9F8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BC5A1"/>
  <w14:defaultImageDpi w14:val="300"/>
  <w15:docId w15:val="{718EBFBF-9435-4CE2-B191-39A6A6A8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BFF"/>
    <w:pPr>
      <w:spacing w:after="480" w:line="360" w:lineRule="auto"/>
    </w:pPr>
    <w:rPr>
      <w:rFonts w:ascii="Times New Roman" w:eastAsia="Times New Roman" w:hAnsi="Times New Roman"/>
      <w:sz w:val="24"/>
      <w:lang w:val="es-PE"/>
    </w:rPr>
  </w:style>
  <w:style w:type="paragraph" w:styleId="Ttulo1">
    <w:name w:val="heading 1"/>
    <w:basedOn w:val="Normal"/>
    <w:next w:val="Normal"/>
    <w:link w:val="Ttulo1Car"/>
    <w:uiPriority w:val="9"/>
    <w:qFormat/>
    <w:rsid w:val="00FF3AFA"/>
    <w:pPr>
      <w:keepNext/>
      <w:keepLines/>
      <w:spacing w:before="1200" w:after="720"/>
      <w:outlineLvl w:val="0"/>
    </w:pPr>
    <w:rPr>
      <w:rFonts w:ascii="Arial" w:eastAsiaTheme="majorEastAsia" w:hAnsi="Arial" w:cstheme="majorBidi"/>
      <w:b/>
      <w:bCs/>
      <w:sz w:val="28"/>
      <w:szCs w:val="28"/>
    </w:rPr>
  </w:style>
  <w:style w:type="paragraph" w:styleId="Ttulo2">
    <w:name w:val="heading 2"/>
    <w:basedOn w:val="Normal"/>
    <w:next w:val="Normal"/>
    <w:link w:val="Ttulo2Car"/>
    <w:uiPriority w:val="9"/>
    <w:unhideWhenUsed/>
    <w:qFormat/>
    <w:rsid w:val="00F91212"/>
    <w:pPr>
      <w:keepNext/>
      <w:keepLines/>
      <w:spacing w:before="720" w:after="720"/>
      <w:outlineLvl w:val="1"/>
    </w:pPr>
    <w:rPr>
      <w:rFonts w:ascii="Arial" w:eastAsiaTheme="majorEastAsia" w:hAnsi="Arial" w:cstheme="majorBidi"/>
      <w:b/>
      <w:bCs/>
      <w:sz w:val="26"/>
      <w:szCs w:val="26"/>
    </w:rPr>
  </w:style>
  <w:style w:type="paragraph" w:styleId="Ttulo3">
    <w:name w:val="heading 3"/>
    <w:basedOn w:val="Normal"/>
    <w:next w:val="Normal"/>
    <w:link w:val="Ttulo3Car"/>
    <w:uiPriority w:val="9"/>
    <w:unhideWhenUsed/>
    <w:qFormat/>
    <w:rsid w:val="007F3BFF"/>
    <w:pPr>
      <w:keepNext/>
      <w:keepLines/>
      <w:spacing w:before="240"/>
      <w:outlineLvl w:val="2"/>
    </w:pPr>
    <w:rPr>
      <w:rFonts w:ascii="Arial" w:eastAsiaTheme="majorEastAsia" w:hAnsi="Arial"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F3AFA"/>
    <w:rPr>
      <w:rFonts w:ascii="Arial" w:eastAsiaTheme="majorEastAsia" w:hAnsi="Arial" w:cstheme="majorBidi"/>
      <w:b/>
      <w:bCs/>
      <w:sz w:val="28"/>
      <w:szCs w:val="28"/>
      <w:lang w:val="es-PE"/>
    </w:rPr>
  </w:style>
  <w:style w:type="character" w:customStyle="1" w:styleId="Ttulo2Car">
    <w:name w:val="Título 2 Car"/>
    <w:basedOn w:val="Fuentedeprrafopredeter"/>
    <w:link w:val="Ttulo2"/>
    <w:uiPriority w:val="9"/>
    <w:rsid w:val="00F91212"/>
    <w:rPr>
      <w:rFonts w:ascii="Arial" w:eastAsiaTheme="majorEastAsia" w:hAnsi="Arial" w:cstheme="majorBidi"/>
      <w:b/>
      <w:bCs/>
      <w:sz w:val="26"/>
      <w:szCs w:val="26"/>
      <w:lang w:val="es-PE"/>
    </w:rPr>
  </w:style>
  <w:style w:type="character" w:customStyle="1" w:styleId="Ttulo3Car">
    <w:name w:val="Título 3 Car"/>
    <w:basedOn w:val="Fuentedeprrafopredeter"/>
    <w:link w:val="Ttulo3"/>
    <w:uiPriority w:val="9"/>
    <w:rsid w:val="007F3BFF"/>
    <w:rPr>
      <w:rFonts w:ascii="Arial" w:eastAsiaTheme="majorEastAsia" w:hAnsi="Arial" w:cstheme="majorBidi"/>
      <w:b/>
      <w:bCs/>
      <w:i/>
      <w:sz w:val="24"/>
      <w:lang w:val="es-PE"/>
    </w:rPr>
  </w:style>
  <w:style w:type="paragraph" w:styleId="Ttulo">
    <w:name w:val="Title"/>
    <w:basedOn w:val="Normal"/>
    <w:next w:val="Normal"/>
    <w:link w:val="TtuloC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7F3BFF"/>
    <w:pPr>
      <w:numPr>
        <w:numId w:val="4"/>
      </w:numPr>
      <w:contextualSpacing/>
    </w:pPr>
  </w:style>
  <w:style w:type="paragraph" w:styleId="Listaconvietas2">
    <w:name w:val="List Bullet 2"/>
    <w:basedOn w:val="Normal"/>
    <w:uiPriority w:val="99"/>
    <w:unhideWhenUsed/>
    <w:rsid w:val="00326F90"/>
    <w:pPr>
      <w:numPr>
        <w:numId w:val="5"/>
      </w:numPr>
      <w:contextualSpacing/>
    </w:pPr>
  </w:style>
  <w:style w:type="paragraph" w:styleId="Listaconvietas3">
    <w:name w:val="List Bullet 3"/>
    <w:basedOn w:val="Normal"/>
    <w:uiPriority w:val="99"/>
    <w:unhideWhenUsed/>
    <w:rsid w:val="00326F90"/>
    <w:pPr>
      <w:numPr>
        <w:numId w:val="6"/>
      </w:numPr>
      <w:contextualSpacing/>
    </w:pPr>
  </w:style>
  <w:style w:type="paragraph" w:styleId="Listaconnmeros">
    <w:name w:val="List Number"/>
    <w:basedOn w:val="Normal"/>
    <w:uiPriority w:val="99"/>
    <w:unhideWhenUsed/>
    <w:rsid w:val="00326F90"/>
    <w:pPr>
      <w:numPr>
        <w:numId w:val="8"/>
      </w:numPr>
      <w:contextualSpacing/>
    </w:pPr>
  </w:style>
  <w:style w:type="paragraph" w:styleId="Listaconnmeros2">
    <w:name w:val="List Number 2"/>
    <w:basedOn w:val="Normal"/>
    <w:uiPriority w:val="99"/>
    <w:unhideWhenUsed/>
    <w:rsid w:val="0029639D"/>
    <w:pPr>
      <w:numPr>
        <w:numId w:val="9"/>
      </w:numPr>
      <w:contextualSpacing/>
    </w:pPr>
  </w:style>
  <w:style w:type="paragraph" w:styleId="Listaconnmeros3">
    <w:name w:val="List Number 3"/>
    <w:basedOn w:val="Normal"/>
    <w:uiPriority w:val="99"/>
    <w:unhideWhenUsed/>
    <w:rsid w:val="0029639D"/>
    <w:pPr>
      <w:numPr>
        <w:numId w:val="10"/>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Reference">
    <w:name w:val="APAReference"/>
    <w:pPr>
      <w:spacing w:after="120"/>
      <w:ind w:left="720" w:hanging="720"/>
    </w:pPr>
    <w:rPr>
      <w:rFonts w:ascii="Times New Roman" w:eastAsia="Times New Roman" w:hAnsi="Times New Roman"/>
      <w:sz w:val="24"/>
    </w:rPr>
  </w:style>
  <w:style w:type="paragraph" w:customStyle="1" w:styleId="TableText">
    <w:name w:val="TableText"/>
    <w:rsid w:val="003F3670"/>
    <w:pPr>
      <w:spacing w:before="120" w:after="120" w:line="240" w:lineRule="auto"/>
    </w:pPr>
    <w:rPr>
      <w:rFonts w:ascii="Times New Roman" w:eastAsia="Times New Roman" w:hAnsi="Times New Roman"/>
      <w:sz w:val="18"/>
    </w:rPr>
  </w:style>
  <w:style w:type="paragraph" w:customStyle="1" w:styleId="SmallTableText">
    <w:name w:val="SmallTableText"/>
    <w:pPr>
      <w:spacing w:after="0" w:line="240" w:lineRule="auto"/>
    </w:pPr>
    <w:rPr>
      <w:rFonts w:ascii="Times New Roman" w:eastAsia="Times New Roman" w:hAnsi="Times New Roman"/>
      <w:sz w:val="16"/>
    </w:rPr>
  </w:style>
  <w:style w:type="character" w:styleId="Hipervnculo">
    <w:name w:val="Hyperlink"/>
    <w:basedOn w:val="Fuentedeprrafopredeter"/>
    <w:uiPriority w:val="99"/>
    <w:unhideWhenUsed/>
    <w:rsid w:val="002C28B2"/>
    <w:rPr>
      <w:color w:val="0000FF" w:themeColor="hyperlink"/>
      <w:u w:val="single"/>
    </w:rPr>
  </w:style>
  <w:style w:type="character" w:styleId="Mencinsinresolver">
    <w:name w:val="Unresolved Mention"/>
    <w:basedOn w:val="Fuentedeprrafopredeter"/>
    <w:uiPriority w:val="99"/>
    <w:semiHidden/>
    <w:unhideWhenUsed/>
    <w:rsid w:val="002C28B2"/>
    <w:rPr>
      <w:color w:val="605E5C"/>
      <w:shd w:val="clear" w:color="auto" w:fill="E1DFDD"/>
    </w:rPr>
  </w:style>
  <w:style w:type="paragraph" w:styleId="TDC1">
    <w:name w:val="toc 1"/>
    <w:basedOn w:val="Normal"/>
    <w:next w:val="Normal"/>
    <w:autoRedefine/>
    <w:uiPriority w:val="39"/>
    <w:unhideWhenUsed/>
    <w:rsid w:val="00706517"/>
    <w:pPr>
      <w:spacing w:after="100"/>
    </w:pPr>
  </w:style>
  <w:style w:type="paragraph" w:styleId="TDC2">
    <w:name w:val="toc 2"/>
    <w:basedOn w:val="Normal"/>
    <w:next w:val="Normal"/>
    <w:autoRedefine/>
    <w:uiPriority w:val="39"/>
    <w:unhideWhenUsed/>
    <w:rsid w:val="00706517"/>
    <w:pPr>
      <w:spacing w:after="100"/>
      <w:ind w:left="240"/>
    </w:pPr>
  </w:style>
  <w:style w:type="paragraph" w:styleId="TDC3">
    <w:name w:val="toc 3"/>
    <w:basedOn w:val="Normal"/>
    <w:next w:val="Normal"/>
    <w:autoRedefine/>
    <w:uiPriority w:val="39"/>
    <w:unhideWhenUsed/>
    <w:rsid w:val="00706517"/>
    <w:pPr>
      <w:spacing w:after="100"/>
      <w:ind w:left="480"/>
    </w:pPr>
  </w:style>
  <w:style w:type="character" w:styleId="Hipervnculovisitado">
    <w:name w:val="FollowedHyperlink"/>
    <w:basedOn w:val="Fuentedeprrafopredeter"/>
    <w:uiPriority w:val="99"/>
    <w:semiHidden/>
    <w:unhideWhenUsed/>
    <w:rsid w:val="00270D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335413">
      <w:bodyDiv w:val="1"/>
      <w:marLeft w:val="0"/>
      <w:marRight w:val="0"/>
      <w:marTop w:val="0"/>
      <w:marBottom w:val="0"/>
      <w:divBdr>
        <w:top w:val="none" w:sz="0" w:space="0" w:color="auto"/>
        <w:left w:val="none" w:sz="0" w:space="0" w:color="auto"/>
        <w:bottom w:val="none" w:sz="0" w:space="0" w:color="auto"/>
        <w:right w:val="none" w:sz="0" w:space="0" w:color="auto"/>
      </w:divBdr>
    </w:div>
    <w:div w:id="1150750085">
      <w:bodyDiv w:val="1"/>
      <w:marLeft w:val="0"/>
      <w:marRight w:val="0"/>
      <w:marTop w:val="0"/>
      <w:marBottom w:val="0"/>
      <w:divBdr>
        <w:top w:val="none" w:sz="0" w:space="0" w:color="auto"/>
        <w:left w:val="none" w:sz="0" w:space="0" w:color="auto"/>
        <w:bottom w:val="none" w:sz="0" w:space="0" w:color="auto"/>
        <w:right w:val="none" w:sz="0" w:space="0" w:color="auto"/>
      </w:divBdr>
    </w:div>
    <w:div w:id="1671562051">
      <w:bodyDiv w:val="1"/>
      <w:marLeft w:val="0"/>
      <w:marRight w:val="0"/>
      <w:marTop w:val="0"/>
      <w:marBottom w:val="0"/>
      <w:divBdr>
        <w:top w:val="none" w:sz="0" w:space="0" w:color="auto"/>
        <w:left w:val="none" w:sz="0" w:space="0" w:color="auto"/>
        <w:bottom w:val="none" w:sz="0" w:space="0" w:color="auto"/>
        <w:right w:val="none" w:sz="0" w:space="0" w:color="auto"/>
      </w:divBdr>
    </w:div>
    <w:div w:id="1838232023">
      <w:bodyDiv w:val="1"/>
      <w:marLeft w:val="0"/>
      <w:marRight w:val="0"/>
      <w:marTop w:val="0"/>
      <w:marBottom w:val="0"/>
      <w:divBdr>
        <w:top w:val="none" w:sz="0" w:space="0" w:color="auto"/>
        <w:left w:val="none" w:sz="0" w:space="0" w:color="auto"/>
        <w:bottom w:val="none" w:sz="0" w:space="0" w:color="auto"/>
        <w:right w:val="none" w:sz="0" w:space="0" w:color="auto"/>
      </w:divBdr>
    </w:div>
    <w:div w:id="1914972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14569/IJACSA.2022.01307105" TargetMode="External"/><Relationship Id="rId26" Type="http://schemas.openxmlformats.org/officeDocument/2006/relationships/hyperlink" Target="https://doi.org/10.1145/3635158" TargetMode="External"/><Relationship Id="rId39" Type="http://schemas.openxmlformats.org/officeDocument/2006/relationships/hyperlink" Target="https://doi.org/10.22364/bjmc.2020.8.4.13" TargetMode="External"/><Relationship Id="rId21" Type="http://schemas.openxmlformats.org/officeDocument/2006/relationships/hyperlink" Target="https://doi.org/10.55596/001c.116525" TargetMode="External"/><Relationship Id="rId34" Type="http://schemas.openxmlformats.org/officeDocument/2006/relationships/hyperlink" Target="https://doi.org/10.1287/orsc.5.1.14" TargetMode="External"/><Relationship Id="rId42" Type="http://schemas.openxmlformats.org/officeDocument/2006/relationships/hyperlink" Target="https://www.sunat.gob.pe/legislacion/procedim/despacho/importacion/importac/procGeneral/despa-pg.01.htm?utm_source=chatgpt.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0462-023-10419-1" TargetMode="External"/><Relationship Id="rId29" Type="http://schemas.openxmlformats.org/officeDocument/2006/relationships/hyperlink" Target="https://doi.org/10.3390/app1422102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45/3397271.3401075" TargetMode="External"/><Relationship Id="rId32" Type="http://schemas.openxmlformats.org/officeDocument/2006/relationships/hyperlink" Target="https://doi.org/10.18235/0004984" TargetMode="External"/><Relationship Id="rId37" Type="http://schemas.openxmlformats.org/officeDocument/2006/relationships/hyperlink" Target="https://doi.org/10.1177/0165551506070706" TargetMode="External"/><Relationship Id="rId40" Type="http://schemas.openxmlformats.org/officeDocument/2006/relationships/hyperlink" Target="http://i6doc.com" TargetMode="External"/><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doi.org/10.1108/DTA-01-2024-0052" TargetMode="External"/><Relationship Id="rId23" Type="http://schemas.openxmlformats.org/officeDocument/2006/relationships/hyperlink" Target="https://doi.org/10.18653/v1/2020.emnlp-main.550" TargetMode="External"/><Relationship Id="rId28" Type="http://schemas.openxmlformats.org/officeDocument/2006/relationships/hyperlink" Target="https://proceedings.neurips.cc/paper/2020/hash/6b493230205f780e1bc26945df7481e5-Abstract.html" TargetMode="External"/><Relationship Id="rId36" Type="http://schemas.openxmlformats.org/officeDocument/2006/relationships/hyperlink" Target="https://doi.org/10.1038/s41598-025-16580-7" TargetMode="External"/><Relationship Id="rId10" Type="http://schemas.openxmlformats.org/officeDocument/2006/relationships/image" Target="media/image2.png"/><Relationship Id="rId19" Type="http://schemas.openxmlformats.org/officeDocument/2006/relationships/hyperlink" Target="https://doi.org/10.1016/j.procs.2015.08.224" TargetMode="External"/><Relationship Id="rId31" Type="http://schemas.openxmlformats.org/officeDocument/2006/relationships/hyperlink" Target="https://doi.org/10.1109/TPAMI.2018.2889473" TargetMode="External"/><Relationship Id="rId44" Type="http://schemas.openxmlformats.org/officeDocument/2006/relationships/hyperlink" Target="https://doi.org/10.1007/978-3-642-29044-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2307/3250961" TargetMode="External"/><Relationship Id="rId22" Type="http://schemas.openxmlformats.org/officeDocument/2006/relationships/hyperlink" Target="https://doi.org/10.1109/ACCESS.2023.3295776" TargetMode="External"/><Relationship Id="rId27" Type="http://schemas.openxmlformats.org/officeDocument/2006/relationships/hyperlink" Target="https://arxiv.org/abs/2111.01663" TargetMode="External"/><Relationship Id="rId30" Type="http://schemas.openxmlformats.org/officeDocument/2006/relationships/hyperlink" Target="https://www.cs.ru.nl/masters-theses/2019/J_Luppes___Classifying_short_text_for_the_Harmonized_System_with_convolutional_neural_networks.pdf" TargetMode="External"/><Relationship Id="rId35" Type="http://schemas.openxmlformats.org/officeDocument/2006/relationships/hyperlink" Target="https://doi.org/10.1787/9789264310681-es" TargetMode="External"/><Relationship Id="rId43" Type="http://schemas.openxmlformats.org/officeDocument/2006/relationships/hyperlink" Target="https://www.sunat.gob.pe/legislacion/procedim/despacho/procAsociados/despa-pe.00.03.htm?utm_source=chatgp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doi.org/10.1162/tacl_a_00041" TargetMode="External"/><Relationship Id="rId25" Type="http://schemas.openxmlformats.org/officeDocument/2006/relationships/hyperlink" Target="https://doi.org/10.23939/sisn2024.16.237" TargetMode="External"/><Relationship Id="rId33" Type="http://schemas.openxmlformats.org/officeDocument/2006/relationships/hyperlink" Target="https://doi.org/10.6028/NIST.AI.100-1" TargetMode="External"/><Relationship Id="rId38" Type="http://schemas.openxmlformats.org/officeDocument/2006/relationships/hyperlink" Target="https://doi.org/10.30564/fls.v7i10.10822" TargetMode="External"/><Relationship Id="rId46" Type="http://schemas.openxmlformats.org/officeDocument/2006/relationships/fontTable" Target="fontTable.xml"/><Relationship Id="rId20" Type="http://schemas.openxmlformats.org/officeDocument/2006/relationships/hyperlink" Target="https://doi.org/10.1145/3458723" TargetMode="External"/><Relationship Id="rId41" Type="http://schemas.openxmlformats.org/officeDocument/2006/relationships/hyperlink" Target="https://doi.org/10.14428/esann/2023.ES2023-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56</Pages>
  <Words>16075</Words>
  <Characters>88417</Characters>
  <Application>Microsoft Office Word</Application>
  <DocSecurity>0</DocSecurity>
  <Lines>736</Lines>
  <Paragraphs>208</Paragraphs>
  <ScaleCrop>false</ScaleCrop>
  <Manager/>
  <Company/>
  <LinksUpToDate>false</LinksUpToDate>
  <CharactersWithSpaces>104284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Vladimir Molleapasa</cp:lastModifiedBy>
  <cp:revision>34</cp:revision>
  <cp:lastPrinted>2026-05-13T19:45:00Z</cp:lastPrinted>
  <dcterms:created xsi:type="dcterms:W3CDTF">2013-12-23T23:15:00Z</dcterms:created>
  <dcterms:modified xsi:type="dcterms:W3CDTF">2026-05-23T23:02:00Z</dcterms:modified>
  <cp:category/>
</cp:coreProperties>
</file>