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DF31" w14:textId="49E513F6" w:rsidR="00336FBF" w:rsidRPr="002A3B62" w:rsidRDefault="003E4197" w:rsidP="003E4197">
      <w:pPr>
        <w:pStyle w:val="Title"/>
        <w:jc w:val="center"/>
        <w:rPr>
          <w:sz w:val="48"/>
          <w:szCs w:val="48"/>
          <w:lang w:val="sr-Cyrl-RS"/>
        </w:rPr>
      </w:pPr>
      <w:r w:rsidRPr="002A3B62">
        <w:rPr>
          <w:sz w:val="48"/>
          <w:szCs w:val="48"/>
          <w:lang w:val="sr-Cyrl-RS"/>
        </w:rPr>
        <w:t>Универзитет у Београду</w:t>
      </w:r>
    </w:p>
    <w:p w14:paraId="2F3C7CE6" w14:textId="010EE57B" w:rsidR="003E4197" w:rsidRPr="002A3B62" w:rsidRDefault="003E4197" w:rsidP="003E4197">
      <w:pPr>
        <w:pStyle w:val="Title"/>
        <w:jc w:val="center"/>
        <w:rPr>
          <w:sz w:val="48"/>
          <w:szCs w:val="48"/>
          <w:lang w:val="sr-Cyrl-RS"/>
        </w:rPr>
      </w:pPr>
      <w:r w:rsidRPr="002A3B62">
        <w:rPr>
          <w:sz w:val="48"/>
          <w:szCs w:val="48"/>
          <w:lang w:val="sr-Cyrl-RS"/>
        </w:rPr>
        <w:t>Факултет организационих наука</w:t>
      </w:r>
    </w:p>
    <w:p w14:paraId="4547C583" w14:textId="24886DF6" w:rsidR="003E4197" w:rsidRPr="002A3B62" w:rsidRDefault="003E4197" w:rsidP="003E4197">
      <w:pPr>
        <w:pStyle w:val="Title"/>
        <w:jc w:val="center"/>
        <w:rPr>
          <w:sz w:val="48"/>
          <w:szCs w:val="48"/>
          <w:lang w:val="sr-Cyrl-RS"/>
        </w:rPr>
      </w:pPr>
      <w:r w:rsidRPr="002A3B62">
        <w:rPr>
          <w:sz w:val="48"/>
          <w:szCs w:val="48"/>
          <w:lang w:val="sr-Cyrl-RS"/>
        </w:rPr>
        <w:t>Катедра за софтверско инжењерство</w:t>
      </w:r>
    </w:p>
    <w:p w14:paraId="13026B30" w14:textId="2660FCDF" w:rsidR="003E4197" w:rsidRDefault="00CA5321" w:rsidP="003E4197">
      <w:pPr>
        <w:jc w:val="center"/>
      </w:pPr>
      <w:r>
        <w:rPr>
          <w:noProof/>
        </w:rPr>
        <w:drawing>
          <wp:inline distT="0" distB="0" distL="0" distR="0" wp14:anchorId="71D1C3F6" wp14:editId="4883A80C">
            <wp:extent cx="4518355" cy="2590800"/>
            <wp:effectExtent l="0" t="0" r="0" b="0"/>
            <wp:docPr id="108431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8365" name="Picture 1084318365"/>
                    <pic:cNvPicPr/>
                  </pic:nvPicPr>
                  <pic:blipFill>
                    <a:blip r:embed="rId5">
                      <a:extLst>
                        <a:ext uri="{28A0092B-C50C-407E-A947-70E740481C1C}">
                          <a14:useLocalDpi xmlns:a14="http://schemas.microsoft.com/office/drawing/2010/main" val="0"/>
                        </a:ext>
                      </a:extLst>
                    </a:blip>
                    <a:stretch>
                      <a:fillRect/>
                    </a:stretch>
                  </pic:blipFill>
                  <pic:spPr>
                    <a:xfrm>
                      <a:off x="0" y="0"/>
                      <a:ext cx="4520075" cy="2591786"/>
                    </a:xfrm>
                    <a:prstGeom prst="rect">
                      <a:avLst/>
                    </a:prstGeom>
                  </pic:spPr>
                </pic:pic>
              </a:graphicData>
            </a:graphic>
          </wp:inline>
        </w:drawing>
      </w:r>
    </w:p>
    <w:p w14:paraId="2A31B0D7" w14:textId="3EFC0574" w:rsidR="00CA5321" w:rsidRPr="002A3B62" w:rsidRDefault="00CA5321" w:rsidP="00CA5321">
      <w:pPr>
        <w:pStyle w:val="Title"/>
        <w:jc w:val="center"/>
        <w:rPr>
          <w:b/>
          <w:bCs/>
          <w:sz w:val="48"/>
          <w:szCs w:val="48"/>
          <w:lang w:val="sr-Cyrl-RS"/>
        </w:rPr>
      </w:pPr>
      <w:r w:rsidRPr="002A3B62">
        <w:rPr>
          <w:sz w:val="48"/>
          <w:szCs w:val="48"/>
          <w:lang w:val="sr-Cyrl-RS"/>
        </w:rPr>
        <w:t>Пројектни задатак</w:t>
      </w:r>
      <w:r w:rsidRPr="002A3B62">
        <w:rPr>
          <w:sz w:val="48"/>
          <w:szCs w:val="48"/>
          <w:lang w:val="sr-Cyrl-RS"/>
        </w:rPr>
        <w:br/>
        <w:t>Предмет</w:t>
      </w:r>
      <w:r w:rsidRPr="002A3B62">
        <w:rPr>
          <w:sz w:val="48"/>
          <w:szCs w:val="48"/>
        </w:rPr>
        <w:t xml:space="preserve">: </w:t>
      </w:r>
      <w:r w:rsidRPr="002A3B62">
        <w:rPr>
          <w:sz w:val="48"/>
          <w:szCs w:val="48"/>
          <w:lang w:val="sr-Cyrl-RS"/>
        </w:rPr>
        <w:t>Напредна анализа података</w:t>
      </w:r>
      <w:r w:rsidRPr="002A3B62">
        <w:rPr>
          <w:sz w:val="48"/>
          <w:szCs w:val="48"/>
          <w:lang w:val="sr-Cyrl-RS"/>
        </w:rPr>
        <w:br/>
      </w:r>
      <w:r w:rsidR="002A3B62" w:rsidRPr="002A3B62">
        <w:rPr>
          <w:b/>
          <w:bCs/>
          <w:sz w:val="48"/>
          <w:szCs w:val="48"/>
          <w:lang w:val="sr-Cyrl-RS"/>
        </w:rPr>
        <w:t xml:space="preserve">Груписање рецензија аутомобила применом текстуалног </w:t>
      </w:r>
      <w:proofErr w:type="spellStart"/>
      <w:r w:rsidR="002A3B62" w:rsidRPr="002A3B62">
        <w:rPr>
          <w:b/>
          <w:bCs/>
          <w:sz w:val="48"/>
          <w:szCs w:val="48"/>
          <w:lang w:val="sr-Cyrl-RS"/>
        </w:rPr>
        <w:t>ембединга</w:t>
      </w:r>
      <w:proofErr w:type="spellEnd"/>
      <w:r w:rsidR="002A3B62" w:rsidRPr="002A3B62">
        <w:rPr>
          <w:b/>
          <w:bCs/>
          <w:sz w:val="48"/>
          <w:szCs w:val="48"/>
          <w:lang w:val="sr-Cyrl-RS"/>
        </w:rPr>
        <w:t xml:space="preserve"> и </w:t>
      </w:r>
      <w:proofErr w:type="spellStart"/>
      <w:r w:rsidR="002A3B62" w:rsidRPr="002A3B62">
        <w:rPr>
          <w:b/>
          <w:bCs/>
          <w:sz w:val="48"/>
          <w:szCs w:val="48"/>
          <w:lang w:val="sr-Cyrl-RS"/>
        </w:rPr>
        <w:t>кластеризације</w:t>
      </w:r>
      <w:proofErr w:type="spellEnd"/>
    </w:p>
    <w:p w14:paraId="2D956C7B" w14:textId="77777777" w:rsidR="002A3B62" w:rsidRDefault="002A3B62" w:rsidP="002A3B62">
      <w:pPr>
        <w:rPr>
          <w:lang w:val="sr-Cyrl-RS"/>
        </w:rPr>
      </w:pPr>
    </w:p>
    <w:p w14:paraId="5A391E7D" w14:textId="77777777" w:rsidR="002A3B62" w:rsidRDefault="002A3B62" w:rsidP="002A3B62">
      <w:pPr>
        <w:rPr>
          <w:lang w:val="sr-Cyrl-RS"/>
        </w:rPr>
      </w:pPr>
    </w:p>
    <w:p w14:paraId="392D47BD" w14:textId="77777777" w:rsidR="002A3B62" w:rsidRDefault="002A3B62" w:rsidP="002A3B62">
      <w:pPr>
        <w:rPr>
          <w:lang w:val="sr-Cyrl-RS"/>
        </w:rPr>
      </w:pPr>
    </w:p>
    <w:p w14:paraId="5370A203" w14:textId="77777777" w:rsidR="002A3B62" w:rsidRPr="002A3B62" w:rsidRDefault="002A3B62" w:rsidP="002A3B62"/>
    <w:p w14:paraId="588B5961" w14:textId="10C0E2E6" w:rsidR="002A3B62" w:rsidRDefault="002A3B62" w:rsidP="002A3B62">
      <w:pPr>
        <w:rPr>
          <w:sz w:val="32"/>
          <w:szCs w:val="32"/>
          <w:lang w:val="sr-Cyrl-RS"/>
        </w:rPr>
      </w:pPr>
      <w:r w:rsidRPr="002A3B62">
        <w:rPr>
          <w:sz w:val="32"/>
          <w:szCs w:val="32"/>
          <w:lang w:val="sr-Cyrl-RS"/>
        </w:rPr>
        <w:t>Ментор: Јелена Јовановић</w:t>
      </w:r>
    </w:p>
    <w:p w14:paraId="10BDD4BE" w14:textId="5D973B36" w:rsidR="002A3B62" w:rsidRDefault="002A3B62" w:rsidP="002A3B62">
      <w:pPr>
        <w:rPr>
          <w:sz w:val="32"/>
          <w:szCs w:val="32"/>
          <w:lang w:val="sr-Cyrl-RS"/>
        </w:rPr>
      </w:pPr>
      <w:r>
        <w:rPr>
          <w:sz w:val="32"/>
          <w:szCs w:val="32"/>
          <w:lang w:val="sr-Cyrl-RS"/>
        </w:rPr>
        <w:t>Студент</w:t>
      </w:r>
      <w:r w:rsidRPr="002A3B62">
        <w:rPr>
          <w:sz w:val="32"/>
          <w:szCs w:val="32"/>
          <w:lang w:val="sr-Cyrl-RS"/>
        </w:rPr>
        <w:t xml:space="preserve">: </w:t>
      </w:r>
      <w:r>
        <w:rPr>
          <w:sz w:val="32"/>
          <w:szCs w:val="32"/>
        </w:rPr>
        <w:t>A</w:t>
      </w:r>
      <w:proofErr w:type="spellStart"/>
      <w:r>
        <w:rPr>
          <w:sz w:val="32"/>
          <w:szCs w:val="32"/>
          <w:lang w:val="sr-Cyrl-RS"/>
        </w:rPr>
        <w:t>лекса</w:t>
      </w:r>
      <w:proofErr w:type="spellEnd"/>
      <w:r>
        <w:rPr>
          <w:sz w:val="32"/>
          <w:szCs w:val="32"/>
          <w:lang w:val="sr-Cyrl-RS"/>
        </w:rPr>
        <w:t xml:space="preserve"> Јакшић</w:t>
      </w:r>
    </w:p>
    <w:p w14:paraId="61D75F17" w14:textId="1B4D6066" w:rsidR="002A3B62" w:rsidRDefault="002A3B62" w:rsidP="002A3B62">
      <w:pPr>
        <w:rPr>
          <w:sz w:val="32"/>
          <w:szCs w:val="32"/>
        </w:rPr>
      </w:pPr>
      <w:r>
        <w:rPr>
          <w:sz w:val="32"/>
          <w:szCs w:val="32"/>
          <w:lang w:val="sr-Cyrl-RS"/>
        </w:rPr>
        <w:t>Број индекса</w:t>
      </w:r>
      <w:r>
        <w:rPr>
          <w:sz w:val="32"/>
          <w:szCs w:val="32"/>
        </w:rPr>
        <w:t>: 2022/0107</w:t>
      </w:r>
    </w:p>
    <w:p w14:paraId="0277E753" w14:textId="77777777" w:rsidR="002A3B62" w:rsidRDefault="002A3B62">
      <w:pPr>
        <w:rPr>
          <w:sz w:val="32"/>
          <w:szCs w:val="32"/>
        </w:rPr>
      </w:pPr>
      <w:r>
        <w:rPr>
          <w:sz w:val="32"/>
          <w:szCs w:val="32"/>
        </w:rPr>
        <w:br w:type="page"/>
      </w:r>
    </w:p>
    <w:p w14:paraId="7F2A7813" w14:textId="5847C7A5" w:rsidR="002A3B62" w:rsidRDefault="002A3B62" w:rsidP="002A3B62">
      <w:pPr>
        <w:pStyle w:val="Heading1"/>
        <w:numPr>
          <w:ilvl w:val="0"/>
          <w:numId w:val="1"/>
        </w:numPr>
        <w:rPr>
          <w:lang w:val="sr-Cyrl-RS"/>
        </w:rPr>
      </w:pPr>
      <w:r>
        <w:lastRenderedPageBreak/>
        <w:t xml:space="preserve"> </w:t>
      </w:r>
      <w:r>
        <w:rPr>
          <w:lang w:val="sr-Cyrl-RS"/>
        </w:rPr>
        <w:t>Сврха рада</w:t>
      </w:r>
    </w:p>
    <w:p w14:paraId="52933435" w14:textId="57EE6F6C" w:rsidR="002A3B62" w:rsidRDefault="002A3B62" w:rsidP="002A3B62">
      <w:pPr>
        <w:rPr>
          <w:sz w:val="28"/>
          <w:szCs w:val="28"/>
          <w:lang w:val="sr-Cyrl-RS"/>
        </w:rPr>
      </w:pPr>
    </w:p>
    <w:p w14:paraId="675EA4B6" w14:textId="3C442FDA" w:rsidR="0082294E" w:rsidRDefault="002A3B62" w:rsidP="002A3B62">
      <w:pPr>
        <w:rPr>
          <w:sz w:val="28"/>
          <w:szCs w:val="28"/>
          <w:lang w:val="sr-Cyrl-RS"/>
        </w:rPr>
      </w:pPr>
      <w:r>
        <w:rPr>
          <w:sz w:val="28"/>
          <w:szCs w:val="28"/>
          <w:lang w:val="sr-Cyrl-RS"/>
        </w:rPr>
        <w:t>Како су аутомобили данас и</w:t>
      </w:r>
      <w:r w:rsidR="00CD111F" w:rsidRPr="00CD111F">
        <w:rPr>
          <w:sz w:val="28"/>
          <w:szCs w:val="28"/>
          <w:lang w:val="sr-Cyrl-RS"/>
        </w:rPr>
        <w:t xml:space="preserve"> </w:t>
      </w:r>
      <w:r>
        <w:rPr>
          <w:sz w:val="28"/>
          <w:szCs w:val="28"/>
          <w:lang w:val="sr-Cyrl-RS"/>
        </w:rPr>
        <w:t xml:space="preserve">даље </w:t>
      </w:r>
      <w:r w:rsidR="00C96A87">
        <w:rPr>
          <w:sz w:val="28"/>
          <w:szCs w:val="28"/>
          <w:lang w:val="sr-Cyrl-RS"/>
        </w:rPr>
        <w:t xml:space="preserve">веома популаран, а у неким случајевима и незаменљив вид транспорта. То чини сам избор аутомобила при куповини веома битним, како из финансијских тако и сигурносних разлога. </w:t>
      </w:r>
    </w:p>
    <w:p w14:paraId="2958FCB6" w14:textId="5C0D8F45" w:rsidR="002A3B62" w:rsidRDefault="0082294E" w:rsidP="002A3B62">
      <w:pPr>
        <w:rPr>
          <w:sz w:val="28"/>
          <w:szCs w:val="28"/>
          <w:lang w:val="sr-Cyrl-RS"/>
        </w:rPr>
      </w:pPr>
      <w:r>
        <w:rPr>
          <w:sz w:val="28"/>
          <w:szCs w:val="28"/>
          <w:lang w:val="sr-Cyrl-RS"/>
        </w:rPr>
        <w:t>Због тога к</w:t>
      </w:r>
      <w:r w:rsidR="00C96A87">
        <w:rPr>
          <w:sz w:val="28"/>
          <w:szCs w:val="28"/>
          <w:lang w:val="sr-Cyrl-RS"/>
        </w:rPr>
        <w:t>орисничке рецензије представљају</w:t>
      </w:r>
      <w:r>
        <w:rPr>
          <w:sz w:val="28"/>
          <w:szCs w:val="28"/>
          <w:lang w:val="sr-Cyrl-RS"/>
        </w:rPr>
        <w:t xml:space="preserve"> веома значајан извор информација о искуствима и очекивањима купаца. </w:t>
      </w:r>
      <w:r w:rsidR="00764536">
        <w:rPr>
          <w:sz w:val="28"/>
          <w:szCs w:val="28"/>
          <w:lang w:val="sr-Cyrl-RS"/>
        </w:rPr>
        <w:t>П</w:t>
      </w:r>
      <w:r>
        <w:rPr>
          <w:sz w:val="28"/>
          <w:szCs w:val="28"/>
          <w:lang w:val="sr-Cyrl-RS"/>
        </w:rPr>
        <w:t xml:space="preserve">роблем код рецензија </w:t>
      </w:r>
      <w:r w:rsidR="00764536">
        <w:rPr>
          <w:sz w:val="28"/>
          <w:szCs w:val="28"/>
          <w:lang w:val="sr-Cyrl-RS"/>
        </w:rPr>
        <w:t>је што различити људи имају различита искуства и утиске о истим производима где их излажу на различите начине и понекад у различитим контекстима.</w:t>
      </w:r>
    </w:p>
    <w:p w14:paraId="73C4D39C" w14:textId="7B72467F" w:rsidR="00764536" w:rsidRDefault="00764536" w:rsidP="002A3B62">
      <w:pPr>
        <w:rPr>
          <w:sz w:val="28"/>
          <w:szCs w:val="28"/>
          <w:lang w:val="sr-Cyrl-RS"/>
        </w:rPr>
      </w:pPr>
      <w:r>
        <w:rPr>
          <w:sz w:val="28"/>
          <w:szCs w:val="28"/>
          <w:lang w:val="sr-Cyrl-RS"/>
        </w:rPr>
        <w:t>Како су рецензије често тешке за директну анализу и то нарочито у великом броју пот</w:t>
      </w:r>
      <w:r w:rsidR="00CD111F">
        <w:rPr>
          <w:sz w:val="28"/>
          <w:szCs w:val="28"/>
          <w:lang w:val="sr-Cyrl-RS"/>
        </w:rPr>
        <w:t>р</w:t>
      </w:r>
      <w:r>
        <w:rPr>
          <w:sz w:val="28"/>
          <w:szCs w:val="28"/>
          <w:lang w:val="sr-Cyrl-RS"/>
        </w:rPr>
        <w:t xml:space="preserve">ебно је применити методе трансформације текста у нумерички облик и алгоритме </w:t>
      </w:r>
      <w:proofErr w:type="spellStart"/>
      <w:r>
        <w:rPr>
          <w:sz w:val="28"/>
          <w:szCs w:val="28"/>
          <w:lang w:val="sr-Cyrl-RS"/>
        </w:rPr>
        <w:t>кластеризације</w:t>
      </w:r>
      <w:proofErr w:type="spellEnd"/>
      <w:r>
        <w:rPr>
          <w:sz w:val="28"/>
          <w:szCs w:val="28"/>
          <w:lang w:val="sr-Cyrl-RS"/>
        </w:rPr>
        <w:t xml:space="preserve"> како би се идентификовале природне групе коментара.</w:t>
      </w:r>
    </w:p>
    <w:p w14:paraId="5E78B44C" w14:textId="33C36CF5" w:rsidR="00764536" w:rsidRDefault="00764536" w:rsidP="002A3B62">
      <w:pPr>
        <w:rPr>
          <w:sz w:val="28"/>
          <w:szCs w:val="28"/>
          <w:lang w:val="sr-Cyrl-RS"/>
        </w:rPr>
      </w:pPr>
      <w:r>
        <w:rPr>
          <w:sz w:val="28"/>
          <w:szCs w:val="28"/>
          <w:lang w:val="sr-Cyrl-RS"/>
        </w:rPr>
        <w:t>Дакле циљ и сврха овог рад је да се помоћу примене техника обраде текста, без унапред дефинисаних категорија, издвоје доминанте теме које корисници најчешће помињу приликом оцењивања аутомобила као што су перформансе, потрошња горива, удобност, поузданост, безбедност, трошкови одржавања…</w:t>
      </w:r>
    </w:p>
    <w:p w14:paraId="6B37D169" w14:textId="77777777" w:rsidR="00764536" w:rsidRDefault="00764536">
      <w:pPr>
        <w:rPr>
          <w:sz w:val="28"/>
          <w:szCs w:val="28"/>
          <w:lang w:val="sr-Cyrl-RS"/>
        </w:rPr>
      </w:pPr>
      <w:r>
        <w:rPr>
          <w:sz w:val="28"/>
          <w:szCs w:val="28"/>
          <w:lang w:val="sr-Cyrl-RS"/>
        </w:rPr>
        <w:br w:type="page"/>
      </w:r>
    </w:p>
    <w:p w14:paraId="24F3B069" w14:textId="1800221A" w:rsidR="00764536" w:rsidRDefault="00764536" w:rsidP="00764536">
      <w:pPr>
        <w:pStyle w:val="Heading1"/>
        <w:numPr>
          <w:ilvl w:val="0"/>
          <w:numId w:val="1"/>
        </w:numPr>
      </w:pPr>
      <w:r>
        <w:rPr>
          <w:lang w:val="sr-Cyrl-RS"/>
        </w:rPr>
        <w:lastRenderedPageBreak/>
        <w:t xml:space="preserve">Опис </w:t>
      </w:r>
      <w:r>
        <w:t>Dataset-a</w:t>
      </w:r>
    </w:p>
    <w:p w14:paraId="36CB1018" w14:textId="77777777" w:rsidR="00764536" w:rsidRDefault="00764536" w:rsidP="00764536">
      <w:pPr>
        <w:rPr>
          <w:sz w:val="28"/>
          <w:szCs w:val="28"/>
        </w:rPr>
      </w:pPr>
    </w:p>
    <w:p w14:paraId="42BCE8CF" w14:textId="7F5ED06A" w:rsidR="00764536" w:rsidRDefault="00AA7760" w:rsidP="00764536">
      <w:pPr>
        <w:rPr>
          <w:sz w:val="28"/>
          <w:szCs w:val="28"/>
        </w:rPr>
      </w:pPr>
      <w:r>
        <w:rPr>
          <w:sz w:val="28"/>
          <w:szCs w:val="28"/>
          <w:lang w:val="sr-Cyrl-RS"/>
        </w:rPr>
        <w:t xml:space="preserve">За потребе овог рада коришћен је јавно доступан </w:t>
      </w:r>
      <w:r>
        <w:rPr>
          <w:sz w:val="28"/>
          <w:szCs w:val="28"/>
        </w:rPr>
        <w:t xml:space="preserve">dataset </w:t>
      </w:r>
      <w:r>
        <w:rPr>
          <w:sz w:val="28"/>
          <w:szCs w:val="28"/>
          <w:lang w:val="sr-Cyrl-RS"/>
        </w:rPr>
        <w:t>са платформе</w:t>
      </w:r>
      <w:r>
        <w:rPr>
          <w:sz w:val="28"/>
          <w:szCs w:val="28"/>
        </w:rPr>
        <w:t xml:space="preserve"> Kaggle: </w:t>
      </w:r>
      <w:hyperlink r:id="rId6" w:history="1">
        <w:r w:rsidRPr="00AC3FEF">
          <w:rPr>
            <w:rStyle w:val="Hyperlink"/>
            <w:sz w:val="28"/>
            <w:szCs w:val="28"/>
          </w:rPr>
          <w:t>https://www.kaggle.com/datasets/shreemunpranav/edmunds-car-review/data</w:t>
        </w:r>
      </w:hyperlink>
    </w:p>
    <w:p w14:paraId="7F461E85" w14:textId="0784BEE3" w:rsidR="00AA7760" w:rsidRDefault="00AA7760" w:rsidP="00764536">
      <w:pPr>
        <w:rPr>
          <w:sz w:val="28"/>
          <w:szCs w:val="28"/>
          <w:lang w:val="sr-Cyrl-RS"/>
        </w:rPr>
      </w:pPr>
      <w:r>
        <w:rPr>
          <w:sz w:val="28"/>
          <w:szCs w:val="28"/>
        </w:rPr>
        <w:t xml:space="preserve">Dataset </w:t>
      </w:r>
      <w:r>
        <w:rPr>
          <w:sz w:val="28"/>
          <w:szCs w:val="28"/>
          <w:lang w:val="sr-Cyrl-RS"/>
        </w:rPr>
        <w:t xml:space="preserve">садржи текстуалне рецензије нових али и коришћених аутомобила у Америци скинутих са сајта </w:t>
      </w:r>
      <w:r>
        <w:rPr>
          <w:sz w:val="28"/>
          <w:szCs w:val="28"/>
        </w:rPr>
        <w:t xml:space="preserve">edmunds.com </w:t>
      </w:r>
    </w:p>
    <w:p w14:paraId="62A3EC13" w14:textId="45A47124" w:rsidR="00AA7760" w:rsidRPr="006064DB" w:rsidRDefault="00AA7760" w:rsidP="00AA7760">
      <w:pPr>
        <w:rPr>
          <w:sz w:val="28"/>
          <w:szCs w:val="28"/>
          <w:lang w:val="sr-Cyrl-RS"/>
        </w:rPr>
      </w:pPr>
      <w:r w:rsidRPr="00AA7760">
        <w:rPr>
          <w:sz w:val="28"/>
          <w:szCs w:val="28"/>
          <w:lang w:val="sr-Cyrl-RS"/>
        </w:rPr>
        <w:t xml:space="preserve">Поред текстуалних рецензија </w:t>
      </w:r>
      <w:r w:rsidRPr="00AA7760">
        <w:rPr>
          <w:sz w:val="28"/>
          <w:szCs w:val="28"/>
        </w:rPr>
        <w:t>dataset</w:t>
      </w:r>
      <w:r w:rsidRPr="00AA7760">
        <w:rPr>
          <w:sz w:val="28"/>
          <w:szCs w:val="28"/>
          <w:lang w:val="sr-Cyrl-RS"/>
        </w:rPr>
        <w:t xml:space="preserve"> садржи и:</w:t>
      </w:r>
    </w:p>
    <w:p w14:paraId="7E42C3CF" w14:textId="77777777" w:rsidR="00AA7760" w:rsidRDefault="00AA7760" w:rsidP="00AA7760">
      <w:pPr>
        <w:pStyle w:val="ListParagraph"/>
        <w:numPr>
          <w:ilvl w:val="0"/>
          <w:numId w:val="5"/>
        </w:numPr>
        <w:rPr>
          <w:sz w:val="28"/>
          <w:szCs w:val="28"/>
          <w:lang w:val="sr-Cyrl-RS"/>
        </w:rPr>
      </w:pPr>
      <w:r w:rsidRPr="00AA7760">
        <w:rPr>
          <w:sz w:val="28"/>
          <w:szCs w:val="28"/>
          <w:lang w:val="sr-Cyrl-RS"/>
        </w:rPr>
        <w:t>марку и модел возила</w:t>
      </w:r>
    </w:p>
    <w:p w14:paraId="01714B32" w14:textId="77777777" w:rsidR="00AA7760" w:rsidRDefault="00AA7760" w:rsidP="00AA7760">
      <w:pPr>
        <w:pStyle w:val="ListParagraph"/>
        <w:numPr>
          <w:ilvl w:val="0"/>
          <w:numId w:val="5"/>
        </w:numPr>
        <w:rPr>
          <w:sz w:val="28"/>
          <w:szCs w:val="28"/>
          <w:lang w:val="sr-Cyrl-RS"/>
        </w:rPr>
      </w:pPr>
      <w:r w:rsidRPr="00AA7760">
        <w:rPr>
          <w:sz w:val="28"/>
          <w:szCs w:val="28"/>
          <w:lang w:val="sr-Cyrl-RS"/>
        </w:rPr>
        <w:t>годиште производње возила</w:t>
      </w:r>
    </w:p>
    <w:p w14:paraId="2B58D065" w14:textId="77777777" w:rsidR="00AA7760" w:rsidRDefault="00AA7760" w:rsidP="00AA7760">
      <w:pPr>
        <w:pStyle w:val="ListParagraph"/>
        <w:numPr>
          <w:ilvl w:val="0"/>
          <w:numId w:val="5"/>
        </w:numPr>
        <w:rPr>
          <w:sz w:val="28"/>
          <w:szCs w:val="28"/>
          <w:lang w:val="sr-Cyrl-RS"/>
        </w:rPr>
      </w:pPr>
      <w:r w:rsidRPr="00AA7760">
        <w:rPr>
          <w:sz w:val="28"/>
          <w:szCs w:val="28"/>
          <w:lang w:val="sr-Cyrl-RS"/>
        </w:rPr>
        <w:t>оцену возила</w:t>
      </w:r>
    </w:p>
    <w:p w14:paraId="0CBB5E69" w14:textId="093F8D82" w:rsidR="00AA7760" w:rsidRPr="00AA7760" w:rsidRDefault="00AA7760" w:rsidP="00AA7760">
      <w:pPr>
        <w:pStyle w:val="ListParagraph"/>
        <w:numPr>
          <w:ilvl w:val="0"/>
          <w:numId w:val="5"/>
        </w:numPr>
        <w:rPr>
          <w:sz w:val="28"/>
          <w:szCs w:val="28"/>
          <w:lang w:val="sr-Cyrl-RS"/>
        </w:rPr>
      </w:pPr>
      <w:r w:rsidRPr="00AA7760">
        <w:rPr>
          <w:sz w:val="28"/>
          <w:szCs w:val="28"/>
          <w:lang w:val="sr-Cyrl-RS"/>
        </w:rPr>
        <w:t>наслов и датум када је рецензија објављена</w:t>
      </w:r>
    </w:p>
    <w:p w14:paraId="1E85AC3C" w14:textId="49D07FB9" w:rsidR="00AA7760" w:rsidRDefault="00AA7760" w:rsidP="00AA7760">
      <w:pPr>
        <w:rPr>
          <w:sz w:val="28"/>
          <w:szCs w:val="28"/>
          <w:lang w:val="sr-Cyrl-RS"/>
        </w:rPr>
      </w:pPr>
      <w:r>
        <w:rPr>
          <w:sz w:val="28"/>
          <w:szCs w:val="28"/>
          <w:lang w:val="sr-Cyrl-RS"/>
        </w:rPr>
        <w:t xml:space="preserve">Фокус анализе је на колони </w:t>
      </w:r>
      <w:r w:rsidR="00C21B04" w:rsidRPr="00C21B04">
        <w:rPr>
          <w:sz w:val="28"/>
          <w:szCs w:val="28"/>
          <w:lang w:val="sr-Cyrl-RS"/>
        </w:rPr>
        <w:t>“</w:t>
      </w:r>
      <w:r w:rsidR="00C21B04">
        <w:rPr>
          <w:sz w:val="28"/>
          <w:szCs w:val="28"/>
        </w:rPr>
        <w:t>Review</w:t>
      </w:r>
      <w:r w:rsidR="00C21B04" w:rsidRPr="00C21B04">
        <w:rPr>
          <w:sz w:val="28"/>
          <w:szCs w:val="28"/>
          <w:lang w:val="sr-Cyrl-RS"/>
        </w:rPr>
        <w:t xml:space="preserve">” </w:t>
      </w:r>
      <w:r w:rsidR="00C21B04">
        <w:rPr>
          <w:sz w:val="28"/>
          <w:szCs w:val="28"/>
          <w:lang w:val="sr-Cyrl-RS"/>
        </w:rPr>
        <w:t>која садржи текстуалне коментаре корисника. Ови коментари садрже описе различитих карактеристика возила</w:t>
      </w:r>
      <w:r w:rsidR="001660AA">
        <w:rPr>
          <w:sz w:val="28"/>
          <w:szCs w:val="28"/>
          <w:lang w:val="sr-Cyrl-RS"/>
        </w:rPr>
        <w:t xml:space="preserve"> што чини </w:t>
      </w:r>
      <w:r w:rsidR="001660AA">
        <w:rPr>
          <w:sz w:val="28"/>
          <w:szCs w:val="28"/>
        </w:rPr>
        <w:t>dataset</w:t>
      </w:r>
      <w:r w:rsidR="001660AA" w:rsidRPr="001660AA">
        <w:rPr>
          <w:sz w:val="28"/>
          <w:szCs w:val="28"/>
          <w:lang w:val="sr-Cyrl-RS"/>
        </w:rPr>
        <w:t xml:space="preserve"> </w:t>
      </w:r>
      <w:r w:rsidR="001660AA">
        <w:rPr>
          <w:sz w:val="28"/>
          <w:szCs w:val="28"/>
          <w:lang w:val="sr-Cyrl-RS"/>
        </w:rPr>
        <w:t>погодним за текстуалн</w:t>
      </w:r>
      <w:r w:rsidR="00B01231">
        <w:rPr>
          <w:sz w:val="28"/>
          <w:szCs w:val="28"/>
          <w:lang w:val="sr-Cyrl-RS"/>
        </w:rPr>
        <w:t>и</w:t>
      </w:r>
      <w:r w:rsidR="001660AA">
        <w:rPr>
          <w:sz w:val="28"/>
          <w:szCs w:val="28"/>
          <w:lang w:val="sr-Cyrl-RS"/>
        </w:rPr>
        <w:t xml:space="preserve"> </w:t>
      </w:r>
      <w:proofErr w:type="spellStart"/>
      <w:r w:rsidR="001660AA">
        <w:rPr>
          <w:sz w:val="28"/>
          <w:szCs w:val="28"/>
          <w:lang w:val="sr-Cyrl-RS"/>
        </w:rPr>
        <w:t>ембедин</w:t>
      </w:r>
      <w:r w:rsidR="00B01231">
        <w:rPr>
          <w:sz w:val="28"/>
          <w:szCs w:val="28"/>
          <w:lang w:val="sr-Cyrl-RS"/>
        </w:rPr>
        <w:t>г</w:t>
      </w:r>
      <w:proofErr w:type="spellEnd"/>
      <w:r w:rsidR="00B01231">
        <w:rPr>
          <w:sz w:val="28"/>
          <w:szCs w:val="28"/>
          <w:lang w:val="sr-Cyrl-RS"/>
        </w:rPr>
        <w:t>.</w:t>
      </w:r>
    </w:p>
    <w:p w14:paraId="1A95893F" w14:textId="5D80E1EF" w:rsidR="006064DB" w:rsidRPr="00CD111F" w:rsidRDefault="001660AA" w:rsidP="00CD111F">
      <w:pPr>
        <w:rPr>
          <w:sz w:val="28"/>
          <w:szCs w:val="28"/>
          <w:lang w:val="sr-Cyrl-RS"/>
        </w:rPr>
      </w:pPr>
      <w:r w:rsidRPr="00CD111F">
        <w:rPr>
          <w:sz w:val="28"/>
          <w:szCs w:val="28"/>
          <w:lang w:val="sr-Cyrl-RS"/>
        </w:rPr>
        <w:t xml:space="preserve">Како </w:t>
      </w:r>
      <w:r w:rsidRPr="00CD111F">
        <w:rPr>
          <w:sz w:val="28"/>
          <w:szCs w:val="28"/>
        </w:rPr>
        <w:t>dataset</w:t>
      </w:r>
      <w:r w:rsidRPr="00CD111F">
        <w:rPr>
          <w:sz w:val="28"/>
          <w:szCs w:val="28"/>
          <w:lang w:val="sr-Cyrl-RS"/>
        </w:rPr>
        <w:t xml:space="preserve"> садржи преко 240 хиљада ставки, у овом раду ће се </w:t>
      </w:r>
      <w:r w:rsidR="00B01231">
        <w:rPr>
          <w:sz w:val="28"/>
          <w:szCs w:val="28"/>
          <w:lang w:val="sr-Cyrl-RS"/>
        </w:rPr>
        <w:t xml:space="preserve">због </w:t>
      </w:r>
      <w:r w:rsidRPr="00CD111F">
        <w:rPr>
          <w:sz w:val="28"/>
          <w:szCs w:val="28"/>
          <w:lang w:val="sr-Cyrl-RS"/>
        </w:rPr>
        <w:t xml:space="preserve">ефикасности користити редуковани узорак </w:t>
      </w:r>
      <w:r w:rsidRPr="00CD111F">
        <w:rPr>
          <w:sz w:val="28"/>
          <w:szCs w:val="28"/>
        </w:rPr>
        <w:t>dataset</w:t>
      </w:r>
      <w:r w:rsidRPr="00CD111F">
        <w:rPr>
          <w:sz w:val="28"/>
          <w:szCs w:val="28"/>
          <w:lang w:val="sr-Cyrl-RS"/>
        </w:rPr>
        <w:t>-</w:t>
      </w:r>
      <w:r w:rsidRPr="00CD111F">
        <w:rPr>
          <w:sz w:val="28"/>
          <w:szCs w:val="28"/>
        </w:rPr>
        <w:t>a</w:t>
      </w:r>
      <w:r w:rsidRPr="00CD111F">
        <w:rPr>
          <w:sz w:val="28"/>
          <w:szCs w:val="28"/>
          <w:lang w:val="sr-Cyrl-RS"/>
        </w:rPr>
        <w:t xml:space="preserve"> где ће се посматрати рецензије </w:t>
      </w:r>
      <w:r w:rsidR="006064DB" w:rsidRPr="00CD111F">
        <w:rPr>
          <w:sz w:val="28"/>
          <w:szCs w:val="28"/>
          <w:lang w:val="sr-Cyrl-RS"/>
        </w:rPr>
        <w:t xml:space="preserve">везане за </w:t>
      </w:r>
      <w:r w:rsidRPr="00CD111F">
        <w:rPr>
          <w:sz w:val="28"/>
          <w:szCs w:val="28"/>
          <w:lang w:val="sr-Cyrl-RS"/>
        </w:rPr>
        <w:t>10 најпопуларнијих модела сваке марке возила чија је година производње после 2010. године.</w:t>
      </w:r>
    </w:p>
    <w:p w14:paraId="76A4AA62" w14:textId="58C67982" w:rsidR="001660AA" w:rsidRPr="00B01231" w:rsidRDefault="006064DB" w:rsidP="005C0857">
      <w:pPr>
        <w:rPr>
          <w:sz w:val="28"/>
          <w:szCs w:val="28"/>
          <w:lang w:val="sr-Cyrl-RS"/>
        </w:rPr>
      </w:pPr>
      <w:r>
        <w:rPr>
          <w:sz w:val="28"/>
          <w:szCs w:val="28"/>
          <w:lang w:val="sr-Cyrl-RS"/>
        </w:rPr>
        <w:br w:type="page"/>
      </w:r>
    </w:p>
    <w:p w14:paraId="5DF59390" w14:textId="77777777" w:rsidR="00C96A8F" w:rsidRDefault="005C0857" w:rsidP="00C96A8F">
      <w:pPr>
        <w:pStyle w:val="Heading1"/>
        <w:numPr>
          <w:ilvl w:val="0"/>
          <w:numId w:val="1"/>
        </w:numPr>
        <w:rPr>
          <w:lang w:val="sr-Cyrl-RS"/>
        </w:rPr>
      </w:pPr>
      <w:r w:rsidRPr="00B01231">
        <w:rPr>
          <w:lang w:val="sr-Cyrl-RS"/>
        </w:rPr>
        <w:lastRenderedPageBreak/>
        <w:t xml:space="preserve"> </w:t>
      </w:r>
      <w:r w:rsidR="00C96A8F">
        <w:rPr>
          <w:lang w:val="sr-Cyrl-RS"/>
        </w:rPr>
        <w:t>Процес рад</w:t>
      </w:r>
    </w:p>
    <w:p w14:paraId="6F78A89E" w14:textId="2E73F5E7" w:rsidR="00C96A8F" w:rsidRPr="00CD111F" w:rsidRDefault="00C96A8F" w:rsidP="00C96A8F">
      <w:pPr>
        <w:rPr>
          <w:sz w:val="28"/>
          <w:szCs w:val="28"/>
          <w:lang w:val="sr-Cyrl-RS"/>
        </w:rPr>
      </w:pPr>
      <w:r w:rsidRPr="00CD111F">
        <w:rPr>
          <w:sz w:val="28"/>
          <w:szCs w:val="28"/>
          <w:lang w:val="sr-Cyrl-RS"/>
        </w:rPr>
        <w:t xml:space="preserve">Рад ће се реализовати кроз пар фаза где ће се прво </w:t>
      </w:r>
      <w:r w:rsidR="00B01231">
        <w:rPr>
          <w:sz w:val="28"/>
          <w:szCs w:val="28"/>
          <w:lang w:val="sr-Cyrl-RS"/>
        </w:rPr>
        <w:t xml:space="preserve">обрадити </w:t>
      </w:r>
      <w:r w:rsidRPr="00CD111F">
        <w:rPr>
          <w:sz w:val="28"/>
          <w:szCs w:val="28"/>
          <w:lang w:val="sr-Cyrl-RS"/>
        </w:rPr>
        <w:t xml:space="preserve">текст садржан у рецензијама, затим </w:t>
      </w:r>
      <w:proofErr w:type="spellStart"/>
      <w:r w:rsidRPr="00CD111F">
        <w:rPr>
          <w:sz w:val="28"/>
          <w:szCs w:val="28"/>
          <w:lang w:val="sr-Cyrl-RS"/>
        </w:rPr>
        <w:t>ембединг</w:t>
      </w:r>
      <w:proofErr w:type="spellEnd"/>
      <w:r w:rsidRPr="00CD111F">
        <w:rPr>
          <w:sz w:val="28"/>
          <w:szCs w:val="28"/>
          <w:lang w:val="sr-Cyrl-RS"/>
        </w:rPr>
        <w:t xml:space="preserve">, након тога </w:t>
      </w:r>
      <w:proofErr w:type="spellStart"/>
      <w:r w:rsidRPr="00CD111F">
        <w:rPr>
          <w:sz w:val="28"/>
          <w:szCs w:val="28"/>
          <w:lang w:val="sr-Cyrl-RS"/>
        </w:rPr>
        <w:t>кластеризација</w:t>
      </w:r>
      <w:proofErr w:type="spellEnd"/>
      <w:r w:rsidRPr="00CD111F">
        <w:rPr>
          <w:sz w:val="28"/>
          <w:szCs w:val="28"/>
          <w:lang w:val="sr-Cyrl-RS"/>
        </w:rPr>
        <w:t xml:space="preserve"> и коначно интерпретација кластера</w:t>
      </w:r>
    </w:p>
    <w:p w14:paraId="195E9092" w14:textId="364C9636" w:rsidR="00A711E3" w:rsidRDefault="00C96A8F" w:rsidP="00A711E3">
      <w:pPr>
        <w:pStyle w:val="Heading2"/>
        <w:numPr>
          <w:ilvl w:val="1"/>
          <w:numId w:val="1"/>
        </w:numPr>
      </w:pPr>
      <w:r>
        <w:rPr>
          <w:lang w:val="sr-Cyrl-RS"/>
        </w:rPr>
        <w:t>Обрада текста</w:t>
      </w:r>
    </w:p>
    <w:p w14:paraId="245FAD2E" w14:textId="6238D31C" w:rsidR="00A711E3" w:rsidRPr="00CD111F" w:rsidRDefault="00A711E3" w:rsidP="00A711E3">
      <w:pPr>
        <w:rPr>
          <w:sz w:val="28"/>
          <w:szCs w:val="28"/>
          <w:lang w:val="sr-Cyrl-RS"/>
        </w:rPr>
      </w:pPr>
      <w:r w:rsidRPr="00CD111F">
        <w:rPr>
          <w:sz w:val="28"/>
          <w:szCs w:val="28"/>
          <w:lang w:val="sr-Cyrl-RS"/>
        </w:rPr>
        <w:t xml:space="preserve">Како се у овом раду користи </w:t>
      </w:r>
      <w:r w:rsidRPr="00CD111F">
        <w:rPr>
          <w:sz w:val="28"/>
          <w:szCs w:val="28"/>
        </w:rPr>
        <w:t xml:space="preserve">Sentence-BERT </w:t>
      </w:r>
      <w:proofErr w:type="spellStart"/>
      <w:r w:rsidRPr="00CD111F">
        <w:rPr>
          <w:sz w:val="28"/>
          <w:szCs w:val="28"/>
          <w:lang w:val="sr-Cyrl-RS"/>
        </w:rPr>
        <w:t>ембединг</w:t>
      </w:r>
      <w:proofErr w:type="spellEnd"/>
      <w:r w:rsidRPr="00CD111F">
        <w:rPr>
          <w:sz w:val="28"/>
          <w:szCs w:val="28"/>
        </w:rPr>
        <w:t xml:space="preserve"> </w:t>
      </w:r>
      <w:r w:rsidRPr="00CD111F">
        <w:rPr>
          <w:sz w:val="28"/>
          <w:szCs w:val="28"/>
          <w:lang w:val="sr-Cyrl-RS"/>
        </w:rPr>
        <w:t>модел није потребно да се спровед</w:t>
      </w:r>
      <w:r w:rsidR="00B01231">
        <w:rPr>
          <w:sz w:val="28"/>
          <w:szCs w:val="28"/>
          <w:lang w:val="sr-Cyrl-RS"/>
        </w:rPr>
        <w:t>и</w:t>
      </w:r>
      <w:r w:rsidRPr="00CD111F">
        <w:rPr>
          <w:sz w:val="28"/>
          <w:szCs w:val="28"/>
          <w:lang w:val="sr-Cyrl-RS"/>
        </w:rPr>
        <w:t xml:space="preserve"> огромно </w:t>
      </w:r>
      <w:proofErr w:type="spellStart"/>
      <w:r w:rsidRPr="00CD111F">
        <w:rPr>
          <w:sz w:val="28"/>
          <w:szCs w:val="28"/>
          <w:lang w:val="sr-Cyrl-RS"/>
        </w:rPr>
        <w:t>препроцесирање</w:t>
      </w:r>
      <w:proofErr w:type="spellEnd"/>
      <w:r w:rsidRPr="00CD111F">
        <w:rPr>
          <w:sz w:val="28"/>
          <w:szCs w:val="28"/>
          <w:lang w:val="sr-Cyrl-RS"/>
        </w:rPr>
        <w:t xml:space="preserve"> текста, али ће свакако бити избачене рецензије са</w:t>
      </w:r>
      <w:r w:rsidRPr="00CD111F">
        <w:rPr>
          <w:sz w:val="28"/>
          <w:szCs w:val="28"/>
        </w:rPr>
        <w:t xml:space="preserve"> </w:t>
      </w:r>
      <w:r w:rsidRPr="00CD111F">
        <w:rPr>
          <w:sz w:val="28"/>
          <w:szCs w:val="28"/>
          <w:lang w:val="sr-Cyrl-RS"/>
        </w:rPr>
        <w:t xml:space="preserve">линковима, непотребни симболи као што су </w:t>
      </w:r>
      <w:r w:rsidRPr="00CD111F">
        <w:rPr>
          <w:sz w:val="28"/>
          <w:szCs w:val="28"/>
        </w:rPr>
        <w:t>emoji-ji</w:t>
      </w:r>
      <w:r w:rsidRPr="00CD111F">
        <w:rPr>
          <w:sz w:val="28"/>
          <w:szCs w:val="28"/>
          <w:lang w:val="sr-Cyrl-RS"/>
        </w:rPr>
        <w:t xml:space="preserve">, </w:t>
      </w:r>
      <w:r w:rsidR="00DC0C45" w:rsidRPr="00CD111F">
        <w:rPr>
          <w:sz w:val="28"/>
          <w:szCs w:val="28"/>
          <w:lang w:val="sr-Cyrl-RS"/>
        </w:rPr>
        <w:t>празне рецензије и дупли размаци у рецензијама.</w:t>
      </w:r>
    </w:p>
    <w:p w14:paraId="21B7AB21" w14:textId="24651DA0" w:rsidR="00DC0C45" w:rsidRDefault="00DC0C45" w:rsidP="00DC0C45">
      <w:pPr>
        <w:pStyle w:val="Heading2"/>
        <w:numPr>
          <w:ilvl w:val="1"/>
          <w:numId w:val="1"/>
        </w:numPr>
        <w:rPr>
          <w:lang w:val="sr-Cyrl-RS"/>
        </w:rPr>
      </w:pPr>
      <w:proofErr w:type="spellStart"/>
      <w:r>
        <w:rPr>
          <w:lang w:val="sr-Cyrl-RS"/>
        </w:rPr>
        <w:t>Ембединг</w:t>
      </w:r>
      <w:proofErr w:type="spellEnd"/>
      <w:r>
        <w:rPr>
          <w:lang w:val="sr-Cyrl-RS"/>
        </w:rPr>
        <w:t xml:space="preserve"> текста</w:t>
      </w:r>
    </w:p>
    <w:p w14:paraId="199C8348" w14:textId="2DB69486" w:rsidR="00DC0C45" w:rsidRPr="00CD111F" w:rsidRDefault="00DC0C45" w:rsidP="00DC0C45">
      <w:pPr>
        <w:rPr>
          <w:sz w:val="28"/>
          <w:szCs w:val="28"/>
          <w:lang w:val="sr-Cyrl-RS"/>
        </w:rPr>
      </w:pPr>
      <w:r w:rsidRPr="00CD111F">
        <w:rPr>
          <w:sz w:val="28"/>
          <w:szCs w:val="28"/>
          <w:lang w:val="sr-Cyrl-RS"/>
        </w:rPr>
        <w:t xml:space="preserve">Помоћу </w:t>
      </w:r>
      <w:r w:rsidRPr="00CD111F">
        <w:rPr>
          <w:sz w:val="28"/>
          <w:szCs w:val="28"/>
        </w:rPr>
        <w:t>Sentence</w:t>
      </w:r>
      <w:r w:rsidRPr="00CD111F">
        <w:rPr>
          <w:sz w:val="28"/>
          <w:szCs w:val="28"/>
          <w:lang w:val="sr-Cyrl-RS"/>
        </w:rPr>
        <w:t>-</w:t>
      </w:r>
      <w:r w:rsidRPr="00CD111F">
        <w:rPr>
          <w:sz w:val="28"/>
          <w:szCs w:val="28"/>
        </w:rPr>
        <w:t>BERT</w:t>
      </w:r>
      <w:r w:rsidRPr="00CD111F">
        <w:rPr>
          <w:sz w:val="28"/>
          <w:szCs w:val="28"/>
          <w:lang w:val="sr-Cyrl-RS"/>
        </w:rPr>
        <w:t>-</w:t>
      </w:r>
      <w:r w:rsidRPr="00CD111F">
        <w:rPr>
          <w:sz w:val="28"/>
          <w:szCs w:val="28"/>
        </w:rPr>
        <w:t>a</w:t>
      </w:r>
      <w:r w:rsidRPr="00CD111F">
        <w:rPr>
          <w:sz w:val="28"/>
          <w:szCs w:val="28"/>
          <w:lang w:val="sr-Cyrl-RS"/>
        </w:rPr>
        <w:t xml:space="preserve"> модела вршиће се трансформација текста у нумерички облик. </w:t>
      </w:r>
      <w:r w:rsidRPr="00CD111F">
        <w:rPr>
          <w:sz w:val="28"/>
          <w:szCs w:val="28"/>
        </w:rPr>
        <w:t>Sentence</w:t>
      </w:r>
      <w:r w:rsidRPr="00CD111F">
        <w:rPr>
          <w:sz w:val="28"/>
          <w:szCs w:val="28"/>
          <w:lang w:val="sr-Cyrl-RS"/>
        </w:rPr>
        <w:t>-</w:t>
      </w:r>
      <w:r w:rsidRPr="00CD111F">
        <w:rPr>
          <w:sz w:val="28"/>
          <w:szCs w:val="28"/>
        </w:rPr>
        <w:t>BERT</w:t>
      </w:r>
      <w:r w:rsidRPr="00CD111F">
        <w:rPr>
          <w:sz w:val="28"/>
          <w:szCs w:val="28"/>
          <w:lang w:val="sr-Cyrl-RS"/>
        </w:rPr>
        <w:t xml:space="preserve"> ће бити коришћен из разлога што омогућава представљање целих реченица као вектора и </w:t>
      </w:r>
      <w:r w:rsidR="00B01231">
        <w:rPr>
          <w:sz w:val="28"/>
          <w:szCs w:val="28"/>
          <w:lang w:val="sr-Cyrl-RS"/>
        </w:rPr>
        <w:t xml:space="preserve">зато што препознаје и омогућава </w:t>
      </w:r>
      <w:r w:rsidRPr="00CD111F">
        <w:rPr>
          <w:sz w:val="28"/>
          <w:szCs w:val="28"/>
          <w:lang w:val="sr-Cyrl-RS"/>
        </w:rPr>
        <w:t>очување семантичког значења текста</w:t>
      </w:r>
    </w:p>
    <w:p w14:paraId="7741361D" w14:textId="6422EF5E" w:rsidR="00DC0C45" w:rsidRDefault="00DC0C45" w:rsidP="00DC0C45">
      <w:pPr>
        <w:pStyle w:val="Heading2"/>
        <w:numPr>
          <w:ilvl w:val="1"/>
          <w:numId w:val="1"/>
        </w:numPr>
        <w:rPr>
          <w:lang w:val="sr-Cyrl-RS"/>
        </w:rPr>
      </w:pPr>
      <w:proofErr w:type="spellStart"/>
      <w:r>
        <w:rPr>
          <w:lang w:val="sr-Cyrl-RS"/>
        </w:rPr>
        <w:t>Кластеризација</w:t>
      </w:r>
      <w:proofErr w:type="spellEnd"/>
    </w:p>
    <w:p w14:paraId="5F65645C" w14:textId="07BF9C13" w:rsidR="00DC0C45" w:rsidRPr="00CD111F" w:rsidRDefault="00DC0C45" w:rsidP="00DC0C45">
      <w:pPr>
        <w:rPr>
          <w:sz w:val="28"/>
          <w:szCs w:val="28"/>
          <w:lang w:val="sr-Cyrl-RS"/>
        </w:rPr>
      </w:pPr>
      <w:r w:rsidRPr="00CD111F">
        <w:rPr>
          <w:sz w:val="28"/>
          <w:szCs w:val="28"/>
          <w:lang w:val="sr-Cyrl-RS"/>
        </w:rPr>
        <w:t xml:space="preserve">За груписање рецензија користиће се </w:t>
      </w:r>
      <w:r w:rsidRPr="00CD111F">
        <w:rPr>
          <w:sz w:val="28"/>
          <w:szCs w:val="28"/>
        </w:rPr>
        <w:t>K</w:t>
      </w:r>
      <w:r w:rsidRPr="00CD111F">
        <w:rPr>
          <w:sz w:val="28"/>
          <w:szCs w:val="28"/>
          <w:lang w:val="sr-Cyrl-RS"/>
        </w:rPr>
        <w:t>-</w:t>
      </w:r>
      <w:r w:rsidRPr="00CD111F">
        <w:rPr>
          <w:sz w:val="28"/>
          <w:szCs w:val="28"/>
        </w:rPr>
        <w:t>means</w:t>
      </w:r>
      <w:r w:rsidRPr="00CD111F">
        <w:rPr>
          <w:sz w:val="28"/>
          <w:szCs w:val="28"/>
          <w:lang w:val="sr-Cyrl-RS"/>
        </w:rPr>
        <w:t xml:space="preserve"> алгоритам где ће се оптималан број кластера добити коришћењем комбинације </w:t>
      </w:r>
      <w:r w:rsidRPr="00CD111F">
        <w:rPr>
          <w:sz w:val="28"/>
          <w:szCs w:val="28"/>
        </w:rPr>
        <w:t>Elbow</w:t>
      </w:r>
      <w:r w:rsidRPr="00CD111F">
        <w:rPr>
          <w:sz w:val="28"/>
          <w:szCs w:val="28"/>
          <w:lang w:val="sr-Cyrl-RS"/>
        </w:rPr>
        <w:t xml:space="preserve"> методе</w:t>
      </w:r>
      <w:r w:rsidRPr="00CD111F">
        <w:rPr>
          <w:sz w:val="28"/>
          <w:szCs w:val="28"/>
          <w:lang w:val="sr-Cyrl-RS"/>
        </w:rPr>
        <w:t xml:space="preserve"> и </w:t>
      </w:r>
      <w:r w:rsidRPr="00DC0C45">
        <w:rPr>
          <w:sz w:val="28"/>
          <w:szCs w:val="28"/>
        </w:rPr>
        <w:t>Silhouette</w:t>
      </w:r>
      <w:r w:rsidRPr="00DC0C45">
        <w:rPr>
          <w:sz w:val="28"/>
          <w:szCs w:val="28"/>
          <w:lang w:val="sr-Cyrl-RS"/>
        </w:rPr>
        <w:t xml:space="preserve"> </w:t>
      </w:r>
      <w:r w:rsidRPr="00DC0C45">
        <w:rPr>
          <w:sz w:val="28"/>
          <w:szCs w:val="28"/>
        </w:rPr>
        <w:t>score</w:t>
      </w:r>
      <w:r w:rsidR="00B01231" w:rsidRPr="00B01231">
        <w:rPr>
          <w:sz w:val="28"/>
          <w:szCs w:val="28"/>
          <w:lang w:val="sr-Cyrl-RS"/>
        </w:rPr>
        <w:t>-</w:t>
      </w:r>
      <w:r w:rsidR="00B01231">
        <w:rPr>
          <w:sz w:val="28"/>
          <w:szCs w:val="28"/>
          <w:lang w:val="sr-Cyrl-RS"/>
        </w:rPr>
        <w:t>а</w:t>
      </w:r>
      <w:r w:rsidRPr="00CD111F">
        <w:rPr>
          <w:sz w:val="28"/>
          <w:szCs w:val="28"/>
          <w:lang w:val="sr-Cyrl-RS"/>
        </w:rPr>
        <w:t>.</w:t>
      </w:r>
    </w:p>
    <w:p w14:paraId="3F09808C" w14:textId="16DB6018" w:rsidR="00DC0C45" w:rsidRDefault="00DC0C45" w:rsidP="00DC0C45">
      <w:pPr>
        <w:pStyle w:val="Heading2"/>
        <w:numPr>
          <w:ilvl w:val="1"/>
          <w:numId w:val="1"/>
        </w:numPr>
        <w:rPr>
          <w:lang w:val="sr-Cyrl-RS"/>
        </w:rPr>
      </w:pPr>
      <w:r>
        <w:rPr>
          <w:lang w:val="sr-Cyrl-RS"/>
        </w:rPr>
        <w:t>Интерпретација кластера</w:t>
      </w:r>
    </w:p>
    <w:p w14:paraId="5EBD14FF" w14:textId="6FE84BFF" w:rsidR="00DC0C45" w:rsidRPr="00CD111F" w:rsidRDefault="00CD111F" w:rsidP="00DC0C45">
      <w:pPr>
        <w:rPr>
          <w:sz w:val="28"/>
          <w:szCs w:val="28"/>
          <w:lang w:val="sr-Cyrl-RS"/>
        </w:rPr>
      </w:pPr>
      <w:r w:rsidRPr="00CD111F">
        <w:rPr>
          <w:sz w:val="28"/>
          <w:szCs w:val="28"/>
          <w:lang w:val="sr-Cyrl-RS"/>
        </w:rPr>
        <w:t xml:space="preserve">Након формирања кластера, из сваког ће </w:t>
      </w:r>
      <w:r>
        <w:rPr>
          <w:sz w:val="28"/>
          <w:szCs w:val="28"/>
          <w:lang w:val="sr-Cyrl-RS"/>
        </w:rPr>
        <w:t xml:space="preserve">бити издвојене најчешће речи помоћу </w:t>
      </w:r>
      <w:r w:rsidRPr="00CD111F">
        <w:rPr>
          <w:sz w:val="28"/>
          <w:szCs w:val="28"/>
        </w:rPr>
        <w:t>TF</w:t>
      </w:r>
      <w:r w:rsidRPr="00CD111F">
        <w:rPr>
          <w:sz w:val="28"/>
          <w:szCs w:val="28"/>
          <w:lang w:val="sr-Cyrl-RS"/>
        </w:rPr>
        <w:t>-</w:t>
      </w:r>
      <w:r w:rsidRPr="00CD111F">
        <w:rPr>
          <w:sz w:val="28"/>
          <w:szCs w:val="28"/>
        </w:rPr>
        <w:t>IDF</w:t>
      </w:r>
      <w:r w:rsidR="00B01231" w:rsidRPr="00B01231">
        <w:rPr>
          <w:sz w:val="28"/>
          <w:szCs w:val="28"/>
          <w:lang w:val="sr-Cyrl-RS"/>
        </w:rPr>
        <w:t>-</w:t>
      </w:r>
      <w:r w:rsidR="00B01231">
        <w:rPr>
          <w:sz w:val="28"/>
          <w:szCs w:val="28"/>
          <w:lang w:val="sr-Cyrl-RS"/>
        </w:rPr>
        <w:t>а</w:t>
      </w:r>
      <w:r>
        <w:rPr>
          <w:sz w:val="28"/>
          <w:szCs w:val="28"/>
          <w:lang w:val="sr-Cyrl-RS"/>
        </w:rPr>
        <w:t xml:space="preserve">. То ће се радити јер </w:t>
      </w:r>
      <w:r w:rsidRPr="00CD111F">
        <w:rPr>
          <w:sz w:val="28"/>
          <w:szCs w:val="28"/>
        </w:rPr>
        <w:t>Sentence</w:t>
      </w:r>
      <w:r w:rsidRPr="00CD111F">
        <w:rPr>
          <w:sz w:val="28"/>
          <w:szCs w:val="28"/>
          <w:lang w:val="sr-Cyrl-RS"/>
        </w:rPr>
        <w:t>-</w:t>
      </w:r>
      <w:r w:rsidRPr="00CD111F">
        <w:rPr>
          <w:sz w:val="28"/>
          <w:szCs w:val="28"/>
        </w:rPr>
        <w:t>BERT</w:t>
      </w:r>
      <w:r w:rsidRPr="00CD111F">
        <w:rPr>
          <w:sz w:val="28"/>
          <w:szCs w:val="28"/>
          <w:lang w:val="sr-Cyrl-RS"/>
        </w:rPr>
        <w:t xml:space="preserve"> </w:t>
      </w:r>
      <w:proofErr w:type="spellStart"/>
      <w:r>
        <w:rPr>
          <w:sz w:val="28"/>
          <w:szCs w:val="28"/>
          <w:lang w:val="sr-Cyrl-RS"/>
        </w:rPr>
        <w:t>ембединг</w:t>
      </w:r>
      <w:proofErr w:type="spellEnd"/>
      <w:r>
        <w:rPr>
          <w:sz w:val="28"/>
          <w:szCs w:val="28"/>
          <w:lang w:val="sr-Cyrl-RS"/>
        </w:rPr>
        <w:t xml:space="preserve"> </w:t>
      </w:r>
      <w:r w:rsidRPr="00CD111F">
        <w:rPr>
          <w:sz w:val="28"/>
          <w:szCs w:val="28"/>
          <w:lang w:val="sr-Cyrl-RS"/>
        </w:rPr>
        <w:t xml:space="preserve">коришћен за </w:t>
      </w:r>
      <w:proofErr w:type="spellStart"/>
      <w:r w:rsidRPr="00CD111F">
        <w:rPr>
          <w:sz w:val="28"/>
          <w:szCs w:val="28"/>
          <w:lang w:val="sr-Cyrl-RS"/>
        </w:rPr>
        <w:t>кластеризацију</w:t>
      </w:r>
      <w:proofErr w:type="spellEnd"/>
      <w:r w:rsidRPr="00CD111F">
        <w:rPr>
          <w:sz w:val="28"/>
          <w:szCs w:val="28"/>
          <w:lang w:val="sr-Cyrl-RS"/>
        </w:rPr>
        <w:t xml:space="preserve"> текста</w:t>
      </w:r>
      <w:r>
        <w:rPr>
          <w:sz w:val="28"/>
          <w:szCs w:val="28"/>
          <w:lang w:val="sr-Cyrl-RS"/>
        </w:rPr>
        <w:t xml:space="preserve"> </w:t>
      </w:r>
      <w:r w:rsidRPr="00CD111F">
        <w:rPr>
          <w:sz w:val="28"/>
          <w:szCs w:val="28"/>
          <w:lang w:val="sr-Cyrl-RS"/>
        </w:rPr>
        <w:t xml:space="preserve">не омогућавају директну интерпретацију најзначајнијих речи. Због тога је </w:t>
      </w:r>
      <w:r>
        <w:rPr>
          <w:sz w:val="28"/>
          <w:szCs w:val="28"/>
          <w:lang w:val="sr-Cyrl-RS"/>
        </w:rPr>
        <w:t xml:space="preserve">ће над </w:t>
      </w:r>
      <w:r w:rsidR="00B01231">
        <w:rPr>
          <w:sz w:val="28"/>
          <w:szCs w:val="28"/>
          <w:lang w:val="sr-Cyrl-RS"/>
        </w:rPr>
        <w:t xml:space="preserve">рецензијама </w:t>
      </w:r>
      <w:r w:rsidRPr="00CD111F">
        <w:rPr>
          <w:sz w:val="28"/>
          <w:szCs w:val="28"/>
          <w:lang w:val="sr-Cyrl-RS"/>
        </w:rPr>
        <w:t>свак</w:t>
      </w:r>
      <w:r>
        <w:rPr>
          <w:sz w:val="28"/>
          <w:szCs w:val="28"/>
          <w:lang w:val="sr-Cyrl-RS"/>
        </w:rPr>
        <w:t xml:space="preserve">ог </w:t>
      </w:r>
      <w:r w:rsidRPr="00CD111F">
        <w:rPr>
          <w:sz w:val="28"/>
          <w:szCs w:val="28"/>
          <w:lang w:val="sr-Cyrl-RS"/>
        </w:rPr>
        <w:t>кластер</w:t>
      </w:r>
      <w:r>
        <w:rPr>
          <w:sz w:val="28"/>
          <w:szCs w:val="28"/>
          <w:lang w:val="sr-Cyrl-RS"/>
        </w:rPr>
        <w:t>а</w:t>
      </w:r>
      <w:r w:rsidRPr="00CD111F">
        <w:rPr>
          <w:sz w:val="28"/>
          <w:szCs w:val="28"/>
          <w:lang w:val="sr-Cyrl-RS"/>
        </w:rPr>
        <w:t xml:space="preserve"> додатно </w:t>
      </w:r>
      <w:r>
        <w:rPr>
          <w:sz w:val="28"/>
          <w:szCs w:val="28"/>
          <w:lang w:val="sr-Cyrl-RS"/>
        </w:rPr>
        <w:t xml:space="preserve">бити </w:t>
      </w:r>
      <w:r w:rsidRPr="00CD111F">
        <w:rPr>
          <w:sz w:val="28"/>
          <w:szCs w:val="28"/>
          <w:lang w:val="sr-Cyrl-RS"/>
        </w:rPr>
        <w:t xml:space="preserve">примењена </w:t>
      </w:r>
      <w:r w:rsidRPr="00CD111F">
        <w:rPr>
          <w:sz w:val="28"/>
          <w:szCs w:val="28"/>
        </w:rPr>
        <w:t>TF</w:t>
      </w:r>
      <w:r w:rsidRPr="00CD111F">
        <w:rPr>
          <w:sz w:val="28"/>
          <w:szCs w:val="28"/>
          <w:lang w:val="sr-Cyrl-RS"/>
        </w:rPr>
        <w:t>-</w:t>
      </w:r>
      <w:r w:rsidRPr="00CD111F">
        <w:rPr>
          <w:sz w:val="28"/>
          <w:szCs w:val="28"/>
        </w:rPr>
        <w:t>IDF</w:t>
      </w:r>
      <w:r w:rsidRPr="00CD111F">
        <w:rPr>
          <w:sz w:val="28"/>
          <w:szCs w:val="28"/>
          <w:lang w:val="sr-Cyrl-RS"/>
        </w:rPr>
        <w:t xml:space="preserve"> анализа како би се издвојили репрезентативни термини који описују тематику</w:t>
      </w:r>
      <w:r>
        <w:rPr>
          <w:sz w:val="28"/>
          <w:szCs w:val="28"/>
          <w:lang w:val="sr-Cyrl-RS"/>
        </w:rPr>
        <w:t xml:space="preserve"> сваког кластера</w:t>
      </w:r>
      <w:r w:rsidRPr="00CD111F">
        <w:rPr>
          <w:sz w:val="28"/>
          <w:szCs w:val="28"/>
          <w:lang w:val="sr-Cyrl-RS"/>
        </w:rPr>
        <w:t>.</w:t>
      </w:r>
      <w:r>
        <w:rPr>
          <w:sz w:val="28"/>
          <w:szCs w:val="28"/>
          <w:lang w:val="sr-Cyrl-RS"/>
        </w:rPr>
        <w:t xml:space="preserve"> То значи </w:t>
      </w:r>
      <w:r w:rsidR="00B01231">
        <w:rPr>
          <w:sz w:val="28"/>
          <w:szCs w:val="28"/>
          <w:lang w:val="sr-Cyrl-RS"/>
        </w:rPr>
        <w:t xml:space="preserve">и </w:t>
      </w:r>
      <w:r>
        <w:rPr>
          <w:sz w:val="28"/>
          <w:szCs w:val="28"/>
          <w:lang w:val="sr-Cyrl-RS"/>
        </w:rPr>
        <w:t xml:space="preserve">да ће текстови рецензија морати да буду додатно обрађени за овај корак. </w:t>
      </w:r>
    </w:p>
    <w:p w14:paraId="65B822FB" w14:textId="4FC803EC" w:rsidR="00DC0C45" w:rsidRPr="00DC0C45" w:rsidRDefault="00DC0C45" w:rsidP="00DC0C45">
      <w:pPr>
        <w:rPr>
          <w:lang w:val="sr-Cyrl-RS"/>
        </w:rPr>
      </w:pPr>
    </w:p>
    <w:sectPr w:rsidR="00DC0C45" w:rsidRPr="00DC0C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5228C"/>
    <w:multiLevelType w:val="multilevel"/>
    <w:tmpl w:val="09740B7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714490B"/>
    <w:multiLevelType w:val="hybridMultilevel"/>
    <w:tmpl w:val="D40EB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B6C60"/>
    <w:multiLevelType w:val="hybridMultilevel"/>
    <w:tmpl w:val="C080A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106095"/>
    <w:multiLevelType w:val="hybridMultilevel"/>
    <w:tmpl w:val="1244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7B3F2E"/>
    <w:multiLevelType w:val="hybridMultilevel"/>
    <w:tmpl w:val="F9328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38481">
    <w:abstractNumId w:val="0"/>
  </w:num>
  <w:num w:numId="2" w16cid:durableId="1519470204">
    <w:abstractNumId w:val="3"/>
  </w:num>
  <w:num w:numId="3" w16cid:durableId="1352537495">
    <w:abstractNumId w:val="4"/>
  </w:num>
  <w:num w:numId="4" w16cid:durableId="1392846260">
    <w:abstractNumId w:val="1"/>
  </w:num>
  <w:num w:numId="5" w16cid:durableId="1910769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97"/>
    <w:rsid w:val="000138F7"/>
    <w:rsid w:val="00086371"/>
    <w:rsid w:val="001660AA"/>
    <w:rsid w:val="00206225"/>
    <w:rsid w:val="002A3B62"/>
    <w:rsid w:val="00332D1B"/>
    <w:rsid w:val="00333744"/>
    <w:rsid w:val="00336FBF"/>
    <w:rsid w:val="003E4197"/>
    <w:rsid w:val="00550E65"/>
    <w:rsid w:val="005C0857"/>
    <w:rsid w:val="006064DB"/>
    <w:rsid w:val="00764536"/>
    <w:rsid w:val="00772AD8"/>
    <w:rsid w:val="0082294E"/>
    <w:rsid w:val="00A711E3"/>
    <w:rsid w:val="00A80EFF"/>
    <w:rsid w:val="00AA7760"/>
    <w:rsid w:val="00B01231"/>
    <w:rsid w:val="00C21B04"/>
    <w:rsid w:val="00C96A87"/>
    <w:rsid w:val="00C96A8F"/>
    <w:rsid w:val="00CA5321"/>
    <w:rsid w:val="00CD111F"/>
    <w:rsid w:val="00DC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BCAB"/>
  <w15:chartTrackingRefBased/>
  <w15:docId w15:val="{CF61666C-2891-4919-A109-96F45474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B62"/>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CD111F"/>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3E4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62"/>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CD111F"/>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3E4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197"/>
    <w:rPr>
      <w:rFonts w:eastAsiaTheme="majorEastAsia" w:cstheme="majorBidi"/>
      <w:color w:val="272727" w:themeColor="text1" w:themeTint="D8"/>
    </w:rPr>
  </w:style>
  <w:style w:type="paragraph" w:styleId="Title">
    <w:name w:val="Title"/>
    <w:basedOn w:val="Normal"/>
    <w:next w:val="Normal"/>
    <w:link w:val="TitleChar"/>
    <w:uiPriority w:val="10"/>
    <w:qFormat/>
    <w:rsid w:val="003E4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197"/>
    <w:pPr>
      <w:spacing w:before="160"/>
      <w:jc w:val="center"/>
    </w:pPr>
    <w:rPr>
      <w:i/>
      <w:iCs/>
      <w:color w:val="404040" w:themeColor="text1" w:themeTint="BF"/>
    </w:rPr>
  </w:style>
  <w:style w:type="character" w:customStyle="1" w:styleId="QuoteChar">
    <w:name w:val="Quote Char"/>
    <w:basedOn w:val="DefaultParagraphFont"/>
    <w:link w:val="Quote"/>
    <w:uiPriority w:val="29"/>
    <w:rsid w:val="003E4197"/>
    <w:rPr>
      <w:i/>
      <w:iCs/>
      <w:color w:val="404040" w:themeColor="text1" w:themeTint="BF"/>
    </w:rPr>
  </w:style>
  <w:style w:type="paragraph" w:styleId="ListParagraph">
    <w:name w:val="List Paragraph"/>
    <w:basedOn w:val="Normal"/>
    <w:uiPriority w:val="34"/>
    <w:qFormat/>
    <w:rsid w:val="003E4197"/>
    <w:pPr>
      <w:ind w:left="720"/>
      <w:contextualSpacing/>
    </w:pPr>
  </w:style>
  <w:style w:type="character" w:styleId="IntenseEmphasis">
    <w:name w:val="Intense Emphasis"/>
    <w:basedOn w:val="DefaultParagraphFont"/>
    <w:uiPriority w:val="21"/>
    <w:qFormat/>
    <w:rsid w:val="003E4197"/>
    <w:rPr>
      <w:i/>
      <w:iCs/>
      <w:color w:val="2F5496" w:themeColor="accent1" w:themeShade="BF"/>
    </w:rPr>
  </w:style>
  <w:style w:type="paragraph" w:styleId="IntenseQuote">
    <w:name w:val="Intense Quote"/>
    <w:basedOn w:val="Normal"/>
    <w:next w:val="Normal"/>
    <w:link w:val="IntenseQuoteChar"/>
    <w:uiPriority w:val="30"/>
    <w:qFormat/>
    <w:rsid w:val="003E4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197"/>
    <w:rPr>
      <w:i/>
      <w:iCs/>
      <w:color w:val="2F5496" w:themeColor="accent1" w:themeShade="BF"/>
    </w:rPr>
  </w:style>
  <w:style w:type="character" w:styleId="IntenseReference">
    <w:name w:val="Intense Reference"/>
    <w:basedOn w:val="DefaultParagraphFont"/>
    <w:uiPriority w:val="32"/>
    <w:qFormat/>
    <w:rsid w:val="003E4197"/>
    <w:rPr>
      <w:b/>
      <w:bCs/>
      <w:smallCaps/>
      <w:color w:val="2F5496" w:themeColor="accent1" w:themeShade="BF"/>
      <w:spacing w:val="5"/>
    </w:rPr>
  </w:style>
  <w:style w:type="character" w:styleId="Hyperlink">
    <w:name w:val="Hyperlink"/>
    <w:basedOn w:val="DefaultParagraphFont"/>
    <w:uiPriority w:val="99"/>
    <w:unhideWhenUsed/>
    <w:rsid w:val="00AA7760"/>
    <w:rPr>
      <w:color w:val="0563C1" w:themeColor="hyperlink"/>
      <w:u w:val="single"/>
    </w:rPr>
  </w:style>
  <w:style w:type="character" w:styleId="UnresolvedMention">
    <w:name w:val="Unresolved Mention"/>
    <w:basedOn w:val="DefaultParagraphFont"/>
    <w:uiPriority w:val="99"/>
    <w:semiHidden/>
    <w:unhideWhenUsed/>
    <w:rsid w:val="00AA7760"/>
    <w:rPr>
      <w:color w:val="605E5C"/>
      <w:shd w:val="clear" w:color="auto" w:fill="E1DFDD"/>
    </w:rPr>
  </w:style>
  <w:style w:type="paragraph" w:styleId="NormalWeb">
    <w:name w:val="Normal (Web)"/>
    <w:basedOn w:val="Normal"/>
    <w:uiPriority w:val="99"/>
    <w:semiHidden/>
    <w:unhideWhenUsed/>
    <w:rsid w:val="00DC0C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hreemunpranav/edmunds-car-review/data"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Jakšić | 2024/0491</dc:creator>
  <cp:keywords/>
  <dc:description/>
  <cp:lastModifiedBy>Veljko Jakšić | 2024/0491</cp:lastModifiedBy>
  <cp:revision>2</cp:revision>
  <dcterms:created xsi:type="dcterms:W3CDTF">2026-02-05T21:31:00Z</dcterms:created>
  <dcterms:modified xsi:type="dcterms:W3CDTF">2026-02-05T21:31:00Z</dcterms:modified>
</cp:coreProperties>
</file>