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before="0"/>
      </w:pPr>
      <w:r>
        <w:rPr>
          <w:rFonts w:ascii="Arial" w:hAnsi="Arial" w:cs="Arial"/>
          <w:b/>
          <w:color w:val="1F4E79"/>
          <w:sz w:val="36"/>
          <w:rtl/>
          <w:bCs/>
        </w:rPr>
        <w:t>שחזור ופתרון מלא — בנק שאלות מבחן הידע לרפואה</w:t>
      </w:r>
    </w:p>
    <w:p>
      <w:pPr>
        <w:bidi/>
        <w:spacing w:after="200" w:before="0"/>
      </w:pPr>
      <w:r>
        <w:rPr>
          <w:rFonts w:ascii="Arial" w:hAnsi="Arial" w:cs="Arial"/>
          <w:b w:val="0"/>
          <w:color w:val="666666"/>
          <w:sz w:val="24"/>
          <w:rtl/>
        </w:rPr>
        <w:t>פיילוט · ביוכימיה · שאלות 1–10 (מקור: שחזור מועד א׳, מאי 2026)</w:t>
      </w:r>
    </w:p>
    <w:p>
      <w:pPr>
        <w:bidi/>
        <w:spacing w:after="280" w:before="0"/>
      </w:pPr>
      <w:r>
        <w:rPr>
          <w:rFonts w:ascii="Arial" w:hAnsi="Arial" w:cs="Arial"/>
          <w:b w:val="0"/>
          <w:sz w:val="20"/>
          <w:rtl/>
        </w:rPr>
        <w:t>זהו פיילוט לקביעת תקן האיכות. כל שאלה שוחזרה במלואה מתוך זיכרון התלמידים, נוסחה מחדש לדיוק, הושלמו מסיחים חסרים בעת הצורך, נקבעה התשובה הנכונה, ונכתבו הסבר מלא ונימוק לכל מסיח. התוכן עבר בקרה מדעית בלתי-תלויה. לאחר אישור התקן — נחיל אותו על כל ~530 השאלות, מאורגן לפי נושאים.</w:t>
      </w:r>
    </w:p>
    <w:p>
      <w:pPr>
        <w:bidi/>
        <w:spacing w:after="40" w:before="200"/>
      </w:pPr>
      <w:r>
        <w:rPr>
          <w:rFonts w:ascii="Arial" w:hAnsi="Arial" w:cs="Arial"/>
          <w:b/>
          <w:color w:val="1F4E79"/>
          <w:sz w:val="28"/>
          <w:rtl/>
          <w:bCs/>
        </w:rPr>
        <w:t>שאלה 1 · מבנה חומצות אמינו</w:t>
      </w:r>
    </w:p>
    <w:p>
      <w:pPr>
        <w:bidi/>
        <w:spacing w:after="120" w:before="0"/>
      </w:pPr>
      <w:r>
        <w:rPr>
          <w:rFonts w:ascii="Arial" w:hAnsi="Arial" w:cs="Arial"/>
          <w:b w:val="0"/>
          <w:color w:val="666666"/>
          <w:sz w:val="18"/>
          <w:rtl/>
        </w:rPr>
        <w:t>מקור: שחזור מאי 2026 · שאלה 1</w:t>
      </w:r>
    </w:p>
    <w:p>
      <w:pPr>
        <w:bidi/>
        <w:spacing w:after="120" w:before="0"/>
      </w:pPr>
      <w:r>
        <w:rPr>
          <w:rFonts w:ascii="Arial" w:hAnsi="Arial" w:cs="Arial"/>
          <w:b/>
          <w:sz w:val="22"/>
          <w:rtl/>
          <w:bCs/>
        </w:rPr>
        <w:t>מדוע גליצין (glycine) אינה פעילה אופטית (אכירלית)?</w:t>
      </w:r>
    </w:p>
    <w:p>
      <w:pPr>
        <w:bidi/>
        <w:spacing w:after="40"/>
        <w:ind w:right="216"/>
      </w:pPr>
      <w:r>
        <w:rPr>
          <w:rFonts w:ascii="Arial" w:hAnsi="Arial" w:cs="Arial"/>
          <w:b/>
          <w:sz w:val="22"/>
          <w:rtl/>
          <w:bCs/>
        </w:rPr>
        <w:t xml:space="preserve">א. </w:t>
      </w:r>
      <w:r>
        <w:rPr>
          <w:rFonts w:ascii="Arial" w:hAnsi="Arial" w:cs="Arial"/>
          <w:b w:val="0"/>
          <w:sz w:val="22"/>
          <w:rtl/>
        </w:rPr>
        <w:t>שייר הצד הקטן שלה גורם לפעילות אופטית זניחה</w:t>
      </w:r>
    </w:p>
    <w:p>
      <w:pPr>
        <w:bidi/>
        <w:spacing w:after="40"/>
        <w:ind w:right="216"/>
      </w:pPr>
      <w:r>
        <w:rPr>
          <w:rFonts w:ascii="Arial" w:hAnsi="Arial" w:cs="Arial"/>
          <w:b/>
          <w:sz w:val="22"/>
          <w:rtl/>
          <w:bCs/>
        </w:rPr>
        <w:t xml:space="preserve">ב. </w:t>
      </w:r>
      <w:r>
        <w:rPr>
          <w:rFonts w:ascii="Arial" w:hAnsi="Arial" w:cs="Arial"/>
          <w:b w:val="0"/>
          <w:sz w:val="22"/>
          <w:rtl/>
        </w:rPr>
        <w:t>גמישות יתר של זוויות פי (phi) ו-פסי (psi)</w:t>
      </w:r>
    </w:p>
    <w:p>
      <w:pPr>
        <w:bidi/>
        <w:spacing w:after="40"/>
        <w:ind w:right="216"/>
      </w:pPr>
      <w:r>
        <w:rPr>
          <w:rFonts w:ascii="Arial" w:hAnsi="Arial" w:cs="Arial"/>
          <w:b/>
          <w:color w:val="1D7A46"/>
          <w:sz w:val="22"/>
          <w:rtl/>
          <w:bCs/>
        </w:rPr>
        <w:t xml:space="preserve">ג. </w:t>
      </w:r>
      <w:r>
        <w:rPr>
          <w:rFonts w:ascii="Arial" w:hAnsi="Arial" w:cs="Arial"/>
          <w:b/>
          <w:color w:val="1D7A46"/>
          <w:sz w:val="22"/>
          <w:rtl/>
          <w:bCs/>
        </w:rPr>
        <w:t>הפחמן האלפא שלה קשור לשני אטומי מימן</w:t>
      </w:r>
      <w:r>
        <w:rPr>
          <w:rFonts w:ascii="Arial" w:hAnsi="Arial" w:cs="Arial"/>
          <w:b/>
          <w:color w:val="1D7A46"/>
          <w:sz w:val="22"/>
          <w:rtl/>
          <w:bCs/>
        </w:rPr>
        <w:t xml:space="preserve">   ✓</w:t>
      </w:r>
    </w:p>
    <w:p>
      <w:pPr>
        <w:bidi/>
        <w:spacing w:after="40"/>
        <w:ind w:right="216"/>
      </w:pPr>
      <w:r>
        <w:rPr>
          <w:rFonts w:ascii="Arial" w:hAnsi="Arial" w:cs="Arial"/>
          <w:b/>
          <w:sz w:val="22"/>
          <w:rtl/>
          <w:bCs/>
        </w:rPr>
        <w:t xml:space="preserve">ד. </w:t>
      </w:r>
      <w:r>
        <w:rPr>
          <w:rFonts w:ascii="Arial" w:hAnsi="Arial" w:cs="Arial"/>
          <w:b w:val="0"/>
          <w:sz w:val="22"/>
          <w:rtl/>
        </w:rPr>
        <w:t>היא נמצאת כצוויטריון (zwitterion) בתנאים פיזיולוגיים</w:t>
      </w:r>
    </w:p>
    <w:p>
      <w:pPr>
        <w:bidi/>
        <w:spacing w:after="80" w:before="80"/>
      </w:pPr>
      <w:r>
        <w:rPr>
          <w:rFonts w:ascii="Arial" w:hAnsi="Arial" w:cs="Arial"/>
          <w:b/>
          <w:color w:val="1D7A46"/>
          <w:sz w:val="22"/>
          <w:rtl/>
          <w:bCs/>
        </w:rPr>
        <w:t>תשובה נכונה: ג</w:t>
      </w:r>
    </w:p>
    <w:p>
      <w:pPr>
        <w:bidi/>
        <w:spacing w:after="40" w:before="0"/>
      </w:pPr>
      <w:r>
        <w:rPr>
          <w:rFonts w:ascii="Arial" w:hAnsi="Arial" w:cs="Arial"/>
          <w:b/>
          <w:sz w:val="22"/>
          <w:rtl/>
          <w:bCs/>
        </w:rPr>
        <w:t>הסבר מלא:</w:t>
      </w:r>
    </w:p>
    <w:p>
      <w:pPr>
        <w:bidi/>
        <w:spacing w:after="80" w:before="0"/>
      </w:pPr>
      <w:r>
        <w:rPr>
          <w:rFonts w:ascii="Arial" w:hAnsi="Arial" w:cs="Arial"/>
          <w:b w:val="0"/>
          <w:sz w:val="22"/>
          <w:rtl/>
        </w:rPr>
        <w:t>פחמן הופך למרכז כירלי — ולכן לפעיל אופטית — רק כאשר הוא קשור לארבע קבוצות שונות זו מזו. בגליצין שייר הצד (R) הוא אטום מימן, ולכן הפחמן האלפא נושא שני אטומי מימן זהים, נוסף על קבוצת האמין וקבוצת הקרבוקסיל — כלומר רק שלוש קבוצות שונות. בהיעדר ארבע קבוצות שונות אין מרכז כירלי, המולקולה חופפת לתמונת הראי שלה ואינה מסובבת אור מקוטב. גליצין היא חומצת האמינו היחידה מבין ה-20 הסטנדרטיות שאינה כירלית.</w:t>
      </w:r>
    </w:p>
    <w:p>
      <w:pPr>
        <w:bidi/>
        <w:spacing w:after="40" w:before="0"/>
      </w:pPr>
      <w:r>
        <w:rPr>
          <w:rFonts w:ascii="Arial" w:hAnsi="Arial" w:cs="Arial"/>
          <w:b/>
          <w:sz w:val="22"/>
          <w:rtl/>
          <w:bCs/>
        </w:rPr>
        <w:t>ניתוח המסיחים:</w:t>
      </w:r>
    </w:p>
    <w:p>
      <w:pPr>
        <w:bidi/>
        <w:spacing w:after="40"/>
        <w:ind w:right="216"/>
      </w:pPr>
      <w:r>
        <w:rPr>
          <w:rFonts w:ascii="Arial" w:hAnsi="Arial" w:cs="Arial"/>
          <w:b/>
          <w:color w:val="A32D2D"/>
          <w:sz w:val="22"/>
          <w:rtl/>
          <w:bCs/>
        </w:rPr>
        <w:t xml:space="preserve">א  </w:t>
      </w:r>
      <w:r>
        <w:rPr>
          <w:rFonts w:ascii="Arial" w:hAnsi="Arial" w:cs="Arial"/>
          <w:b w:val="0"/>
          <w:sz w:val="22"/>
          <w:rtl/>
        </w:rPr>
        <w:t>✗ לא מדובר ב"פעילות זניחה" אלא בהיעדר מוחלט של פעילות אופטית — אין כלל מרכז כירלי.</w:t>
      </w:r>
    </w:p>
    <w:p>
      <w:pPr>
        <w:bidi/>
        <w:spacing w:after="40"/>
        <w:ind w:right="216"/>
      </w:pPr>
      <w:r>
        <w:rPr>
          <w:rFonts w:ascii="Arial" w:hAnsi="Arial" w:cs="Arial"/>
          <w:b/>
          <w:color w:val="A32D2D"/>
          <w:sz w:val="22"/>
          <w:rtl/>
          <w:bCs/>
        </w:rPr>
        <w:t xml:space="preserve">ב  </w:t>
      </w:r>
      <w:r>
        <w:rPr>
          <w:rFonts w:ascii="Arial" w:hAnsi="Arial" w:cs="Arial"/>
          <w:b w:val="0"/>
          <w:sz w:val="22"/>
          <w:rtl/>
        </w:rPr>
        <w:t>✗ גמישות זוויות פי/פסי נוגעת לקונפורמציית השלד בפפטיד, לא לכיראליות של חומצת האמינו החופשית.</w:t>
      </w:r>
    </w:p>
    <w:p>
      <w:pPr>
        <w:bidi/>
        <w:spacing w:after="40"/>
        <w:ind w:right="216"/>
      </w:pPr>
      <w:r>
        <w:rPr>
          <w:rFonts w:ascii="Arial" w:hAnsi="Arial" w:cs="Arial"/>
          <w:b/>
          <w:color w:val="1D7A46"/>
          <w:sz w:val="22"/>
          <w:rtl/>
          <w:bCs/>
        </w:rPr>
        <w:t xml:space="preserve">ג  </w:t>
      </w:r>
      <w:r>
        <w:rPr>
          <w:rFonts w:ascii="Arial" w:hAnsi="Arial" w:cs="Arial"/>
          <w:b w:val="0"/>
          <w:sz w:val="22"/>
          <w:rtl/>
        </w:rPr>
        <w:t>✓ נכון: שני מימנים על הפחמן האלפא ⇐ אין ארבע קבוצות שונות ⇐ אכירלי, ולכן לא פעיל אופטית.</w:t>
      </w:r>
    </w:p>
    <w:p>
      <w:pPr>
        <w:bidi/>
        <w:spacing w:after="40"/>
        <w:ind w:right="216"/>
      </w:pPr>
      <w:r>
        <w:rPr>
          <w:rFonts w:ascii="Arial" w:hAnsi="Arial" w:cs="Arial"/>
          <w:b/>
          <w:color w:val="A32D2D"/>
          <w:sz w:val="22"/>
          <w:rtl/>
          <w:bCs/>
        </w:rPr>
        <w:t xml:space="preserve">ד  </w:t>
      </w:r>
      <w:r>
        <w:rPr>
          <w:rFonts w:ascii="Arial" w:hAnsi="Arial" w:cs="Arial"/>
          <w:b w:val="0"/>
          <w:sz w:val="22"/>
          <w:rtl/>
        </w:rPr>
        <w:t>✗ כל חומצות האמינו הן צוויטריונים ב-pH פיזיולוגי; תכונה משותפת זו אינה מסבירה את היעדר הפעילות האופטית דווקא בגליצין.</w:t>
      </w:r>
    </w:p>
    <w:p>
      <w:pPr>
        <w:bidi/>
        <w:spacing w:after="40"/>
        <w:pBdr>
          <w:bottom w:val="single" w:sz="6" w:space="1" w:color="DDDDDD"/>
        </w:pBdr>
      </w:pPr>
    </w:p>
    <w:p>
      <w:pPr>
        <w:bidi/>
        <w:spacing w:after="40" w:before="200"/>
      </w:pPr>
      <w:r>
        <w:rPr>
          <w:rFonts w:ascii="Arial" w:hAnsi="Arial" w:cs="Arial"/>
          <w:b/>
          <w:color w:val="1F4E79"/>
          <w:sz w:val="28"/>
          <w:rtl/>
          <w:bCs/>
        </w:rPr>
        <w:t>שאלה 2 · מבנה משני — סליל אלפא</w:t>
      </w:r>
    </w:p>
    <w:p>
      <w:pPr>
        <w:bidi/>
        <w:spacing w:after="120" w:before="0"/>
      </w:pPr>
      <w:r>
        <w:rPr>
          <w:rFonts w:ascii="Arial" w:hAnsi="Arial" w:cs="Arial"/>
          <w:b w:val="0"/>
          <w:color w:val="666666"/>
          <w:sz w:val="18"/>
          <w:rtl/>
        </w:rPr>
        <w:t>מקור: שחזור מאי 2026 · שאלה 2</w:t>
      </w:r>
    </w:p>
    <w:p>
      <w:pPr>
        <w:bidi/>
        <w:spacing w:after="120" w:before="0"/>
      </w:pPr>
      <w:r>
        <w:rPr>
          <w:rFonts w:ascii="Arial" w:hAnsi="Arial" w:cs="Arial"/>
          <w:b/>
          <w:sz w:val="22"/>
          <w:rtl/>
          <w:bCs/>
        </w:rPr>
        <w:t>מדוע סליל אלפא (alpha helix) כמעט אינו מכיל פרולין (proline)?</w:t>
      </w:r>
    </w:p>
    <w:p>
      <w:pPr>
        <w:bidi/>
        <w:spacing w:after="40"/>
        <w:ind w:right="216"/>
      </w:pPr>
      <w:r>
        <w:rPr>
          <w:rFonts w:ascii="Arial" w:hAnsi="Arial" w:cs="Arial"/>
          <w:b/>
          <w:color w:val="1D7A46"/>
          <w:sz w:val="22"/>
          <w:rtl/>
          <w:bCs/>
        </w:rPr>
        <w:t xml:space="preserve">א. </w:t>
      </w:r>
      <w:r>
        <w:rPr>
          <w:rFonts w:ascii="Arial" w:hAnsi="Arial" w:cs="Arial"/>
          <w:b/>
          <w:color w:val="1D7A46"/>
          <w:sz w:val="22"/>
          <w:rtl/>
          <w:bCs/>
        </w:rPr>
        <w:t>לחנקן השלד שלה אין מימן פנוי לתרום לקשר המימן של הסליל</w:t>
      </w:r>
      <w:r>
        <w:rPr>
          <w:rFonts w:ascii="Arial" w:hAnsi="Arial" w:cs="Arial"/>
          <w:b/>
          <w:color w:val="1D7A46"/>
          <w:sz w:val="22"/>
          <w:rtl/>
          <w:bCs/>
        </w:rPr>
        <w:t xml:space="preserve">   ✓</w:t>
      </w:r>
    </w:p>
    <w:p>
      <w:pPr>
        <w:bidi/>
        <w:spacing w:after="40"/>
        <w:ind w:right="216"/>
      </w:pPr>
      <w:r>
        <w:rPr>
          <w:rFonts w:ascii="Arial" w:hAnsi="Arial" w:cs="Arial"/>
          <w:b/>
          <w:sz w:val="22"/>
          <w:rtl/>
          <w:bCs/>
        </w:rPr>
        <w:t xml:space="preserve">ב. </w:t>
      </w:r>
      <w:r>
        <w:rPr>
          <w:rFonts w:ascii="Arial" w:hAnsi="Arial" w:cs="Arial"/>
          <w:b w:val="0"/>
          <w:sz w:val="22"/>
          <w:rtl/>
        </w:rPr>
        <w:t>היא הידרופובית מאוד</w:t>
      </w:r>
    </w:p>
    <w:p>
      <w:pPr>
        <w:bidi/>
        <w:spacing w:after="40"/>
        <w:ind w:right="216"/>
      </w:pPr>
      <w:r>
        <w:rPr>
          <w:rFonts w:ascii="Arial" w:hAnsi="Arial" w:cs="Arial"/>
          <w:b/>
          <w:sz w:val="22"/>
          <w:rtl/>
          <w:bCs/>
        </w:rPr>
        <w:t xml:space="preserve">ג. </w:t>
      </w:r>
      <w:r>
        <w:rPr>
          <w:rFonts w:ascii="Arial" w:hAnsi="Arial" w:cs="Arial"/>
          <w:b w:val="0"/>
          <w:sz w:val="22"/>
          <w:rtl/>
        </w:rPr>
        <w:t>המסה המולקולרית שלה גבוהה</w:t>
      </w:r>
    </w:p>
    <w:p>
      <w:pPr>
        <w:bidi/>
        <w:spacing w:after="40"/>
        <w:ind w:right="216"/>
      </w:pPr>
      <w:r>
        <w:rPr>
          <w:rFonts w:ascii="Arial" w:hAnsi="Arial" w:cs="Arial"/>
          <w:b/>
          <w:sz w:val="22"/>
          <w:rtl/>
          <w:bCs/>
        </w:rPr>
        <w:t xml:space="preserve">ד. </w:t>
      </w:r>
      <w:r>
        <w:rPr>
          <w:rFonts w:ascii="Arial" w:hAnsi="Arial" w:cs="Arial"/>
          <w:b w:val="0"/>
          <w:sz w:val="22"/>
          <w:rtl/>
        </w:rPr>
        <w:t>שרשרת הצד שלה טעונה חיובית ודוחה את שלד הסליל</w:t>
      </w:r>
    </w:p>
    <w:p>
      <w:pPr>
        <w:bidi/>
        <w:spacing w:after="80" w:before="80"/>
      </w:pPr>
      <w:r>
        <w:rPr>
          <w:rFonts w:ascii="Arial" w:hAnsi="Arial" w:cs="Arial"/>
          <w:b/>
          <w:color w:val="1D7A46"/>
          <w:sz w:val="22"/>
          <w:rtl/>
          <w:bCs/>
        </w:rPr>
        <w:t>תשובה נכונה: א</w:t>
      </w:r>
    </w:p>
    <w:p>
      <w:pPr>
        <w:bidi/>
        <w:spacing w:after="40" w:before="0"/>
      </w:pPr>
      <w:r>
        <w:rPr>
          <w:rFonts w:ascii="Arial" w:hAnsi="Arial" w:cs="Arial"/>
          <w:b/>
          <w:sz w:val="22"/>
          <w:rtl/>
          <w:bCs/>
        </w:rPr>
        <w:t>הסבר מלא:</w:t>
      </w:r>
    </w:p>
    <w:p>
      <w:pPr>
        <w:bidi/>
        <w:spacing w:after="80" w:before="0"/>
      </w:pPr>
      <w:r>
        <w:rPr>
          <w:rFonts w:ascii="Arial" w:hAnsi="Arial" w:cs="Arial"/>
          <w:b w:val="0"/>
          <w:sz w:val="22"/>
          <w:rtl/>
        </w:rPr>
        <w:t>פרולין שונה מכל חומצות האמינו: שרשרת הצד שלה נסגרת בטבעת אל חנקן השלד. מכך נובעות שתי סיבות לכך שהיא "שוברת" סליל אלפא — ושתיהן מתוארות בלנינגר. ראשית, חנקן השלד משולב בטבעת ואין לו אטום מימן לתרום לקשר המימן הפנימי (מ-i ל-i+4) המייצב את הסליל. שנית, הטבעת מקבעת את זווית פי (phi) ומונעת את הגאומטריה הדרושה. המסיח הנכון (א) מתאר את הסיבה הישירה הקשורה לקשרי המימן; הטבעת עצמה היא הגורם המבני שמאחורי היעדר המימן.</w:t>
      </w:r>
    </w:p>
    <w:p>
      <w:pPr>
        <w:bidi/>
        <w:spacing w:after="40" w:before="0"/>
      </w:pPr>
      <w:r>
        <w:rPr>
          <w:rFonts w:ascii="Arial" w:hAnsi="Arial" w:cs="Arial"/>
          <w:b/>
          <w:sz w:val="22"/>
          <w:rtl/>
          <w:bCs/>
        </w:rPr>
        <w:t>ניתוח המסיחים:</w:t>
      </w:r>
    </w:p>
    <w:p>
      <w:pPr>
        <w:bidi/>
        <w:spacing w:after="40"/>
        <w:ind w:right="216"/>
      </w:pPr>
      <w:r>
        <w:rPr>
          <w:rFonts w:ascii="Arial" w:hAnsi="Arial" w:cs="Arial"/>
          <w:b/>
          <w:color w:val="1D7A46"/>
          <w:sz w:val="22"/>
          <w:rtl/>
          <w:bCs/>
        </w:rPr>
        <w:t xml:space="preserve">א  </w:t>
      </w:r>
      <w:r>
        <w:rPr>
          <w:rFonts w:ascii="Arial" w:hAnsi="Arial" w:cs="Arial"/>
          <w:b w:val="0"/>
          <w:sz w:val="22"/>
          <w:rtl/>
        </w:rPr>
        <w:t>✓ נכון: ללא מימן על חנקן השלד, פרולין אינו יכול לתרום לקשר המימן ההליקלי ולכן שובר את הסליל.</w:t>
      </w:r>
    </w:p>
    <w:p>
      <w:pPr>
        <w:bidi/>
        <w:spacing w:after="40"/>
        <w:ind w:right="216"/>
      </w:pPr>
      <w:r>
        <w:rPr>
          <w:rFonts w:ascii="Arial" w:hAnsi="Arial" w:cs="Arial"/>
          <w:b/>
          <w:color w:val="A32D2D"/>
          <w:sz w:val="22"/>
          <w:rtl/>
          <w:bCs/>
        </w:rPr>
        <w:t xml:space="preserve">ב  </w:t>
      </w:r>
      <w:r>
        <w:rPr>
          <w:rFonts w:ascii="Arial" w:hAnsi="Arial" w:cs="Arial"/>
          <w:b w:val="0"/>
          <w:sz w:val="22"/>
          <w:rtl/>
        </w:rPr>
        <w:t>✗ הידרופוביות אינה הסיבה; חומצות אמינו הידרופוביות רבות דווקא נפוצות בסלילים.</w:t>
      </w:r>
    </w:p>
    <w:p>
      <w:pPr>
        <w:bidi/>
        <w:spacing w:after="40"/>
        <w:ind w:right="216"/>
      </w:pPr>
      <w:r>
        <w:rPr>
          <w:rFonts w:ascii="Arial" w:hAnsi="Arial" w:cs="Arial"/>
          <w:b/>
          <w:color w:val="A32D2D"/>
          <w:sz w:val="22"/>
          <w:rtl/>
          <w:bCs/>
        </w:rPr>
        <w:t xml:space="preserve">ג  </w:t>
      </w:r>
      <w:r>
        <w:rPr>
          <w:rFonts w:ascii="Arial" w:hAnsi="Arial" w:cs="Arial"/>
          <w:b w:val="0"/>
          <w:sz w:val="22"/>
          <w:rtl/>
        </w:rPr>
        <w:t>✗ המסה המולקולרית אינה רלוונטית ליציבות הסליל.</w:t>
      </w:r>
    </w:p>
    <w:p>
      <w:pPr>
        <w:bidi/>
        <w:spacing w:after="40"/>
        <w:ind w:right="216"/>
      </w:pPr>
      <w:r>
        <w:rPr>
          <w:rFonts w:ascii="Arial" w:hAnsi="Arial" w:cs="Arial"/>
          <w:b/>
          <w:color w:val="A32D2D"/>
          <w:sz w:val="22"/>
          <w:rtl/>
          <w:bCs/>
        </w:rPr>
        <w:t xml:space="preserve">ד  </w:t>
      </w:r>
      <w:r>
        <w:rPr>
          <w:rFonts w:ascii="Arial" w:hAnsi="Arial" w:cs="Arial"/>
          <w:b w:val="0"/>
          <w:sz w:val="22"/>
          <w:rtl/>
        </w:rPr>
        <w:t>✗ שגוי: שרשרת הצד של פרולין אינה טעונה (היא טבעת לא-קוטבית) ואינה "דוחה" את השלד. הטבעת היא דווקא הסיבה המבנית לכך שלחנקן אין מימן — כמתואר בהסבר.</w:t>
      </w:r>
    </w:p>
    <w:p>
      <w:pPr>
        <w:bidi/>
        <w:spacing w:after="40"/>
        <w:pBdr>
          <w:bottom w:val="single" w:sz="6" w:space="1" w:color="DDDDDD"/>
        </w:pBdr>
      </w:pPr>
    </w:p>
    <w:p>
      <w:pPr>
        <w:bidi/>
        <w:spacing w:after="40" w:before="200"/>
      </w:pPr>
      <w:r>
        <w:rPr>
          <w:rFonts w:ascii="Arial" w:hAnsi="Arial" w:cs="Arial"/>
          <w:b/>
          <w:color w:val="1F4E79"/>
          <w:sz w:val="28"/>
          <w:rtl/>
          <w:bCs/>
        </w:rPr>
        <w:t>שאלה 3 · המוגלובין ו-2,3-BPG</w:t>
      </w:r>
    </w:p>
    <w:p>
      <w:pPr>
        <w:bidi/>
        <w:spacing w:after="120" w:before="0"/>
      </w:pPr>
      <w:r>
        <w:rPr>
          <w:rFonts w:ascii="Arial" w:hAnsi="Arial" w:cs="Arial"/>
          <w:b w:val="0"/>
          <w:color w:val="666666"/>
          <w:sz w:val="18"/>
          <w:rtl/>
        </w:rPr>
        <w:t>מקור: שחזור מאי 2026 · שאלה 3</w:t>
      </w:r>
    </w:p>
    <w:p>
      <w:pPr>
        <w:bidi/>
        <w:spacing w:after="120" w:before="0"/>
      </w:pPr>
      <w:r>
        <w:rPr>
          <w:rFonts w:ascii="Arial" w:hAnsi="Arial" w:cs="Arial"/>
          <w:b/>
          <w:sz w:val="22"/>
          <w:rtl/>
          <w:bCs/>
        </w:rPr>
        <w:t>כיצד משפיעה עלייה ב-2,3-ביספוספוגליצרט (2,3-BPG) על המוגלובין (hemoglobin)?</w:t>
      </w:r>
    </w:p>
    <w:p>
      <w:pPr>
        <w:bidi/>
        <w:spacing w:after="40"/>
        <w:ind w:right="216"/>
      </w:pPr>
      <w:r>
        <w:rPr>
          <w:rFonts w:ascii="Arial" w:hAnsi="Arial" w:cs="Arial"/>
          <w:b/>
          <w:color w:val="1D7A46"/>
          <w:sz w:val="22"/>
          <w:rtl/>
          <w:bCs/>
        </w:rPr>
        <w:t xml:space="preserve">א. </w:t>
      </w:r>
      <w:r>
        <w:rPr>
          <w:rFonts w:ascii="Arial" w:hAnsi="Arial" w:cs="Arial"/>
          <w:b/>
          <w:color w:val="1D7A46"/>
          <w:sz w:val="22"/>
          <w:rtl/>
          <w:bCs/>
        </w:rPr>
        <w:t>ייצוב מצב T והורדת הזיקה (affinity) לחמצן</w:t>
      </w:r>
      <w:r>
        <w:rPr>
          <w:rFonts w:ascii="Arial" w:hAnsi="Arial" w:cs="Arial"/>
          <w:b/>
          <w:color w:val="1D7A46"/>
          <w:sz w:val="22"/>
          <w:rtl/>
          <w:bCs/>
        </w:rPr>
        <w:t xml:space="preserve">   ✓</w:t>
      </w:r>
    </w:p>
    <w:p>
      <w:pPr>
        <w:bidi/>
        <w:spacing w:after="40"/>
        <w:ind w:right="216"/>
      </w:pPr>
      <w:r>
        <w:rPr>
          <w:rFonts w:ascii="Arial" w:hAnsi="Arial" w:cs="Arial"/>
          <w:b/>
          <w:sz w:val="22"/>
          <w:rtl/>
          <w:bCs/>
        </w:rPr>
        <w:t xml:space="preserve">ב. </w:t>
      </w:r>
      <w:r>
        <w:rPr>
          <w:rFonts w:ascii="Arial" w:hAnsi="Arial" w:cs="Arial"/>
          <w:b w:val="0"/>
          <w:sz w:val="22"/>
          <w:rtl/>
        </w:rPr>
        <w:t>הוא נקשר ישירות לקבוצת ההם (heme)</w:t>
      </w:r>
    </w:p>
    <w:p>
      <w:pPr>
        <w:bidi/>
        <w:spacing w:after="40"/>
        <w:ind w:right="216"/>
      </w:pPr>
      <w:r>
        <w:rPr>
          <w:rFonts w:ascii="Arial" w:hAnsi="Arial" w:cs="Arial"/>
          <w:b/>
          <w:sz w:val="22"/>
          <w:rtl/>
          <w:bCs/>
        </w:rPr>
        <w:t xml:space="preserve">ג. </w:t>
      </w:r>
      <w:r>
        <w:rPr>
          <w:rFonts w:ascii="Arial" w:hAnsi="Arial" w:cs="Arial"/>
          <w:b w:val="0"/>
          <w:sz w:val="22"/>
          <w:rtl/>
        </w:rPr>
        <w:t>מפריד בין תת-היחידות של ההמוגלובין ומשפיע בעקיפין על קישור החמצן</w:t>
      </w:r>
    </w:p>
    <w:p>
      <w:pPr>
        <w:bidi/>
        <w:spacing w:after="40"/>
        <w:ind w:right="216"/>
      </w:pPr>
      <w:r>
        <w:rPr>
          <w:rFonts w:ascii="Arial" w:hAnsi="Arial" w:cs="Arial"/>
          <w:b/>
          <w:sz w:val="22"/>
          <w:rtl/>
          <w:bCs/>
        </w:rPr>
        <w:t xml:space="preserve">ד. </w:t>
      </w:r>
      <w:r>
        <w:rPr>
          <w:rFonts w:ascii="Arial" w:hAnsi="Arial" w:cs="Arial"/>
          <w:b w:val="0"/>
          <w:sz w:val="22"/>
          <w:rtl/>
        </w:rPr>
        <w:t>ייצוב מצב R והעלאת הזיקה לחמצן</w:t>
      </w:r>
    </w:p>
    <w:p>
      <w:pPr>
        <w:bidi/>
        <w:spacing w:after="80" w:before="80"/>
      </w:pPr>
      <w:r>
        <w:rPr>
          <w:rFonts w:ascii="Arial" w:hAnsi="Arial" w:cs="Arial"/>
          <w:b/>
          <w:color w:val="1D7A46"/>
          <w:sz w:val="22"/>
          <w:rtl/>
          <w:bCs/>
        </w:rPr>
        <w:t>תשובה נכונה: א</w:t>
      </w:r>
    </w:p>
    <w:p>
      <w:pPr>
        <w:bidi/>
        <w:spacing w:after="40" w:before="0"/>
      </w:pPr>
      <w:r>
        <w:rPr>
          <w:rFonts w:ascii="Arial" w:hAnsi="Arial" w:cs="Arial"/>
          <w:b/>
          <w:sz w:val="22"/>
          <w:rtl/>
          <w:bCs/>
        </w:rPr>
        <w:t>הסבר מלא:</w:t>
      </w:r>
    </w:p>
    <w:p>
      <w:pPr>
        <w:bidi/>
        <w:spacing w:after="80" w:before="0"/>
      </w:pPr>
      <w:r>
        <w:rPr>
          <w:rFonts w:ascii="Arial" w:hAnsi="Arial" w:cs="Arial"/>
          <w:b w:val="0"/>
          <w:sz w:val="22"/>
          <w:rtl/>
        </w:rPr>
        <w:t>2,3-BPG הוא מאפנן אלוסטרי שלילי של ההמוגלובין. הוא נקשר בחלל המרכזי הטעון חיובי של דאוקסי-המוגלובין (מצב T), בין שתי תת-יחידות הבטא, ויוצר גשרים יוניים המייצבים מצב זה. ייצוב מצב T מוריד את זיקת ההמוגלובין לחמצן ומקדם את פריקת החמצן ברקמות. רמת 2,3-BPG עולה בהסתגלות לגובה ובאנמיה כרונית, ומשפרת את אספקת החמצן.</w:t>
      </w:r>
    </w:p>
    <w:p>
      <w:pPr>
        <w:bidi/>
        <w:spacing w:after="40" w:before="0"/>
      </w:pPr>
      <w:r>
        <w:rPr>
          <w:rFonts w:ascii="Arial" w:hAnsi="Arial" w:cs="Arial"/>
          <w:b/>
          <w:sz w:val="22"/>
          <w:rtl/>
          <w:bCs/>
        </w:rPr>
        <w:t>ניתוח המסיחים:</w:t>
      </w:r>
    </w:p>
    <w:p>
      <w:pPr>
        <w:bidi/>
        <w:spacing w:after="40"/>
        <w:ind w:right="216"/>
      </w:pPr>
      <w:r>
        <w:rPr>
          <w:rFonts w:ascii="Arial" w:hAnsi="Arial" w:cs="Arial"/>
          <w:b/>
          <w:color w:val="1D7A46"/>
          <w:sz w:val="22"/>
          <w:rtl/>
          <w:bCs/>
        </w:rPr>
        <w:t xml:space="preserve">א  </w:t>
      </w:r>
      <w:r>
        <w:rPr>
          <w:rFonts w:ascii="Arial" w:hAnsi="Arial" w:cs="Arial"/>
          <w:b w:val="0"/>
          <w:sz w:val="22"/>
          <w:rtl/>
        </w:rPr>
        <w:t>✓ נכון: קשירה בחלל המרכזי מייצבת את T ומורידה את הזיקה לחמצן.</w:t>
      </w:r>
    </w:p>
    <w:p>
      <w:pPr>
        <w:bidi/>
        <w:spacing w:after="40"/>
        <w:ind w:right="216"/>
      </w:pPr>
      <w:r>
        <w:rPr>
          <w:rFonts w:ascii="Arial" w:hAnsi="Arial" w:cs="Arial"/>
          <w:b/>
          <w:color w:val="A32D2D"/>
          <w:sz w:val="22"/>
          <w:rtl/>
          <w:bCs/>
        </w:rPr>
        <w:t xml:space="preserve">ב  </w:t>
      </w:r>
      <w:r>
        <w:rPr>
          <w:rFonts w:ascii="Arial" w:hAnsi="Arial" w:cs="Arial"/>
          <w:b w:val="0"/>
          <w:sz w:val="22"/>
          <w:rtl/>
        </w:rPr>
        <w:t>✗ הוא אינו נקשר לקבוצת ההם (שם נקשר החמצן) אלא לחלל המרכזי החיובי.</w:t>
      </w:r>
    </w:p>
    <w:p>
      <w:pPr>
        <w:bidi/>
        <w:spacing w:after="40"/>
        <w:ind w:right="216"/>
      </w:pPr>
      <w:r>
        <w:rPr>
          <w:rFonts w:ascii="Arial" w:hAnsi="Arial" w:cs="Arial"/>
          <w:b/>
          <w:color w:val="A32D2D"/>
          <w:sz w:val="22"/>
          <w:rtl/>
          <w:bCs/>
        </w:rPr>
        <w:t xml:space="preserve">ג  </w:t>
      </w:r>
      <w:r>
        <w:rPr>
          <w:rFonts w:ascii="Arial" w:hAnsi="Arial" w:cs="Arial"/>
          <w:b w:val="0"/>
          <w:sz w:val="22"/>
          <w:rtl/>
        </w:rPr>
        <w:t>✗ הוא אינו מפריד בין תת-היחידות; הוא נקשר ביניהן ומייצב את המצב T — השפעה ישירה, לא "עקיפה".</w:t>
      </w:r>
    </w:p>
    <w:p>
      <w:pPr>
        <w:bidi/>
        <w:spacing w:after="40"/>
        <w:ind w:right="216"/>
      </w:pPr>
      <w:r>
        <w:rPr>
          <w:rFonts w:ascii="Arial" w:hAnsi="Arial" w:cs="Arial"/>
          <w:b/>
          <w:color w:val="A32D2D"/>
          <w:sz w:val="22"/>
          <w:rtl/>
          <w:bCs/>
        </w:rPr>
        <w:t xml:space="preserve">ד  </w:t>
      </w:r>
      <w:r>
        <w:rPr>
          <w:rFonts w:ascii="Arial" w:hAnsi="Arial" w:cs="Arial"/>
          <w:b w:val="0"/>
          <w:sz w:val="22"/>
          <w:rtl/>
        </w:rPr>
        <w:t>✗ הפוך: הוא מייצב את T (לא R) ומוריד זיקה (לא מעלה).</w:t>
      </w:r>
    </w:p>
    <w:p>
      <w:pPr>
        <w:bidi/>
        <w:spacing w:after="40"/>
        <w:pBdr>
          <w:bottom w:val="single" w:sz="6" w:space="1" w:color="DDDDDD"/>
        </w:pBdr>
      </w:pPr>
    </w:p>
    <w:p>
      <w:pPr>
        <w:bidi/>
        <w:spacing w:after="40" w:before="200"/>
      </w:pPr>
      <w:r>
        <w:rPr>
          <w:rFonts w:ascii="Arial" w:hAnsi="Arial" w:cs="Arial"/>
          <w:b/>
          <w:color w:val="1F4E79"/>
          <w:sz w:val="28"/>
          <w:rtl/>
          <w:bCs/>
        </w:rPr>
        <w:t>שאלה 4 · פחמימות — דו-סוכרים</w:t>
      </w:r>
    </w:p>
    <w:p>
      <w:pPr>
        <w:bidi/>
        <w:spacing w:after="120" w:before="0"/>
      </w:pPr>
      <w:r>
        <w:rPr>
          <w:rFonts w:ascii="Arial" w:hAnsi="Arial" w:cs="Arial"/>
          <w:b w:val="0"/>
          <w:color w:val="666666"/>
          <w:sz w:val="18"/>
          <w:rtl/>
        </w:rPr>
        <w:t>מקור: שחזור מאי 2026 · שאלה 4</w:t>
      </w:r>
    </w:p>
    <w:p>
      <w:pPr>
        <w:bidi/>
        <w:spacing w:after="120" w:before="0"/>
      </w:pPr>
      <w:r>
        <w:rPr>
          <w:rFonts w:ascii="Arial" w:hAnsi="Arial" w:cs="Arial"/>
          <w:b/>
          <w:sz w:val="22"/>
          <w:rtl/>
          <w:bCs/>
        </w:rPr>
        <w:t>איזה דו-סוכר מורכב מגלוקוז (glucose) ופרוקטוז (fructose)?</w:t>
      </w:r>
    </w:p>
    <w:p>
      <w:pPr>
        <w:bidi/>
        <w:spacing w:after="40"/>
        <w:ind w:right="216"/>
      </w:pPr>
      <w:r>
        <w:rPr>
          <w:rFonts w:ascii="Arial" w:hAnsi="Arial" w:cs="Arial"/>
          <w:b/>
          <w:sz w:val="22"/>
          <w:rtl/>
          <w:bCs/>
        </w:rPr>
        <w:t xml:space="preserve">א. </w:t>
      </w:r>
      <w:r>
        <w:rPr>
          <w:rFonts w:ascii="Arial" w:hAnsi="Arial" w:cs="Arial"/>
          <w:b w:val="0"/>
          <w:sz w:val="22"/>
          <w:rtl/>
        </w:rPr>
        <w:t>לקטוז (lactose)</w:t>
      </w:r>
    </w:p>
    <w:p>
      <w:pPr>
        <w:bidi/>
        <w:spacing w:after="40"/>
        <w:ind w:right="216"/>
      </w:pPr>
      <w:r>
        <w:rPr>
          <w:rFonts w:ascii="Arial" w:hAnsi="Arial" w:cs="Arial"/>
          <w:b/>
          <w:color w:val="1D7A46"/>
          <w:sz w:val="22"/>
          <w:rtl/>
          <w:bCs/>
        </w:rPr>
        <w:t xml:space="preserve">ב. </w:t>
      </w:r>
      <w:r>
        <w:rPr>
          <w:rFonts w:ascii="Arial" w:hAnsi="Arial" w:cs="Arial"/>
          <w:b/>
          <w:color w:val="1D7A46"/>
          <w:sz w:val="22"/>
          <w:rtl/>
          <w:bCs/>
        </w:rPr>
        <w:t>סוכרוז (sucrose)</w:t>
      </w:r>
      <w:r>
        <w:rPr>
          <w:rFonts w:ascii="Arial" w:hAnsi="Arial" w:cs="Arial"/>
          <w:b/>
          <w:color w:val="1D7A46"/>
          <w:sz w:val="22"/>
          <w:rtl/>
          <w:bCs/>
        </w:rPr>
        <w:t xml:space="preserve">   ✓</w:t>
      </w:r>
    </w:p>
    <w:p>
      <w:pPr>
        <w:bidi/>
        <w:spacing w:after="40"/>
        <w:ind w:right="216"/>
      </w:pPr>
      <w:r>
        <w:rPr>
          <w:rFonts w:ascii="Arial" w:hAnsi="Arial" w:cs="Arial"/>
          <w:b/>
          <w:sz w:val="22"/>
          <w:rtl/>
          <w:bCs/>
        </w:rPr>
        <w:t xml:space="preserve">ג. </w:t>
      </w:r>
      <w:r>
        <w:rPr>
          <w:rFonts w:ascii="Arial" w:hAnsi="Arial" w:cs="Arial"/>
          <w:b w:val="0"/>
          <w:sz w:val="22"/>
          <w:rtl/>
        </w:rPr>
        <w:t>מלטוז (maltose)</w:t>
      </w:r>
    </w:p>
    <w:p>
      <w:pPr>
        <w:bidi/>
        <w:spacing w:after="40"/>
        <w:ind w:right="216"/>
      </w:pPr>
      <w:r>
        <w:rPr>
          <w:rFonts w:ascii="Arial" w:hAnsi="Arial" w:cs="Arial"/>
          <w:b/>
          <w:sz w:val="22"/>
          <w:rtl/>
          <w:bCs/>
        </w:rPr>
        <w:t xml:space="preserve">ד. </w:t>
      </w:r>
      <w:r>
        <w:rPr>
          <w:rFonts w:ascii="Arial" w:hAnsi="Arial" w:cs="Arial"/>
          <w:b w:val="0"/>
          <w:sz w:val="22"/>
          <w:rtl/>
        </w:rPr>
        <w:t>צלוביוז (cellobiose)</w:t>
      </w:r>
    </w:p>
    <w:p>
      <w:pPr>
        <w:bidi/>
        <w:spacing w:after="80" w:before="80"/>
      </w:pPr>
      <w:r>
        <w:rPr>
          <w:rFonts w:ascii="Arial" w:hAnsi="Arial" w:cs="Arial"/>
          <w:b/>
          <w:color w:val="1D7A46"/>
          <w:sz w:val="22"/>
          <w:rtl/>
          <w:bCs/>
        </w:rPr>
        <w:t>תשובה נכונה: ב</w:t>
      </w:r>
    </w:p>
    <w:p>
      <w:pPr>
        <w:bidi/>
        <w:spacing w:after="40" w:before="0"/>
      </w:pPr>
      <w:r>
        <w:rPr>
          <w:rFonts w:ascii="Arial" w:hAnsi="Arial" w:cs="Arial"/>
          <w:b/>
          <w:sz w:val="22"/>
          <w:rtl/>
          <w:bCs/>
        </w:rPr>
        <w:t>הסבר מלא:</w:t>
      </w:r>
    </w:p>
    <w:p>
      <w:pPr>
        <w:bidi/>
        <w:spacing w:after="80" w:before="0"/>
      </w:pPr>
      <w:r>
        <w:rPr>
          <w:rFonts w:ascii="Arial" w:hAnsi="Arial" w:cs="Arial"/>
          <w:b w:val="0"/>
          <w:sz w:val="22"/>
          <w:rtl/>
        </w:rPr>
        <w:t>סוכרוז (sucrose) בנוי מגלוקוז ופרוקטוז הקשורים בקשר גליקוזידי בין שני הפחמנים האנומריים (alpha-1,beta-2). מאחר ששני הפחמנים האנומריים "נעולים" בקשר, סוכרוז אינו סוכר מחזר (non-reducing).</w:t>
      </w:r>
    </w:p>
    <w:p>
      <w:pPr>
        <w:bidi/>
        <w:spacing w:after="40" w:before="0"/>
      </w:pPr>
      <w:r>
        <w:rPr>
          <w:rFonts w:ascii="Arial" w:hAnsi="Arial" w:cs="Arial"/>
          <w:b/>
          <w:sz w:val="22"/>
          <w:rtl/>
          <w:bCs/>
        </w:rPr>
        <w:t>ניתוח המסיחים:</w:t>
      </w:r>
    </w:p>
    <w:p>
      <w:pPr>
        <w:bidi/>
        <w:spacing w:after="40"/>
        <w:ind w:right="216"/>
      </w:pPr>
      <w:r>
        <w:rPr>
          <w:rFonts w:ascii="Arial" w:hAnsi="Arial" w:cs="Arial"/>
          <w:b/>
          <w:color w:val="A32D2D"/>
          <w:sz w:val="22"/>
          <w:rtl/>
          <w:bCs/>
        </w:rPr>
        <w:t xml:space="preserve">א  </w:t>
      </w:r>
      <w:r>
        <w:rPr>
          <w:rFonts w:ascii="Arial" w:hAnsi="Arial" w:cs="Arial"/>
          <w:b w:val="0"/>
          <w:sz w:val="22"/>
          <w:rtl/>
        </w:rPr>
        <w:t>✗ לקטוז = גלקטוז (galactose) + גלוקוז.</w:t>
      </w:r>
    </w:p>
    <w:p>
      <w:pPr>
        <w:bidi/>
        <w:spacing w:after="40"/>
        <w:ind w:right="216"/>
      </w:pPr>
      <w:r>
        <w:rPr>
          <w:rFonts w:ascii="Arial" w:hAnsi="Arial" w:cs="Arial"/>
          <w:b/>
          <w:color w:val="1D7A46"/>
          <w:sz w:val="22"/>
          <w:rtl/>
          <w:bCs/>
        </w:rPr>
        <w:t xml:space="preserve">ב  </w:t>
      </w:r>
      <w:r>
        <w:rPr>
          <w:rFonts w:ascii="Arial" w:hAnsi="Arial" w:cs="Arial"/>
          <w:b w:val="0"/>
          <w:sz w:val="22"/>
          <w:rtl/>
        </w:rPr>
        <w:t>✓ נכון: סוכרוז = גלוקוז + פרוקטוז.</w:t>
      </w:r>
    </w:p>
    <w:p>
      <w:pPr>
        <w:bidi/>
        <w:spacing w:after="40"/>
        <w:ind w:right="216"/>
      </w:pPr>
      <w:r>
        <w:rPr>
          <w:rFonts w:ascii="Arial" w:hAnsi="Arial" w:cs="Arial"/>
          <w:b/>
          <w:color w:val="A32D2D"/>
          <w:sz w:val="22"/>
          <w:rtl/>
          <w:bCs/>
        </w:rPr>
        <w:t xml:space="preserve">ג  </w:t>
      </w:r>
      <w:r>
        <w:rPr>
          <w:rFonts w:ascii="Arial" w:hAnsi="Arial" w:cs="Arial"/>
          <w:b w:val="0"/>
          <w:sz w:val="22"/>
          <w:rtl/>
        </w:rPr>
        <w:t>✗ מלטוז = גלוקוז + גלוקוז (קשר alpha-1,4).</w:t>
      </w:r>
    </w:p>
    <w:p>
      <w:pPr>
        <w:bidi/>
        <w:spacing w:after="40"/>
        <w:ind w:right="216"/>
      </w:pPr>
      <w:r>
        <w:rPr>
          <w:rFonts w:ascii="Arial" w:hAnsi="Arial" w:cs="Arial"/>
          <w:b/>
          <w:color w:val="A32D2D"/>
          <w:sz w:val="22"/>
          <w:rtl/>
          <w:bCs/>
        </w:rPr>
        <w:t xml:space="preserve">ד  </w:t>
      </w:r>
      <w:r>
        <w:rPr>
          <w:rFonts w:ascii="Arial" w:hAnsi="Arial" w:cs="Arial"/>
          <w:b w:val="0"/>
          <w:sz w:val="22"/>
          <w:rtl/>
        </w:rPr>
        <w:t>✗ צלוביוז = גלוקוז + גלוקוז (קשר beta-1,4).</w:t>
      </w:r>
    </w:p>
    <w:p>
      <w:pPr>
        <w:bidi/>
        <w:spacing w:after="40"/>
        <w:pBdr>
          <w:bottom w:val="single" w:sz="6" w:space="1" w:color="DDDDDD"/>
        </w:pBdr>
      </w:pPr>
    </w:p>
    <w:p>
      <w:pPr>
        <w:bidi/>
        <w:spacing w:after="40" w:before="200"/>
      </w:pPr>
      <w:r>
        <w:rPr>
          <w:rFonts w:ascii="Arial" w:hAnsi="Arial" w:cs="Arial"/>
          <w:b/>
          <w:color w:val="1F4E79"/>
          <w:sz w:val="28"/>
          <w:rtl/>
          <w:bCs/>
        </w:rPr>
        <w:t>שאלה 5 · עקרונות מטבוליזם</w:t>
      </w:r>
    </w:p>
    <w:p>
      <w:pPr>
        <w:bidi/>
        <w:spacing w:after="120" w:before="0"/>
      </w:pPr>
      <w:r>
        <w:rPr>
          <w:rFonts w:ascii="Arial" w:hAnsi="Arial" w:cs="Arial"/>
          <w:b w:val="0"/>
          <w:color w:val="666666"/>
          <w:sz w:val="18"/>
          <w:rtl/>
        </w:rPr>
        <w:t>מקור: שחזור מאי 2026 · שאלה 5</w:t>
      </w:r>
    </w:p>
    <w:p>
      <w:pPr>
        <w:bidi/>
        <w:spacing w:after="120" w:before="0"/>
      </w:pPr>
      <w:r>
        <w:rPr>
          <w:rFonts w:ascii="Arial" w:hAnsi="Arial" w:cs="Arial"/>
          <w:b/>
          <w:sz w:val="22"/>
          <w:rtl/>
          <w:bCs/>
        </w:rPr>
        <w:t>מהו היתרון המרכזי בארגון התגובות המטבוליות במסלולים מתואמים (סדרת שלבים)?</w:t>
      </w:r>
    </w:p>
    <w:p>
      <w:pPr>
        <w:bidi/>
        <w:spacing w:after="40"/>
        <w:ind w:right="216"/>
      </w:pPr>
      <w:r>
        <w:rPr>
          <w:rFonts w:ascii="Arial" w:hAnsi="Arial" w:cs="Arial"/>
          <w:b/>
          <w:sz w:val="22"/>
          <w:rtl/>
          <w:bCs/>
        </w:rPr>
        <w:t xml:space="preserve">א. </w:t>
      </w:r>
      <w:r>
        <w:rPr>
          <w:rFonts w:ascii="Arial" w:hAnsi="Arial" w:cs="Arial"/>
          <w:b w:val="0"/>
          <w:sz w:val="22"/>
          <w:rtl/>
        </w:rPr>
        <w:t>מניעת הגעה לשיווי משקל</w:t>
      </w:r>
    </w:p>
    <w:p>
      <w:pPr>
        <w:bidi/>
        <w:spacing w:after="40"/>
        <w:ind w:right="216"/>
      </w:pPr>
      <w:r>
        <w:rPr>
          <w:rFonts w:ascii="Arial" w:hAnsi="Arial" w:cs="Arial"/>
          <w:b/>
          <w:color w:val="1D7A46"/>
          <w:sz w:val="22"/>
          <w:rtl/>
          <w:bCs/>
        </w:rPr>
        <w:t xml:space="preserve">ב. </w:t>
      </w:r>
      <w:r>
        <w:rPr>
          <w:rFonts w:ascii="Arial" w:hAnsi="Arial" w:cs="Arial"/>
          <w:b/>
          <w:color w:val="1D7A46"/>
          <w:sz w:val="22"/>
          <w:rtl/>
          <w:bCs/>
        </w:rPr>
        <w:t>הגברת יעילות הבקרה והוויסות</w:t>
      </w:r>
      <w:r>
        <w:rPr>
          <w:rFonts w:ascii="Arial" w:hAnsi="Arial" w:cs="Arial"/>
          <w:b/>
          <w:color w:val="1D7A46"/>
          <w:sz w:val="22"/>
          <w:rtl/>
          <w:bCs/>
        </w:rPr>
        <w:t xml:space="preserve">   ✓</w:t>
      </w:r>
    </w:p>
    <w:p>
      <w:pPr>
        <w:bidi/>
        <w:spacing w:after="40"/>
        <w:ind w:right="216"/>
      </w:pPr>
      <w:r>
        <w:rPr>
          <w:rFonts w:ascii="Arial" w:hAnsi="Arial" w:cs="Arial"/>
          <w:b/>
          <w:sz w:val="22"/>
          <w:rtl/>
          <w:bCs/>
        </w:rPr>
        <w:t xml:space="preserve">ג. </w:t>
      </w:r>
      <w:r>
        <w:rPr>
          <w:rFonts w:ascii="Arial" w:hAnsi="Arial" w:cs="Arial"/>
          <w:b w:val="0"/>
          <w:sz w:val="22"/>
          <w:rtl/>
        </w:rPr>
        <w:t>הורדת הספציפיות של האנזימים</w:t>
      </w:r>
    </w:p>
    <w:p>
      <w:pPr>
        <w:bidi/>
        <w:spacing w:after="40"/>
        <w:ind w:right="216"/>
      </w:pPr>
      <w:r>
        <w:rPr>
          <w:rFonts w:ascii="Arial" w:hAnsi="Arial" w:cs="Arial"/>
          <w:b/>
          <w:sz w:val="22"/>
          <w:rtl/>
          <w:bCs/>
        </w:rPr>
        <w:t xml:space="preserve">ד. </w:t>
      </w:r>
      <w:r>
        <w:rPr>
          <w:rFonts w:ascii="Arial" w:hAnsi="Arial" w:cs="Arial"/>
          <w:b w:val="0"/>
          <w:sz w:val="22"/>
          <w:rtl/>
        </w:rPr>
        <w:t>האצת קצב התגובות</w:t>
      </w:r>
    </w:p>
    <w:p>
      <w:pPr>
        <w:bidi/>
        <w:spacing w:after="80" w:before="80"/>
      </w:pPr>
      <w:r>
        <w:rPr>
          <w:rFonts w:ascii="Arial" w:hAnsi="Arial" w:cs="Arial"/>
          <w:b/>
          <w:color w:val="1D7A46"/>
          <w:sz w:val="22"/>
          <w:rtl/>
          <w:bCs/>
        </w:rPr>
        <w:t>תשובה נכונה: ב</w:t>
      </w:r>
    </w:p>
    <w:p>
      <w:pPr>
        <w:bidi/>
        <w:spacing w:after="40" w:before="0"/>
      </w:pPr>
      <w:r>
        <w:rPr>
          <w:rFonts w:ascii="Arial" w:hAnsi="Arial" w:cs="Arial"/>
          <w:b/>
          <w:sz w:val="22"/>
          <w:rtl/>
          <w:bCs/>
        </w:rPr>
        <w:t>הסבר מלא:</w:t>
      </w:r>
    </w:p>
    <w:p>
      <w:pPr>
        <w:bidi/>
        <w:spacing w:after="80" w:before="0"/>
      </w:pPr>
      <w:r>
        <w:rPr>
          <w:rFonts w:ascii="Arial" w:hAnsi="Arial" w:cs="Arial"/>
          <w:b w:val="0"/>
          <w:sz w:val="22"/>
          <w:rtl/>
        </w:rPr>
        <w:t>ארגון התגובות במסלולים — שבהם תוצר של שלב אחד הוא המצע של הבא — מאפשר בקרה יעילה ומדויקת: כל שלב מזורז על ידי אנזים ייעודי שניתן לווסת בנפרד, קיימים שלבים "מחייבים" (committed) שעליהם פועלת בקרת משוב, וניתן לצמד שלבים אקסרגוניים לאנדרגוניים ולחלק תהליכים בין תאים/אברונים. כך נשמרת זרימה (שטף) מכוונת ומבוקרת לפי צורכי התא.</w:t>
      </w:r>
    </w:p>
    <w:p>
      <w:pPr>
        <w:bidi/>
        <w:spacing w:after="40" w:before="0"/>
      </w:pPr>
      <w:r>
        <w:rPr>
          <w:rFonts w:ascii="Arial" w:hAnsi="Arial" w:cs="Arial"/>
          <w:b/>
          <w:sz w:val="22"/>
          <w:rtl/>
          <w:bCs/>
        </w:rPr>
        <w:t>ניתוח המסיחים:</w:t>
      </w:r>
    </w:p>
    <w:p>
      <w:pPr>
        <w:bidi/>
        <w:spacing w:after="40"/>
        <w:ind w:right="216"/>
      </w:pPr>
      <w:r>
        <w:rPr>
          <w:rFonts w:ascii="Arial" w:hAnsi="Arial" w:cs="Arial"/>
          <w:b/>
          <w:color w:val="A32D2D"/>
          <w:sz w:val="22"/>
          <w:rtl/>
          <w:bCs/>
        </w:rPr>
        <w:t xml:space="preserve">א  </w:t>
      </w:r>
      <w:r>
        <w:rPr>
          <w:rFonts w:ascii="Arial" w:hAnsi="Arial" w:cs="Arial"/>
          <w:b w:val="0"/>
          <w:sz w:val="22"/>
          <w:rtl/>
        </w:rPr>
        <w:t>✗ אינו נכון לשאלה זו: שמירה על צעדים מסוימים "הרחק משיווי משקל" היא תיאור תרמודינמי של נקודות בקרה, לא הרציונל לארגון במסלולים (המסלול כולו כן נע לעבר שיווי משקל).</w:t>
      </w:r>
    </w:p>
    <w:p>
      <w:pPr>
        <w:bidi/>
        <w:spacing w:after="40"/>
        <w:ind w:right="216"/>
      </w:pPr>
      <w:r>
        <w:rPr>
          <w:rFonts w:ascii="Arial" w:hAnsi="Arial" w:cs="Arial"/>
          <w:b/>
          <w:color w:val="1D7A46"/>
          <w:sz w:val="22"/>
          <w:rtl/>
          <w:bCs/>
        </w:rPr>
        <w:t xml:space="preserve">ב  </w:t>
      </w:r>
      <w:r>
        <w:rPr>
          <w:rFonts w:ascii="Arial" w:hAnsi="Arial" w:cs="Arial"/>
          <w:b w:val="0"/>
          <w:sz w:val="22"/>
          <w:rtl/>
        </w:rPr>
        <w:t>✓ נכון: ריבוי שלבים יוצר נקודות בקרה רבות ומאפשר וויסות מדויק של השטף.</w:t>
      </w:r>
    </w:p>
    <w:p>
      <w:pPr>
        <w:bidi/>
        <w:spacing w:after="40"/>
        <w:ind w:right="216"/>
      </w:pPr>
      <w:r>
        <w:rPr>
          <w:rFonts w:ascii="Arial" w:hAnsi="Arial" w:cs="Arial"/>
          <w:b/>
          <w:color w:val="A32D2D"/>
          <w:sz w:val="22"/>
          <w:rtl/>
          <w:bCs/>
        </w:rPr>
        <w:t xml:space="preserve">ג  </w:t>
      </w:r>
      <w:r>
        <w:rPr>
          <w:rFonts w:ascii="Arial" w:hAnsi="Arial" w:cs="Arial"/>
          <w:b w:val="0"/>
          <w:sz w:val="22"/>
          <w:rtl/>
        </w:rPr>
        <w:t>✗ הפוך — לכל שלב אנזים ספציפי; המסלול אינו מוריד ספציפיות.</w:t>
      </w:r>
    </w:p>
    <w:p>
      <w:pPr>
        <w:bidi/>
        <w:spacing w:after="40"/>
        <w:ind w:right="216"/>
      </w:pPr>
      <w:r>
        <w:rPr>
          <w:rFonts w:ascii="Arial" w:hAnsi="Arial" w:cs="Arial"/>
          <w:b/>
          <w:color w:val="A32D2D"/>
          <w:sz w:val="22"/>
          <w:rtl/>
          <w:bCs/>
        </w:rPr>
        <w:t xml:space="preserve">ד  </w:t>
      </w:r>
      <w:r>
        <w:rPr>
          <w:rFonts w:ascii="Arial" w:hAnsi="Arial" w:cs="Arial"/>
          <w:b w:val="0"/>
          <w:sz w:val="22"/>
          <w:rtl/>
        </w:rPr>
        <w:t>✗ עצם הארגון במסלול אינו "מאיץ" תגובות; ההאצה היא תפקיד הזרז בכל שלב.</w:t>
      </w:r>
    </w:p>
    <w:p>
      <w:pPr>
        <w:bidi/>
        <w:spacing w:after="40"/>
        <w:pBdr>
          <w:bottom w:val="single" w:sz="6" w:space="1" w:color="DDDDDD"/>
        </w:pBdr>
      </w:pPr>
    </w:p>
    <w:p>
      <w:pPr>
        <w:bidi/>
        <w:spacing w:after="40" w:before="200"/>
      </w:pPr>
      <w:r>
        <w:rPr>
          <w:rFonts w:ascii="Arial" w:hAnsi="Arial" w:cs="Arial"/>
          <w:b/>
          <w:color w:val="1F4E79"/>
          <w:sz w:val="28"/>
          <w:rtl/>
          <w:bCs/>
        </w:rPr>
        <w:t>שאלה 6 · שומנים — פרוקסיזום</w:t>
      </w:r>
    </w:p>
    <w:p>
      <w:pPr>
        <w:bidi/>
        <w:spacing w:after="120" w:before="0"/>
      </w:pPr>
      <w:r>
        <w:rPr>
          <w:rFonts w:ascii="Arial" w:hAnsi="Arial" w:cs="Arial"/>
          <w:b w:val="0"/>
          <w:color w:val="666666"/>
          <w:sz w:val="18"/>
          <w:rtl/>
        </w:rPr>
        <w:t>מקור: שחזור מאי 2026 · שאלה 6</w:t>
      </w:r>
    </w:p>
    <w:p>
      <w:pPr>
        <w:bidi/>
        <w:spacing w:after="120" w:before="0"/>
      </w:pPr>
      <w:r>
        <w:rPr>
          <w:rFonts w:ascii="Arial" w:hAnsi="Arial" w:cs="Arial"/>
          <w:b/>
          <w:sz w:val="22"/>
          <w:rtl/>
          <w:bCs/>
        </w:rPr>
        <w:t>פגיעה בחמצון חומצות שומן בפרוקסיזום (peroxisome) גורמת לאיזו מחלה?</w:t>
      </w:r>
    </w:p>
    <w:p>
      <w:pPr>
        <w:bidi/>
        <w:spacing w:after="40"/>
        <w:ind w:right="216"/>
      </w:pPr>
      <w:r>
        <w:rPr>
          <w:rFonts w:ascii="Arial" w:hAnsi="Arial" w:cs="Arial"/>
          <w:b/>
          <w:sz w:val="22"/>
          <w:rtl/>
          <w:bCs/>
        </w:rPr>
        <w:t xml:space="preserve">א. </w:t>
      </w:r>
      <w:r>
        <w:rPr>
          <w:rFonts w:ascii="Arial" w:hAnsi="Arial" w:cs="Arial"/>
          <w:b w:val="0"/>
          <w:sz w:val="22"/>
          <w:rtl/>
        </w:rPr>
        <w:t>מחלת שתן בריח סירופ מייפל (maple syrup urine disease)</w:t>
      </w:r>
    </w:p>
    <w:p>
      <w:pPr>
        <w:bidi/>
        <w:spacing w:after="40"/>
        <w:ind w:right="216"/>
      </w:pPr>
      <w:r>
        <w:rPr>
          <w:rFonts w:ascii="Arial" w:hAnsi="Arial" w:cs="Arial"/>
          <w:b/>
          <w:sz w:val="22"/>
          <w:rtl/>
          <w:bCs/>
        </w:rPr>
        <w:t xml:space="preserve">ב. </w:t>
      </w:r>
      <w:r>
        <w:rPr>
          <w:rFonts w:ascii="Arial" w:hAnsi="Arial" w:cs="Arial"/>
          <w:b w:val="0"/>
          <w:sz w:val="22"/>
          <w:rtl/>
        </w:rPr>
        <w:t>פנילקטונוריה (phenylketonuria)</w:t>
      </w:r>
    </w:p>
    <w:p>
      <w:pPr>
        <w:bidi/>
        <w:spacing w:after="40"/>
        <w:ind w:right="216"/>
      </w:pPr>
      <w:r>
        <w:rPr>
          <w:rFonts w:ascii="Arial" w:hAnsi="Arial" w:cs="Arial"/>
          <w:b/>
          <w:sz w:val="22"/>
          <w:rtl/>
          <w:bCs/>
        </w:rPr>
        <w:t xml:space="preserve">ג. </w:t>
      </w:r>
      <w:r>
        <w:rPr>
          <w:rFonts w:ascii="Arial" w:hAnsi="Arial" w:cs="Arial"/>
          <w:b w:val="0"/>
          <w:sz w:val="22"/>
          <w:rtl/>
        </w:rPr>
        <w:t>אלקפטונוריה (alkaptonuria)</w:t>
      </w:r>
    </w:p>
    <w:p>
      <w:pPr>
        <w:bidi/>
        <w:spacing w:after="40"/>
        <w:ind w:right="216"/>
      </w:pPr>
      <w:r>
        <w:rPr>
          <w:rFonts w:ascii="Arial" w:hAnsi="Arial" w:cs="Arial"/>
          <w:b/>
          <w:color w:val="1D7A46"/>
          <w:sz w:val="22"/>
          <w:rtl/>
          <w:bCs/>
        </w:rPr>
        <w:t xml:space="preserve">ד. </w:t>
      </w:r>
      <w:r>
        <w:rPr>
          <w:rFonts w:ascii="Arial" w:hAnsi="Arial" w:cs="Arial"/>
          <w:b/>
          <w:color w:val="1D7A46"/>
          <w:sz w:val="22"/>
          <w:rtl/>
          <w:bCs/>
        </w:rPr>
        <w:t>תסמונת צֶלְוֶוגֶר (Zellweger syndrome)</w:t>
      </w:r>
      <w:r>
        <w:rPr>
          <w:rFonts w:ascii="Arial" w:hAnsi="Arial" w:cs="Arial"/>
          <w:b/>
          <w:color w:val="1D7A46"/>
          <w:sz w:val="22"/>
          <w:rtl/>
          <w:bCs/>
        </w:rPr>
        <w:t xml:space="preserve">   ✓</w:t>
      </w:r>
    </w:p>
    <w:p>
      <w:pPr>
        <w:bidi/>
        <w:spacing w:after="80" w:before="80"/>
      </w:pPr>
      <w:r>
        <w:rPr>
          <w:rFonts w:ascii="Arial" w:hAnsi="Arial" w:cs="Arial"/>
          <w:b/>
          <w:color w:val="1D7A46"/>
          <w:sz w:val="22"/>
          <w:rtl/>
          <w:bCs/>
        </w:rPr>
        <w:t>תשובה נכונה: ד</w:t>
      </w:r>
    </w:p>
    <w:p>
      <w:pPr>
        <w:bidi/>
        <w:spacing w:after="40" w:before="0"/>
      </w:pPr>
      <w:r>
        <w:rPr>
          <w:rFonts w:ascii="Arial" w:hAnsi="Arial" w:cs="Arial"/>
          <w:b/>
          <w:sz w:val="22"/>
          <w:rtl/>
          <w:bCs/>
        </w:rPr>
        <w:t>הסבר מלא:</w:t>
      </w:r>
    </w:p>
    <w:p>
      <w:pPr>
        <w:bidi/>
        <w:spacing w:after="80" w:before="0"/>
      </w:pPr>
      <w:r>
        <w:rPr>
          <w:rFonts w:ascii="Arial" w:hAnsi="Arial" w:cs="Arial"/>
          <w:b w:val="0"/>
          <w:sz w:val="22"/>
          <w:rtl/>
        </w:rPr>
        <w:t>תסמונת צלווגר (Zellweger) היא הפרעה בביוגנזה של הפרוקסיזומים (פגם בגני PEX), שבה חסרים פרוקסיזומים מתפקדים ולכן נפגעים תהליכים פרוקסיזומליים — ובהם חמצון בטא של חומצות שומן ארוכות-שרשרת מאוד (VLCFA), וכן סינתזת פלסמלוגנים וחמצון חומצה פיטנית. התוצאה: הצטברות חומצות שומן אלו ופגיעה רב-מערכתית קשה כבר בינקות.</w:t>
      </w:r>
    </w:p>
    <w:p>
      <w:pPr>
        <w:bidi/>
        <w:spacing w:after="40" w:before="0"/>
      </w:pPr>
      <w:r>
        <w:rPr>
          <w:rFonts w:ascii="Arial" w:hAnsi="Arial" w:cs="Arial"/>
          <w:b/>
          <w:sz w:val="22"/>
          <w:rtl/>
          <w:bCs/>
        </w:rPr>
        <w:t>ניתוח המסיחים:</w:t>
      </w:r>
    </w:p>
    <w:p>
      <w:pPr>
        <w:bidi/>
        <w:spacing w:after="40"/>
        <w:ind w:right="216"/>
      </w:pPr>
      <w:r>
        <w:rPr>
          <w:rFonts w:ascii="Arial" w:hAnsi="Arial" w:cs="Arial"/>
          <w:b/>
          <w:color w:val="A32D2D"/>
          <w:sz w:val="22"/>
          <w:rtl/>
          <w:bCs/>
        </w:rPr>
        <w:t xml:space="preserve">א  </w:t>
      </w:r>
      <w:r>
        <w:rPr>
          <w:rFonts w:ascii="Arial" w:hAnsi="Arial" w:cs="Arial"/>
          <w:b w:val="0"/>
          <w:sz w:val="22"/>
          <w:rtl/>
        </w:rPr>
        <w:t>✗ סירופ מייפל = פגם בפירוק חומצות אמינו מסועפות (BCAA), אינו פרוקסיזומלי.</w:t>
      </w:r>
    </w:p>
    <w:p>
      <w:pPr>
        <w:bidi/>
        <w:spacing w:after="40"/>
        <w:ind w:right="216"/>
      </w:pPr>
      <w:r>
        <w:rPr>
          <w:rFonts w:ascii="Arial" w:hAnsi="Arial" w:cs="Arial"/>
          <w:b/>
          <w:color w:val="A32D2D"/>
          <w:sz w:val="22"/>
          <w:rtl/>
          <w:bCs/>
        </w:rPr>
        <w:t xml:space="preserve">ב  </w:t>
      </w:r>
      <w:r>
        <w:rPr>
          <w:rFonts w:ascii="Arial" w:hAnsi="Arial" w:cs="Arial"/>
          <w:b w:val="0"/>
          <w:sz w:val="22"/>
          <w:rtl/>
        </w:rPr>
        <w:t>✗ פנילקטונוריה = חסר האנזים פנילאלנין הידרוקסילאז (כבדי/ציטוזולי).</w:t>
      </w:r>
    </w:p>
    <w:p>
      <w:pPr>
        <w:bidi/>
        <w:spacing w:after="40"/>
        <w:ind w:right="216"/>
      </w:pPr>
      <w:r>
        <w:rPr>
          <w:rFonts w:ascii="Arial" w:hAnsi="Arial" w:cs="Arial"/>
          <w:b/>
          <w:color w:val="A32D2D"/>
          <w:sz w:val="22"/>
          <w:rtl/>
          <w:bCs/>
        </w:rPr>
        <w:t xml:space="preserve">ג  </w:t>
      </w:r>
      <w:r>
        <w:rPr>
          <w:rFonts w:ascii="Arial" w:hAnsi="Arial" w:cs="Arial"/>
          <w:b w:val="0"/>
          <w:sz w:val="22"/>
          <w:rtl/>
        </w:rPr>
        <w:t>✗ אלקפטונוריה = חסר הומוגנטיזאט אוקסידאז במסלול פירוק הטירוזין.</w:t>
      </w:r>
    </w:p>
    <w:p>
      <w:pPr>
        <w:bidi/>
        <w:spacing w:after="40"/>
        <w:ind w:right="216"/>
      </w:pPr>
      <w:r>
        <w:rPr>
          <w:rFonts w:ascii="Arial" w:hAnsi="Arial" w:cs="Arial"/>
          <w:b/>
          <w:color w:val="1D7A46"/>
          <w:sz w:val="22"/>
          <w:rtl/>
          <w:bCs/>
        </w:rPr>
        <w:t xml:space="preserve">ד  </w:t>
      </w:r>
      <w:r>
        <w:rPr>
          <w:rFonts w:ascii="Arial" w:hAnsi="Arial" w:cs="Arial"/>
          <w:b w:val="0"/>
          <w:sz w:val="22"/>
          <w:rtl/>
        </w:rPr>
        <w:t>✓ נכון: צלווגר היא הפרעת פרוקסיזומים הפוגעת בחמצון חומצות השומן.</w:t>
      </w:r>
    </w:p>
    <w:p>
      <w:pPr>
        <w:bidi/>
        <w:spacing w:after="40"/>
        <w:pBdr>
          <w:bottom w:val="single" w:sz="6" w:space="1" w:color="DDDDDD"/>
        </w:pBdr>
      </w:pPr>
    </w:p>
    <w:p>
      <w:pPr>
        <w:bidi/>
        <w:spacing w:after="40" w:before="200"/>
      </w:pPr>
      <w:r>
        <w:rPr>
          <w:rFonts w:ascii="Arial" w:hAnsi="Arial" w:cs="Arial"/>
          <w:b/>
          <w:color w:val="1F4E79"/>
          <w:sz w:val="28"/>
          <w:rtl/>
          <w:bCs/>
        </w:rPr>
        <w:t>שאלה 7 · זרחון חמצוני — בקרת נשימה</w:t>
      </w:r>
    </w:p>
    <w:p>
      <w:pPr>
        <w:bidi/>
        <w:spacing w:after="120" w:before="0"/>
      </w:pPr>
      <w:r>
        <w:rPr>
          <w:rFonts w:ascii="Arial" w:hAnsi="Arial" w:cs="Arial"/>
          <w:b w:val="0"/>
          <w:color w:val="666666"/>
          <w:sz w:val="18"/>
          <w:rtl/>
        </w:rPr>
        <w:t>מקור: שחזור מאי 2026 · שאלה 7</w:t>
      </w:r>
    </w:p>
    <w:p>
      <w:pPr>
        <w:bidi/>
        <w:spacing w:after="120" w:before="0"/>
      </w:pPr>
      <w:r>
        <w:rPr>
          <w:rFonts w:ascii="Arial" w:hAnsi="Arial" w:cs="Arial"/>
          <w:b/>
          <w:sz w:val="22"/>
          <w:rtl/>
          <w:bCs/>
        </w:rPr>
        <w:t>כיצד יחס ATP/ADP גבוה משפיע על קצב הזרחון החמצוני?</w:t>
      </w:r>
    </w:p>
    <w:p>
      <w:pPr>
        <w:bidi/>
        <w:spacing w:after="40"/>
        <w:ind w:right="216"/>
      </w:pPr>
      <w:r>
        <w:rPr>
          <w:rFonts w:ascii="Arial" w:hAnsi="Arial" w:cs="Arial"/>
          <w:b/>
          <w:color w:val="1D7A46"/>
          <w:sz w:val="22"/>
          <w:rtl/>
          <w:bCs/>
        </w:rPr>
        <w:t xml:space="preserve">א. </w:t>
      </w:r>
      <w:r>
        <w:rPr>
          <w:rFonts w:ascii="Arial" w:hAnsi="Arial" w:cs="Arial"/>
          <w:b/>
          <w:color w:val="1D7A46"/>
          <w:sz w:val="22"/>
          <w:rtl/>
          <w:bCs/>
        </w:rPr>
        <w:t>מעבר האלקטרונים בשרשרת מואט</w:t>
      </w:r>
      <w:r>
        <w:rPr>
          <w:rFonts w:ascii="Arial" w:hAnsi="Arial" w:cs="Arial"/>
          <w:b/>
          <w:color w:val="1D7A46"/>
          <w:sz w:val="22"/>
          <w:rtl/>
          <w:bCs/>
        </w:rPr>
        <w:t xml:space="preserve">   ✓</w:t>
      </w:r>
    </w:p>
    <w:p>
      <w:pPr>
        <w:bidi/>
        <w:spacing w:after="40"/>
        <w:ind w:right="216"/>
      </w:pPr>
      <w:r>
        <w:rPr>
          <w:rFonts w:ascii="Arial" w:hAnsi="Arial" w:cs="Arial"/>
          <w:b/>
          <w:sz w:val="22"/>
          <w:rtl/>
          <w:bCs/>
        </w:rPr>
        <w:t xml:space="preserve">ב. </w:t>
      </w:r>
      <w:r>
        <w:rPr>
          <w:rFonts w:ascii="Arial" w:hAnsi="Arial" w:cs="Arial"/>
          <w:b w:val="0"/>
          <w:sz w:val="22"/>
          <w:rtl/>
        </w:rPr>
        <w:t>מעבר האלקטרונים בשרשרת מוגבר</w:t>
      </w:r>
    </w:p>
    <w:p>
      <w:pPr>
        <w:bidi/>
        <w:spacing w:after="40"/>
        <w:ind w:right="216"/>
      </w:pPr>
      <w:r>
        <w:rPr>
          <w:rFonts w:ascii="Arial" w:hAnsi="Arial" w:cs="Arial"/>
          <w:b/>
          <w:sz w:val="22"/>
          <w:rtl/>
          <w:bCs/>
        </w:rPr>
        <w:t xml:space="preserve">ג. </w:t>
      </w:r>
      <w:r>
        <w:rPr>
          <w:rFonts w:ascii="Arial" w:hAnsi="Arial" w:cs="Arial"/>
          <w:b w:val="0"/>
          <w:sz w:val="22"/>
          <w:rtl/>
        </w:rPr>
        <w:t>מופעלים תהליכי ניתוק (uncoupling)</w:t>
      </w:r>
    </w:p>
    <w:p>
      <w:pPr>
        <w:bidi/>
        <w:spacing w:after="40"/>
        <w:ind w:right="216"/>
      </w:pPr>
      <w:r>
        <w:rPr>
          <w:rFonts w:ascii="Arial" w:hAnsi="Arial" w:cs="Arial"/>
          <w:b/>
          <w:sz w:val="22"/>
          <w:rtl/>
          <w:bCs/>
        </w:rPr>
        <w:t xml:space="preserve">ד. </w:t>
      </w:r>
      <w:r>
        <w:rPr>
          <w:rFonts w:ascii="Arial" w:hAnsi="Arial" w:cs="Arial"/>
          <w:b w:val="0"/>
          <w:sz w:val="22"/>
          <w:rtl/>
        </w:rPr>
        <w:t>הקצב אינו משתנה</w:t>
      </w:r>
    </w:p>
    <w:p>
      <w:pPr>
        <w:bidi/>
        <w:spacing w:after="80" w:before="80"/>
      </w:pPr>
      <w:r>
        <w:rPr>
          <w:rFonts w:ascii="Arial" w:hAnsi="Arial" w:cs="Arial"/>
          <w:b/>
          <w:color w:val="1D7A46"/>
          <w:sz w:val="22"/>
          <w:rtl/>
          <w:bCs/>
        </w:rPr>
        <w:t>תשובה נכונה: א</w:t>
      </w:r>
    </w:p>
    <w:p>
      <w:pPr>
        <w:bidi/>
        <w:spacing w:after="40" w:before="0"/>
      </w:pPr>
      <w:r>
        <w:rPr>
          <w:rFonts w:ascii="Arial" w:hAnsi="Arial" w:cs="Arial"/>
          <w:b/>
          <w:sz w:val="22"/>
          <w:rtl/>
          <w:bCs/>
        </w:rPr>
        <w:t>הסבר מלא:</w:t>
      </w:r>
    </w:p>
    <w:p>
      <w:pPr>
        <w:bidi/>
        <w:spacing w:after="80" w:before="0"/>
      </w:pPr>
      <w:r>
        <w:rPr>
          <w:rFonts w:ascii="Arial" w:hAnsi="Arial" w:cs="Arial"/>
          <w:b w:val="0"/>
          <w:sz w:val="22"/>
          <w:rtl/>
        </w:rPr>
        <w:t>זוהי "בקרת הנשימה" (respiratory control). יחס ATP/ADP גבוה משמעו מעט ADP — המצע של ATP-סינתאז. בהיעדר ADP זמין, זרימת הפרוטונים דרך ATP-סינתאז פוחתת, המפל האלקטרוכימי (Δp) מצטבר ומפעיל לחץ-נגד על שאיבת פרוטונים נוספת, ולכן מעבר האלקטרונים בשרשרת מואט. כך קצב הנשימה מצומד לביקוש האנרגטי של התא.</w:t>
      </w:r>
    </w:p>
    <w:p>
      <w:pPr>
        <w:bidi/>
        <w:spacing w:after="40" w:before="0"/>
      </w:pPr>
      <w:r>
        <w:rPr>
          <w:rFonts w:ascii="Arial" w:hAnsi="Arial" w:cs="Arial"/>
          <w:b/>
          <w:sz w:val="22"/>
          <w:rtl/>
          <w:bCs/>
        </w:rPr>
        <w:t>ניתוח המסיחים:</w:t>
      </w:r>
    </w:p>
    <w:p>
      <w:pPr>
        <w:bidi/>
        <w:spacing w:after="40"/>
        <w:ind w:right="216"/>
      </w:pPr>
      <w:r>
        <w:rPr>
          <w:rFonts w:ascii="Arial" w:hAnsi="Arial" w:cs="Arial"/>
          <w:b/>
          <w:color w:val="1D7A46"/>
          <w:sz w:val="22"/>
          <w:rtl/>
          <w:bCs/>
        </w:rPr>
        <w:t xml:space="preserve">א  </w:t>
      </w:r>
      <w:r>
        <w:rPr>
          <w:rFonts w:ascii="Arial" w:hAnsi="Arial" w:cs="Arial"/>
          <w:b w:val="0"/>
          <w:sz w:val="22"/>
          <w:rtl/>
        </w:rPr>
        <w:t>✓ נכון: עודף ATP (מעט ADP) מאט את השרשרת — בקרת נשימה.</w:t>
      </w:r>
    </w:p>
    <w:p>
      <w:pPr>
        <w:bidi/>
        <w:spacing w:after="40"/>
        <w:ind w:right="216"/>
      </w:pPr>
      <w:r>
        <w:rPr>
          <w:rFonts w:ascii="Arial" w:hAnsi="Arial" w:cs="Arial"/>
          <w:b/>
          <w:color w:val="A32D2D"/>
          <w:sz w:val="22"/>
          <w:rtl/>
          <w:bCs/>
        </w:rPr>
        <w:t xml:space="preserve">ב  </w:t>
      </w:r>
      <w:r>
        <w:rPr>
          <w:rFonts w:ascii="Arial" w:hAnsi="Arial" w:cs="Arial"/>
          <w:b w:val="0"/>
          <w:sz w:val="22"/>
          <w:rtl/>
        </w:rPr>
        <w:t>✗ הפוך: דווקא ADP גבוה (יחס ATP/ADP נמוך) מגביר את מעבר האלקטרונים.</w:t>
      </w:r>
    </w:p>
    <w:p>
      <w:pPr>
        <w:bidi/>
        <w:spacing w:after="40"/>
        <w:ind w:right="216"/>
      </w:pPr>
      <w:r>
        <w:rPr>
          <w:rFonts w:ascii="Arial" w:hAnsi="Arial" w:cs="Arial"/>
          <w:b/>
          <w:color w:val="A32D2D"/>
          <w:sz w:val="22"/>
          <w:rtl/>
          <w:bCs/>
        </w:rPr>
        <w:t xml:space="preserve">ג  </w:t>
      </w:r>
      <w:r>
        <w:rPr>
          <w:rFonts w:ascii="Arial" w:hAnsi="Arial" w:cs="Arial"/>
          <w:b w:val="0"/>
          <w:sz w:val="22"/>
          <w:rtl/>
        </w:rPr>
        <w:t>✗ ניתוק (uncoupling) אינו מנגנון פיזיולוגי המופעל על ידי יחס ATP/ADP גבוה.</w:t>
      </w:r>
    </w:p>
    <w:p>
      <w:pPr>
        <w:bidi/>
        <w:spacing w:after="40"/>
        <w:ind w:right="216"/>
      </w:pPr>
      <w:r>
        <w:rPr>
          <w:rFonts w:ascii="Arial" w:hAnsi="Arial" w:cs="Arial"/>
          <w:b/>
          <w:color w:val="A32D2D"/>
          <w:sz w:val="22"/>
          <w:rtl/>
          <w:bCs/>
        </w:rPr>
        <w:t xml:space="preserve">ד  </w:t>
      </w:r>
      <w:r>
        <w:rPr>
          <w:rFonts w:ascii="Arial" w:hAnsi="Arial" w:cs="Arial"/>
          <w:b w:val="0"/>
          <w:sz w:val="22"/>
          <w:rtl/>
        </w:rPr>
        <w:t>✗ הקצב כן משתנה — הוא רגיש מאוד לזמינות ADP.</w:t>
      </w:r>
    </w:p>
    <w:p>
      <w:pPr>
        <w:bidi/>
        <w:spacing w:after="40"/>
        <w:pBdr>
          <w:bottom w:val="single" w:sz="6" w:space="1" w:color="DDDDDD"/>
        </w:pBdr>
      </w:pPr>
    </w:p>
    <w:p>
      <w:pPr>
        <w:bidi/>
        <w:spacing w:after="40" w:before="200"/>
      </w:pPr>
      <w:r>
        <w:rPr>
          <w:rFonts w:ascii="Arial" w:hAnsi="Arial" w:cs="Arial"/>
          <w:b/>
          <w:color w:val="1F4E79"/>
          <w:sz w:val="28"/>
          <w:rtl/>
          <w:bCs/>
        </w:rPr>
        <w:t>שאלה 8 · מטבוליזם שומנים בכבד</w:t>
      </w:r>
    </w:p>
    <w:p>
      <w:pPr>
        <w:bidi/>
        <w:spacing w:after="120" w:before="0"/>
      </w:pPr>
      <w:r>
        <w:rPr>
          <w:rFonts w:ascii="Arial" w:hAnsi="Arial" w:cs="Arial"/>
          <w:b w:val="0"/>
          <w:color w:val="666666"/>
          <w:sz w:val="18"/>
          <w:rtl/>
        </w:rPr>
        <w:t>מקור: שחזור מאי 2026 · שאלה 8</w:t>
      </w:r>
    </w:p>
    <w:p>
      <w:pPr>
        <w:bidi/>
        <w:spacing w:after="120" w:before="0"/>
      </w:pPr>
      <w:r>
        <w:rPr>
          <w:rFonts w:ascii="Arial" w:hAnsi="Arial" w:cs="Arial"/>
          <w:b/>
          <w:sz w:val="22"/>
          <w:rtl/>
          <w:bCs/>
        </w:rPr>
        <w:t>איזו מחלה מאופיינת בהצטברות/ייצור יתר של טריגליצרידים בכבד?</w:t>
      </w:r>
    </w:p>
    <w:p>
      <w:pPr>
        <w:bidi/>
        <w:spacing w:after="40"/>
        <w:ind w:right="216"/>
      </w:pPr>
      <w:r>
        <w:rPr>
          <w:rFonts w:ascii="Arial" w:hAnsi="Arial" w:cs="Arial"/>
          <w:b/>
          <w:sz w:val="22"/>
          <w:rtl/>
          <w:bCs/>
        </w:rPr>
        <w:t xml:space="preserve">א. </w:t>
      </w:r>
      <w:r>
        <w:rPr>
          <w:rFonts w:ascii="Arial" w:hAnsi="Arial" w:cs="Arial"/>
          <w:b w:val="0"/>
          <w:sz w:val="22"/>
          <w:rtl/>
        </w:rPr>
        <w:t>מחלת אדיסון (Addison's)</w:t>
      </w:r>
    </w:p>
    <w:p>
      <w:pPr>
        <w:bidi/>
        <w:spacing w:after="40"/>
        <w:ind w:right="216"/>
      </w:pPr>
      <w:r>
        <w:rPr>
          <w:rFonts w:ascii="Arial" w:hAnsi="Arial" w:cs="Arial"/>
          <w:b/>
          <w:sz w:val="22"/>
          <w:rtl/>
          <w:bCs/>
        </w:rPr>
        <w:t xml:space="preserve">ב. </w:t>
      </w:r>
      <w:r>
        <w:rPr>
          <w:rFonts w:ascii="Arial" w:hAnsi="Arial" w:cs="Arial"/>
          <w:b w:val="0"/>
          <w:sz w:val="22"/>
          <w:rtl/>
        </w:rPr>
        <w:t>פנילקטונוריה (phenylketonuria)</w:t>
      </w:r>
    </w:p>
    <w:p>
      <w:pPr>
        <w:bidi/>
        <w:spacing w:after="40"/>
        <w:ind w:right="216"/>
      </w:pPr>
      <w:r>
        <w:rPr>
          <w:rFonts w:ascii="Arial" w:hAnsi="Arial" w:cs="Arial"/>
          <w:b/>
          <w:sz w:val="22"/>
          <w:rtl/>
          <w:bCs/>
        </w:rPr>
        <w:t xml:space="preserve">ג. </w:t>
      </w:r>
      <w:r>
        <w:rPr>
          <w:rFonts w:ascii="Arial" w:hAnsi="Arial" w:cs="Arial"/>
          <w:b w:val="0"/>
          <w:sz w:val="22"/>
          <w:rtl/>
        </w:rPr>
        <w:t>שיגדון / גאוט (gout)</w:t>
      </w:r>
    </w:p>
    <w:p>
      <w:pPr>
        <w:bidi/>
        <w:spacing w:after="40"/>
        <w:ind w:right="216"/>
      </w:pPr>
      <w:r>
        <w:rPr>
          <w:rFonts w:ascii="Arial" w:hAnsi="Arial" w:cs="Arial"/>
          <w:b/>
          <w:color w:val="1D7A46"/>
          <w:sz w:val="22"/>
          <w:rtl/>
          <w:bCs/>
        </w:rPr>
        <w:t xml:space="preserve">ד. </w:t>
      </w:r>
      <w:r>
        <w:rPr>
          <w:rFonts w:ascii="Arial" w:hAnsi="Arial" w:cs="Arial"/>
          <w:b/>
          <w:color w:val="1D7A46"/>
          <w:sz w:val="22"/>
          <w:rtl/>
          <w:bCs/>
        </w:rPr>
        <w:t>כבד שומני לא-אלכוהולי (NAFLD)</w:t>
      </w:r>
      <w:r>
        <w:rPr>
          <w:rFonts w:ascii="Arial" w:hAnsi="Arial" w:cs="Arial"/>
          <w:b/>
          <w:color w:val="1D7A46"/>
          <w:sz w:val="22"/>
          <w:rtl/>
          <w:bCs/>
        </w:rPr>
        <w:t xml:space="preserve">   ✓</w:t>
      </w:r>
    </w:p>
    <w:p>
      <w:pPr>
        <w:bidi/>
        <w:spacing w:after="80" w:before="80"/>
      </w:pPr>
      <w:r>
        <w:rPr>
          <w:rFonts w:ascii="Arial" w:hAnsi="Arial" w:cs="Arial"/>
          <w:b/>
          <w:color w:val="1D7A46"/>
          <w:sz w:val="22"/>
          <w:rtl/>
          <w:bCs/>
        </w:rPr>
        <w:t>תשובה נכונה: ד</w:t>
      </w:r>
    </w:p>
    <w:p>
      <w:pPr>
        <w:bidi/>
        <w:spacing w:after="40" w:before="0"/>
      </w:pPr>
      <w:r>
        <w:rPr>
          <w:rFonts w:ascii="Arial" w:hAnsi="Arial" w:cs="Arial"/>
          <w:b/>
          <w:sz w:val="22"/>
          <w:rtl/>
          <w:bCs/>
        </w:rPr>
        <w:t>הסבר מלא:</w:t>
      </w:r>
    </w:p>
    <w:p>
      <w:pPr>
        <w:bidi/>
        <w:spacing w:after="80" w:before="0"/>
      </w:pPr>
      <w:r>
        <w:rPr>
          <w:rFonts w:ascii="Arial" w:hAnsi="Arial" w:cs="Arial"/>
          <w:b w:val="0"/>
          <w:sz w:val="22"/>
          <w:rtl/>
        </w:rPr>
        <w:t>כבד שומני לא-אלכוהולי (NAFLD) מאופיין בהצטברות טריגליצרידים בתאי הכבד (סטאטוזיס), לרוב על רקע עמידות לאינסולין, ליפוגנזה מוגברת (de novo lipogenesis) וירידה בייצוא ובחמצון של שומן.</w:t>
      </w:r>
    </w:p>
    <w:p>
      <w:pPr>
        <w:bidi/>
        <w:spacing w:after="40" w:before="0"/>
      </w:pPr>
      <w:r>
        <w:rPr>
          <w:rFonts w:ascii="Arial" w:hAnsi="Arial" w:cs="Arial"/>
          <w:b/>
          <w:sz w:val="22"/>
          <w:rtl/>
          <w:bCs/>
        </w:rPr>
        <w:t>ניתוח המסיחים:</w:t>
      </w:r>
    </w:p>
    <w:p>
      <w:pPr>
        <w:bidi/>
        <w:spacing w:after="40"/>
        <w:ind w:right="216"/>
      </w:pPr>
      <w:r>
        <w:rPr>
          <w:rFonts w:ascii="Arial" w:hAnsi="Arial" w:cs="Arial"/>
          <w:b/>
          <w:color w:val="A32D2D"/>
          <w:sz w:val="22"/>
          <w:rtl/>
          <w:bCs/>
        </w:rPr>
        <w:t xml:space="preserve">א  </w:t>
      </w:r>
      <w:r>
        <w:rPr>
          <w:rFonts w:ascii="Arial" w:hAnsi="Arial" w:cs="Arial"/>
          <w:b w:val="0"/>
          <w:sz w:val="22"/>
          <w:rtl/>
        </w:rPr>
        <w:t>✗ מחלת אדיסון = אי-ספיקת יותרת הכליה (חסר קורטיזול/אלדוסטרון).</w:t>
      </w:r>
    </w:p>
    <w:p>
      <w:pPr>
        <w:bidi/>
        <w:spacing w:after="40"/>
        <w:ind w:right="216"/>
      </w:pPr>
      <w:r>
        <w:rPr>
          <w:rFonts w:ascii="Arial" w:hAnsi="Arial" w:cs="Arial"/>
          <w:b/>
          <w:color w:val="A32D2D"/>
          <w:sz w:val="22"/>
          <w:rtl/>
          <w:bCs/>
        </w:rPr>
        <w:t xml:space="preserve">ב  </w:t>
      </w:r>
      <w:r>
        <w:rPr>
          <w:rFonts w:ascii="Arial" w:hAnsi="Arial" w:cs="Arial"/>
          <w:b w:val="0"/>
          <w:sz w:val="22"/>
          <w:rtl/>
        </w:rPr>
        <w:t>✗ פנילקטונוריה = הפרעה במטבוליזם פנילאלנין.</w:t>
      </w:r>
    </w:p>
    <w:p>
      <w:pPr>
        <w:bidi/>
        <w:spacing w:after="40"/>
        <w:ind w:right="216"/>
      </w:pPr>
      <w:r>
        <w:rPr>
          <w:rFonts w:ascii="Arial" w:hAnsi="Arial" w:cs="Arial"/>
          <w:b/>
          <w:color w:val="A32D2D"/>
          <w:sz w:val="22"/>
          <w:rtl/>
          <w:bCs/>
        </w:rPr>
        <w:t xml:space="preserve">ג  </w:t>
      </w:r>
      <w:r>
        <w:rPr>
          <w:rFonts w:ascii="Arial" w:hAnsi="Arial" w:cs="Arial"/>
          <w:b w:val="0"/>
          <w:sz w:val="22"/>
          <w:rtl/>
        </w:rPr>
        <w:t>✗ גאוט = הצטברות חומצה אורית/גבישי אוּראט במפרקים.</w:t>
      </w:r>
    </w:p>
    <w:p>
      <w:pPr>
        <w:bidi/>
        <w:spacing w:after="40"/>
        <w:ind w:right="216"/>
      </w:pPr>
      <w:r>
        <w:rPr>
          <w:rFonts w:ascii="Arial" w:hAnsi="Arial" w:cs="Arial"/>
          <w:b/>
          <w:color w:val="1D7A46"/>
          <w:sz w:val="22"/>
          <w:rtl/>
          <w:bCs/>
        </w:rPr>
        <w:t xml:space="preserve">ד  </w:t>
      </w:r>
      <w:r>
        <w:rPr>
          <w:rFonts w:ascii="Arial" w:hAnsi="Arial" w:cs="Arial"/>
          <w:b w:val="0"/>
          <w:sz w:val="22"/>
          <w:rtl/>
        </w:rPr>
        <w:t>✓ נכון: NAFLD = הצטברות טריגליצרידים בכבד.</w:t>
      </w:r>
    </w:p>
    <w:p>
      <w:pPr>
        <w:bidi/>
        <w:spacing w:after="40"/>
        <w:pBdr>
          <w:bottom w:val="single" w:sz="6" w:space="1" w:color="DDDDDD"/>
        </w:pBdr>
      </w:pPr>
    </w:p>
    <w:p>
      <w:pPr>
        <w:bidi/>
        <w:spacing w:after="40" w:before="200"/>
      </w:pPr>
      <w:r>
        <w:rPr>
          <w:rFonts w:ascii="Arial" w:hAnsi="Arial" w:cs="Arial"/>
          <w:b/>
          <w:color w:val="1F4E79"/>
          <w:sz w:val="28"/>
          <w:rtl/>
          <w:bCs/>
        </w:rPr>
        <w:t>שאלה 9 · שומנים — איקוזנואידים</w:t>
      </w:r>
    </w:p>
    <w:p>
      <w:pPr>
        <w:bidi/>
        <w:spacing w:after="120" w:before="0"/>
      </w:pPr>
      <w:r>
        <w:rPr>
          <w:rFonts w:ascii="Arial" w:hAnsi="Arial" w:cs="Arial"/>
          <w:b w:val="0"/>
          <w:color w:val="666666"/>
          <w:sz w:val="18"/>
          <w:rtl/>
        </w:rPr>
        <w:t>מקור: שחזור מאי 2026 · שאלה 9</w:t>
      </w:r>
    </w:p>
    <w:p>
      <w:pPr>
        <w:bidi/>
        <w:spacing w:after="120" w:before="0"/>
      </w:pPr>
      <w:r>
        <w:rPr>
          <w:rFonts w:ascii="Arial" w:hAnsi="Arial" w:cs="Arial"/>
          <w:b/>
          <w:sz w:val="22"/>
          <w:rtl/>
          <w:bCs/>
        </w:rPr>
        <w:t>מהי המטרה העיקרית של חומצה ארכידונית (arachidonic acid) בפיזיולוגיה של יונקים?</w:t>
      </w:r>
    </w:p>
    <w:p>
      <w:pPr>
        <w:bidi/>
        <w:spacing w:after="40"/>
        <w:ind w:right="216"/>
      </w:pPr>
      <w:r>
        <w:rPr>
          <w:rFonts w:ascii="Arial" w:hAnsi="Arial" w:cs="Arial"/>
          <w:b/>
          <w:color w:val="1D7A46"/>
          <w:sz w:val="22"/>
          <w:rtl/>
          <w:bCs/>
        </w:rPr>
        <w:t xml:space="preserve">א. </w:t>
      </w:r>
      <w:r>
        <w:rPr>
          <w:rFonts w:ascii="Arial" w:hAnsi="Arial" w:cs="Arial"/>
          <w:b/>
          <w:color w:val="1D7A46"/>
          <w:sz w:val="22"/>
          <w:rtl/>
          <w:bCs/>
        </w:rPr>
        <w:t>מקור לסינתזת איקוזנואידים (eicosanoids)</w:t>
      </w:r>
      <w:r>
        <w:rPr>
          <w:rFonts w:ascii="Arial" w:hAnsi="Arial" w:cs="Arial"/>
          <w:b/>
          <w:color w:val="1D7A46"/>
          <w:sz w:val="22"/>
          <w:rtl/>
          <w:bCs/>
        </w:rPr>
        <w:t xml:space="preserve">   ✓</w:t>
      </w:r>
    </w:p>
    <w:p>
      <w:pPr>
        <w:bidi/>
        <w:spacing w:after="40"/>
        <w:ind w:right="216"/>
      </w:pPr>
      <w:r>
        <w:rPr>
          <w:rFonts w:ascii="Arial" w:hAnsi="Arial" w:cs="Arial"/>
          <w:b/>
          <w:sz w:val="22"/>
          <w:rtl/>
          <w:bCs/>
        </w:rPr>
        <w:t xml:space="preserve">ב. </w:t>
      </w:r>
      <w:r>
        <w:rPr>
          <w:rFonts w:ascii="Arial" w:hAnsi="Arial" w:cs="Arial"/>
          <w:b w:val="0"/>
          <w:sz w:val="22"/>
          <w:rtl/>
        </w:rPr>
        <w:t>מרכיב מרכזי במאגר הטריגליצרידים</w:t>
      </w:r>
    </w:p>
    <w:p>
      <w:pPr>
        <w:bidi/>
        <w:spacing w:after="40"/>
        <w:ind w:right="216"/>
      </w:pPr>
      <w:r>
        <w:rPr>
          <w:rFonts w:ascii="Arial" w:hAnsi="Arial" w:cs="Arial"/>
          <w:b/>
          <w:sz w:val="22"/>
          <w:rtl/>
          <w:bCs/>
        </w:rPr>
        <w:t xml:space="preserve">ג. </w:t>
      </w:r>
      <w:r>
        <w:rPr>
          <w:rFonts w:ascii="Arial" w:hAnsi="Arial" w:cs="Arial"/>
          <w:b w:val="0"/>
          <w:sz w:val="22"/>
          <w:rtl/>
        </w:rPr>
        <w:t>מרכיב מרכזי בבניית גליקוזאמינוגליקנים (GAGs) וייצוב ממברנות</w:t>
      </w:r>
    </w:p>
    <w:p>
      <w:pPr>
        <w:bidi/>
        <w:spacing w:after="40"/>
        <w:ind w:right="216"/>
      </w:pPr>
      <w:r>
        <w:rPr>
          <w:rFonts w:ascii="Arial" w:hAnsi="Arial" w:cs="Arial"/>
          <w:b/>
          <w:sz w:val="22"/>
          <w:rtl/>
          <w:bCs/>
        </w:rPr>
        <w:t xml:space="preserve">ד. </w:t>
      </w:r>
      <w:r>
        <w:rPr>
          <w:rFonts w:ascii="Arial" w:hAnsi="Arial" w:cs="Arial"/>
          <w:b w:val="0"/>
          <w:sz w:val="22"/>
          <w:rtl/>
        </w:rPr>
        <w:t>המטבוליט העיקרי של יונקים</w:t>
      </w:r>
    </w:p>
    <w:p>
      <w:pPr>
        <w:bidi/>
        <w:spacing w:after="80" w:before="80"/>
      </w:pPr>
      <w:r>
        <w:rPr>
          <w:rFonts w:ascii="Arial" w:hAnsi="Arial" w:cs="Arial"/>
          <w:b/>
          <w:color w:val="1D7A46"/>
          <w:sz w:val="22"/>
          <w:rtl/>
          <w:bCs/>
        </w:rPr>
        <w:t>תשובה נכונה: א</w:t>
      </w:r>
    </w:p>
    <w:p>
      <w:pPr>
        <w:bidi/>
        <w:spacing w:after="40" w:before="0"/>
      </w:pPr>
      <w:r>
        <w:rPr>
          <w:rFonts w:ascii="Arial" w:hAnsi="Arial" w:cs="Arial"/>
          <w:b/>
          <w:sz w:val="22"/>
          <w:rtl/>
          <w:bCs/>
        </w:rPr>
        <w:t>הסבר מלא:</w:t>
      </w:r>
    </w:p>
    <w:p>
      <w:pPr>
        <w:bidi/>
        <w:spacing w:after="80" w:before="0"/>
      </w:pPr>
      <w:r>
        <w:rPr>
          <w:rFonts w:ascii="Arial" w:hAnsi="Arial" w:cs="Arial"/>
          <w:b w:val="0"/>
          <w:sz w:val="22"/>
          <w:rtl/>
        </w:rPr>
        <w:t>חומצה ארכידונית היא חומצת שומן רב-בלתי-רוויה (20:4, omega-6) המשתחררת מפוספוליפידים של הממברנה על ידי פוספוליפאז A2, ומשמשת מצע לסינתזת איקוזנואידים — דרך מסלול הציקלואוקסיגנאז (פרוסטגלנדינים, תרומבוקסאנים) ומסלול הליפואוקסיגנאז (לויקוטריאנים) — מתווכים מקומיים בדלקת, בקרישה ובטונוס כלי הדם.</w:t>
      </w:r>
    </w:p>
    <w:p>
      <w:pPr>
        <w:bidi/>
        <w:spacing w:after="40" w:before="0"/>
      </w:pPr>
      <w:r>
        <w:rPr>
          <w:rFonts w:ascii="Arial" w:hAnsi="Arial" w:cs="Arial"/>
          <w:b/>
          <w:sz w:val="22"/>
          <w:rtl/>
          <w:bCs/>
        </w:rPr>
        <w:t>ניתוח המסיחים:</w:t>
      </w:r>
    </w:p>
    <w:p>
      <w:pPr>
        <w:bidi/>
        <w:spacing w:after="40"/>
        <w:ind w:right="216"/>
      </w:pPr>
      <w:r>
        <w:rPr>
          <w:rFonts w:ascii="Arial" w:hAnsi="Arial" w:cs="Arial"/>
          <w:b/>
          <w:color w:val="1D7A46"/>
          <w:sz w:val="22"/>
          <w:rtl/>
          <w:bCs/>
        </w:rPr>
        <w:t xml:space="preserve">א  </w:t>
      </w:r>
      <w:r>
        <w:rPr>
          <w:rFonts w:ascii="Arial" w:hAnsi="Arial" w:cs="Arial"/>
          <w:b w:val="0"/>
          <w:sz w:val="22"/>
          <w:rtl/>
        </w:rPr>
        <w:t>✓ נכון: היא הקודמן (precursor) המרכזי לאיקוזנואידים.</w:t>
      </w:r>
    </w:p>
    <w:p>
      <w:pPr>
        <w:bidi/>
        <w:spacing w:after="40"/>
        <w:ind w:right="216"/>
      </w:pPr>
      <w:r>
        <w:rPr>
          <w:rFonts w:ascii="Arial" w:hAnsi="Arial" w:cs="Arial"/>
          <w:b/>
          <w:color w:val="A32D2D"/>
          <w:sz w:val="22"/>
          <w:rtl/>
          <w:bCs/>
        </w:rPr>
        <w:t xml:space="preserve">ב  </w:t>
      </w:r>
      <w:r>
        <w:rPr>
          <w:rFonts w:ascii="Arial" w:hAnsi="Arial" w:cs="Arial"/>
          <w:b w:val="0"/>
          <w:sz w:val="22"/>
          <w:rtl/>
        </w:rPr>
        <w:t>✗ אינה מרכיב עיקרי של מאגר הטריגליצרידים; תפקידה איתותי/מבני בממברנה.</w:t>
      </w:r>
    </w:p>
    <w:p>
      <w:pPr>
        <w:bidi/>
        <w:spacing w:after="40"/>
        <w:ind w:right="216"/>
      </w:pPr>
      <w:r>
        <w:rPr>
          <w:rFonts w:ascii="Arial" w:hAnsi="Arial" w:cs="Arial"/>
          <w:b/>
          <w:color w:val="A32D2D"/>
          <w:sz w:val="22"/>
          <w:rtl/>
          <w:bCs/>
        </w:rPr>
        <w:t xml:space="preserve">ג  </w:t>
      </w:r>
      <w:r>
        <w:rPr>
          <w:rFonts w:ascii="Arial" w:hAnsi="Arial" w:cs="Arial"/>
          <w:b w:val="0"/>
          <w:sz w:val="22"/>
          <w:rtl/>
        </w:rPr>
        <w:t>✗ אינה חלק מבניית GAGs.</w:t>
      </w:r>
    </w:p>
    <w:p>
      <w:pPr>
        <w:bidi/>
        <w:spacing w:after="40"/>
        <w:ind w:right="216"/>
      </w:pPr>
      <w:r>
        <w:rPr>
          <w:rFonts w:ascii="Arial" w:hAnsi="Arial" w:cs="Arial"/>
          <w:b/>
          <w:color w:val="A32D2D"/>
          <w:sz w:val="22"/>
          <w:rtl/>
          <w:bCs/>
        </w:rPr>
        <w:t xml:space="preserve">ד  </w:t>
      </w:r>
      <w:r>
        <w:rPr>
          <w:rFonts w:ascii="Arial" w:hAnsi="Arial" w:cs="Arial"/>
          <w:b w:val="0"/>
          <w:sz w:val="22"/>
          <w:rtl/>
        </w:rPr>
        <w:t>✗ "המטבוליט העיקרי של יונקים" אינו תיאור משמעותי.</w:t>
      </w:r>
    </w:p>
    <w:p>
      <w:pPr>
        <w:bidi/>
        <w:spacing w:after="40"/>
        <w:pBdr>
          <w:bottom w:val="single" w:sz="6" w:space="1" w:color="DDDDDD"/>
        </w:pBdr>
      </w:pPr>
    </w:p>
    <w:p>
      <w:pPr>
        <w:bidi/>
        <w:spacing w:after="40" w:before="200"/>
      </w:pPr>
      <w:r>
        <w:rPr>
          <w:rFonts w:ascii="Arial" w:hAnsi="Arial" w:cs="Arial"/>
          <w:b/>
          <w:color w:val="1F4E79"/>
          <w:sz w:val="28"/>
          <w:rtl/>
          <w:bCs/>
        </w:rPr>
        <w:t>שאלה 10 · חומצות אמינו — ויטמין B6</w:t>
      </w:r>
    </w:p>
    <w:p>
      <w:pPr>
        <w:bidi/>
        <w:spacing w:after="120" w:before="0"/>
      </w:pPr>
      <w:r>
        <w:rPr>
          <w:rFonts w:ascii="Arial" w:hAnsi="Arial" w:cs="Arial"/>
          <w:b w:val="0"/>
          <w:color w:val="666666"/>
          <w:sz w:val="18"/>
          <w:rtl/>
        </w:rPr>
        <w:t>מקור: שחזור מאי 2026 · שאלה 10</w:t>
      </w:r>
    </w:p>
    <w:p>
      <w:pPr>
        <w:bidi/>
        <w:spacing w:after="120" w:before="0"/>
      </w:pPr>
      <w:r>
        <w:rPr>
          <w:rFonts w:ascii="Arial" w:hAnsi="Arial" w:cs="Arial"/>
          <w:b/>
          <w:sz w:val="22"/>
          <w:rtl/>
          <w:bCs/>
        </w:rPr>
        <w:t>כיצד פגיעה בוויטמין B6 תשפיע על מאזן חומצות האמינו?</w:t>
      </w:r>
    </w:p>
    <w:p>
      <w:pPr>
        <w:bidi/>
        <w:spacing w:after="40"/>
        <w:ind w:right="216"/>
      </w:pPr>
      <w:r>
        <w:rPr>
          <w:rFonts w:ascii="Arial" w:hAnsi="Arial" w:cs="Arial"/>
          <w:b/>
          <w:sz w:val="22"/>
          <w:rtl/>
          <w:bCs/>
        </w:rPr>
        <w:t xml:space="preserve">א. </w:t>
      </w:r>
      <w:r>
        <w:rPr>
          <w:rFonts w:ascii="Arial" w:hAnsi="Arial" w:cs="Arial"/>
          <w:b w:val="0"/>
          <w:sz w:val="22"/>
          <w:rtl/>
        </w:rPr>
        <w:t>תעכב את מעגל האוריאה</w:t>
      </w:r>
    </w:p>
    <w:p>
      <w:pPr>
        <w:bidi/>
        <w:spacing w:after="40"/>
        <w:ind w:right="216"/>
      </w:pPr>
      <w:r>
        <w:rPr>
          <w:rFonts w:ascii="Arial" w:hAnsi="Arial" w:cs="Arial"/>
          <w:b/>
          <w:sz w:val="22"/>
          <w:rtl/>
          <w:bCs/>
        </w:rPr>
        <w:t xml:space="preserve">ב. </w:t>
      </w:r>
      <w:r>
        <w:rPr>
          <w:rFonts w:ascii="Arial" w:hAnsi="Arial" w:cs="Arial"/>
          <w:b w:val="0"/>
          <w:sz w:val="22"/>
          <w:rtl/>
        </w:rPr>
        <w:t>תפגע במקורות השלד הפחמני</w:t>
      </w:r>
    </w:p>
    <w:p>
      <w:pPr>
        <w:bidi/>
        <w:spacing w:after="40"/>
        <w:ind w:right="216"/>
      </w:pPr>
      <w:r>
        <w:rPr>
          <w:rFonts w:ascii="Arial" w:hAnsi="Arial" w:cs="Arial"/>
          <w:b/>
          <w:sz w:val="22"/>
          <w:rtl/>
          <w:bCs/>
        </w:rPr>
        <w:t xml:space="preserve">ג. </w:t>
      </w:r>
      <w:r>
        <w:rPr>
          <w:rFonts w:ascii="Arial" w:hAnsi="Arial" w:cs="Arial"/>
          <w:b w:val="0"/>
          <w:sz w:val="22"/>
          <w:rtl/>
        </w:rPr>
        <w:t>תפגע בספיגת חומצות אמינו מהמזון</w:t>
      </w:r>
    </w:p>
    <w:p>
      <w:pPr>
        <w:bidi/>
        <w:spacing w:after="40"/>
        <w:ind w:right="216"/>
      </w:pPr>
      <w:r>
        <w:rPr>
          <w:rFonts w:ascii="Arial" w:hAnsi="Arial" w:cs="Arial"/>
          <w:b/>
          <w:color w:val="1D7A46"/>
          <w:sz w:val="22"/>
          <w:rtl/>
          <w:bCs/>
        </w:rPr>
        <w:t xml:space="preserve">ד. </w:t>
      </w:r>
      <w:r>
        <w:rPr>
          <w:rFonts w:ascii="Arial" w:hAnsi="Arial" w:cs="Arial"/>
          <w:b/>
          <w:color w:val="1D7A46"/>
          <w:sz w:val="22"/>
          <w:rtl/>
          <w:bCs/>
        </w:rPr>
        <w:t>תוריד את פעילות אנזימי הטרנסאמינאזות (aminotransferases)</w:t>
      </w:r>
      <w:r>
        <w:rPr>
          <w:rFonts w:ascii="Arial" w:hAnsi="Arial" w:cs="Arial"/>
          <w:b/>
          <w:color w:val="1D7A46"/>
          <w:sz w:val="22"/>
          <w:rtl/>
          <w:bCs/>
        </w:rPr>
        <w:t xml:space="preserve">   ✓</w:t>
      </w:r>
    </w:p>
    <w:p>
      <w:pPr>
        <w:bidi/>
        <w:spacing w:after="80" w:before="80"/>
      </w:pPr>
      <w:r>
        <w:rPr>
          <w:rFonts w:ascii="Arial" w:hAnsi="Arial" w:cs="Arial"/>
          <w:b/>
          <w:color w:val="1D7A46"/>
          <w:sz w:val="22"/>
          <w:rtl/>
          <w:bCs/>
        </w:rPr>
        <w:t>תשובה נכונה: ד</w:t>
      </w:r>
    </w:p>
    <w:p>
      <w:pPr>
        <w:bidi/>
        <w:spacing w:after="40" w:before="0"/>
      </w:pPr>
      <w:r>
        <w:rPr>
          <w:rFonts w:ascii="Arial" w:hAnsi="Arial" w:cs="Arial"/>
          <w:b/>
          <w:sz w:val="22"/>
          <w:rtl/>
          <w:bCs/>
        </w:rPr>
        <w:t>הסבר מלא:</w:t>
      </w:r>
    </w:p>
    <w:p>
      <w:pPr>
        <w:bidi/>
        <w:spacing w:after="80" w:before="0"/>
      </w:pPr>
      <w:r>
        <w:rPr>
          <w:rFonts w:ascii="Arial" w:hAnsi="Arial" w:cs="Arial"/>
          <w:b w:val="0"/>
          <w:sz w:val="22"/>
          <w:rtl/>
        </w:rPr>
        <w:t>ויטמין B6 הופך לקו-אנזים פירידוקסל פוספט (PLP), הקו-פקטור החיוני לכל הטרנסאמינאזות (aminotransferases). PLP נושא את קבוצת האמין דרך ביניים בסיס-שיף (Schiff base) בתגובות הטרנסאמינציה — שלב המפתח בקטבוליזם ובאיזון של רוב חומצות האמינו. חסר B6 פוגע ישירות בפעילות אנזימים אלו ומשבש את מאזן חומצות האמינו והחנקן.</w:t>
      </w:r>
    </w:p>
    <w:p>
      <w:pPr>
        <w:bidi/>
        <w:spacing w:after="40" w:before="0"/>
      </w:pPr>
      <w:r>
        <w:rPr>
          <w:rFonts w:ascii="Arial" w:hAnsi="Arial" w:cs="Arial"/>
          <w:b/>
          <w:sz w:val="22"/>
          <w:rtl/>
          <w:bCs/>
        </w:rPr>
        <w:t>ניתוח המסיחים:</w:t>
      </w:r>
    </w:p>
    <w:p>
      <w:pPr>
        <w:bidi/>
        <w:spacing w:after="40"/>
        <w:ind w:right="216"/>
      </w:pPr>
      <w:r>
        <w:rPr>
          <w:rFonts w:ascii="Arial" w:hAnsi="Arial" w:cs="Arial"/>
          <w:b/>
          <w:color w:val="A32D2D"/>
          <w:sz w:val="22"/>
          <w:rtl/>
          <w:bCs/>
        </w:rPr>
        <w:t xml:space="preserve">א  </w:t>
      </w:r>
      <w:r>
        <w:rPr>
          <w:rFonts w:ascii="Arial" w:hAnsi="Arial" w:cs="Arial"/>
          <w:b w:val="0"/>
          <w:sz w:val="22"/>
          <w:rtl/>
        </w:rPr>
        <w:t>✗ מעגל האוריאה אינו תלוי-PLP ישירות (אם כי נפגע בעקיפין מירידה בטרנסאמינציה).</w:t>
      </w:r>
    </w:p>
    <w:p>
      <w:pPr>
        <w:bidi/>
        <w:spacing w:after="40"/>
        <w:ind w:right="216"/>
      </w:pPr>
      <w:r>
        <w:rPr>
          <w:rFonts w:ascii="Arial" w:hAnsi="Arial" w:cs="Arial"/>
          <w:b/>
          <w:color w:val="A32D2D"/>
          <w:sz w:val="22"/>
          <w:rtl/>
          <w:bCs/>
        </w:rPr>
        <w:t xml:space="preserve">ב  </w:t>
      </w:r>
      <w:r>
        <w:rPr>
          <w:rFonts w:ascii="Arial" w:hAnsi="Arial" w:cs="Arial"/>
          <w:b w:val="0"/>
          <w:sz w:val="22"/>
          <w:rtl/>
        </w:rPr>
        <w:t>✗ קשור רק בעקיפין ולכן אינו התשובה: הטרנסאמינציה אכן מייצרת את חומצות האלפא-קטו (השלד הפחמני), אך ההשפעה הישירה של חסר B6 היא ירידת פעילות הטרנסאמינאזות עצמן.</w:t>
      </w:r>
    </w:p>
    <w:p>
      <w:pPr>
        <w:bidi/>
        <w:spacing w:after="40"/>
        <w:ind w:right="216"/>
      </w:pPr>
      <w:r>
        <w:rPr>
          <w:rFonts w:ascii="Arial" w:hAnsi="Arial" w:cs="Arial"/>
          <w:b/>
          <w:color w:val="A32D2D"/>
          <w:sz w:val="22"/>
          <w:rtl/>
          <w:bCs/>
        </w:rPr>
        <w:t xml:space="preserve">ג  </w:t>
      </w:r>
      <w:r>
        <w:rPr>
          <w:rFonts w:ascii="Arial" w:hAnsi="Arial" w:cs="Arial"/>
          <w:b w:val="0"/>
          <w:sz w:val="22"/>
          <w:rtl/>
        </w:rPr>
        <w:t>✗ ויטמין B6 אינו נדרש לספיגת חומצות אמינו מהמזון.</w:t>
      </w:r>
    </w:p>
    <w:p>
      <w:pPr>
        <w:bidi/>
        <w:spacing w:after="40"/>
        <w:ind w:right="216"/>
      </w:pPr>
      <w:r>
        <w:rPr>
          <w:rFonts w:ascii="Arial" w:hAnsi="Arial" w:cs="Arial"/>
          <w:b/>
          <w:color w:val="1D7A46"/>
          <w:sz w:val="22"/>
          <w:rtl/>
          <w:bCs/>
        </w:rPr>
        <w:t xml:space="preserve">ד  </w:t>
      </w:r>
      <w:r>
        <w:rPr>
          <w:rFonts w:ascii="Arial" w:hAnsi="Arial" w:cs="Arial"/>
          <w:b w:val="0"/>
          <w:sz w:val="22"/>
          <w:rtl/>
        </w:rPr>
        <w:t>✓ נכון: PLP הוא הקו-פקטור של הטרנסאמינאזות; חסר B6 מוריד את פעילותן.</w:t>
      </w:r>
    </w:p>
    <w:p>
      <w:pPr>
        <w:bidi/>
        <w:spacing w:after="40"/>
        <w:pBdr>
          <w:bottom w:val="single" w:sz="6" w:space="1" w:color="DDDDDD"/>
        </w:pBdr>
      </w:pPr>
    </w:p>
    <w:p>
      <w:pPr>
        <w:bidi/>
        <w:spacing w:after="160" w:before="0"/>
      </w:pPr>
      <w:r>
        <w:rPr>
          <w:rFonts w:ascii="Arial" w:hAnsi="Arial" w:cs="Arial"/>
          <w:b w:val="0"/>
          <w:sz w:val="12"/>
          <w:rtl/>
        </w:rPr>
        <w:t xml:space="preserve"> </w:t>
      </w:r>
    </w:p>
    <w:p>
      <w:pPr>
        <w:bidi/>
        <w:spacing w:after="80" w:before="0"/>
      </w:pPr>
      <w:r>
        <w:rPr>
          <w:rFonts w:ascii="Arial" w:hAnsi="Arial" w:cs="Arial"/>
          <w:b w:val="0"/>
          <w:color w:val="666666"/>
          <w:sz w:val="20"/>
          <w:rtl/>
        </w:rPr>
        <w:t>סוף הפיילוט - 10 שאלות, לאחר בקרה מדעית בלתי-תלויה (8/10 תקינות; ש2 ו-ש5 חודדו ללא דגלים). לאחר אישור התקן נמשיך לכל בנק השאלות, מאורגן לפי נושאים.</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