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EPIDURAL STEROID INJECTION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LBP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Tuohy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18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8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L5</w:t>
      </w:r>
      <w:r>
        <w:rPr>
          <w:rFonts w:cs="Times New Roman" w:ascii="Arial" w:hAnsi="Arial"/>
          <w:sz w:val="24"/>
          <w:szCs w:val="24"/>
          <w:rtl w:val="true"/>
        </w:rPr>
        <w:t>-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בעומק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התנגדות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לסליין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cs="Times New Roman" w:ascii="Arial" w:hAnsi="Arial"/>
          <w:sz w:val="24"/>
          <w:szCs w:val="24"/>
        </w:rPr>
        <w:t>Hanging Drop Technique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משולבת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והשלמ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סליין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לסה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כ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 ______________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2009-06-08T19:40:00Z</dcterms:created>
  <dc:creator>USER </dc:creator>
  <dc:description/>
  <cp:keywords/>
  <dc:language>en-US</dc:language>
  <cp:lastModifiedBy>USER</cp:lastModifiedBy>
  <cp:lastPrinted>2007-09-06T13:27:00Z</cp:lastPrinted>
  <dcterms:modified xsi:type="dcterms:W3CDTF">2013-07-10T09:03:00Z</dcterms:modified>
  <cp:revision>17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