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ind w:left="0" w:right="0" w:hanging="0"/>
        <w:jc w:val="left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10150" w:type="dxa"/>
        <w:jc w:val="left"/>
        <w:tblInd w:w="-124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eastAsia="Arial" w:cs="Arial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eastAsia="Arial" w:cs="Arial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eastAsia="Arial" w:cs="Arial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eastAsia="Arial" w:cs="Arial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eastAsia="Arial" w:cs="Arial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eastAsia="Arial" w:cs="Arial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eastAsia="Arial" w:cs="Arial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tl w:val="true"/>
              </w:rPr>
              <w:t>מערך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הרדמה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וטיפול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נמרץ</w:t>
            </w:r>
          </w:p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tl w:val="true"/>
              </w:rPr>
              <w:t>היחידה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לשיכוך</w:t>
            </w:r>
            <w:r>
              <w:rPr>
                <w:rFonts w:eastAsia="Arial" w:cs="Arial"/>
                <w:rtl w:val="true"/>
              </w:rPr>
              <w:t xml:space="preserve"> </w:t>
            </w:r>
            <w:r>
              <w:rPr>
                <w:rtl w:val="true"/>
              </w:rPr>
              <w:t>כאב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eastAsia="Arial" w:cs="Arial"/>
              </w:rPr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eastAsia="Arial" w:cs="Arial"/>
              </w:rPr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eastAsia="Arial" w:cs="Arial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+972-3-5302346</w:t>
            </w:r>
            <w:r>
              <w:rPr>
                <w:rFonts w:cs="Times New Roman"/>
                <w:sz w:val="24"/>
                <w:sz w:val="24"/>
                <w:rtl w:val="true"/>
              </w:rPr>
              <w:t>פקס</w:t>
            </w:r>
            <w:r>
              <w:rPr>
                <w:rFonts w:cs="Times New Roman"/>
                <w:sz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bidi w:val="0"/>
              <w:jc w:val="right"/>
              <w:rPr/>
            </w:pPr>
            <w:r>
              <w:rPr>
                <w:rFonts w:cs="Times New Roman"/>
                <w:sz w:val="24"/>
                <w:sz w:val="24"/>
                <w:rtl w:val="true"/>
              </w:rPr>
              <w:t>מנהל</w:t>
            </w:r>
            <w:r>
              <w:rPr>
                <w:rFonts w:eastAsia="Arial" w:cs="Arial"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rtl w:val="true"/>
              </w:rPr>
              <w:t>יחידה</w:t>
            </w:r>
            <w:r>
              <w:rPr>
                <w:rFonts w:eastAsia="Arial" w:cs="Arial"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rtl w:val="true"/>
              </w:rPr>
              <w:t>–</w:t>
            </w:r>
            <w:r>
              <w:rPr>
                <w:rFonts w:eastAsia="Arial" w:cs="Arial"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rtl w:val="true"/>
              </w:rPr>
              <w:t>"</w:t>
            </w:r>
            <w:r>
              <w:rPr>
                <w:rFonts w:cs="Times New Roman"/>
                <w:sz w:val="24"/>
                <w:sz w:val="24"/>
                <w:rtl w:val="true"/>
              </w:rPr>
              <w:t>ר</w:t>
            </w:r>
            <w:r>
              <w:rPr>
                <w:rFonts w:eastAsia="Arial" w:cs="Arial"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rtl w:val="true"/>
              </w:rPr>
              <w:t>איתי</w:t>
            </w:r>
            <w:r>
              <w:rPr>
                <w:rFonts w:eastAsia="Arial" w:cs="Arial"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rtl w:val="true"/>
              </w:rPr>
              <w:t>גור</w:t>
            </w:r>
            <w:r>
              <w:rPr>
                <w:rFonts w:eastAsia="Arial" w:cs="Arial"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rtl w:val="true"/>
              </w:rPr>
              <w:t>אריה</w:t>
            </w:r>
          </w:p>
          <w:p>
            <w:pPr>
              <w:pStyle w:val="Header"/>
              <w:bidi w:val="0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 w:val="24"/>
                <w:rtl w:val="true"/>
              </w:rPr>
              <w:t>אחות</w:t>
            </w:r>
            <w:r>
              <w:rPr>
                <w:rFonts w:eastAsia="Arial" w:cs="Arial"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rtl w:val="true"/>
              </w:rPr>
              <w:t>אחראית</w:t>
            </w:r>
            <w:r>
              <w:rPr>
                <w:rFonts w:eastAsia="Arial" w:cs="Arial"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rtl w:val="true"/>
              </w:rPr>
              <w:t>–</w:t>
            </w:r>
            <w:r>
              <w:rPr>
                <w:rFonts w:eastAsia="Arial" w:cs="Arial"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rtl w:val="true"/>
              </w:rPr>
              <w:t>גב</w:t>
            </w:r>
            <w:r>
              <w:rPr>
                <w:rFonts w:cs="Times New Roman"/>
                <w:sz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rtl w:val="true"/>
              </w:rPr>
              <w:t>שמחה</w:t>
            </w:r>
            <w:r>
              <w:rPr>
                <w:rFonts w:eastAsia="Arial" w:cs="Arial"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cs="Times New Roman"/>
          <w:sz w:val="24"/>
        </w:rPr>
      </w:pPr>
      <w:r>
        <w:rPr>
          <w:rFonts w:cs="Times New Roman"/>
          <w:sz w:val="24"/>
          <w:sz w:val="24"/>
          <w:rtl w:val="true"/>
        </w:rPr>
        <w:t>תאריך</w:t>
      </w:r>
      <w:r>
        <w:rPr>
          <w:rFonts w:cs="Times New Roman"/>
          <w:sz w:val="24"/>
          <w:rtl w:val="true"/>
        </w:rPr>
        <w:t>: ________.</w:t>
      </w:r>
    </w:p>
    <w:p>
      <w:pPr>
        <w:pStyle w:val="Header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</w:r>
    </w:p>
    <w:p>
      <w:pPr>
        <w:pStyle w:val="Header"/>
        <w:jc w:val="center"/>
        <w:rPr>
          <w:rFonts w:cs="Times New Roman"/>
          <w:b/>
          <w:b/>
          <w:bCs/>
          <w:i/>
          <w:i/>
          <w:iCs/>
          <w:sz w:val="24"/>
          <w:u w:val="single"/>
        </w:rPr>
      </w:pPr>
      <w:r>
        <w:rPr>
          <w:rFonts w:cs="Times New Roman"/>
          <w:b/>
          <w:bCs/>
          <w:i/>
          <w:iCs/>
          <w:sz w:val="24"/>
          <w:u w:val="single"/>
        </w:rPr>
        <w:t>Blood Patch Procedure, XR Guided</w:t>
      </w:r>
    </w:p>
    <w:p>
      <w:pPr>
        <w:pStyle w:val="Header"/>
        <w:jc w:val="both"/>
        <w:rPr>
          <w:rFonts w:cs="Times New Roman"/>
          <w:b/>
          <w:b/>
          <w:bCs/>
          <w:i/>
          <w:i/>
          <w:iCs/>
          <w:sz w:val="24"/>
          <w:u w:val="single"/>
        </w:rPr>
      </w:pPr>
      <w:r>
        <w:rPr>
          <w:rFonts w:cs="Times New Roman"/>
          <w:b/>
          <w:bCs/>
          <w:i/>
          <w:iCs/>
          <w:sz w:val="24"/>
          <w:u w:val="single"/>
          <w:rtl w:val="true"/>
        </w:rPr>
      </w:r>
    </w:p>
    <w:p>
      <w:pPr>
        <w:pStyle w:val="Header"/>
        <w:jc w:val="both"/>
        <w:rPr>
          <w:b/>
          <w:b/>
          <w:bCs/>
          <w:sz w:val="24"/>
        </w:rPr>
      </w:pPr>
      <w:r>
        <w:rPr>
          <w:rFonts w:cs="Times New Roman"/>
          <w:b/>
          <w:b/>
          <w:bCs/>
          <w:sz w:val="24"/>
          <w:sz w:val="24"/>
          <w:rtl w:val="true"/>
        </w:rPr>
        <w:t>מר</w:t>
      </w:r>
      <w:r>
        <w:rPr>
          <w:rFonts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cs="Times New Roman"/>
          <w:b/>
          <w:bCs/>
          <w:sz w:val="24"/>
          <w:rtl w:val="true"/>
        </w:rPr>
        <w:t xml:space="preserve">____, </w:t>
      </w:r>
      <w:r>
        <w:rPr>
          <w:rFonts w:cs="Times New Roman"/>
          <w:b/>
          <w:b/>
          <w:bCs/>
          <w:sz w:val="24"/>
          <w:sz w:val="24"/>
          <w:rtl w:val="true"/>
        </w:rPr>
        <w:t>ת</w:t>
      </w:r>
      <w:r>
        <w:rPr>
          <w:rFonts w:cs="Times New Roman"/>
          <w:b/>
          <w:bCs/>
          <w:sz w:val="24"/>
          <w:rtl w:val="true"/>
        </w:rPr>
        <w:t>.</w:t>
      </w:r>
      <w:r>
        <w:rPr>
          <w:rFonts w:cs="Times New Roman"/>
          <w:b/>
          <w:b/>
          <w:bCs/>
          <w:sz w:val="24"/>
          <w:sz w:val="24"/>
          <w:rtl w:val="true"/>
        </w:rPr>
        <w:t>ז</w:t>
      </w:r>
      <w:r>
        <w:rPr>
          <w:rFonts w:cs="Times New Roman"/>
          <w:b/>
          <w:bCs/>
          <w:sz w:val="24"/>
          <w:rtl w:val="true"/>
        </w:rPr>
        <w:t>. ____.</w:t>
      </w:r>
    </w:p>
    <w:p>
      <w:pPr>
        <w:pStyle w:val="Header"/>
        <w:jc w:val="both"/>
        <w:rPr>
          <w:rFonts w:cs="Times New Roman"/>
          <w:b/>
          <w:b/>
          <w:bCs/>
          <w:sz w:val="24"/>
        </w:rPr>
      </w:pPr>
      <w:r>
        <w:rPr>
          <w:rFonts w:cs="Times New Roman"/>
          <w:b/>
          <w:bCs/>
          <w:sz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rtl w:val="true"/>
        </w:rPr>
        <w:t>המטופל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ביקר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היום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במרפאתנו</w:t>
      </w:r>
      <w:r>
        <w:rPr>
          <w:rFonts w:cs="Times New Roman"/>
          <w:sz w:val="24"/>
          <w:rtl w:val="true"/>
        </w:rPr>
        <w:t xml:space="preserve">. </w:t>
      </w:r>
      <w:r>
        <w:rPr>
          <w:rFonts w:cs="Times New Roman"/>
          <w:sz w:val="24"/>
          <w:sz w:val="24"/>
          <w:rtl w:val="true"/>
        </w:rPr>
        <w:t>אבחנת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העבודה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היא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 xml:space="preserve">____. </w:t>
      </w:r>
      <w:r>
        <w:rPr>
          <w:rFonts w:cs="Times New Roman"/>
          <w:sz w:val="24"/>
          <w:sz w:val="24"/>
          <w:rtl w:val="true"/>
        </w:rPr>
        <w:t>לאחר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שיחה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עם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החולה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לבירור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כי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אין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שינוי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משמעותי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במצבו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הרפואי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לאחרונה</w:t>
      </w:r>
      <w:r>
        <w:rPr>
          <w:rFonts w:cs="Times New Roman"/>
          <w:sz w:val="24"/>
          <w:rtl w:val="true"/>
        </w:rPr>
        <w:t xml:space="preserve">, </w:t>
      </w:r>
      <w:r>
        <w:rPr>
          <w:rFonts w:cs="Times New Roman"/>
          <w:sz w:val="24"/>
          <w:sz w:val="24"/>
          <w:rtl w:val="true"/>
        </w:rPr>
        <w:t>ללא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שיפור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בתסמונת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כאב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הראש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למרות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טיפולים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שמרניים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שניתנו</w:t>
      </w:r>
      <w:r>
        <w:rPr>
          <w:rFonts w:cs="Times New Roman"/>
          <w:sz w:val="24"/>
          <w:rtl w:val="true"/>
        </w:rPr>
        <w:t xml:space="preserve">, </w:t>
      </w:r>
      <w:r>
        <w:rPr>
          <w:rFonts w:cs="Times New Roman"/>
          <w:sz w:val="24"/>
          <w:sz w:val="24"/>
          <w:rtl w:val="true"/>
        </w:rPr>
        <w:t>ווידוא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חוזר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כי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אינו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נוטל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מדללי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דם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וכי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אין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רגישות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לחומר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ניגוד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וחומרי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הרדמה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מקומית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המשכנו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בדרך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המקובלת</w:t>
      </w:r>
      <w:r>
        <w:rPr>
          <w:rFonts w:cs="Times New Roman"/>
          <w:sz w:val="24"/>
          <w:rtl w:val="true"/>
        </w:rPr>
        <w:t xml:space="preserve">. </w:t>
      </w:r>
      <w:r>
        <w:rPr>
          <w:rFonts w:cs="Times New Roman"/>
          <w:sz w:val="24"/>
          <w:sz w:val="24"/>
          <w:rtl w:val="true"/>
        </w:rPr>
        <w:t>ני</w:t>
      </w:r>
      <w:r>
        <w:rPr>
          <w:rFonts w:cs="Times New Roman"/>
          <w:sz w:val="24"/>
          <w:sz w:val="24"/>
          <w:rtl w:val="true"/>
        </w:rPr>
        <w:t>תן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הסבר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מפורט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לחולה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על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הסיכונים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והתועלת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טיפול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פולשני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ודרכי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הטיפול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האלטרנטיביות</w:t>
      </w:r>
      <w:r>
        <w:rPr>
          <w:rFonts w:cs="Times New Roman"/>
          <w:sz w:val="24"/>
          <w:rtl w:val="true"/>
        </w:rPr>
        <w:t xml:space="preserve">. </w:t>
      </w:r>
      <w:r>
        <w:rPr>
          <w:rFonts w:cs="Times New Roman"/>
          <w:sz w:val="24"/>
          <w:sz w:val="24"/>
          <w:rtl w:val="true"/>
        </w:rPr>
        <w:t>הת</w:t>
      </w:r>
      <w:r>
        <w:rPr>
          <w:rFonts w:cs="Times New Roman"/>
          <w:sz w:val="24"/>
          <w:sz w:val="24"/>
          <w:rtl w:val="true"/>
        </w:rPr>
        <w:t>קבל</w:t>
      </w:r>
      <w:r>
        <w:rPr>
          <w:rFonts w:cs="Times New Roman"/>
          <w:sz w:val="24"/>
          <w:sz w:val="24"/>
          <w:rtl w:val="true"/>
        </w:rPr>
        <w:t>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הסכמה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בעל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פה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ובכתב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מהחולה</w:t>
      </w:r>
      <w:r>
        <w:rPr>
          <w:rFonts w:cs="Times New Roman"/>
          <w:sz w:val="24"/>
          <w:rtl w:val="true"/>
        </w:rPr>
        <w:t xml:space="preserve">. </w:t>
      </w:r>
      <w:r>
        <w:rPr>
          <w:rFonts w:cs="Times New Roman"/>
          <w:sz w:val="24"/>
          <w:sz w:val="24"/>
          <w:rtl w:val="true"/>
        </w:rPr>
        <w:t>בחדר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ניתוח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 xml:space="preserve">/ </w:t>
      </w:r>
      <w:r>
        <w:rPr>
          <w:rFonts w:cs="Times New Roman"/>
          <w:sz w:val="24"/>
          <w:sz w:val="24"/>
          <w:rtl w:val="true"/>
        </w:rPr>
        <w:t>התאוששות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 xml:space="preserve">/ </w:t>
      </w:r>
      <w:r>
        <w:rPr>
          <w:rFonts w:cs="Times New Roman"/>
          <w:sz w:val="24"/>
          <w:sz w:val="24"/>
          <w:rtl w:val="true"/>
        </w:rPr>
        <w:t>אשפוז</w:t>
      </w:r>
      <w:r>
        <w:rPr>
          <w:rFonts w:cs="Times New Roman"/>
          <w:sz w:val="24"/>
          <w:rtl w:val="true"/>
        </w:rPr>
        <w:t xml:space="preserve">, </w:t>
      </w:r>
      <w:r>
        <w:rPr>
          <w:rFonts w:cs="Times New Roman"/>
          <w:sz w:val="24"/>
          <w:sz w:val="24"/>
          <w:rtl w:val="true"/>
        </w:rPr>
        <w:t>באופן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אספטי</w:t>
      </w:r>
      <w:r>
        <w:rPr>
          <w:rFonts w:cs="Times New Roman"/>
          <w:sz w:val="24"/>
          <w:rtl w:val="true"/>
        </w:rPr>
        <w:t xml:space="preserve">, </w:t>
      </w:r>
      <w:r>
        <w:rPr>
          <w:rFonts w:cs="Times New Roman"/>
          <w:sz w:val="24"/>
          <w:sz w:val="24"/>
          <w:rtl w:val="true"/>
        </w:rPr>
        <w:t>עם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כיסויים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סטרילים</w:t>
      </w:r>
      <w:r>
        <w:rPr>
          <w:rFonts w:cs="Times New Roman"/>
          <w:sz w:val="24"/>
          <w:rtl w:val="true"/>
        </w:rPr>
        <w:t xml:space="preserve">, </w:t>
      </w:r>
      <w:r>
        <w:rPr>
          <w:rFonts w:cs="Times New Roman"/>
          <w:sz w:val="24"/>
          <w:sz w:val="24"/>
          <w:rtl w:val="true"/>
        </w:rPr>
        <w:t>לאחר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הרדמה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מקומית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עם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softHyphen/>
        <w:softHyphen/>
        <w:softHyphen/>
        <w:t>___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</w:t>
      </w:r>
      <w:r>
        <w:rPr>
          <w:rFonts w:cs="Times New Roman"/>
          <w:sz w:val="24"/>
          <w:rtl w:val="true"/>
        </w:rPr>
        <w:t>''</w:t>
      </w:r>
      <w:r>
        <w:rPr>
          <w:rFonts w:cs="Times New Roman"/>
          <w:sz w:val="24"/>
          <w:sz w:val="24"/>
          <w:rtl w:val="true"/>
        </w:rPr>
        <w:t>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לידוקאין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</w:rPr>
        <w:t>1%</w:t>
      </w:r>
      <w:r>
        <w:rPr>
          <w:rFonts w:cs="Times New Roman"/>
          <w:sz w:val="24"/>
          <w:rtl w:val="true"/>
        </w:rPr>
        <w:t>,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על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ידי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מחט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</w:rPr>
        <w:t xml:space="preserve">G Tuohy </w:t>
      </w:r>
      <w:r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18</w:t>
      </w:r>
      <w:r>
        <w:rPr>
          <w:rFonts w:cs="Times New Roman"/>
          <w:sz w:val="24"/>
          <w:rtl w:val="true"/>
        </w:rPr>
        <w:t xml:space="preserve"> , </w:t>
      </w:r>
      <w:r>
        <w:rPr>
          <w:rFonts w:cs="Times New Roman"/>
          <w:sz w:val="24"/>
          <w:sz w:val="24"/>
          <w:rtl w:val="true"/>
        </w:rPr>
        <w:t>באורך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>___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ס</w:t>
      </w:r>
      <w:r>
        <w:rPr>
          <w:rFonts w:cs="Times New Roman"/>
          <w:sz w:val="24"/>
          <w:rtl w:val="true"/>
        </w:rPr>
        <w:t>"</w:t>
      </w:r>
      <w:r>
        <w:rPr>
          <w:rFonts w:cs="Times New Roman"/>
          <w:sz w:val="24"/>
          <w:sz w:val="24"/>
          <w:rtl w:val="true"/>
        </w:rPr>
        <w:t>מ</w:t>
      </w:r>
      <w:r>
        <w:rPr>
          <w:rFonts w:cs="Times New Roman"/>
          <w:sz w:val="24"/>
          <w:rtl w:val="true"/>
        </w:rPr>
        <w:t>,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נמצא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חלל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אפידורלי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בגובה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>____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בעומק</w:t>
      </w:r>
      <w:r>
        <w:rPr>
          <w:rFonts w:cs="Times New Roman"/>
          <w:sz w:val="24"/>
          <w:rtl w:val="true"/>
        </w:rPr>
        <w:t>____</w:t>
      </w:r>
      <w:r>
        <w:rPr>
          <w:rFonts w:cs="Times New Roman"/>
          <w:sz w:val="24"/>
          <w:rtl w:val="true"/>
        </w:rPr>
        <w:t xml:space="preserve">, </w:t>
      </w:r>
      <w:r>
        <w:rPr>
          <w:rFonts w:cs="Times New Roman"/>
          <w:sz w:val="24"/>
          <w:sz w:val="24"/>
          <w:rtl w:val="true"/>
        </w:rPr>
        <w:t>ללא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חזרת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</w:rPr>
        <w:t>CSF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</w:t>
      </w:r>
      <w:r>
        <w:rPr>
          <w:rFonts w:cs="Times New Roman"/>
          <w:sz w:val="24"/>
          <w:rtl w:val="true"/>
        </w:rPr>
        <w:t>/</w:t>
      </w:r>
      <w:r>
        <w:rPr>
          <w:rFonts w:cs="Times New Roman"/>
          <w:sz w:val="24"/>
          <w:sz w:val="24"/>
          <w:rtl w:val="true"/>
        </w:rPr>
        <w:t>או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דם</w:t>
      </w:r>
      <w:r>
        <w:rPr>
          <w:rFonts w:cs="Times New Roman"/>
          <w:sz w:val="24"/>
          <w:rtl w:val="true"/>
        </w:rPr>
        <w:t xml:space="preserve">. </w:t>
      </w:r>
      <w:r>
        <w:rPr>
          <w:rFonts w:cs="Times New Roman"/>
          <w:sz w:val="24"/>
          <w:sz w:val="24"/>
          <w:rtl w:val="true"/>
        </w:rPr>
        <w:t>השתמשנו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בטכניקת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אבדן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התנגדות</w:t>
      </w:r>
      <w:r>
        <w:rPr>
          <w:rFonts w:eastAsia="Arial" w:cs="Arial"/>
          <w:sz w:val="24"/>
          <w:sz w:val="24"/>
          <w:rtl w:val="true"/>
        </w:rPr>
        <w:t xml:space="preserve">  </w:t>
      </w:r>
      <w:r>
        <w:rPr>
          <w:rFonts w:cs="Times New Roman"/>
          <w:sz w:val="24"/>
          <w:sz w:val="24"/>
          <w:rtl w:val="true"/>
        </w:rPr>
        <w:t>לאוויר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>/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לסליין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>/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</w:rPr>
        <w:t>Hanging Drop Technique</w:t>
      </w:r>
      <w:r>
        <w:rPr>
          <w:rFonts w:cs="Times New Roman"/>
          <w:sz w:val="24"/>
          <w:rtl w:val="true"/>
        </w:rPr>
        <w:t xml:space="preserve"> /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משולבת</w:t>
      </w:r>
      <w:r>
        <w:rPr>
          <w:rFonts w:cs="Times New Roman"/>
          <w:sz w:val="24"/>
          <w:rtl w:val="true"/>
        </w:rPr>
        <w:t>.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לאחר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ווידו</w:t>
      </w:r>
      <w:r>
        <w:rPr>
          <w:rFonts w:cs="Times New Roman"/>
          <w:sz w:val="24"/>
          <w:sz w:val="24"/>
          <w:rtl w:val="true"/>
        </w:rPr>
        <w:t>א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במנחי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</w:rPr>
        <w:t>AP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</w:rPr>
        <w:t>LATERAL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הוזרקו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 xml:space="preserve">____ </w:t>
      </w:r>
      <w:r>
        <w:rPr>
          <w:rFonts w:cs="Times New Roman"/>
          <w:sz w:val="24"/>
          <w:sz w:val="24"/>
          <w:rtl w:val="true"/>
        </w:rPr>
        <w:t>מ</w:t>
      </w:r>
      <w:r>
        <w:rPr>
          <w:rFonts w:cs="Times New Roman"/>
          <w:sz w:val="24"/>
          <w:rtl w:val="true"/>
        </w:rPr>
        <w:t>"</w:t>
      </w:r>
      <w:r>
        <w:rPr>
          <w:rFonts w:cs="Times New Roman"/>
          <w:sz w:val="24"/>
          <w:sz w:val="24"/>
          <w:rtl w:val="true"/>
        </w:rPr>
        <w:t>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</w:rPr>
        <w:t>Non Ionic Contrast dye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מסוג</w:t>
      </w:r>
      <w:r>
        <w:rPr>
          <w:rFonts w:cs="Times New Roman"/>
          <w:sz w:val="24"/>
        </w:rPr>
        <w:t>Iopamiro 370°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>.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לאחר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מכן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נבדק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תחת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שיקוף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פיזור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חומר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הניגוד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שהיה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טוב</w:t>
      </w:r>
      <w:r>
        <w:rPr>
          <w:rFonts w:cs="Times New Roman"/>
          <w:sz w:val="24"/>
          <w:rtl w:val="true"/>
        </w:rPr>
        <w:t>.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אז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הוכנס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למטופל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לאחר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חיטוי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וכיסוי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מלאים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עירוי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פריפרי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חדש</w:t>
      </w:r>
      <w:r>
        <w:rPr>
          <w:rFonts w:cs="Times New Roman"/>
          <w:sz w:val="24"/>
          <w:rtl w:val="true"/>
        </w:rPr>
        <w:t xml:space="preserve">, </w:t>
      </w:r>
      <w:r>
        <w:rPr>
          <w:rFonts w:cs="Times New Roman"/>
          <w:sz w:val="24"/>
          <w:sz w:val="24"/>
          <w:rtl w:val="true"/>
        </w:rPr>
        <w:t>דרכו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נלקח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דם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ורידי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טרי</w:t>
      </w:r>
      <w:r>
        <w:rPr>
          <w:rFonts w:cs="Times New Roman"/>
          <w:sz w:val="24"/>
          <w:rtl w:val="true"/>
        </w:rPr>
        <w:t xml:space="preserve">. </w:t>
      </w:r>
      <w:r>
        <w:rPr>
          <w:rFonts w:cs="Times New Roman"/>
          <w:sz w:val="24"/>
          <w:sz w:val="24"/>
          <w:rtl w:val="true"/>
        </w:rPr>
        <w:t>אז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הוזרקו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>____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</w:t>
      </w:r>
      <w:r>
        <w:rPr>
          <w:rFonts w:cs="Times New Roman"/>
          <w:sz w:val="24"/>
          <w:rtl w:val="true"/>
        </w:rPr>
        <w:t>"</w:t>
      </w:r>
      <w:r>
        <w:rPr>
          <w:rFonts w:cs="Times New Roman"/>
          <w:sz w:val="24"/>
          <w:sz w:val="24"/>
          <w:rtl w:val="true"/>
        </w:rPr>
        <w:t>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דם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טרי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לתוך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חלל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אפידורלי</w:t>
      </w:r>
      <w:r>
        <w:rPr>
          <w:rFonts w:cs="Times New Roman"/>
          <w:sz w:val="24"/>
          <w:rtl w:val="true"/>
        </w:rPr>
        <w:t xml:space="preserve">. 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ללא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כאב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פראסטזיות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לא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רצויות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בזמן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הזרקה</w:t>
      </w:r>
      <w:r>
        <w:rPr>
          <w:rFonts w:cs="Times New Roman"/>
          <w:sz w:val="24"/>
          <w:rtl w:val="true"/>
        </w:rPr>
        <w:t>.</w:t>
      </w:r>
    </w:p>
    <w:p>
      <w:pPr>
        <w:pStyle w:val="Header"/>
        <w:jc w:val="both"/>
        <w:rPr>
          <w:rFonts w:cs="Times New Roman"/>
          <w:sz w:val="24"/>
        </w:rPr>
      </w:pPr>
      <w:r>
        <w:rPr>
          <w:rFonts w:cs="Times New Roman"/>
          <w:sz w:val="24"/>
          <w:sz w:val="24"/>
          <w:rtl w:val="true"/>
        </w:rPr>
        <w:t>ה</w:t>
      </w:r>
      <w:r>
        <w:rPr>
          <w:rFonts w:cs="Times New Roman"/>
          <w:sz w:val="24"/>
          <w:sz w:val="24"/>
          <w:rtl w:val="true"/>
        </w:rPr>
        <w:t>חולה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משתחרר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למחלקת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אשפוז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 xml:space="preserve">/ </w:t>
      </w:r>
      <w:r>
        <w:rPr>
          <w:rFonts w:cs="Times New Roman"/>
          <w:sz w:val="24"/>
          <w:sz w:val="24"/>
          <w:rtl w:val="true"/>
        </w:rPr>
        <w:t>השהייה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במצב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טוב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לאחר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שעת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השגחה</w:t>
      </w:r>
      <w:r>
        <w:rPr>
          <w:rFonts w:cs="Times New Roman"/>
          <w:sz w:val="24"/>
          <w:rtl w:val="true"/>
        </w:rPr>
        <w:t xml:space="preserve">. </w:t>
      </w:r>
      <w:r>
        <w:rPr>
          <w:rFonts w:cs="Times New Roman"/>
          <w:sz w:val="24"/>
          <w:sz w:val="24"/>
          <w:rtl w:val="true"/>
        </w:rPr>
        <w:t>הצוות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המטפל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הודר</w:t>
      </w:r>
      <w:r>
        <w:rPr>
          <w:rFonts w:cs="Times New Roman"/>
          <w:sz w:val="24"/>
          <w:sz w:val="24"/>
          <w:rtl w:val="true"/>
        </w:rPr>
        <w:t>ך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>במידה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ויש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חוסר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נוירולוגי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חדש</w:t>
      </w:r>
      <w:r>
        <w:rPr>
          <w:rFonts w:cs="Times New Roman"/>
          <w:sz w:val="24"/>
          <w:rtl w:val="true"/>
        </w:rPr>
        <w:t>,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כאב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עז</w:t>
      </w:r>
      <w:r>
        <w:rPr>
          <w:rFonts w:cs="Times New Roman"/>
          <w:sz w:val="24"/>
          <w:rtl w:val="true"/>
        </w:rPr>
        <w:t xml:space="preserve">, </w:t>
      </w:r>
      <w:r>
        <w:rPr>
          <w:rFonts w:cs="Times New Roman"/>
          <w:sz w:val="24"/>
          <w:sz w:val="24"/>
          <w:rtl w:val="true"/>
        </w:rPr>
        <w:t>חום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כל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הפרשה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ונפיחות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משמעותית</w:t>
      </w:r>
      <w:r>
        <w:rPr>
          <w:rFonts w:cs="Times New Roman"/>
          <w:sz w:val="24"/>
          <w:rtl w:val="true"/>
        </w:rPr>
        <w:t xml:space="preserve">, </w:t>
      </w:r>
      <w:r>
        <w:rPr>
          <w:rFonts w:cs="Times New Roman"/>
          <w:sz w:val="24"/>
          <w:sz w:val="24"/>
          <w:rtl w:val="true"/>
        </w:rPr>
        <w:t>לחזור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מידית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ליעוצנו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</w:t>
      </w:r>
      <w:r>
        <w:rPr>
          <w:rFonts w:cs="Times New Roman"/>
          <w:sz w:val="24"/>
          <w:rtl w:val="true"/>
        </w:rPr>
        <w:t>/</w:t>
      </w:r>
      <w:r>
        <w:rPr>
          <w:rFonts w:cs="Times New Roman"/>
          <w:sz w:val="24"/>
          <w:sz w:val="24"/>
          <w:rtl w:val="true"/>
        </w:rPr>
        <w:t>או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יעוץ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נוירולוגי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</w:t>
      </w:r>
      <w:r>
        <w:rPr>
          <w:rFonts w:cs="Times New Roman"/>
          <w:sz w:val="24"/>
          <w:rtl w:val="true"/>
        </w:rPr>
        <w:t>/</w:t>
      </w:r>
      <w:r>
        <w:rPr>
          <w:rFonts w:cs="Times New Roman"/>
          <w:sz w:val="24"/>
          <w:sz w:val="24"/>
          <w:rtl w:val="true"/>
        </w:rPr>
        <w:t>או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יעוץ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נוירוכירורגי</w:t>
      </w:r>
      <w:r>
        <w:rPr>
          <w:rFonts w:cs="Times New Roman"/>
          <w:sz w:val="24"/>
          <w:rtl w:val="true"/>
        </w:rPr>
        <w:t>.</w:t>
      </w:r>
      <w:r>
        <w:rPr>
          <w:rFonts w:cs="Times New Roman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במידה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ואין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תופעות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לוואי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או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סיבוכים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עד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למחרת</w:t>
      </w:r>
      <w:r>
        <w:rPr>
          <w:rFonts w:cs="Times New Roman"/>
          <w:sz w:val="24"/>
          <w:rtl w:val="true"/>
        </w:rPr>
        <w:t xml:space="preserve">, </w:t>
      </w:r>
      <w:r>
        <w:rPr>
          <w:rFonts w:cs="Times New Roman"/>
          <w:sz w:val="24"/>
          <w:sz w:val="24"/>
          <w:rtl w:val="true"/>
        </w:rPr>
        <w:t>החולה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יכול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להשתחרר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לביתו</w:t>
      </w:r>
      <w:r>
        <w:rPr>
          <w:rFonts w:cs="Times New Roman"/>
          <w:sz w:val="24"/>
          <w:rtl w:val="true"/>
        </w:rPr>
        <w:t>.</w:t>
      </w:r>
    </w:p>
    <w:p>
      <w:pPr>
        <w:pStyle w:val="Header"/>
        <w:jc w:val="both"/>
        <w:rPr>
          <w:sz w:val="24"/>
        </w:rPr>
      </w:pPr>
      <w:r>
        <w:rPr>
          <w:rFonts w:cs="Times New Roman"/>
          <w:sz w:val="24"/>
          <w:sz w:val="24"/>
          <w:rtl w:val="true"/>
        </w:rPr>
        <w:t>מוזמן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לביקורת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בעוד</w:t>
      </w:r>
      <w:r>
        <w:rPr>
          <w:rFonts w:cs="Times New Roman"/>
          <w:sz w:val="24"/>
          <w:rtl w:val="true"/>
        </w:rPr>
        <w:t>______.</w:t>
      </w:r>
    </w:p>
    <w:p>
      <w:pPr>
        <w:pStyle w:val="Header"/>
        <w:jc w:val="both"/>
        <w:rPr>
          <w:sz w:val="24"/>
        </w:rPr>
      </w:pPr>
      <w:r>
        <w:rPr>
          <w:rFonts w:cs="Times New Roman"/>
          <w:sz w:val="24"/>
          <w:sz w:val="24"/>
          <w:rtl w:val="true"/>
        </w:rPr>
        <w:t>חופש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מחלה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>____.</w:t>
      </w:r>
    </w:p>
    <w:p>
      <w:pPr>
        <w:pStyle w:val="Header"/>
        <w:jc w:val="both"/>
        <w:rPr>
          <w:sz w:val="24"/>
        </w:rPr>
      </w:pPr>
      <w:r>
        <w:rPr>
          <w:rFonts w:cs="Times New Roman"/>
          <w:sz w:val="24"/>
          <w:sz w:val="24"/>
          <w:rtl w:val="true"/>
        </w:rPr>
        <w:t>טיפול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תרופתי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בשחרור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>____.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rtl w:val="true"/>
        </w:rPr>
        <w:t>הוראות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נוספות</w:t>
      </w:r>
      <w:r>
        <w:rPr>
          <w:rFonts w:cs="Times New Roman"/>
          <w:sz w:val="24"/>
          <w:rtl w:val="true"/>
        </w:rPr>
        <w:t>: ____</w:t>
      </w:r>
    </w:p>
    <w:p>
      <w:pPr>
        <w:pStyle w:val="Header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</w:r>
    </w:p>
    <w:p>
      <w:pPr>
        <w:pStyle w:val="Header"/>
        <w:ind w:left="0" w:right="0" w:firstLine="6943"/>
        <w:jc w:val="both"/>
        <w:rPr>
          <w:rFonts w:cs="Times New Roman"/>
          <w:sz w:val="24"/>
        </w:rPr>
      </w:pPr>
      <w:r>
        <w:rPr>
          <w:rFonts w:cs="Times New Roman"/>
          <w:sz w:val="24"/>
          <w:sz w:val="24"/>
          <w:rtl w:val="true"/>
        </w:rPr>
        <w:t>דר</w:t>
      </w:r>
      <w:r>
        <w:rPr>
          <w:rFonts w:cs="Times New Roman"/>
          <w:sz w:val="24"/>
          <w:rtl w:val="true"/>
        </w:rPr>
        <w:t xml:space="preserve">' ______________  </w:t>
      </w:r>
    </w:p>
    <w:p>
      <w:pPr>
        <w:pStyle w:val="Header"/>
        <w:ind w:left="0" w:right="0" w:firstLine="6943"/>
        <w:jc w:val="both"/>
        <w:rPr>
          <w:sz w:val="24"/>
        </w:rPr>
      </w:pPr>
      <w:r>
        <w:rPr>
          <w:rFonts w:cs="Times New Roman"/>
          <w:sz w:val="24"/>
          <w:sz w:val="24"/>
          <w:rtl w:val="true"/>
        </w:rPr>
        <w:t>היחידה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לשיכוך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כאב</w:t>
      </w:r>
    </w:p>
    <w:p>
      <w:pPr>
        <w:pStyle w:val="Header"/>
        <w:ind w:left="0" w:right="0" w:firstLine="6943"/>
        <w:jc w:val="both"/>
        <w:rPr>
          <w:sz w:val="24"/>
        </w:rPr>
      </w:pPr>
      <w:r>
        <w:rPr>
          <w:rFonts w:cs="Times New Roman"/>
          <w:sz w:val="24"/>
          <w:sz w:val="24"/>
          <w:rtl w:val="true"/>
        </w:rPr>
        <w:t>המרכז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הרפואי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חיים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>שיבא</w:t>
      </w:r>
    </w:p>
    <w:p>
      <w:pPr>
        <w:pStyle w:val="Header"/>
        <w:ind w:left="0" w:right="0" w:firstLine="6943"/>
        <w:jc w:val="both"/>
        <w:rPr/>
      </w:pPr>
      <w:r>
        <w:rPr>
          <w:rFonts w:cs="Times New Roman"/>
          <w:sz w:val="24"/>
          <w:sz w:val="24"/>
          <w:rtl w:val="true"/>
        </w:rPr>
        <w:t>מ</w:t>
      </w:r>
      <w:r>
        <w:rPr>
          <w:rFonts w:cs="Times New Roman"/>
          <w:sz w:val="24"/>
          <w:rtl w:val="true"/>
        </w:rPr>
        <w:t>.</w:t>
      </w:r>
      <w:r>
        <w:rPr>
          <w:rFonts w:cs="Times New Roman"/>
          <w:sz w:val="24"/>
          <w:sz w:val="24"/>
          <w:rtl w:val="true"/>
        </w:rPr>
        <w:t>ר</w:t>
      </w:r>
      <w:r>
        <w:rPr>
          <w:rFonts w:cs="Times New Roman"/>
          <w:sz w:val="24"/>
          <w:rtl w:val="true"/>
        </w:rPr>
        <w:t>.</w:t>
      </w:r>
      <w:r>
        <w:rPr>
          <w:rFonts w:cs="Times New Roman"/>
          <w:sz w:val="24"/>
          <w:sz w:val="24"/>
          <w:rtl w:val="true"/>
        </w:rPr>
        <w:t>מ</w:t>
      </w:r>
      <w:r>
        <w:rPr>
          <w:rFonts w:eastAsia="Arial" w:cs="Arial"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rtl w:val="true"/>
        </w:rPr>
        <w:t>______________</w:t>
      </w:r>
    </w:p>
    <w:p>
      <w:pPr>
        <w:pStyle w:val="Normal"/>
        <w:spacing w:lineRule="auto" w:line="360"/>
        <w:ind w:left="26" w:right="0" w:firstLine="6943"/>
        <w:jc w:val="left"/>
        <w:rPr>
          <w:rFonts w:cs="Arial"/>
          <w:sz w:val="24"/>
        </w:rPr>
      </w:pPr>
      <w:r>
        <w:rPr>
          <w:rFonts w:cs="Arial"/>
          <w:sz w:val="24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cs="Arial"/>
          <w:lang w:val="ru-RU" w:eastAsia="en-US" w:bidi="ar-SA"/>
        </w:rPr>
      </w:pPr>
      <w:r>
        <w:rPr>
          <w:rFonts w:cs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217170</wp:posOffset>
                </wp:positionH>
                <wp:positionV relativeFrom="paragraph">
                  <wp:posOffset>635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left="0" w:right="0" w:hanging="0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0pt;mso-position-vertical-relative:text;margin-left:17.1pt;mso-position-horizontal-relative:text">
                <v:textbox>
                  <w:txbxContent>
                    <w:p>
                      <w:pPr>
                        <w:pStyle w:val="Normal"/>
                        <w:ind w:left="0" w:right="0" w:hanging="0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26" w:right="0" w:hanging="0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ind w:left="0" w:right="-284" w:hanging="0"/>
        <w:jc w:val="left"/>
        <w:rPr>
          <w:rFonts w:cs="Arial"/>
        </w:rPr>
      </w:pPr>
      <w:r>
        <w:rPr>
          <w:rFonts w:cs="Arial"/>
          <w:rtl w:val="true"/>
        </w:rPr>
      </w:r>
    </w:p>
    <w:sectPr>
      <w:footerReference w:type="default" r:id="rId3"/>
      <w:type w:val="nextPage"/>
      <w:pgSz w:w="11906" w:h="16838"/>
      <w:pgMar w:left="993" w:right="851" w:header="0" w:top="851" w:footer="720" w:bottom="794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>
        <w:sz w:val="18"/>
        <w:szCs w:val="18"/>
        <w:rtl w:val="true"/>
      </w:rPr>
      <w:tab/>
    </w:r>
    <w:r>
      <w:rPr>
        <w:sz w:val="18"/>
        <w:szCs w:val="18"/>
        <w:rtl w:val="true"/>
      </w:rPr>
      <w:t>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Arial" w:hAnsi="Arial" w:eastAsia="Times New Roman" w:cs="Narkisim"/>
      <w:color w:val="auto"/>
      <w:sz w:val="22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hanging="0"/>
      <w:jc w:val="left"/>
      <w:outlineLvl w:val="1"/>
    </w:pPr>
    <w:rPr>
      <w:rFonts w:ascii="Times New Roman" w:hAnsi="Times New Roman" w:cs="Times New Roman"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0" w:right="-284" w:hanging="0"/>
      <w:jc w:val="left"/>
      <w:outlineLvl w:val="2"/>
    </w:pPr>
    <w:rPr>
      <w:rFonts w:ascii="Times New Roman" w:hAnsi="Times New Roman" w:cs="Times New Roman"/>
      <w:sz w:val="24"/>
      <w:u w:val="single"/>
    </w:rPr>
  </w:style>
  <w:style w:type="character" w:styleId="WW8Num1z0">
    <w:name w:val="WW8Num1z0"/>
    <w:qFormat/>
    <w:rPr>
      <w:rFonts w:ascii="Wingdings" w:hAnsi="Wingdings" w:cs="Wingdings"/>
      <w:color w:val="0000FF"/>
      <w:sz w:val="3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FF"/>
      <w:sz w:val="3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sz w:val="16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1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FF"/>
      <w:sz w:val="32"/>
    </w:rPr>
  </w:style>
  <w:style w:type="character" w:styleId="WW8Num7z1">
    <w:name w:val="WW8Num7z1"/>
    <w:qFormat/>
    <w:rPr>
      <w:rFonts w:ascii="Courier New" w:hAnsi="Courier New" w:cs="Courier New"/>
      <w:color w:val="0000FF"/>
      <w:sz w:val="32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Style11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ind w:left="0" w:right="0" w:hanging="0"/>
      <w:jc w:val="right"/>
      <w:outlineLvl w:val="0"/>
    </w:pPr>
    <w:rPr>
      <w:rFonts w:ascii="Times New Roman" w:hAnsi="Times New Roman" w:cs="Times New Roman"/>
      <w:sz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>
    <w:name w:val="מפת מסמך"/>
    <w:basedOn w:val="Normal"/>
    <w:qFormat/>
    <w:pPr>
      <w:shd w:fill="000080" w:val="clear"/>
    </w:pPr>
    <w:rPr>
      <w:rFonts w:ascii="Tahoma" w:hAnsi="Tahoma" w:cs="Miriam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2009-06-08T19:19:00Z</dcterms:created>
  <dc:creator>אריה</dc:creator>
  <dc:description/>
  <cp:keywords/>
  <dc:language>en-US</dc:language>
  <cp:lastModifiedBy>user</cp:lastModifiedBy>
  <cp:lastPrinted>2004-12-15T09:23:00Z</cp:lastPrinted>
  <dcterms:modified xsi:type="dcterms:W3CDTF">2010-06-08T10:22:00Z</dcterms:modified>
  <cp:revision>10</cp:revision>
  <dc:subject/>
  <dc:title>תאריך  __ / __ / __</dc:title>
</cp:coreProperties>
</file>