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bidiVisual w:val="true"/>
        <w:tblW w:w="10150" w:type="dxa"/>
        <w:jc w:val="left"/>
        <w:tblInd w:w="-286" w:type="dxa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93"/>
        <w:gridCol w:w="4022"/>
        <w:gridCol w:w="1914"/>
        <w:gridCol w:w="4121"/>
      </w:tblGrid>
      <w:tr>
        <w:trPr>
          <w:trHeight w:val="1778" w:hRule="atLeast"/>
        </w:trPr>
        <w:tc>
          <w:tcPr>
            <w:tcW w:w="4115" w:type="dxa"/>
            <w:gridSpan w:val="2"/>
            <w:tcBorders/>
          </w:tcPr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הבריאות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המרכז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הרפואי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המשולב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שיבא</w:t>
            </w:r>
          </w:p>
          <w:p>
            <w:pPr>
              <w:pStyle w:val="Header"/>
              <w:ind w:left="50" w:right="0" w:hanging="0"/>
              <w:jc w:val="left"/>
              <w:rPr>
                <w:szCs w:val="22"/>
              </w:rPr>
            </w:pPr>
            <w:r>
              <w:rPr>
                <w:szCs w:val="22"/>
                <w:rtl w:val="true"/>
              </w:rPr>
              <w:t>מסונף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לבית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הספר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לרפואה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ע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ש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סאקלר</w:t>
            </w:r>
          </w:p>
          <w:p>
            <w:pPr>
              <w:pStyle w:val="Header"/>
              <w:ind w:left="50" w:right="0" w:hanging="0"/>
              <w:jc w:val="left"/>
              <w:rPr>
                <w:szCs w:val="22"/>
              </w:rPr>
            </w:pPr>
            <w:r>
              <w:rPr>
                <w:szCs w:val="22"/>
                <w:rtl w:val="true"/>
              </w:rPr>
              <w:t>באוניברסיטת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תל</w:t>
            </w:r>
            <w:r>
              <w:rPr>
                <w:szCs w:val="22"/>
                <w:rtl w:val="true"/>
              </w:rPr>
              <w:t>-</w:t>
            </w:r>
            <w:r>
              <w:rPr>
                <w:szCs w:val="22"/>
                <w:rtl w:val="true"/>
              </w:rPr>
              <w:t>אביב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szCs w:val="22"/>
                <w:rtl w:val="true"/>
              </w:rPr>
              <w:t>תל</w:t>
            </w:r>
            <w:r>
              <w:rPr>
                <w:szCs w:val="22"/>
                <w:rtl w:val="true"/>
              </w:rPr>
              <w:t>-</w:t>
            </w:r>
            <w:r>
              <w:rPr>
                <w:szCs w:val="22"/>
                <w:rtl w:val="true"/>
              </w:rPr>
              <w:t>השומר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</w:rPr>
              <w:t>52621</w:t>
            </w:r>
            <w:r>
              <w:rPr>
                <w:szCs w:val="22"/>
                <w:rtl w:val="true"/>
              </w:rPr>
              <w:t xml:space="preserve">, </w:t>
            </w:r>
            <w:r>
              <w:rPr>
                <w:szCs w:val="22"/>
                <w:rtl w:val="true"/>
              </w:rPr>
              <w:t>ישראל</w:t>
            </w:r>
          </w:p>
        </w:tc>
        <w:tc>
          <w:tcPr>
            <w:tcW w:w="1914" w:type="dxa"/>
            <w:tcBorders/>
          </w:tcPr>
          <w:p>
            <w:pPr>
              <w:pStyle w:val="Header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true"/>
              </w:rPr>
              <w:drawing>
                <wp:inline distT="0" distB="0" distL="0" distR="0">
                  <wp:extent cx="1051560" cy="110934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4" t="-32" r="-34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110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1" w:type="dxa"/>
            <w:tcBorders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מערך הרדמה וטיפול נמרץ</w:t>
            </w:r>
          </w:p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היחידה לשיכוך כאב</w:t>
            </w:r>
          </w:p>
          <w:p>
            <w:pPr>
              <w:pStyle w:val="Normal"/>
              <w:bidi w:val="0"/>
              <w:jc w:val="center"/>
              <w:rPr/>
            </w:pPr>
            <w:r>
              <w:rPr/>
              <w:t xml:space="preserve">  </w:t>
            </w:r>
            <w:r>
              <w:rPr/>
              <w:t>+972-3-5303106</w:t>
            </w:r>
            <w:r>
              <w:rPr>
                <w:rtl w:val="true"/>
              </w:rPr>
              <w:t>טל</w:t>
            </w:r>
            <w:r>
              <w:rPr/>
              <w:t xml:space="preserve">:   </w:t>
            </w:r>
            <w:r>
              <w:rPr/>
              <w:t xml:space="preserve"> </w:t>
            </w:r>
          </w:p>
          <w:p>
            <w:pPr>
              <w:pStyle w:val="Normal"/>
              <w:bidi w:val="0"/>
              <w:jc w:val="center"/>
              <w:rPr/>
            </w:pPr>
            <w:r>
              <w:rPr/>
              <w:t xml:space="preserve">  </w:t>
            </w:r>
            <w:r>
              <w:rPr/>
              <w:t>+972-3-5304576</w:t>
            </w:r>
            <w:r>
              <w:rPr>
                <w:rtl w:val="true"/>
              </w:rPr>
              <w:t>טל</w:t>
            </w:r>
            <w:r>
              <w:rPr/>
              <w:t xml:space="preserve">:   </w:t>
            </w:r>
            <w:r>
              <w:rPr/>
              <w:t xml:space="preserve"> </w:t>
            </w:r>
          </w:p>
          <w:p>
            <w:pPr>
              <w:pStyle w:val="Header"/>
              <w:bidi w:val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+972-3-5302346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>פקס</w:t>
            </w:r>
            <w:r>
              <w:rPr>
                <w:rFonts w:cs="Times New Roman"/>
                <w:sz w:val="24"/>
                <w:szCs w:val="24"/>
              </w:rPr>
              <w:t xml:space="preserve">:  </w:t>
            </w:r>
          </w:p>
          <w:p>
            <w:pPr>
              <w:pStyle w:val="Header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80" w:hRule="atLeast"/>
        </w:trPr>
        <w:tc>
          <w:tcPr>
            <w:tcW w:w="93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10057" w:type="dxa"/>
            <w:gridSpan w:val="3"/>
            <w:tcBorders/>
          </w:tcPr>
          <w:p>
            <w:pPr>
              <w:pStyle w:val="Header"/>
              <w:jc w:val="both"/>
              <w:rPr/>
            </w:pP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מנהל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יחידה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 w:ascii="Arial" w:hAnsi="Arial"/>
                <w:sz w:val="24"/>
                <w:szCs w:val="24"/>
                <w:rtl w:val="true"/>
              </w:rPr>
              <w:t>"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ר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איתי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גור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אריה</w:t>
            </w:r>
          </w:p>
          <w:p>
            <w:pPr>
              <w:pStyle w:val="Header"/>
              <w:jc w:val="both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אחות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אחראית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גב</w:t>
            </w:r>
            <w:r>
              <w:rPr>
                <w:rFonts w:cs="Times New Roman" w:ascii="Arial" w:hAnsi="Arial"/>
                <w:sz w:val="24"/>
                <w:szCs w:val="24"/>
                <w:rtl w:val="true"/>
              </w:rPr>
              <w:t xml:space="preserve">'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שמחה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ברנע</w:t>
            </w:r>
          </w:p>
        </w:tc>
      </w:tr>
    </w:tbl>
    <w:p>
      <w:pPr>
        <w:pStyle w:val="Header"/>
        <w:jc w:val="right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תאריך</w:t>
      </w:r>
      <w:r>
        <w:rPr>
          <w:rFonts w:cs="Times New Roman" w:ascii="Arial" w:hAnsi="Arial"/>
          <w:sz w:val="24"/>
          <w:szCs w:val="24"/>
          <w:rtl w:val="true"/>
        </w:rPr>
        <w:t>:.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  <w:rtl w:val="true"/>
        </w:rPr>
      </w:r>
    </w:p>
    <w:p>
      <w:pPr>
        <w:pStyle w:val="Header"/>
        <w:jc w:val="center"/>
        <w:rPr>
          <w:rFonts w:ascii="Arial" w:hAnsi="Arial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>FACETAL JOINT / NERVE INJECTI</w:t>
      </w: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>O</w:t>
      </w: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 xml:space="preserve">N </w:t>
      </w: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>X-RAY GUIDED</w:t>
      </w:r>
    </w:p>
    <w:p>
      <w:pPr>
        <w:pStyle w:val="Header"/>
        <w:jc w:val="both"/>
        <w:rPr>
          <w:rFonts w:ascii="Arial" w:hAnsi="Arial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  <w:rtl w:val="true"/>
        </w:rPr>
      </w:r>
    </w:p>
    <w:p>
      <w:pPr>
        <w:pStyle w:val="Header"/>
        <w:jc w:val="both"/>
        <w:rPr>
          <w:rFonts w:ascii="Arial" w:hAnsi="Arial"/>
          <w:b/>
          <w:b/>
          <w:bCs/>
          <w:i/>
          <w:i/>
          <w:iCs/>
          <w:sz w:val="24"/>
          <w:szCs w:val="24"/>
        </w:rPr>
      </w:pP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מר</w:t>
      </w:r>
      <w:r>
        <w:rPr>
          <w:rFonts w:ascii="Arial" w:hAnsi="Arial" w:eastAsia="Arial" w:cs="Arial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 xml:space="preserve">____, </w:t>
      </w: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ת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>.</w:t>
      </w: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ז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>. ____.</w:t>
      </w:r>
    </w:p>
    <w:p>
      <w:pPr>
        <w:pStyle w:val="Header"/>
        <w:jc w:val="both"/>
        <w:rPr>
          <w:rFonts w:ascii="Arial" w:hAnsi="Arial" w:cs="Times New Roman"/>
          <w:b/>
          <w:b/>
          <w:bCs/>
          <w:i/>
          <w:i/>
          <w:iCs/>
          <w:sz w:val="24"/>
          <w:szCs w:val="24"/>
        </w:rPr>
      </w:pP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המטופל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נמצא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במעקב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וטיפול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במרפאתנו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באבחנה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____.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היום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שיחה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לבירור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שינוי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משמעותי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במצבו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הרפואי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הכללי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(</w:t>
      </w:r>
      <w:r>
        <w:rPr>
          <w:rFonts w:ascii="Arial" w:hAnsi="Arial" w:cs="Times New Roman"/>
          <w:sz w:val="24"/>
          <w:sz w:val="24"/>
          <w:szCs w:val="24"/>
          <w:rtl w:val="true"/>
        </w:rPr>
        <w:t>אשפוזים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ותרופות</w:t>
      </w:r>
      <w:r>
        <w:rPr>
          <w:rFonts w:cs="Times New Roman" w:ascii="Arial" w:hAnsi="Arial"/>
          <w:sz w:val="24"/>
          <w:szCs w:val="24"/>
          <w:rtl w:val="true"/>
        </w:rPr>
        <w:t>)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מאז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הפעם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האחרונה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שנראה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במרפאה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ווידוא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חוזר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נוטל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מדללי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דם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רגישות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לחומר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ניגוד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וחומרי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הרדמה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מקומית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המשכנו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בדרך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המקובלת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</w:t>
      </w:r>
      <w:r>
        <w:rPr>
          <w:rFonts w:ascii="Arial" w:hAnsi="Arial" w:cs="Times New Roman"/>
          <w:sz w:val="24"/>
          <w:sz w:val="24"/>
          <w:szCs w:val="24"/>
          <w:rtl w:val="true"/>
        </w:rPr>
        <w:t>תן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הסבר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מפורט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הסיכונים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והתועלת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בטיפול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פולשני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ודרכי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הטיפול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האלטרנטיביות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הת</w:t>
      </w:r>
      <w:r>
        <w:rPr>
          <w:rFonts w:ascii="Arial" w:hAnsi="Arial" w:cs="Times New Roman"/>
          <w:sz w:val="24"/>
          <w:sz w:val="24"/>
          <w:szCs w:val="24"/>
          <w:rtl w:val="true"/>
        </w:rPr>
        <w:t>קבל</w:t>
      </w:r>
      <w:r>
        <w:rPr>
          <w:rFonts w:ascii="Arial" w:hAnsi="Arial" w:cs="Times New Roman"/>
          <w:sz w:val="24"/>
          <w:sz w:val="24"/>
          <w:szCs w:val="24"/>
          <w:rtl w:val="true"/>
        </w:rPr>
        <w:t>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הסכמה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ובכתב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מהחולה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ניתן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מידזולם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תוך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וורידי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במינון</w:t>
      </w:r>
      <w:r>
        <w:rPr>
          <w:rFonts w:cs="Times New Roman" w:ascii="Arial" w:hAnsi="Arial"/>
          <w:sz w:val="24"/>
          <w:szCs w:val="24"/>
          <w:rtl w:val="true"/>
        </w:rPr>
        <w:t xml:space="preserve">......  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בחדר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ניתוח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באופן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אספטי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כיסויים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סטרילים</w:t>
      </w:r>
      <w:r>
        <w:rPr>
          <w:rFonts w:cs="Times New Roman" w:ascii="Arial" w:hAnsi="Arial"/>
          <w:sz w:val="24"/>
          <w:szCs w:val="24"/>
          <w:rtl w:val="true"/>
        </w:rPr>
        <w:t>,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ידי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מחט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 xml:space="preserve">G Spinal </w:t>
      </w:r>
      <w:r>
        <w:rPr>
          <w:rFonts w:cs="Times New Roman" w:ascii="Arial" w:hAnsi="Arial"/>
          <w:sz w:val="24"/>
          <w:szCs w:val="24"/>
        </w:rPr>
        <w:t xml:space="preserve"> </w:t>
      </w:r>
      <w:r>
        <w:rPr>
          <w:rFonts w:cs="Times New Roman" w:ascii="Arial" w:hAnsi="Arial"/>
          <w:sz w:val="24"/>
          <w:szCs w:val="24"/>
        </w:rPr>
        <w:t>22</w:t>
      </w:r>
      <w:r>
        <w:rPr>
          <w:rFonts w:cs="Times New Roman" w:ascii="Arial" w:hAnsi="Arial"/>
          <w:sz w:val="24"/>
          <w:szCs w:val="24"/>
          <w:rtl w:val="true"/>
        </w:rPr>
        <w:t xml:space="preserve"> ,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באורך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___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,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תחת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שקוף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נמצאו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המפרקים</w:t>
      </w:r>
      <w:r>
        <w:rPr>
          <w:rFonts w:cs="Times New Roman" w:ascii="Arial" w:hAnsi="Arial"/>
          <w:sz w:val="24"/>
          <w:szCs w:val="24"/>
          <w:rtl w:val="true"/>
        </w:rPr>
        <w:t>/</w:t>
      </w:r>
      <w:r>
        <w:rPr>
          <w:rFonts w:ascii="Arial" w:hAnsi="Arial" w:cs="Times New Roman"/>
          <w:sz w:val="24"/>
          <w:sz w:val="24"/>
          <w:szCs w:val="24"/>
          <w:rtl w:val="true"/>
        </w:rPr>
        <w:t>העצבים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הפאצטלים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בגובה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____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בצד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ימין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/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שמאל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ווידו</w:t>
      </w:r>
      <w:r>
        <w:rPr>
          <w:rFonts w:ascii="Arial" w:hAnsi="Arial" w:cs="Times New Roman"/>
          <w:sz w:val="24"/>
          <w:sz w:val="24"/>
          <w:szCs w:val="24"/>
          <w:rtl w:val="true"/>
        </w:rPr>
        <w:t>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במנחי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AP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LATERAL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הוזרקו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____ 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''</w:t>
      </w:r>
      <w:r>
        <w:rPr>
          <w:rFonts w:ascii="Arial" w:hAnsi="Arial" w:cs="Times New Roman"/>
          <w:sz w:val="24"/>
          <w:sz w:val="24"/>
          <w:szCs w:val="24"/>
          <w:rtl w:val="true"/>
        </w:rPr>
        <w:t>ג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צלסטון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/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דיפרוספאן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/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דפומדרול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מהול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___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לידוקאין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1%</w:t>
      </w:r>
      <w:r>
        <w:rPr>
          <w:rFonts w:cs="Times New Roman" w:ascii="Arial" w:hAnsi="Arial"/>
          <w:sz w:val="24"/>
          <w:szCs w:val="24"/>
          <w:rtl w:val="true"/>
        </w:rPr>
        <w:t xml:space="preserve"> /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מרקאין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0.5%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לכל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מפרק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סיבוכים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מידיים</w:t>
      </w:r>
      <w:r>
        <w:rPr>
          <w:rFonts w:cs="Times New Roman" w:ascii="Arial" w:hAnsi="Arial"/>
          <w:sz w:val="24"/>
          <w:szCs w:val="24"/>
          <w:rtl w:val="true"/>
        </w:rPr>
        <w:t>,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חזרת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דם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כאב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פראסטזיות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רצויות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בזמן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הזרקה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הזרקה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יש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/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שיפור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מידי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בכאב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</w:t>
      </w:r>
      <w:r>
        <w:rPr>
          <w:rFonts w:ascii="Arial" w:hAnsi="Arial" w:cs="Times New Roman"/>
          <w:sz w:val="24"/>
          <w:sz w:val="24"/>
          <w:szCs w:val="24"/>
          <w:rtl w:val="true"/>
        </w:rPr>
        <w:t>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משתחרר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לבית</w:t>
      </w:r>
      <w:r>
        <w:rPr>
          <w:rFonts w:ascii="Arial" w:hAnsi="Arial" w:cs="Times New Roman"/>
          <w:sz w:val="24"/>
          <w:sz w:val="24"/>
          <w:szCs w:val="24"/>
          <w:rtl w:val="true"/>
        </w:rPr>
        <w:t>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במצב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טוב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שעת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השגחה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  <w:rtl w:val="true"/>
        </w:rPr>
      </w:r>
    </w:p>
    <w:p>
      <w:pPr>
        <w:pStyle w:val="Header"/>
        <w:jc w:val="both"/>
        <w:rPr/>
      </w:pPr>
      <w:r>
        <w:rPr>
          <w:rFonts w:cs="Times New Roman"/>
          <w:b/>
          <w:b/>
          <w:bCs/>
          <w:sz w:val="24"/>
          <w:sz w:val="24"/>
          <w:szCs w:val="24"/>
          <w:rtl w:val="true"/>
        </w:rPr>
        <w:t>הנחיות שניתנו למטופל עם שחרורו</w:t>
      </w:r>
      <w:r>
        <w:rPr>
          <w:rFonts w:cs="Times New Roman"/>
          <w:b/>
          <w:bCs/>
          <w:sz w:val="24"/>
          <w:szCs w:val="24"/>
          <w:rtl w:val="true"/>
        </w:rPr>
        <w:t>: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 xml:space="preserve">מומלץ על מנוחה ביום הטיפול וכן חופשת מחלה בת </w:t>
      </w:r>
      <w:r>
        <w:rPr>
          <w:rFonts w:cs="Times New Roman"/>
          <w:sz w:val="24"/>
          <w:szCs w:val="24"/>
          <w:rtl w:val="true"/>
        </w:rPr>
        <w:t xml:space="preserve">_______ </w:t>
      </w:r>
      <w:r>
        <w:rPr>
          <w:rFonts w:cs="Times New Roman"/>
          <w:sz w:val="24"/>
          <w:sz w:val="24"/>
          <w:szCs w:val="24"/>
          <w:rtl w:val="true"/>
        </w:rPr>
        <w:t>ימים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תרופות בשחרור</w:t>
      </w:r>
      <w:r>
        <w:rPr>
          <w:rFonts w:cs="Times New Roman"/>
          <w:sz w:val="24"/>
          <w:szCs w:val="24"/>
          <w:rtl w:val="true"/>
        </w:rPr>
        <w:t>: ____.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מומל</w:t>
      </w:r>
      <w:r>
        <w:rPr>
          <w:rFonts w:cs="Times New Roman"/>
          <w:sz w:val="24"/>
          <w:sz w:val="24"/>
          <w:szCs w:val="24"/>
          <w:rtl w:val="true"/>
        </w:rPr>
        <w:t>צת</w:t>
      </w:r>
      <w:r>
        <w:rPr>
          <w:rFonts w:cs="Times New Roman"/>
          <w:sz w:val="24"/>
          <w:sz w:val="24"/>
          <w:szCs w:val="24"/>
          <w:rtl w:val="true"/>
        </w:rPr>
        <w:t xml:space="preserve"> נוכחות מבוגר במחיצת המטופל מספר שעות לאחר הטיפול</w:t>
      </w:r>
      <w:r>
        <w:rPr>
          <w:rFonts w:cs="Times New Roman"/>
          <w:sz w:val="24"/>
          <w:szCs w:val="24"/>
          <w:rtl w:val="true"/>
        </w:rPr>
        <w:t xml:space="preserve">. 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חל איסור לבצע כל פעולה הכרוכה במאמץ ביום הטיפול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 xml:space="preserve">חל איסור לנהוג לאחר הטיפול והנסיעה חזרה תעשה ברכב פרטי </w:t>
      </w:r>
      <w:r>
        <w:rPr>
          <w:rFonts w:cs="Times New Roman"/>
          <w:sz w:val="24"/>
          <w:szCs w:val="24"/>
          <w:rtl w:val="true"/>
        </w:rPr>
        <w:t xml:space="preserve">/ </w:t>
      </w:r>
      <w:r>
        <w:rPr>
          <w:rFonts w:cs="Times New Roman"/>
          <w:sz w:val="24"/>
          <w:sz w:val="24"/>
          <w:szCs w:val="24"/>
          <w:rtl w:val="true"/>
        </w:rPr>
        <w:t xml:space="preserve">מונית </w:t>
      </w:r>
      <w:r>
        <w:rPr>
          <w:rFonts w:cs="Times New Roman"/>
          <w:sz w:val="24"/>
          <w:szCs w:val="24"/>
          <w:rtl w:val="true"/>
        </w:rPr>
        <w:t>(</w:t>
      </w:r>
      <w:r>
        <w:rPr>
          <w:rFonts w:cs="Times New Roman"/>
          <w:sz w:val="24"/>
          <w:sz w:val="24"/>
          <w:szCs w:val="24"/>
          <w:rtl w:val="true"/>
        </w:rPr>
        <w:t>לא באוטובוס</w:t>
      </w:r>
      <w:r>
        <w:rPr>
          <w:rFonts w:cs="Times New Roman"/>
          <w:sz w:val="24"/>
          <w:szCs w:val="24"/>
          <w:rtl w:val="true"/>
        </w:rPr>
        <w:t>).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מופיעות תלונות חדשות</w:t>
      </w:r>
      <w:r>
        <w:rPr>
          <w:rFonts w:cs="Times New Roman"/>
          <w:sz w:val="24"/>
          <w:szCs w:val="24"/>
          <w:rtl w:val="true"/>
        </w:rPr>
        <w:t>:</w:t>
      </w: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>כאב חדש או החמרת כאב קיים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חולשה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חום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 xml:space="preserve">לפנות </w:t>
      </w:r>
      <w:r>
        <w:rPr>
          <w:rFonts w:cs="Times New Roman"/>
          <w:sz w:val="24"/>
          <w:sz w:val="24"/>
          <w:szCs w:val="24"/>
          <w:rtl w:val="true"/>
        </w:rPr>
        <w:t xml:space="preserve">מיידית </w:t>
      </w:r>
      <w:r>
        <w:rPr>
          <w:rFonts w:cs="Times New Roman"/>
          <w:sz w:val="24"/>
          <w:sz w:val="24"/>
          <w:szCs w:val="24"/>
          <w:rtl w:val="true"/>
        </w:rPr>
        <w:t>לחדר מיון עם מכתב זה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מופיע חסר נוירולוגי חדש</w:t>
      </w:r>
      <w:r>
        <w:rPr>
          <w:rFonts w:cs="Times New Roman"/>
          <w:sz w:val="24"/>
          <w:szCs w:val="24"/>
          <w:rtl w:val="true"/>
        </w:rPr>
        <w:t xml:space="preserve">: </w:t>
      </w:r>
      <w:r>
        <w:rPr>
          <w:rFonts w:cs="Times New Roman"/>
          <w:sz w:val="24"/>
          <w:sz w:val="24"/>
          <w:szCs w:val="24"/>
          <w:rtl w:val="true"/>
        </w:rPr>
        <w:t>ירידה בתחושה</w:t>
      </w:r>
      <w:r>
        <w:rPr>
          <w:rFonts w:cs="Times New Roman"/>
          <w:sz w:val="24"/>
          <w:szCs w:val="24"/>
          <w:rtl w:val="true"/>
        </w:rPr>
        <w:t xml:space="preserve">,  </w:t>
      </w:r>
      <w:r>
        <w:rPr>
          <w:rFonts w:cs="Times New Roman"/>
          <w:sz w:val="24"/>
          <w:sz w:val="24"/>
          <w:szCs w:val="24"/>
          <w:rtl w:val="true"/>
        </w:rPr>
        <w:t>ירידה בכח גס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לפנות מיידית לחדר מיון עם מכתב זה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</w:t>
      </w:r>
      <w:r>
        <w:rPr>
          <w:rFonts w:cs="Times New Roman"/>
          <w:sz w:val="24"/>
          <w:sz w:val="24"/>
          <w:szCs w:val="24"/>
          <w:rtl w:val="true"/>
        </w:rPr>
        <w:t xml:space="preserve"> המטופל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>סו</w:t>
      </w:r>
      <w:r>
        <w:rPr>
          <w:rFonts w:cs="Times New Roman"/>
          <w:sz w:val="24"/>
          <w:sz w:val="24"/>
          <w:szCs w:val="24"/>
          <w:rtl w:val="true"/>
        </w:rPr>
        <w:t>בל מיתר לחץ דם יש למדוד ערכי לחץ דם לפחות פעמיים ביום בשבוע הקרוב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לפי הצורך יש לפנות לרופא המטפל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/>
      </w:pPr>
      <w:r>
        <w:rPr>
          <w:rFonts w:cs="Times New Roman"/>
          <w:sz w:val="24"/>
          <w:sz w:val="24"/>
          <w:szCs w:val="24"/>
          <w:rtl w:val="true"/>
        </w:rPr>
        <w:t xml:space="preserve">אם </w:t>
      </w:r>
      <w:r>
        <w:rPr>
          <w:rFonts w:cs="Times New Roman"/>
          <w:sz w:val="24"/>
          <w:sz w:val="24"/>
          <w:szCs w:val="24"/>
          <w:rtl w:val="true"/>
        </w:rPr>
        <w:t>המטופל</w:t>
      </w:r>
      <w:r>
        <w:rPr>
          <w:rFonts w:cs="Times New Roman"/>
          <w:sz w:val="24"/>
          <w:sz w:val="24"/>
          <w:szCs w:val="24"/>
          <w:rtl w:val="true"/>
        </w:rPr>
        <w:t xml:space="preserve"> סובל מסכרת יש למדוד ערכי סוכר בדם לפחות פעמיים ביום בשבוע הקרוב</w:t>
      </w:r>
      <w:r>
        <w:rPr>
          <w:rFonts w:cs="Times New Roman"/>
          <w:sz w:val="24"/>
          <w:szCs w:val="24"/>
          <w:rtl w:val="true"/>
        </w:rPr>
        <w:t>,</w:t>
      </w:r>
      <w:r>
        <w:rPr>
          <w:rFonts w:cs="Times New Roman"/>
          <w:sz w:val="24"/>
          <w:sz w:val="24"/>
          <w:szCs w:val="24"/>
          <w:rtl w:val="true"/>
        </w:rPr>
        <w:t>לפי הצורך יש  לפנות לרופא המטפל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המטופל</w:t>
      </w:r>
      <w:r>
        <w:rPr>
          <w:rFonts w:cs="Times New Roman"/>
          <w:sz w:val="24"/>
          <w:sz w:val="24"/>
          <w:szCs w:val="24"/>
          <w:rtl w:val="true"/>
        </w:rPr>
        <w:t xml:space="preserve"> נוטל</w:t>
      </w:r>
      <w:r>
        <w:rPr>
          <w:rFonts w:cs="Times New Roman"/>
          <w:sz w:val="24"/>
          <w:sz w:val="24"/>
          <w:szCs w:val="24"/>
          <w:rtl w:val="true"/>
        </w:rPr>
        <w:t xml:space="preserve"> תרופות נוגדות קרישה עלי</w:t>
      </w:r>
      <w:r>
        <w:rPr>
          <w:rFonts w:cs="Times New Roman"/>
          <w:sz w:val="24"/>
          <w:sz w:val="24"/>
          <w:szCs w:val="24"/>
          <w:rtl w:val="true"/>
        </w:rPr>
        <w:t>ו</w:t>
      </w:r>
      <w:r>
        <w:rPr>
          <w:rFonts w:cs="Times New Roman"/>
          <w:sz w:val="24"/>
          <w:sz w:val="24"/>
          <w:szCs w:val="24"/>
          <w:rtl w:val="true"/>
        </w:rPr>
        <w:t xml:space="preserve"> לפנות לרופא המטפל לקבלת הנחיות נוספות 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עם מכתב זה</w:t>
      </w:r>
      <w:r>
        <w:rPr>
          <w:rFonts w:cs="Times New Roman"/>
          <w:sz w:val="24"/>
          <w:szCs w:val="24"/>
          <w:rtl w:val="true"/>
        </w:rPr>
        <w:t xml:space="preserve">. </w:t>
      </w:r>
    </w:p>
    <w:p>
      <w:pPr>
        <w:pStyle w:val="Header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</w:r>
    </w:p>
    <w:p>
      <w:pPr>
        <w:pStyle w:val="Header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 xml:space="preserve">מוזמן לטיפול נוסף על ידי </w:t>
      </w:r>
      <w:r>
        <w:rPr>
          <w:rFonts w:cs="Times New Roman"/>
          <w:sz w:val="24"/>
          <w:szCs w:val="24"/>
          <w:rtl w:val="true"/>
        </w:rPr>
        <w:t xml:space="preserve">____ </w:t>
      </w:r>
      <w:r>
        <w:rPr>
          <w:rFonts w:cs="Times New Roman"/>
          <w:sz w:val="24"/>
          <w:sz w:val="24"/>
          <w:szCs w:val="24"/>
          <w:rtl w:val="true"/>
        </w:rPr>
        <w:t>בעוד</w:t>
      </w:r>
      <w:r>
        <w:rPr>
          <w:rFonts w:cs="Times New Roman"/>
          <w:sz w:val="24"/>
          <w:szCs w:val="24"/>
          <w:rtl w:val="true"/>
        </w:rPr>
        <w:t>_____.</w:t>
      </w:r>
    </w:p>
    <w:p>
      <w:pPr>
        <w:pStyle w:val="Header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מוזמן לביקורת בעוד</w:t>
      </w:r>
      <w:r>
        <w:rPr>
          <w:rFonts w:cs="Times New Roman"/>
          <w:sz w:val="24"/>
          <w:szCs w:val="24"/>
          <w:rtl w:val="true"/>
        </w:rPr>
        <w:t>______.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הוראות נוספות</w:t>
      </w:r>
      <w:r>
        <w:rPr>
          <w:rFonts w:cs="Times New Roman"/>
          <w:sz w:val="24"/>
          <w:szCs w:val="24"/>
          <w:rtl w:val="true"/>
        </w:rPr>
        <w:t>: ____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  <w:rtl w:val="true"/>
        </w:rPr>
      </w:r>
    </w:p>
    <w:p>
      <w:pPr>
        <w:pStyle w:val="Header"/>
        <w:ind w:left="0" w:right="0" w:firstLine="702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דר</w:t>
      </w:r>
      <w:r>
        <w:rPr>
          <w:rFonts w:cs="Times New Roman" w:ascii="Arial" w:hAnsi="Arial"/>
          <w:sz w:val="24"/>
          <w:szCs w:val="24"/>
          <w:rtl w:val="true"/>
        </w:rPr>
        <w:t xml:space="preserve">' ______________  </w:t>
      </w:r>
    </w:p>
    <w:p>
      <w:pPr>
        <w:pStyle w:val="Header"/>
        <w:ind w:left="0" w:right="0" w:firstLine="7020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היחידה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לשיכוך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כאב</w:t>
      </w:r>
    </w:p>
    <w:p>
      <w:pPr>
        <w:pStyle w:val="Header"/>
        <w:ind w:left="0" w:right="0" w:firstLine="7020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המרכז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הרפואי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חיים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שיבא</w:t>
      </w:r>
    </w:p>
    <w:p>
      <w:pPr>
        <w:pStyle w:val="Header"/>
        <w:ind w:left="0" w:right="0" w:firstLine="7020"/>
        <w:jc w:val="both"/>
        <w:rPr/>
      </w:pP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ascii="Arial" w:hAnsi="Arial" w:cs="Times New Roman"/>
          <w:sz w:val="24"/>
          <w:sz w:val="24"/>
          <w:szCs w:val="24"/>
          <w:rtl w:val="true"/>
        </w:rPr>
        <w:t>ר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______________</w:t>
      </w:r>
    </w:p>
    <w:p>
      <w:pPr>
        <w:pStyle w:val="Normal"/>
        <w:spacing w:lineRule="auto" w:line="36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jc w:val="left"/>
        <w:rPr>
          <w:rFonts w:ascii="Arial" w:hAnsi="Arial" w:cs="Arial"/>
          <w:lang w:val="ru-RU" w:eastAsia="en-US" w:bidi="ar-SA"/>
        </w:rPr>
      </w:pPr>
      <w:r>
        <w:rPr>
          <w:rFonts w:cs="Arial" w:ascii="Arial" w:hAnsi="Arial"/>
          <w:rtl w:val="true"/>
          <w:lang w:val="ru-RU" w:eastAsia="en-US" w:bidi="ar-SA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114300</wp:posOffset>
                </wp:positionH>
                <wp:positionV relativeFrom="paragraph">
                  <wp:posOffset>635</wp:posOffset>
                </wp:positionV>
                <wp:extent cx="5848350" cy="3448050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344805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i/>
                                <w:i/>
                                <w:i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i/>
                                <w:iCs/>
                                <w:sz w:val="72"/>
                                <w:szCs w:val="72"/>
                              </w:rPr>
                              <w:t>Picture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60.5pt;height:271.5pt;mso-wrap-distance-left:9.05pt;mso-wrap-distance-right:9.05pt;mso-wrap-distance-top:0pt;mso-wrap-distance-bottom:0pt;margin-top:0pt;mso-position-vertical-relative:text;margin-left:9pt;mso-position-horizontal-relative:text">
                <v:textbox>
                  <w:txbxContent>
                    <w:p>
                      <w:pPr>
                        <w:pStyle w:val="Normal"/>
                        <w:jc w:val="center"/>
                        <w:rPr>
                          <w:i/>
                          <w:i/>
                          <w:iCs/>
                          <w:sz w:val="72"/>
                          <w:szCs w:val="72"/>
                        </w:rPr>
                      </w:pPr>
                      <w:r>
                        <w:rPr>
                          <w:i/>
                          <w:iCs/>
                          <w:sz w:val="72"/>
                          <w:szCs w:val="72"/>
                        </w:rP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sectPr>
      <w:type w:val="nextPage"/>
      <w:pgSz w:w="12240" w:h="15840"/>
      <w:pgMar w:left="1260" w:right="1080" w:header="0" w:top="1440" w:footer="0" w:bottom="288" w:gutter="0"/>
      <w:pgNumType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"/>
      <w:lvlJc w:val="righ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5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left="0" w:right="0" w:hanging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left="0" w:right="0" w:hanging="0"/>
      <w:jc w:val="center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ind w:left="0" w:right="0" w:hanging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  <w:sz w:val="24"/>
      <w:szCs w:val="24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Style12">
    <w:name w:val="גופן ברירת המחדל של פיסקה"/>
    <w:qFormat/>
    <w:rPr/>
  </w:style>
  <w:style w:type="paragraph" w:styleId="Heading">
    <w:name w:val="Heading"/>
    <w:basedOn w:val="Normal"/>
    <w:next w:val="TextBody"/>
    <w:qFormat/>
    <w:pPr>
      <w:ind w:left="0" w:right="0" w:hanging="0"/>
      <w:jc w:val="center"/>
    </w:pPr>
    <w:rPr>
      <w:b/>
      <w:bCs/>
      <w:sz w:val="32"/>
      <w:szCs w:val="32"/>
      <w:u w:val="single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ubtitle">
    <w:name w:val="Subtitle"/>
    <w:basedOn w:val="Normal"/>
    <w:next w:val="TextBody"/>
    <w:qFormat/>
    <w:pPr>
      <w:spacing w:before="0" w:after="60"/>
      <w:ind w:left="0" w:right="0" w:hanging="0"/>
      <w:jc w:val="center"/>
      <w:outlineLvl w:val="1"/>
    </w:pPr>
    <w:rPr>
      <w:rFonts w:ascii="Arial" w:hAnsi="Arial" w:cs="Arial"/>
    </w:rPr>
  </w:style>
  <w:style w:type="paragraph" w:styleId="PlainText">
    <w:name w:val="* Plain Text"/>
    <w:basedOn w:val="Normal"/>
    <w:qFormat/>
    <w:pPr>
      <w:bidi w:val="0"/>
      <w:jc w:val="left"/>
    </w:pPr>
    <w:rPr>
      <w:sz w:val="22"/>
      <w:szCs w:val="22"/>
      <w:lang w:bidi="ar-SA"/>
    </w:rPr>
  </w:style>
  <w:style w:type="paragraph" w:styleId="Msonfilteredrtl">
    <w:name w:val="msonfiltered=rtl"/>
    <w:basedOn w:val="Normal"/>
    <w:qFormat/>
    <w:pPr>
      <w:bidi w:val="0"/>
      <w:spacing w:before="280" w:after="280"/>
      <w:jc w:val="left"/>
    </w:pPr>
    <w:rPr/>
  </w:style>
  <w:style w:type="paragraph" w:styleId="Style13">
    <w:name w:val="טקסט בלונים"/>
    <w:basedOn w:val="Normal"/>
    <w:qFormat/>
    <w:pPr>
      <w:ind w:left="0" w:right="0" w:hanging="0"/>
      <w:jc w:val="left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left="0" w:right="0" w:hanging="0"/>
      <w:jc w:val="left"/>
    </w:pPr>
    <w:rPr>
      <w:rFonts w:cs="Miriam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LibreOffice/6.4.7.2$Linux_X86_64 LibreOffice_project/40$Build-2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2009-06-13T10:18:00Z</dcterms:created>
  <dc:creator>USER </dc:creator>
  <dc:description/>
  <cp:keywords/>
  <dc:language>en-US</dc:language>
  <cp:lastModifiedBy>user</cp:lastModifiedBy>
  <cp:lastPrinted>2008-11-17T16:34:00Z</cp:lastPrinted>
  <dcterms:modified xsi:type="dcterms:W3CDTF">2010-12-20T17:03:00Z</dcterms:modified>
  <cp:revision>13</cp:revision>
  <dc:subject/>
  <dc:title>מדינת ישראל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-1233274852</vt:i4>
  </property>
  <property fmtid="{D5CDD505-2E9C-101B-9397-08002B2CF9AE}" pid="3" name="_AuthorEmail">
    <vt:lpwstr>Silviu.Brill@sheba.health.gov.il</vt:lpwstr>
  </property>
  <property fmtid="{D5CDD505-2E9C-101B-9397-08002B2CF9AE}" pid="4" name="_AuthorEmailDisplayName">
    <vt:lpwstr>Silviu Brill</vt:lpwstr>
  </property>
  <property fmtid="{D5CDD505-2E9C-101B-9397-08002B2CF9AE}" pid="5" name="_EmailSubject">
    <vt:lpwstr>בלילטי3.doc</vt:lpwstr>
  </property>
  <property fmtid="{D5CDD505-2E9C-101B-9397-08002B2CF9AE}" pid="6" name="_ReviewingToolsShownOnce">
    <vt:lpwstr/>
  </property>
</Properties>
</file>