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bidiVisual w:val="true"/>
        <w:tblW w:w="10150" w:type="dxa"/>
        <w:jc w:val="left"/>
        <w:tblInd w:w="-466" w:type="dxa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93"/>
        <w:gridCol w:w="4022"/>
        <w:gridCol w:w="1914"/>
        <w:gridCol w:w="4121"/>
      </w:tblGrid>
      <w:tr>
        <w:trPr>
          <w:trHeight w:val="1778" w:hRule="atLeast"/>
        </w:trPr>
        <w:tc>
          <w:tcPr>
            <w:tcW w:w="4115" w:type="dxa"/>
            <w:gridSpan w:val="2"/>
            <w:tcBorders/>
          </w:tcPr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הבריאות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המרכז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הרפואי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המשולב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שיבא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מסונף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הספר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לרפואה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ע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ש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סאקלר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באוניברסיטת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אביב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השומר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52621</w:t>
            </w:r>
            <w:r>
              <w:rPr>
                <w:szCs w:val="22"/>
                <w:rtl w:val="true"/>
              </w:rPr>
              <w:t xml:space="preserve">, </w:t>
            </w:r>
            <w:r>
              <w:rPr>
                <w:szCs w:val="22"/>
                <w:rtl w:val="true"/>
              </w:rPr>
              <w:t>ישראל</w:t>
            </w:r>
          </w:p>
        </w:tc>
        <w:tc>
          <w:tcPr>
            <w:tcW w:w="1914" w:type="dxa"/>
            <w:tcBorders/>
          </w:tcPr>
          <w:p>
            <w:pPr>
              <w:pStyle w:val="Header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true"/>
              </w:rPr>
              <w:drawing>
                <wp:inline distT="0" distB="0" distL="0" distR="0">
                  <wp:extent cx="1051560" cy="11093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4" t="-32" r="-34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10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מערך הרדמה וטיפול נמרץ</w:t>
            </w:r>
          </w:p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היחידה לשיכוך כאב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+972-3-5303106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+972-3-5304576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Header"/>
              <w:bidi w:val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+972-3-5302346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>פקס</w:t>
            </w:r>
            <w:r>
              <w:rPr>
                <w:rFonts w:cs="Times New Roman"/>
                <w:sz w:val="24"/>
                <w:szCs w:val="24"/>
              </w:rPr>
              <w:t xml:space="preserve">:  </w:t>
            </w:r>
          </w:p>
          <w:p>
            <w:pPr>
              <w:pStyle w:val="Header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80" w:hRule="atLeast"/>
        </w:trPr>
        <w:tc>
          <w:tcPr>
            <w:tcW w:w="93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0057" w:type="dxa"/>
            <w:gridSpan w:val="3"/>
            <w:tcBorders/>
          </w:tcPr>
          <w:p>
            <w:pPr>
              <w:pStyle w:val="Header"/>
              <w:jc w:val="both"/>
              <w:rPr/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מנהל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יחידה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>"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איתי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גור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אריה</w:t>
            </w:r>
          </w:p>
          <w:p>
            <w:pPr>
              <w:pStyle w:val="Header"/>
              <w:jc w:val="both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אחות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אחראית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גב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 xml:space="preserve">' 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>שמחה ברנע</w:t>
            </w:r>
          </w:p>
        </w:tc>
      </w:tr>
    </w:tbl>
    <w:p>
      <w:pPr>
        <w:pStyle w:val="Header"/>
        <w:jc w:val="right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תאריך</w:t>
      </w:r>
      <w:r>
        <w:rPr>
          <w:rFonts w:cs="Times New Roman" w:ascii="Arial" w:hAnsi="Arial"/>
          <w:sz w:val="24"/>
          <w:szCs w:val="24"/>
          <w:rtl w:val="true"/>
        </w:rPr>
        <w:t>: ________.</w:t>
      </w:r>
    </w:p>
    <w:p>
      <w:pPr>
        <w:pStyle w:val="Header"/>
        <w:jc w:val="right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center"/>
        <w:rPr>
          <w:rFonts w:ascii="Arial" w:hAnsi="Arial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EPIDURAL CATHETER INSERTION XR GUIDED</w:t>
      </w:r>
    </w:p>
    <w:p>
      <w:pPr>
        <w:pStyle w:val="Header"/>
        <w:jc w:val="both"/>
        <w:rPr>
          <w:rFonts w:ascii="Arial" w:hAnsi="Arial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  <w:rtl w:val="true"/>
        </w:rPr>
      </w:r>
    </w:p>
    <w:p>
      <w:pPr>
        <w:pStyle w:val="Header"/>
        <w:jc w:val="both"/>
        <w:rPr/>
      </w:pP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גברת</w:t>
      </w:r>
      <w:r>
        <w:rPr>
          <w:rFonts w:ascii="Arial" w:hAnsi="Arial" w:eastAsia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 xml:space="preserve">____, 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ת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ז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 ____.</w:t>
      </w:r>
    </w:p>
    <w:p>
      <w:pPr>
        <w:pStyle w:val="Header"/>
        <w:jc w:val="both"/>
        <w:rPr>
          <w:rFonts w:ascii="Arial" w:hAnsi="Arial" w:cs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המטופלת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במעקב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במרפאתנו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המטופלת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הופנתה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למרפאתנו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ממחלקת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אשפוז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באבחנה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____.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היום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עברנו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המסמכים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המטופלת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ווידאנו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צורך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בהכנסת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קטטר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אפידורלי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למשך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לצורך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מתן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מתמשך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PCEA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נעשתה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שיחה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לבירור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אינדיקציות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נגד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הנבחר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ווידוא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חוזר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נוטלת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מדללי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הוסבר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שוב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אופי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ומהלך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הפעולה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cs="Times New Roman"/>
          <w:sz w:val="24"/>
          <w:sz w:val="24"/>
          <w:szCs w:val="24"/>
          <w:rtl w:val="true"/>
        </w:rPr>
        <w:t>יעילותה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לעומת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סיכונים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סיבוכים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אפשריים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השלכות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הטיפול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נתנה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הסכמתה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ובכתב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בחדר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ניתוח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באופן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אספטי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כיסויים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סטרילים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ידי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מחט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 xml:space="preserve">G Tuohy </w:t>
      </w:r>
      <w:r>
        <w:rPr>
          <w:rFonts w:cs="Times New Roman" w:ascii="Arial" w:hAnsi="Arial"/>
          <w:sz w:val="24"/>
          <w:szCs w:val="24"/>
        </w:rPr>
        <w:t xml:space="preserve"> </w:t>
      </w:r>
      <w:r>
        <w:rPr>
          <w:rFonts w:cs="Times New Roman" w:ascii="Arial" w:hAnsi="Arial"/>
          <w:sz w:val="24"/>
          <w:szCs w:val="24"/>
        </w:rPr>
        <w:t>18</w:t>
      </w:r>
      <w:r>
        <w:rPr>
          <w:rFonts w:cs="Times New Roman" w:ascii="Arial" w:hAnsi="Arial"/>
          <w:sz w:val="24"/>
          <w:szCs w:val="24"/>
          <w:rtl w:val="true"/>
        </w:rPr>
        <w:t xml:space="preserve"> ,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,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תחת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חלל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אפידורלי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בגובה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____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בעומק</w:t>
      </w:r>
      <w:r>
        <w:rPr>
          <w:rFonts w:cs="Times New Roman" w:ascii="Arial" w:hAnsi="Arial"/>
          <w:sz w:val="24"/>
          <w:szCs w:val="24"/>
          <w:rtl w:val="true"/>
        </w:rPr>
        <w:t>____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השתמשנו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בטכניקת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אבדן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התנגדות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לאוויר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לסליין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cs="Times New Roman" w:ascii="Arial" w:hAnsi="Arial"/>
          <w:sz w:val="24"/>
          <w:szCs w:val="24"/>
        </w:rPr>
        <w:t>Hanging Drop Technique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/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משולבת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ווידו</w:t>
      </w:r>
      <w:r>
        <w:rPr>
          <w:rFonts w:ascii="Arial" w:hAnsi="Arial" w:cs="Times New Roman"/>
          <w:sz w:val="24"/>
          <w:sz w:val="24"/>
          <w:szCs w:val="24"/>
          <w:rtl w:val="true"/>
        </w:rPr>
        <w:t>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במנחי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AP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LATERAL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הוזרקו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Non Ionic Contrast dye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מסוג</w:t>
      </w:r>
      <w:r>
        <w:rPr>
          <w:rFonts w:cs="Times New Roman" w:ascii="Arial" w:hAnsi="Arial"/>
          <w:sz w:val="24"/>
          <w:szCs w:val="24"/>
        </w:rPr>
        <w:t>Iopamiro 300°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מכן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נבדק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תחת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פיזור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חומר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הניגוד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שהיה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טוב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בהנחיית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הוכנס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קטטר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אפידורלי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לסימון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שלישי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רביעי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(</w:t>
      </w:r>
      <w:r>
        <w:rPr>
          <w:rFonts w:cs="Times New Roman" w:ascii="Arial" w:hAnsi="Arial"/>
          <w:sz w:val="24"/>
          <w:szCs w:val="24"/>
          <w:rtl w:val="true"/>
        </w:rPr>
        <w:t>▌▌▌▌</w:t>
      </w:r>
      <w:r>
        <w:rPr>
          <w:rFonts w:cs="Times New Roman" w:ascii="Arial" w:hAnsi="Arial"/>
          <w:sz w:val="24"/>
          <w:szCs w:val="24"/>
          <w:rtl w:val="true"/>
        </w:rPr>
        <w:t xml:space="preserve">). </w:t>
      </w:r>
      <w:r>
        <w:rPr>
          <w:rFonts w:ascii="Arial" w:hAnsi="Arial" w:cs="Times New Roman"/>
          <w:sz w:val="24"/>
          <w:sz w:val="24"/>
          <w:szCs w:val="24"/>
          <w:rtl w:val="true"/>
        </w:rPr>
        <w:t>תחת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שיקוף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ראינו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קצה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הקטטר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בגובה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בקוו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האמצע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האנטומי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נטייה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ימינה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שמאלה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מקוו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האמצע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האנטומי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ראינו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הקטטר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מילואו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החומר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ניגוד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מכן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קובע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הקטטר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מקבע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קטטרים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חבישה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טגדרם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משחת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סינטומיצין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הקטטר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הוצא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לצד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ונחבש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שוב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היפופלסט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קצהו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החיצוני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הקטטר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חובר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למכשיר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דמם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דלף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CSF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 </w:t>
      </w:r>
      <w:r>
        <w:rPr>
          <w:rFonts w:ascii="Arial" w:hAnsi="Arial" w:cs="Times New Roman"/>
          <w:sz w:val="24"/>
          <w:sz w:val="24"/>
          <w:szCs w:val="24"/>
          <w:rtl w:val="true"/>
        </w:rPr>
        <w:t>בזמן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הפעולה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פראסטזיות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בלתי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רצוי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בזמן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cs="Times New Roman"/>
          <w:sz w:val="24"/>
          <w:sz w:val="24"/>
          <w:szCs w:val="24"/>
          <w:rtl w:val="true"/>
        </w:rPr>
        <w:t>פעולה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משתחררת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טוב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שעת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השגחה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הנחיות שניתנו 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>שחרור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המטופל מהמרפאה</w:t>
      </w:r>
      <w:r>
        <w:rPr>
          <w:rFonts w:cs="Times New Roman"/>
          <w:b/>
          <w:bCs/>
          <w:sz w:val="24"/>
          <w:szCs w:val="24"/>
          <w:rtl w:val="true"/>
        </w:rPr>
        <w:t>: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נא להכין</w:t>
      </w:r>
      <w:r>
        <w:rPr>
          <w:rFonts w:cs="Times New Roman"/>
          <w:sz w:val="24"/>
          <w:szCs w:val="24"/>
          <w:rtl w:val="true"/>
        </w:rPr>
        <w:t xml:space="preserve">: </w:t>
      </w:r>
      <w:r>
        <w:rPr>
          <w:rFonts w:cs="Times New Roman"/>
          <w:sz w:val="24"/>
          <w:szCs w:val="24"/>
        </w:rPr>
        <w:t>Morphine / Pethidine / Fentanil / Methadone / Hydromorfone</w:t>
      </w:r>
      <w:r>
        <w:rPr>
          <w:rFonts w:cs="Times New Roman"/>
          <w:sz w:val="24"/>
          <w:szCs w:val="24"/>
          <w:lang w:val="ru-RU"/>
        </w:rPr>
        <w:t xml:space="preserve"> ___ </w:t>
      </w:r>
      <w:r>
        <w:rPr>
          <w:rFonts w:cs="Times New Roman"/>
          <w:sz w:val="24"/>
          <w:szCs w:val="24"/>
        </w:rPr>
        <w:t>mg/mcg/cc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Cs w:val="24"/>
          <w:rtl w:val="true"/>
        </w:rPr>
        <w:t>/</w:t>
      </w:r>
      <w:r>
        <w:rPr>
          <w:rFonts w:cs="Times New Roman"/>
          <w:sz w:val="24"/>
          <w:sz w:val="24"/>
          <w:szCs w:val="24"/>
          <w:rtl w:val="true"/>
        </w:rPr>
        <w:t xml:space="preserve">בלי תוספת </w:t>
      </w:r>
      <w:r>
        <w:rPr>
          <w:rFonts w:cs="Times New Roman"/>
          <w:sz w:val="24"/>
          <w:szCs w:val="24"/>
        </w:rPr>
        <w:t>Marcain / Lidocain ___ mg/cc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 xml:space="preserve">בתוך </w:t>
      </w:r>
      <w:r>
        <w:rPr>
          <w:rFonts w:cs="Times New Roman"/>
          <w:sz w:val="24"/>
          <w:szCs w:val="24"/>
        </w:rPr>
        <w:t>1000cc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של סליין</w:t>
      </w:r>
      <w:r>
        <w:rPr>
          <w:rFonts w:cs="Times New Roman"/>
          <w:sz w:val="24"/>
          <w:szCs w:val="24"/>
          <w:rtl w:val="true"/>
        </w:rPr>
        <w:t xml:space="preserve">. </w:t>
      </w:r>
      <w:r>
        <w:rPr>
          <w:rFonts w:cs="Times New Roman"/>
          <w:sz w:val="24"/>
          <w:sz w:val="24"/>
          <w:szCs w:val="24"/>
          <w:rtl w:val="true"/>
        </w:rPr>
        <w:t xml:space="preserve">נא לתת תמיסה זו בקצב </w:t>
      </w:r>
      <w:r>
        <w:rPr>
          <w:rFonts w:cs="Times New Roman"/>
          <w:sz w:val="24"/>
          <w:szCs w:val="24"/>
          <w:rtl w:val="true"/>
        </w:rPr>
        <w:t xml:space="preserve">___ </w:t>
      </w:r>
      <w:r>
        <w:rPr>
          <w:rFonts w:cs="Times New Roman"/>
          <w:sz w:val="24"/>
          <w:szCs w:val="24"/>
          <w:lang w:val="ru-RU"/>
        </w:rPr>
        <w:t>сс</w:t>
      </w:r>
      <w:r>
        <w:rPr>
          <w:rFonts w:cs="Times New Roman"/>
          <w:sz w:val="24"/>
          <w:szCs w:val="24"/>
          <w:rtl w:val="true"/>
          <w:lang w:val="ru-RU"/>
        </w:rPr>
        <w:t xml:space="preserve"> </w:t>
      </w:r>
      <w:r>
        <w:rPr>
          <w:rFonts w:cs="Times New Roman"/>
          <w:sz w:val="24"/>
          <w:sz w:val="24"/>
          <w:szCs w:val="24"/>
          <w:rtl w:val="true"/>
          <w:lang w:val="ru-RU"/>
        </w:rPr>
        <w:t xml:space="preserve">לשעה </w:t>
      </w:r>
      <w:r>
        <w:rPr>
          <w:rFonts w:cs="Times New Roman"/>
          <w:sz w:val="24"/>
          <w:szCs w:val="24"/>
          <w:rtl w:val="true"/>
          <w:lang w:val="ru-RU"/>
        </w:rPr>
        <w:t xml:space="preserve">/ </w:t>
      </w:r>
      <w:r>
        <w:rPr>
          <w:rFonts w:cs="Times New Roman"/>
          <w:sz w:val="24"/>
          <w:sz w:val="24"/>
          <w:szCs w:val="24"/>
          <w:rtl w:val="true"/>
          <w:lang w:val="ru-RU"/>
        </w:rPr>
        <w:t>נא לתת טיפול זה כ</w:t>
      </w:r>
      <w:r>
        <w:rPr>
          <w:rFonts w:cs="Times New Roman"/>
          <w:sz w:val="24"/>
          <w:szCs w:val="24"/>
          <w:lang w:val="ru-RU"/>
        </w:rPr>
        <w:t>PCEA</w:t>
      </w:r>
      <w:r>
        <w:rPr>
          <w:rFonts w:cs="Times New Roman"/>
          <w:sz w:val="24"/>
          <w:szCs w:val="24"/>
          <w:rtl w:val="true"/>
          <w:lang w:val="ru-RU"/>
        </w:rPr>
        <w:t xml:space="preserve"> </w:t>
      </w:r>
      <w:r>
        <w:rPr>
          <w:rFonts w:cs="Times New Roman"/>
          <w:sz w:val="24"/>
          <w:sz w:val="24"/>
          <w:szCs w:val="24"/>
          <w:rtl w:val="true"/>
          <w:lang w:val="ru-RU"/>
        </w:rPr>
        <w:t xml:space="preserve">עם מנת בולוס </w:t>
      </w:r>
      <w:r>
        <w:rPr>
          <w:rFonts w:cs="Times New Roman"/>
          <w:sz w:val="24"/>
          <w:szCs w:val="24"/>
          <w:rtl w:val="true"/>
          <w:lang w:val="ru-RU"/>
        </w:rPr>
        <w:t xml:space="preserve">___ </w:t>
      </w:r>
      <w:r>
        <w:rPr>
          <w:rFonts w:cs="Times New Roman"/>
          <w:sz w:val="24"/>
          <w:szCs w:val="24"/>
          <w:lang w:val="ru-RU"/>
        </w:rPr>
        <w:t>сс</w:t>
      </w:r>
      <w:r>
        <w:rPr>
          <w:rFonts w:cs="Times New Roman"/>
          <w:sz w:val="24"/>
          <w:szCs w:val="24"/>
          <w:rtl w:val="true"/>
          <w:lang w:val="ru-RU"/>
        </w:rPr>
        <w:t xml:space="preserve"> </w:t>
      </w:r>
      <w:r>
        <w:rPr>
          <w:rFonts w:cs="Times New Roman"/>
          <w:sz w:val="24"/>
          <w:sz w:val="24"/>
          <w:szCs w:val="24"/>
          <w:rtl w:val="true"/>
          <w:lang w:val="ru-RU"/>
        </w:rPr>
        <w:t xml:space="preserve">וזמן נעילה </w:t>
      </w:r>
      <w:r>
        <w:rPr>
          <w:rFonts w:cs="Times New Roman"/>
          <w:sz w:val="24"/>
          <w:szCs w:val="24"/>
          <w:rtl w:val="true"/>
          <w:lang w:val="ru-RU"/>
        </w:rPr>
        <w:t xml:space="preserve">___ </w:t>
      </w:r>
      <w:r>
        <w:rPr>
          <w:rFonts w:cs="Times New Roman"/>
          <w:sz w:val="24"/>
          <w:sz w:val="24"/>
          <w:szCs w:val="24"/>
          <w:rtl w:val="true"/>
          <w:lang w:val="ru-RU"/>
        </w:rPr>
        <w:t>דקות</w:t>
      </w:r>
      <w:r>
        <w:rPr>
          <w:rFonts w:cs="Times New Roman"/>
          <w:sz w:val="24"/>
          <w:szCs w:val="24"/>
          <w:rtl w:val="true"/>
          <w:lang w:val="ru-RU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  <w:lang w:val="ru-RU"/>
        </w:rPr>
        <w:t>המטופלת זקוקה לניטור כל שעתיים</w:t>
      </w:r>
      <w:r>
        <w:rPr>
          <w:rFonts w:cs="Times New Roman"/>
          <w:sz w:val="24"/>
          <w:szCs w:val="24"/>
          <w:rtl w:val="true"/>
          <w:lang w:val="ru-RU"/>
        </w:rPr>
        <w:t xml:space="preserve">: </w:t>
      </w:r>
      <w:r>
        <w:rPr>
          <w:rFonts w:cs="Times New Roman"/>
          <w:sz w:val="24"/>
          <w:sz w:val="24"/>
          <w:szCs w:val="24"/>
          <w:rtl w:val="true"/>
          <w:lang w:val="ru-RU"/>
        </w:rPr>
        <w:t>סימנים חיוניים כולל מצב הקרה</w:t>
      </w:r>
      <w:r>
        <w:rPr>
          <w:rFonts w:cs="Times New Roman"/>
          <w:sz w:val="24"/>
          <w:szCs w:val="24"/>
          <w:rtl w:val="true"/>
          <w:lang w:val="ru-RU"/>
        </w:rPr>
        <w:t xml:space="preserve">, </w:t>
      </w:r>
      <w:r>
        <w:rPr>
          <w:rFonts w:cs="Times New Roman"/>
          <w:sz w:val="24"/>
          <w:sz w:val="24"/>
          <w:szCs w:val="24"/>
          <w:rtl w:val="true"/>
          <w:lang w:val="ru-RU"/>
        </w:rPr>
        <w:t>מספר נשימות לדקה</w:t>
      </w:r>
      <w:r>
        <w:rPr>
          <w:rFonts w:cs="Times New Roman"/>
          <w:sz w:val="24"/>
          <w:szCs w:val="24"/>
          <w:rtl w:val="true"/>
          <w:lang w:val="ru-RU"/>
        </w:rPr>
        <w:t xml:space="preserve">, </w:t>
      </w:r>
      <w:r>
        <w:rPr>
          <w:rFonts w:cs="Times New Roman"/>
          <w:sz w:val="24"/>
          <w:sz w:val="24"/>
          <w:szCs w:val="24"/>
          <w:rtl w:val="true"/>
          <w:lang w:val="ru-RU"/>
        </w:rPr>
        <w:t>דופק</w:t>
      </w:r>
      <w:r>
        <w:rPr>
          <w:rFonts w:cs="Times New Roman"/>
          <w:sz w:val="24"/>
          <w:szCs w:val="24"/>
          <w:rtl w:val="true"/>
          <w:lang w:val="ru-RU"/>
        </w:rPr>
        <w:t xml:space="preserve">, </w:t>
      </w:r>
      <w:r>
        <w:rPr>
          <w:rFonts w:cs="Times New Roman"/>
          <w:sz w:val="24"/>
          <w:sz w:val="24"/>
          <w:szCs w:val="24"/>
          <w:rtl w:val="true"/>
          <w:lang w:val="ru-RU"/>
        </w:rPr>
        <w:t>ל</w:t>
      </w:r>
      <w:r>
        <w:rPr>
          <w:rFonts w:cs="Times New Roman"/>
          <w:sz w:val="24"/>
          <w:szCs w:val="24"/>
          <w:rtl w:val="true"/>
          <w:lang w:val="ru-RU"/>
        </w:rPr>
        <w:t>''</w:t>
      </w:r>
      <w:r>
        <w:rPr>
          <w:rFonts w:cs="Times New Roman"/>
          <w:sz w:val="24"/>
          <w:sz w:val="24"/>
          <w:szCs w:val="24"/>
          <w:rtl w:val="true"/>
          <w:lang w:val="ru-RU"/>
        </w:rPr>
        <w:t>ד</w:t>
      </w:r>
      <w:r>
        <w:rPr>
          <w:rFonts w:cs="Times New Roman"/>
          <w:sz w:val="24"/>
          <w:szCs w:val="24"/>
          <w:rtl w:val="true"/>
          <w:lang w:val="ru-RU"/>
        </w:rPr>
        <w:t xml:space="preserve">, </w:t>
      </w:r>
      <w:r>
        <w:rPr>
          <w:rFonts w:cs="Times New Roman"/>
          <w:sz w:val="24"/>
          <w:sz w:val="24"/>
          <w:szCs w:val="24"/>
          <w:rtl w:val="true"/>
          <w:lang w:val="ru-RU"/>
        </w:rPr>
        <w:t>תפקוד מוטורי</w:t>
      </w:r>
      <w:r>
        <w:rPr>
          <w:rFonts w:cs="Times New Roman"/>
          <w:sz w:val="24"/>
          <w:szCs w:val="24"/>
          <w:rtl w:val="true"/>
          <w:lang w:val="ru-RU"/>
        </w:rPr>
        <w:t xml:space="preserve">, </w:t>
      </w:r>
      <w:r>
        <w:rPr>
          <w:rFonts w:cs="Times New Roman"/>
          <w:sz w:val="24"/>
          <w:sz w:val="24"/>
          <w:szCs w:val="24"/>
          <w:rtl w:val="true"/>
          <w:lang w:val="ru-RU"/>
        </w:rPr>
        <w:t>אומדן כאב</w:t>
      </w:r>
      <w:r>
        <w:rPr>
          <w:rFonts w:cs="Times New Roman"/>
          <w:sz w:val="24"/>
          <w:szCs w:val="24"/>
          <w:rtl w:val="true"/>
          <w:lang w:val="ru-RU"/>
        </w:rPr>
        <w:t xml:space="preserve">, </w:t>
      </w:r>
      <w:r>
        <w:rPr>
          <w:rFonts w:cs="Times New Roman"/>
          <w:sz w:val="24"/>
          <w:sz w:val="24"/>
          <w:szCs w:val="24"/>
          <w:rtl w:val="true"/>
          <w:lang w:val="ru-RU"/>
        </w:rPr>
        <w:t>ניטור המכשיר</w:t>
      </w:r>
      <w:r>
        <w:rPr>
          <w:rFonts w:cs="Times New Roman"/>
          <w:sz w:val="24"/>
          <w:szCs w:val="24"/>
          <w:rtl w:val="true"/>
          <w:lang w:val="ru-RU"/>
        </w:rPr>
        <w:t xml:space="preserve">. 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מופיעות תלונות חדשות</w:t>
      </w:r>
      <w:r>
        <w:rPr>
          <w:rFonts w:cs="Times New Roman"/>
          <w:sz w:val="24"/>
          <w:szCs w:val="24"/>
          <w:rtl w:val="true"/>
        </w:rPr>
        <w:t>: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ירידה בתחושה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ירידה בכח גס</w:t>
      </w:r>
      <w:r>
        <w:rPr>
          <w:rFonts w:cs="Times New Roman"/>
          <w:sz w:val="24"/>
          <w:szCs w:val="24"/>
          <w:rtl w:val="true"/>
        </w:rPr>
        <w:t>,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כאב חדש או החמרת כאב קיים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חולשה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 xml:space="preserve">לפנות </w:t>
      </w:r>
      <w:r>
        <w:rPr>
          <w:rFonts w:cs="Times New Roman"/>
          <w:sz w:val="24"/>
          <w:sz w:val="24"/>
          <w:szCs w:val="24"/>
          <w:rtl w:val="true"/>
        </w:rPr>
        <w:t>מיידית ליעוצנו ו</w:t>
      </w:r>
      <w:r>
        <w:rPr>
          <w:rFonts w:cs="Times New Roman"/>
          <w:sz w:val="24"/>
          <w:szCs w:val="24"/>
          <w:rtl w:val="true"/>
        </w:rPr>
        <w:t>/</w:t>
      </w:r>
      <w:r>
        <w:rPr>
          <w:rFonts w:cs="Times New Roman"/>
          <w:sz w:val="24"/>
          <w:sz w:val="24"/>
          <w:szCs w:val="24"/>
          <w:rtl w:val="true"/>
        </w:rPr>
        <w:t>או יעוץ מרדים ו</w:t>
      </w:r>
      <w:r>
        <w:rPr>
          <w:rFonts w:cs="Times New Roman"/>
          <w:sz w:val="24"/>
          <w:szCs w:val="24"/>
          <w:rtl w:val="true"/>
        </w:rPr>
        <w:t>/</w:t>
      </w:r>
      <w:r>
        <w:rPr>
          <w:rFonts w:cs="Times New Roman"/>
          <w:sz w:val="24"/>
          <w:sz w:val="24"/>
          <w:szCs w:val="24"/>
          <w:rtl w:val="true"/>
        </w:rPr>
        <w:t>או יעוץ נוירולוג ו</w:t>
      </w:r>
      <w:r>
        <w:rPr>
          <w:rFonts w:cs="Times New Roman"/>
          <w:sz w:val="24"/>
          <w:szCs w:val="24"/>
          <w:rtl w:val="true"/>
        </w:rPr>
        <w:t>/</w:t>
      </w:r>
      <w:r>
        <w:rPr>
          <w:rFonts w:cs="Times New Roman"/>
          <w:sz w:val="24"/>
          <w:sz w:val="24"/>
          <w:szCs w:val="24"/>
          <w:rtl w:val="true"/>
        </w:rPr>
        <w:t>או יעוץ נוירוכירורג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המטופל</w:t>
      </w:r>
      <w:r>
        <w:rPr>
          <w:rFonts w:cs="Times New Roman"/>
          <w:sz w:val="24"/>
          <w:sz w:val="24"/>
          <w:szCs w:val="24"/>
          <w:rtl w:val="true"/>
        </w:rPr>
        <w:t>ת נוטלת</w:t>
      </w:r>
      <w:r>
        <w:rPr>
          <w:rFonts w:cs="Times New Roman"/>
          <w:sz w:val="24"/>
          <w:sz w:val="24"/>
          <w:szCs w:val="24"/>
          <w:rtl w:val="true"/>
        </w:rPr>
        <w:t xml:space="preserve"> תרופות נוגדות קרישה </w:t>
      </w:r>
      <w:r>
        <w:rPr>
          <w:rFonts w:cs="Times New Roman"/>
          <w:sz w:val="24"/>
          <w:sz w:val="24"/>
          <w:szCs w:val="24"/>
          <w:rtl w:val="true"/>
        </w:rPr>
        <w:t>יש לחדשן למחרת בהתאם ליעוצנו</w:t>
      </w:r>
      <w:r>
        <w:rPr>
          <w:rFonts w:cs="Times New Roman"/>
          <w:sz w:val="24"/>
          <w:szCs w:val="24"/>
          <w:rtl w:val="true"/>
        </w:rPr>
        <w:t>.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נא לוודא הפסקת טיפול במדללי דם לפני הוצאת הקטטר לפי יעוצנו ו</w:t>
      </w:r>
      <w:r>
        <w:rPr>
          <w:rFonts w:cs="Times New Roman"/>
          <w:sz w:val="24"/>
          <w:szCs w:val="24"/>
          <w:rtl w:val="true"/>
        </w:rPr>
        <w:t>/</w:t>
      </w:r>
      <w:r>
        <w:rPr>
          <w:rFonts w:cs="Times New Roman"/>
          <w:sz w:val="24"/>
          <w:sz w:val="24"/>
          <w:szCs w:val="24"/>
          <w:rtl w:val="true"/>
        </w:rPr>
        <w:t>או יעוץ מרדים</w:t>
      </w:r>
      <w:r>
        <w:rPr>
          <w:rFonts w:cs="Times New Roman"/>
          <w:sz w:val="24"/>
          <w:szCs w:val="24"/>
          <w:rtl w:val="true"/>
        </w:rPr>
        <w:t>.</w:t>
      </w: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הוראות נוספות</w:t>
      </w:r>
      <w:r>
        <w:rPr>
          <w:rFonts w:cs="Times New Roman"/>
          <w:sz w:val="24"/>
          <w:szCs w:val="24"/>
          <w:rtl w:val="true"/>
        </w:rPr>
        <w:t>: ____</w:t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Header"/>
        <w:ind w:left="0" w:right="0" w:firstLine="702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דר</w:t>
      </w:r>
      <w:r>
        <w:rPr>
          <w:rFonts w:cs="Times New Roman" w:ascii="Arial" w:hAnsi="Arial"/>
          <w:sz w:val="24"/>
          <w:szCs w:val="24"/>
          <w:rtl w:val="true"/>
        </w:rPr>
        <w:t xml:space="preserve">' ______________  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היחידה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לשיכוך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המרכז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שיבא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ascii="Arial" w:hAnsi="Arial" w:cs="Times New Roman"/>
          <w:sz w:val="24"/>
          <w:sz w:val="24"/>
          <w:szCs w:val="24"/>
          <w:rtl w:val="true"/>
        </w:rPr>
        <w:t>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______________</w:t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  <w:lang w:val="ru-RU" w:eastAsia="en-US" w:bidi="ar-SA"/>
        </w:rPr>
      </w:pPr>
      <w:r>
        <w:rPr>
          <w:rFonts w:cs="Arial" w:ascii="Arial" w:hAnsi="Arial"/>
          <w:sz w:val="22"/>
          <w:szCs w:val="22"/>
          <w:rtl w:val="true"/>
          <w:lang w:val="ru-RU" w:eastAsia="en-US" w:bidi="ar-SA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-196850</wp:posOffset>
                </wp:positionV>
                <wp:extent cx="5848350" cy="344805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34480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i/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  <w:t>Picture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60.5pt;height:271.5pt;mso-wrap-distance-left:9.05pt;mso-wrap-distance-right:9.05pt;mso-wrap-distance-top:0pt;mso-wrap-distance-bottom:0pt;margin-top:-15.5pt;mso-position-vertical-relative:text;margin-left:0pt;mso-position-horizontal-relative:text">
                <v:textbox>
                  <w:txbxContent>
                    <w:p>
                      <w:pPr>
                        <w:pStyle w:val="Normal"/>
                        <w:jc w:val="center"/>
                        <w:rPr>
                          <w:i/>
                          <w:i/>
                          <w:iCs/>
                          <w:sz w:val="72"/>
                          <w:szCs w:val="72"/>
                        </w:rPr>
                      </w:pPr>
                      <w:r>
                        <w:rPr>
                          <w:i/>
                          <w:iCs/>
                          <w:sz w:val="72"/>
                          <w:szCs w:val="72"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sectPr>
      <w:type w:val="nextPage"/>
      <w:pgSz w:w="12240" w:h="15840"/>
      <w:pgMar w:left="1260" w:right="1260" w:header="0" w:top="1440" w:footer="0" w:bottom="288" w:gutter="0"/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"/>
      <w:lvlJc w:val="righ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left="0" w:right="0" w:hanging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0" w:right="0" w:hanging="0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left="0" w:right="0" w:hanging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styleId="WW8Num1z0">
    <w:name w:val="WW8Num1z0"/>
    <w:qFormat/>
    <w:rPr>
      <w:rFonts w:ascii="Wingdings" w:hAnsi="Wingdings" w:cs="Wingdings"/>
      <w:sz w:val="24"/>
      <w:szCs w:val="24"/>
      <w:lang w:val="ru-RU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Style12">
    <w:name w:val="גופן ברירת המחדל של פיסקה"/>
    <w:qFormat/>
    <w:rPr/>
  </w:style>
  <w:style w:type="paragraph" w:styleId="Heading">
    <w:name w:val="Heading"/>
    <w:basedOn w:val="Normal"/>
    <w:next w:val="TextBody"/>
    <w:qFormat/>
    <w:pPr>
      <w:ind w:left="0" w:right="0" w:hanging="0"/>
      <w:jc w:val="center"/>
    </w:pPr>
    <w:rPr>
      <w:b/>
      <w:bCs/>
      <w:sz w:val="32"/>
      <w:szCs w:val="32"/>
      <w:u w:val="single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TextBody"/>
    <w:qFormat/>
    <w:pPr>
      <w:spacing w:before="0" w:after="60"/>
      <w:ind w:left="0" w:right="0" w:hanging="0"/>
      <w:jc w:val="center"/>
      <w:outlineLvl w:val="1"/>
    </w:pPr>
    <w:rPr>
      <w:rFonts w:ascii="Arial" w:hAnsi="Arial" w:cs="Arial"/>
    </w:rPr>
  </w:style>
  <w:style w:type="paragraph" w:styleId="PlainText">
    <w:name w:val="* Plain Text"/>
    <w:basedOn w:val="Normal"/>
    <w:qFormat/>
    <w:pPr>
      <w:bidi w:val="0"/>
      <w:jc w:val="left"/>
    </w:pPr>
    <w:rPr>
      <w:sz w:val="22"/>
      <w:szCs w:val="22"/>
      <w:lang w:bidi="ar-SA"/>
    </w:rPr>
  </w:style>
  <w:style w:type="paragraph" w:styleId="Msonfilteredrtl">
    <w:name w:val="msonfiltered=rtl"/>
    <w:basedOn w:val="Normal"/>
    <w:qFormat/>
    <w:pPr>
      <w:bidi w:val="0"/>
      <w:spacing w:before="280" w:after="280"/>
      <w:jc w:val="left"/>
    </w:pPr>
    <w:rPr/>
  </w:style>
  <w:style w:type="paragraph" w:styleId="Style13">
    <w:name w:val="טקסט בלונים"/>
    <w:basedOn w:val="Normal"/>
    <w:qFormat/>
    <w:pPr>
      <w:ind w:left="0" w:right="0" w:hanging="0"/>
      <w:jc w:val="left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hanging="0"/>
      <w:jc w:val="left"/>
    </w:pPr>
    <w:rPr>
      <w:rFonts w:cs="Miriam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2009-06-14T21:12:00Z</dcterms:created>
  <dc:creator>USER </dc:creator>
  <dc:description/>
  <cp:keywords/>
  <dc:language>en-US</dc:language>
  <cp:lastModifiedBy>user</cp:lastModifiedBy>
  <cp:lastPrinted>2007-11-01T10:57:00Z</cp:lastPrinted>
  <dcterms:modified xsi:type="dcterms:W3CDTF">2010-06-08T10:15:00Z</dcterms:modified>
  <cp:revision>5</cp:revision>
  <dc:subject/>
  <dc:title>מדינת ישראל</dc:title>
</cp:coreProperties>
</file>