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bidi/>
      </w:pPr>
      <w:r>
        <w:rPr>
          <w:rtl/>
        </w:rPr>
        <w:t xml:space="preserve">ValueCompass</w:t>
      </w:r>
      <w:r>
        <w:rPr>
          <w:rtl/>
        </w:rPr>
        <w:t xml:space="preserve"> </w:t>
      </w:r>
      <w:r>
        <w:rPr>
          <w:rtl/>
        </w:rPr>
        <w:t xml:space="preserve">—</w:t>
      </w:r>
      <w:r>
        <w:rPr>
          <w:rtl/>
        </w:rPr>
        <w:t xml:space="preserve"> </w:t>
      </w:r>
      <w:r>
        <w:rPr>
          <w:rtl/>
        </w:rPr>
        <w:t xml:space="preserve">ספר</w:t>
      </w:r>
      <w:r>
        <w:rPr>
          <w:rtl/>
        </w:rPr>
        <w:t xml:space="preserve"> </w:t>
      </w:r>
      <w:r>
        <w:rPr>
          <w:rtl/>
        </w:rPr>
        <w:t xml:space="preserve">הכללים</w:t>
      </w:r>
    </w:p>
    <w:p>
      <w:pPr>
        <w:pStyle w:val="Subtitle"/>
        <w:bidi/>
      </w:pPr>
      <w:r>
        <w:rPr>
          <w:rtl/>
        </w:rPr>
        <w:t xml:space="preserve">גרסה</w:t>
      </w:r>
      <w:r>
        <w:rPr>
          <w:rtl/>
        </w:rPr>
        <w:t xml:space="preserve"> </w:t>
      </w:r>
      <w:r>
        <w:rPr>
          <w:rtl/>
        </w:rPr>
        <w:t xml:space="preserve">סגורה</w:t>
      </w:r>
      <w:r>
        <w:rPr>
          <w:rtl/>
        </w:rPr>
        <w:t xml:space="preserve"> </w:t>
      </w:r>
      <w:r>
        <w:rPr>
          <w:rtl/>
        </w:rPr>
        <w:t xml:space="preserve">2026-10-21_19-26</w:t>
      </w:r>
      <w:r>
        <w:rPr>
          <w:rtl/>
        </w:rPr>
        <w:t xml:space="preserve"> </w:t>
      </w:r>
      <w:r>
        <w:rPr>
          <w:rtl/>
        </w:rPr>
        <w:t xml:space="preserve">·</w:t>
      </w:r>
      <w:r>
        <w:rPr>
          <w:rtl/>
        </w:rPr>
        <w:t xml:space="preserve"> </w:t>
      </w:r>
      <w:r>
        <w:rPr>
          <w:rtl/>
        </w:rPr>
        <w:t xml:space="preserve">תרגום</w:t>
      </w:r>
      <w:r>
        <w:rPr>
          <w:rtl/>
        </w:rPr>
        <w:t xml:space="preserve"> </w:t>
      </w:r>
      <w:r>
        <w:rPr>
          <w:rtl/>
        </w:rPr>
        <w:t xml:space="preserve">לעברית</w:t>
      </w:r>
    </w:p>
    <w:bookmarkStart w:id="125" w:name="valuecompass-ספר-הכללים"/>
    <w:p>
      <w:pPr>
        <w:pStyle w:val="Heading1"/>
        <w:bidi/>
      </w:pPr>
      <w:r>
        <w:rPr>
          <w:rtl/>
        </w:rPr>
        <w:t xml:space="preserve">ValueCompass — ספר הכללים</w:t>
      </w:r>
    </w:p>
    <w:p>
      <w:pPr>
        <w:bidi/>
      </w:pPr>
      <w:r>
        <w:rPr>
          <w:rtl/>
          <w:bCs/>
          <w:b/>
        </w:rPr>
        <w:t xml:space="preserve">גרסה:</w:t>
      </w:r>
      <w:r>
        <w:rPr>
          <w:rtl/>
        </w:rPr>
        <w:t xml:space="preserve"> </w:t>
      </w:r>
      <w:r>
        <w:rPr>
          <w:rtl/>
        </w:rPr>
        <w:t xml:space="preserve">סגורה 2026-10-21_19-26 (מתקנת את 2026-10-17_21-51: הרחבת C5, ‏CL12; נוסף FIN-186, ‏CL13; הבהרת ציון המחיר של</w:t>
      </w:r>
      <w:r>
        <w:rPr>
          <w:rtl/>
        </w:rPr>
        <w:t xml:space="preserve"> </w:t>
      </w:r>
      <w:r>
        <w:rPr>
          <w:rtl/>
        </w:rPr>
        <w:t xml:space="preserve">“</w:t>
      </w:r>
      <w:r>
        <w:rPr>
          <w:rtl/>
        </w:rPr>
        <w:t xml:space="preserve">לא ניתן לתמחר</w:t>
      </w:r>
      <w:r>
        <w:rPr>
          <w:rtl/>
        </w:rPr>
        <w:t xml:space="preserve">”</w:t>
      </w:r>
      <w:r>
        <w:rPr>
          <w:rtl/>
        </w:rPr>
        <w:t xml:space="preserve">, ‏CL14; סיווג בחלק ב, ‏CL15; הבהרות הנתב, ‏CL16; סקאלת באפט 3.1 ‏#3, ‏CL17; סקאלת גרהם 3.1 ‏#4, ‏CL18).</w:t>
      </w:r>
      <w:r>
        <w:rPr>
          <w:rtl/>
        </w:rPr>
        <w:t xml:space="preserve"> </w:t>
      </w:r>
      <w:r>
        <w:rPr>
          <w:rtl/>
          <w:bCs/>
          <w:b/>
        </w:rPr>
        <w:t xml:space="preserve">סטטוס:</w:t>
      </w:r>
      <w:r>
        <w:rPr>
          <w:rtl/>
        </w:rPr>
        <w:t xml:space="preserve"> </w:t>
      </w:r>
      <w:r>
        <w:rPr>
          <w:rtl/>
          <w:bCs/>
          <w:b/>
        </w:rPr>
        <w:t xml:space="preserve">סגור — מקור האמת</w:t>
      </w:r>
      <w:r>
        <w:rPr>
          <w:rtl/>
        </w:rPr>
        <w:t xml:space="preserve"> </w:t>
      </w:r>
      <w:r>
        <w:rPr>
          <w:rtl/>
        </w:rPr>
        <w:t xml:space="preserve">לכללי הניקוד, ל-DB (שלב 2) ולקוד (שלב 3). הספר מחליף את הקבצים הקובעים: מודל כללי 1.3 ‏(2026-10-14_22-35), בנקים 2026-10-13_10-20, ביטוח 2026-10-13_17-25, נדל”ן מניב 2026-10-15_11-45 וכללי הסקטורים המאוחדים 2026-10-15_12-00 ‏(S-06: בקבצים האלה עדיין הכלל שלפני X1, ואין להשתמש בהם). הסגירה מבוססת על אימות הספר מול קובצי המקור והקוד (2026-10-15, חלק V) ועל רשימת ההחלטות שאושרה ב-2026-10-17 (חלק ז). כשהקוד שונה מהספר, הספר קובע והקוד מותאם בשלב 3 (חלק ח).</w:t>
      </w:r>
      <w:r>
        <w:rPr>
          <w:rtl/>
        </w:rPr>
        <w:t xml:space="preserve"> </w:t>
      </w:r>
      <w:r>
        <w:rPr>
          <w:rtl/>
          <w:bCs/>
          <w:b/>
        </w:rPr>
        <w:t xml:space="preserve">שפה:</w:t>
      </w:r>
      <w:r>
        <w:rPr>
          <w:rtl/>
        </w:rPr>
        <w:t xml:space="preserve"> </w:t>
      </w:r>
      <w:r>
        <w:rPr>
          <w:rtl/>
        </w:rPr>
        <w:t xml:space="preserve">הגרסה באנגלית (ValueCompass_Rulebook_2026-10-20_23-21_EN) היא המקור. זו תרגום.</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חלק</w:t>
            </w:r>
          </w:p>
        </w:tc>
        <w:tc>
          <w:tcPr/>
          <w:p>
            <w:pPr>
              <w:pStyle w:val="Compact"/>
              <w:bidi/>
              <w:jc w:val="left"/>
            </w:pPr>
            <w:r>
              <w:rPr>
                <w:rtl/>
              </w:rPr>
              <w:t xml:space="preserve">תוכן</w:t>
            </w:r>
          </w:p>
        </w:tc>
        <w:tc>
          <w:tcPr/>
          <w:p>
            <w:pPr>
              <w:pStyle w:val="Compact"/>
              <w:bidi/>
              <w:jc w:val="left"/>
            </w:pPr>
            <w:r>
              <w:rPr>
                <w:rtl/>
              </w:rPr>
              <w:t xml:space="preserve">סטטוס</w:t>
            </w:r>
          </w:p>
        </w:tc>
      </w:tr>
      <w:tr>
        <w:tc>
          <w:tcPr/>
          <w:p>
            <w:pPr>
              <w:pStyle w:val="Compact"/>
              <w:bidi/>
              <w:jc w:val="left"/>
            </w:pPr>
            <w:r>
              <w:rPr>
                <w:rtl/>
              </w:rPr>
              <w:t xml:space="preserve">א</w:t>
            </w:r>
          </w:p>
        </w:tc>
        <w:tc>
          <w:tcPr/>
          <w:p>
            <w:pPr>
              <w:pStyle w:val="Compact"/>
              <w:bidi/>
              <w:jc w:val="left"/>
            </w:pPr>
            <w:r>
              <w:rPr>
                <w:rtl/>
              </w:rPr>
              <w:t xml:space="preserve">עקרונות וכללים משותפים</w:t>
            </w:r>
          </w:p>
        </w:tc>
        <w:tc>
          <w:tcPr/>
          <w:p>
            <w:pPr>
              <w:pStyle w:val="Compact"/>
              <w:bidi/>
              <w:jc w:val="left"/>
            </w:pPr>
            <w:r>
              <w:rPr>
                <w:rtl/>
              </w:rPr>
              <w:t xml:space="preserve">✅</w:t>
            </w:r>
          </w:p>
        </w:tc>
      </w:tr>
      <w:tr>
        <w:tc>
          <w:tcPr/>
          <w:p>
            <w:pPr>
              <w:pStyle w:val="Compact"/>
              <w:bidi/>
              <w:jc w:val="left"/>
            </w:pPr>
            <w:r>
              <w:rPr>
                <w:rtl/>
              </w:rPr>
              <w:t xml:space="preserve">ב</w:t>
            </w:r>
          </w:p>
        </w:tc>
        <w:tc>
          <w:tcPr/>
          <w:p>
            <w:pPr>
              <w:pStyle w:val="Compact"/>
              <w:bidi/>
              <w:jc w:val="left"/>
            </w:pPr>
            <w:r>
              <w:rPr>
                <w:rtl/>
              </w:rPr>
              <w:t xml:space="preserve">שיוך לפרופיל</w:t>
            </w:r>
          </w:p>
        </w:tc>
        <w:tc>
          <w:tcPr/>
          <w:p>
            <w:pPr>
              <w:pStyle w:val="Compact"/>
              <w:bidi/>
              <w:jc w:val="left"/>
            </w:pPr>
            <w:r>
              <w:rPr>
                <w:rtl/>
              </w:rPr>
              <w:t xml:space="preserve">✅</w:t>
            </w:r>
          </w:p>
        </w:tc>
      </w:tr>
      <w:tr>
        <w:tc>
          <w:tcPr/>
          <w:p>
            <w:pPr>
              <w:pStyle w:val="Compact"/>
              <w:bidi/>
              <w:jc w:val="left"/>
            </w:pPr>
            <w:r>
              <w:rPr>
                <w:rtl/>
              </w:rPr>
              <w:t xml:space="preserve">ג</w:t>
            </w:r>
          </w:p>
        </w:tc>
        <w:tc>
          <w:tcPr/>
          <w:p>
            <w:pPr>
              <w:pStyle w:val="Compact"/>
              <w:bidi/>
              <w:jc w:val="left"/>
            </w:pPr>
            <w:r>
              <w:rPr>
                <w:rtl/>
              </w:rPr>
              <w:t xml:space="preserve">כרטיסי קריטריוני איכות (16)</w:t>
            </w:r>
          </w:p>
        </w:tc>
        <w:tc>
          <w:tcPr/>
          <w:p>
            <w:pPr>
              <w:pStyle w:val="Compact"/>
              <w:bidi/>
              <w:jc w:val="left"/>
            </w:pPr>
            <w:r>
              <w:rPr>
                <w:rtl/>
              </w:rPr>
              <w:t xml:space="preserve">✅</w:t>
            </w:r>
          </w:p>
        </w:tc>
      </w:tr>
      <w:tr>
        <w:tc>
          <w:tcPr/>
          <w:p>
            <w:pPr>
              <w:pStyle w:val="Compact"/>
              <w:bidi/>
              <w:jc w:val="left"/>
            </w:pPr>
            <w:r>
              <w:rPr>
                <w:rtl/>
              </w:rPr>
              <w:t xml:space="preserve">ד</w:t>
            </w:r>
          </w:p>
        </w:tc>
        <w:tc>
          <w:tcPr/>
          <w:p>
            <w:pPr>
              <w:pStyle w:val="Compact"/>
              <w:bidi/>
              <w:jc w:val="left"/>
            </w:pPr>
            <w:r>
              <w:rPr>
                <w:rtl/>
              </w:rPr>
              <w:t xml:space="preserve">כרטיסי תמחור לכל פרופיל</w:t>
            </w:r>
          </w:p>
        </w:tc>
        <w:tc>
          <w:tcPr/>
          <w:p>
            <w:pPr>
              <w:pStyle w:val="Compact"/>
              <w:bidi/>
              <w:jc w:val="left"/>
            </w:pPr>
            <w:r>
              <w:rPr>
                <w:rtl/>
              </w:rPr>
              <w:t xml:space="preserve">✅</w:t>
            </w:r>
          </w:p>
        </w:tc>
      </w:tr>
      <w:tr>
        <w:tc>
          <w:tcPr/>
          <w:p>
            <w:pPr>
              <w:pStyle w:val="Compact"/>
              <w:bidi/>
              <w:jc w:val="left"/>
            </w:pPr>
            <w:r>
              <w:rPr>
                <w:rtl/>
              </w:rPr>
              <w:t xml:space="preserve">ה</w:t>
            </w:r>
          </w:p>
        </w:tc>
        <w:tc>
          <w:tcPr/>
          <w:p>
            <w:pPr>
              <w:pStyle w:val="Compact"/>
              <w:bidi/>
              <w:jc w:val="left"/>
            </w:pPr>
            <w:r>
              <w:rPr>
                <w:rtl/>
              </w:rPr>
              <w:t xml:space="preserve">מילון נתונים</w:t>
            </w:r>
          </w:p>
        </w:tc>
        <w:tc>
          <w:tcPr/>
          <w:p>
            <w:pPr>
              <w:pStyle w:val="Compact"/>
              <w:bidi/>
              <w:jc w:val="left"/>
            </w:pPr>
            <w:r>
              <w:rPr>
                <w:rtl/>
              </w:rPr>
              <w:t xml:space="preserve">✅ (מיפוי ETL מהמנוע; 26 נתונים נוספו)</w:t>
            </w:r>
          </w:p>
        </w:tc>
      </w:tr>
      <w:tr>
        <w:tc>
          <w:tcPr/>
          <w:p>
            <w:pPr>
              <w:pStyle w:val="Compact"/>
              <w:bidi/>
              <w:jc w:val="left"/>
            </w:pPr>
            <w:r>
              <w:rPr>
                <w:rtl/>
              </w:rPr>
              <w:t xml:space="preserve">ו</w:t>
            </w:r>
          </w:p>
        </w:tc>
        <w:tc>
          <w:tcPr/>
          <w:p>
            <w:pPr>
              <w:pStyle w:val="Compact"/>
              <w:bidi/>
              <w:jc w:val="left"/>
            </w:pPr>
            <w:r>
              <w:rPr>
                <w:rtl/>
              </w:rPr>
              <w:t xml:space="preserve">דרישות ETL</w:t>
            </w:r>
          </w:p>
        </w:tc>
        <w:tc>
          <w:tcPr/>
          <w:p>
            <w:pPr>
              <w:pStyle w:val="Compact"/>
              <w:bidi/>
              <w:jc w:val="left"/>
            </w:pPr>
            <w:r>
              <w:rPr>
                <w:rtl/>
              </w:rPr>
              <w:t xml:space="preserve">✅</w:t>
            </w:r>
          </w:p>
        </w:tc>
      </w:tr>
      <w:tr>
        <w:tc>
          <w:tcPr/>
          <w:p>
            <w:pPr>
              <w:pStyle w:val="Compact"/>
              <w:bidi/>
              <w:jc w:val="left"/>
            </w:pPr>
            <w:r>
              <w:rPr>
                <w:rtl/>
              </w:rPr>
              <w:t xml:space="preserve">ז</w:t>
            </w:r>
          </w:p>
        </w:tc>
        <w:tc>
          <w:tcPr/>
          <w:p>
            <w:pPr>
              <w:pStyle w:val="Compact"/>
              <w:bidi/>
              <w:jc w:val="left"/>
            </w:pPr>
            <w:r>
              <w:rPr>
                <w:rtl/>
              </w:rPr>
              <w:t xml:space="preserve">יומן החלטות</w:t>
            </w:r>
          </w:p>
        </w:tc>
        <w:tc>
          <w:tcPr/>
          <w:p>
            <w:pPr>
              <w:pStyle w:val="Compact"/>
              <w:bidi/>
              <w:jc w:val="left"/>
            </w:pPr>
            <w:r>
              <w:rPr>
                <w:rtl/>
              </w:rPr>
              <w:t xml:space="preserve">✅ (כולל החלטות הסגירה 2026-10-17)</w:t>
            </w:r>
          </w:p>
        </w:tc>
      </w:tr>
      <w:tr>
        <w:tc>
          <w:tcPr/>
          <w:p>
            <w:pPr>
              <w:pStyle w:val="Compact"/>
              <w:bidi/>
              <w:jc w:val="left"/>
            </w:pPr>
            <w:r>
              <w:rPr>
                <w:rtl/>
              </w:rPr>
              <w:t xml:space="preserve">ח</w:t>
            </w:r>
          </w:p>
        </w:tc>
        <w:tc>
          <w:tcPr/>
          <w:p>
            <w:pPr>
              <w:pStyle w:val="Compact"/>
              <w:bidi/>
              <w:jc w:val="left"/>
            </w:pPr>
            <w:r>
              <w:rPr>
                <w:rtl/>
              </w:rPr>
              <w:t xml:space="preserve">מגבלות ידועות ופריטים למימוש</w:t>
            </w:r>
          </w:p>
        </w:tc>
        <w:tc>
          <w:tcPr/>
          <w:p>
            <w:pPr>
              <w:pStyle w:val="Compact"/>
              <w:bidi/>
              <w:jc w:val="left"/>
            </w:pPr>
            <w:r>
              <w:rPr>
                <w:rtl/>
              </w:rPr>
              <w:t xml:space="preserve">✅</w:t>
            </w:r>
          </w:p>
        </w:tc>
      </w:tr>
      <w:tr>
        <w:tc>
          <w:tcPr/>
          <w:p>
            <w:pPr>
              <w:pStyle w:val="Compact"/>
              <w:bidi/>
              <w:jc w:val="left"/>
            </w:pPr>
            <w:r>
              <w:rPr>
                <w:rtl/>
              </w:rPr>
              <w:t xml:space="preserve">V</w:t>
            </w:r>
          </w:p>
        </w:tc>
        <w:tc>
          <w:tcPr/>
          <w:p>
            <w:pPr>
              <w:pStyle w:val="Compact"/>
              <w:bidi/>
              <w:jc w:val="left"/>
            </w:pPr>
            <w:r>
              <w:rPr>
                <w:rtl/>
              </w:rPr>
              <w:t xml:space="preserve">תוצאת האימות</w:t>
            </w:r>
          </w:p>
        </w:tc>
        <w:tc>
          <w:tcPr/>
          <w:p>
            <w:pPr>
              <w:pStyle w:val="Compact"/>
              <w:bidi/>
              <w:jc w:val="left"/>
            </w:pPr>
            <w:r>
              <w:rPr>
                <w:rtl/>
              </w:rPr>
              <w:t xml:space="preserve">✅ סגור</w:t>
            </w:r>
          </w:p>
        </w:tc>
      </w:tr>
    </w:tbl>
    <w:p>
      <w:r>
        <w:pict>
          <v:rect style="width:0;height:1.5pt" o:hralign="center" o:hrstd="t" o:hr="t"/>
        </w:pict>
      </w:r>
    </w:p>
    <w:bookmarkStart w:id="29" w:name="חלק-א-עקרונות-וכללים-משותפים"/>
    <w:p>
      <w:pPr>
        <w:pStyle w:val="Heading2"/>
        <w:bidi/>
      </w:pPr>
      <w:r>
        <w:rPr>
          <w:rtl/>
        </w:rPr>
        <w:t xml:space="preserve">חלק א — עקרונות וכללים משותפים</w:t>
      </w:r>
    </w:p>
    <w:p>
      <w:pPr>
        <w:bidi/>
      </w:pPr>
      <w:r>
        <w:rPr>
          <w:rtl/>
          <w:bCs/>
          <w:b/>
        </w:rPr>
        <w:t xml:space="preserve">כלל העדיפות (P0):</w:t>
      </w:r>
      <w:r>
        <w:rPr>
          <w:rtl/>
        </w:rPr>
        <w:t xml:space="preserve"> </w:t>
      </w:r>
      <w:r>
        <w:rPr>
          <w:rtl/>
        </w:rPr>
        <w:t xml:space="preserve">המודל הכללי חל על כל פרופיל. קובץ סקטור גובר על המודל הכללי</w:t>
      </w:r>
      <w:r>
        <w:rPr>
          <w:rtl/>
        </w:rPr>
        <w:t xml:space="preserve"> </w:t>
      </w:r>
      <w:r>
        <w:rPr>
          <w:rtl/>
          <w:bCs/>
          <w:b/>
        </w:rPr>
        <w:t xml:space="preserve">רק</w:t>
      </w:r>
      <w:r>
        <w:rPr>
          <w:rtl/>
        </w:rPr>
        <w:t xml:space="preserve"> </w:t>
      </w:r>
      <w:r>
        <w:rPr>
          <w:rtl/>
        </w:rPr>
        <w:t xml:space="preserve">בתתי-הסעיפים שמופיעים בטבלאות</w:t>
      </w:r>
      <w:r>
        <w:rPr>
          <w:rtl/>
        </w:rPr>
        <w:t xml:space="preserve"> </w:t>
      </w:r>
      <w:r>
        <w:rPr>
          <w:rtl/>
        </w:rPr>
        <w:t xml:space="preserve">“</w:t>
      </w:r>
      <w:r>
        <w:rPr>
          <w:rtl/>
        </w:rPr>
        <w:t xml:space="preserve">קריטריונים מוחלפים</w:t>
      </w:r>
      <w:r>
        <w:rPr>
          <w:rtl/>
        </w:rPr>
        <w:t xml:space="preserve">”</w:t>
      </w:r>
      <w:r>
        <w:rPr>
          <w:rtl/>
        </w:rPr>
        <w:t xml:space="preserve"> </w:t>
      </w:r>
      <w:r>
        <w:rPr>
          <w:rtl/>
        </w:rPr>
        <w:t xml:space="preserve">ו”קריטריונים שנשמרו — התאמות” שלו (פרקים 4 ו-5 בכל קובץ סקטור, ממופים בפרקים 4–5 כאן). כל מה שקובץ סקטור לא מפרט — המודל הכללי קובע. קובץ סקטור לא משנה כלל משותף (פרק 2), אלא אם הכלל עצמו מאפשר.</w:t>
      </w:r>
    </w:p>
    <w:p>
      <w:pPr>
        <w:bidi/>
      </w:pPr>
      <w:r>
        <w:rPr>
          <w:rtl/>
          <w:bCs/>
          <w:b/>
        </w:rPr>
        <w:t xml:space="preserve">כללים משותפים לכל הפרופילים</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כלל</w:t>
            </w:r>
          </w:p>
        </w:tc>
        <w:tc>
          <w:tcPr/>
          <w:p>
            <w:pPr>
              <w:pStyle w:val="Compact"/>
              <w:bidi/>
              <w:jc w:val="left"/>
            </w:pPr>
            <w:r>
              <w:rPr>
                <w:rtl/>
              </w:rPr>
              <w:t xml:space="preserve">תוכן</w:t>
            </w:r>
          </w:p>
        </w:tc>
        <w:tc>
          <w:tcPr/>
          <w:p>
            <w:pPr>
              <w:pStyle w:val="Compact"/>
              <w:bidi/>
              <w:jc w:val="left"/>
            </w:pPr>
            <w:r>
              <w:rPr>
                <w:rtl/>
              </w:rPr>
              <w:t xml:space="preserve">מקור</w:t>
            </w:r>
          </w:p>
        </w:tc>
      </w:tr>
      <w:tr>
        <w:tc>
          <w:tcPr/>
          <w:p>
            <w:pPr>
              <w:pStyle w:val="Compact"/>
              <w:bidi/>
              <w:jc w:val="left"/>
            </w:pPr>
            <w:r>
              <w:rPr>
                <w:rtl/>
              </w:rPr>
              <w:t xml:space="preserve">R1–R18</w:t>
            </w:r>
          </w:p>
        </w:tc>
        <w:tc>
          <w:tcPr/>
          <w:p>
            <w:pPr>
              <w:pStyle w:val="Compact"/>
              <w:bidi/>
              <w:jc w:val="left"/>
            </w:pPr>
            <w:r>
              <w:rPr>
                <w:rtl/>
              </w:rPr>
              <w:t xml:space="preserve">עקרונות (דטרמיניזם, הקוד מחשב, ה-AI עונה רק על שאלות מוגדרות עם ראיות, בלי חריגים ידניים, צמיחה מוחלקת R14 ועוד)</w:t>
            </w:r>
          </w:p>
        </w:tc>
        <w:tc>
          <w:tcPr/>
          <w:p>
            <w:pPr>
              <w:pStyle w:val="Compact"/>
              <w:bidi/>
              <w:jc w:val="left"/>
            </w:pPr>
            <w:r>
              <w:rPr>
                <w:rtl/>
              </w:rPr>
              <w:t xml:space="preserve">המודל הכללי</w:t>
            </w:r>
          </w:p>
        </w:tc>
      </w:tr>
      <w:tr>
        <w:tc>
          <w:tcPr/>
          <w:p>
            <w:pPr>
              <w:pStyle w:val="Compact"/>
              <w:bidi/>
              <w:jc w:val="left"/>
            </w:pPr>
            <w:r>
              <w:rPr>
                <w:rtl/>
              </w:rPr>
              <w:t xml:space="preserve">C1–C17</w:t>
            </w:r>
          </w:p>
        </w:tc>
        <w:tc>
          <w:tcPr/>
          <w:p>
            <w:pPr>
              <w:pStyle w:val="Compact"/>
              <w:bidi/>
              <w:jc w:val="left"/>
            </w:pPr>
            <w:r>
              <w:rPr>
                <w:rtl/>
              </w:rPr>
              <w:t xml:space="preserve">הבהרות. חוצות פרופילים: C1 תקופות (t−4 … t), ‏C7 דילול לפי מניות בסוף תקופה, ‏C14 בקרת קנה מידה של מספר המניות (ETL), ‏C15 שווי ≤ 0 →</w:t>
            </w:r>
            <w:r>
              <w:rPr>
                <w:rtl/>
              </w:rPr>
              <w:t xml:space="preserve"> </w:t>
            </w:r>
            <w:r>
              <w:rPr>
                <w:rtl/>
              </w:rPr>
              <w:t xml:space="preserve">“</w:t>
            </w:r>
            <w:r>
              <w:rPr>
                <w:rtl/>
              </w:rPr>
              <w:t xml:space="preserve">לא ניתן לתמחר</w:t>
            </w:r>
            <w:r>
              <w:rPr>
                <w:rtl/>
              </w:rPr>
              <w:t xml:space="preserve">”</w:t>
            </w:r>
            <w:r>
              <w:rPr>
                <w:rtl/>
              </w:rPr>
              <w:t xml:space="preserve">, ‏C16 מחיר ודוחות של אותה ישות סחירה</w:t>
            </w:r>
          </w:p>
        </w:tc>
        <w:tc>
          <w:tcPr/>
          <w:p>
            <w:pPr>
              <w:pStyle w:val="Compact"/>
              <w:bidi/>
              <w:jc w:val="left"/>
            </w:pPr>
            <w:r>
              <w:rPr>
                <w:rtl/>
              </w:rPr>
              <w:t xml:space="preserve">המודל הכללי, ‏C17 נרמול חלון חלקי</w:t>
            </w:r>
          </w:p>
        </w:tc>
      </w:tr>
      <w:tr>
        <w:tc>
          <w:tcPr/>
          <w:p>
            <w:pPr>
              <w:pStyle w:val="Compact"/>
              <w:bidi/>
              <w:jc w:val="left"/>
            </w:pPr>
            <w:r>
              <w:rPr>
                <w:rtl/>
              </w:rPr>
              <w:t xml:space="preserve">M1–M9, ‏D14</w:t>
            </w:r>
          </w:p>
        </w:tc>
        <w:tc>
          <w:tcPr/>
          <w:p>
            <w:pPr>
              <w:pStyle w:val="Compact"/>
              <w:bidi/>
              <w:jc w:val="left"/>
            </w:pPr>
            <w:r>
              <w:rPr>
                <w:rtl/>
              </w:rPr>
              <w:t xml:space="preserve">מדיניות נתונים חסרים: חסר ≠ 0, קריטריון תקף ב-70% מהנקודות לפחות, כיסוי ≥80% לציון מלא, אין מחיר קנייה מתחת ל-80%, אין השלמת נתונים בשווי; D14 — ציון וטווח על אותה קבוצה תקפה</w:t>
            </w:r>
          </w:p>
        </w:tc>
        <w:tc>
          <w:tcPr/>
          <w:p>
            <w:pPr>
              <w:pStyle w:val="Compact"/>
              <w:bidi/>
              <w:jc w:val="left"/>
            </w:pPr>
            <w:r>
              <w:rPr>
                <w:rtl/>
              </w:rPr>
              <w:t xml:space="preserve">המודל הכללי</w:t>
            </w:r>
          </w:p>
        </w:tc>
      </w:tr>
      <w:tr>
        <w:tc>
          <w:tcPr/>
          <w:p>
            <w:pPr>
              <w:pStyle w:val="Compact"/>
              <w:bidi/>
              <w:jc w:val="left"/>
            </w:pPr>
            <w:r>
              <w:rPr>
                <w:rtl/>
              </w:rPr>
              <w:t xml:space="preserve">K1</w:t>
            </w:r>
          </w:p>
        </w:tc>
        <w:tc>
          <w:tcPr/>
          <w:p>
            <w:pPr>
              <w:pStyle w:val="Compact"/>
              <w:bidi/>
              <w:jc w:val="left"/>
            </w:pPr>
            <w:r>
              <w:rPr>
                <w:rtl/>
              </w:rPr>
              <w:t xml:space="preserve">כל סף צריך עוגן כלכלי או רגולטורי; המדגם רק בודק הבחנה</w:t>
            </w:r>
          </w:p>
        </w:tc>
        <w:tc>
          <w:tcPr/>
          <w:p>
            <w:pPr>
              <w:pStyle w:val="Compact"/>
              <w:bidi/>
              <w:jc w:val="left"/>
            </w:pPr>
            <w:r>
              <w:rPr>
                <w:rtl/>
              </w:rPr>
              <w:t xml:space="preserve">בנקים (אומץ בכל הפרופילים)</w:t>
            </w:r>
          </w:p>
        </w:tc>
      </w:tr>
      <w:tr>
        <w:tc>
          <w:tcPr/>
          <w:p>
            <w:pPr>
              <w:pStyle w:val="Compact"/>
              <w:bidi/>
              <w:jc w:val="left"/>
            </w:pPr>
            <w:r>
              <w:rPr>
                <w:rtl/>
              </w:rPr>
              <w:t xml:space="preserve">תשואה נדרשת</w:t>
            </w:r>
          </w:p>
        </w:tc>
        <w:tc>
          <w:tcPr/>
          <w:p>
            <w:pPr>
              <w:pStyle w:val="Compact"/>
              <w:bidi/>
              <w:jc w:val="left"/>
            </w:pPr>
            <w:r>
              <w:rPr>
                <w:rtl/>
              </w:rPr>
              <w:t xml:space="preserve">10% בכל מודל שווי של באפט (DCF או רווח עודף); צמיחה סופית 2.5%</w:t>
            </w:r>
          </w:p>
        </w:tc>
        <w:tc>
          <w:tcPr/>
          <w:p>
            <w:pPr>
              <w:pStyle w:val="Compact"/>
              <w:bidi/>
              <w:jc w:val="left"/>
            </w:pPr>
            <w:r>
              <w:rPr>
                <w:rtl/>
              </w:rPr>
              <w:t xml:space="preserve">המודל הכללי; קובצי הסקטורים</w:t>
            </w:r>
          </w:p>
        </w:tc>
      </w:tr>
      <w:tr>
        <w:tc>
          <w:tcPr/>
          <w:p>
            <w:pPr>
              <w:pStyle w:val="Compact"/>
              <w:bidi/>
              <w:jc w:val="left"/>
            </w:pPr>
            <w:r>
              <w:rPr>
                <w:rtl/>
              </w:rPr>
              <w:t xml:space="preserve">סולמות מחיר</w:t>
            </w:r>
          </w:p>
        </w:tc>
        <w:tc>
          <w:tcPr/>
          <w:p>
            <w:pPr>
              <w:pStyle w:val="Compact"/>
              <w:bidi/>
              <w:jc w:val="left"/>
            </w:pPr>
            <w:r>
              <w:rPr>
                <w:rtl/>
              </w:rPr>
              <w:t xml:space="preserve">באפט: הנחה ≥40% = 10; גרהם קלאסי: הנחה ≥50% = 10; יחסי בין העוגנים (R4)</w:t>
            </w:r>
          </w:p>
        </w:tc>
        <w:tc>
          <w:tcPr/>
          <w:p>
            <w:pPr>
              <w:pStyle w:val="Compact"/>
              <w:bidi/>
              <w:jc w:val="left"/>
            </w:pPr>
            <w:r>
              <w:rPr>
                <w:rtl/>
              </w:rPr>
              <w:t xml:space="preserve">המודל הכללי</w:t>
            </w:r>
          </w:p>
        </w:tc>
      </w:tr>
      <w:tr>
        <w:tc>
          <w:tcPr/>
          <w:p>
            <w:pPr>
              <w:pStyle w:val="Compact"/>
              <w:bidi/>
              <w:jc w:val="left"/>
            </w:pPr>
            <w:r>
              <w:rPr>
                <w:rtl/>
              </w:rPr>
              <w:t xml:space="preserve">מרווח ביטחון</w:t>
            </w:r>
          </w:p>
        </w:tc>
        <w:tc>
          <w:tcPr/>
          <w:p>
            <w:pPr>
              <w:pStyle w:val="Compact"/>
              <w:bidi/>
              <w:jc w:val="left"/>
            </w:pPr>
            <w:r>
              <w:rPr>
                <w:rtl/>
              </w:rPr>
              <w:t xml:space="preserve">מחיר קנייה = שווי × (1 − מרווח לפי ציון האיכות של אותו מודל); איכות מתחת ל-55 →</w:t>
            </w:r>
            <w:r>
              <w:rPr>
                <w:rtl/>
              </w:rPr>
              <w:t xml:space="preserve"> </w:t>
            </w:r>
            <w:r>
              <w:rPr>
                <w:rtl/>
              </w:rPr>
              <w:t xml:space="preserve">“</w:t>
            </w:r>
            <w:r>
              <w:rPr>
                <w:rtl/>
              </w:rPr>
              <w:t xml:space="preserve">לא מתאים לקנייה</w:t>
            </w:r>
            <w:r>
              <w:rPr>
                <w:rtl/>
              </w:rPr>
              <w:t xml:space="preserve">”</w:t>
            </w:r>
          </w:p>
        </w:tc>
        <w:tc>
          <w:tcPr/>
          <w:p>
            <w:pPr>
              <w:pStyle w:val="Compact"/>
              <w:bidi/>
              <w:jc w:val="left"/>
            </w:pPr>
            <w:r>
              <w:rPr>
                <w:rtl/>
              </w:rPr>
              <w:t xml:space="preserve">המודל הכללי</w:t>
            </w:r>
          </w:p>
        </w:tc>
      </w:tr>
      <w:tr>
        <w:tc>
          <w:tcPr/>
          <w:p>
            <w:pPr>
              <w:pStyle w:val="Compact"/>
              <w:bidi/>
              <w:jc w:val="left"/>
            </w:pPr>
            <w:r>
              <w:rPr>
                <w:rtl/>
              </w:rPr>
              <w:t xml:space="preserve">איכות ≠ מחיר</w:t>
            </w:r>
          </w:p>
        </w:tc>
        <w:tc>
          <w:tcPr/>
          <w:p>
            <w:pPr>
              <w:pStyle w:val="Compact"/>
              <w:bidi/>
              <w:jc w:val="left"/>
            </w:pPr>
            <w:r>
              <w:rPr>
                <w:rtl/>
              </w:rPr>
              <w:t xml:space="preserve">ציון האיכות והשווי הם מדדים נפרדים בכל פרופיל</w:t>
            </w:r>
          </w:p>
        </w:tc>
        <w:tc>
          <w:tcPr/>
          <w:p>
            <w:pPr>
              <w:pStyle w:val="Compact"/>
              <w:bidi/>
              <w:jc w:val="left"/>
            </w:pPr>
            <w:r>
              <w:rPr>
                <w:rtl/>
              </w:rPr>
              <w:t xml:space="preserve">כולם</w:t>
            </w:r>
          </w:p>
        </w:tc>
      </w:tr>
    </w:tbl>
    <w:p>
      <w:pPr>
        <w:bidi/>
      </w:pPr>
      <w:r>
        <w:rPr>
          <w:rtl/>
          <w:bCs/>
          <w:b/>
        </w:rPr>
        <w:t xml:space="preserve">תפקידים בכל כרטיס:</w:t>
      </w:r>
      <w:r>
        <w:rPr>
          <w:rtl/>
        </w:rPr>
        <w:t xml:space="preserve"> </w:t>
      </w:r>
      <w:r>
        <w:rPr>
          <w:rtl/>
          <w:iCs/>
          <w:i/>
        </w:rPr>
        <w:t xml:space="preserve">מחלץ</w:t>
      </w:r>
      <w:r>
        <w:rPr>
          <w:rtl/>
        </w:rPr>
        <w:t xml:space="preserve"> </w:t>
      </w:r>
      <w:r>
        <w:rPr>
          <w:rtl/>
        </w:rPr>
        <w:t xml:space="preserve">= מי מביא את הנתון (קוד מנתונים מובנים / חילוץ AI מטקסט עם ציטוט, באישור המנהל);</w:t>
      </w:r>
      <w:r>
        <w:rPr>
          <w:rtl/>
        </w:rPr>
        <w:t xml:space="preserve"> </w:t>
      </w:r>
      <w:r>
        <w:rPr>
          <w:rtl/>
          <w:iCs/>
          <w:i/>
        </w:rPr>
        <w:t xml:space="preserve">מחשב</w:t>
      </w:r>
      <w:r>
        <w:rPr>
          <w:rtl/>
        </w:rPr>
        <w:t xml:space="preserve"> </w:t>
      </w:r>
      <w:r>
        <w:rPr>
          <w:rtl/>
        </w:rPr>
        <w:t xml:space="preserve">= מי מפעיל את הנוסחה (תמיד קוד);</w:t>
      </w:r>
      <w:r>
        <w:rPr>
          <w:rtl/>
        </w:rPr>
        <w:t xml:space="preserve"> </w:t>
      </w:r>
      <w:r>
        <w:rPr>
          <w:rtl/>
          <w:iCs/>
          <w:i/>
        </w:rPr>
        <w:t xml:space="preserve">שופט</w:t>
      </w:r>
      <w:r>
        <w:rPr>
          <w:rtl/>
        </w:rPr>
        <w:t xml:space="preserve"> </w:t>
      </w:r>
      <w:r>
        <w:rPr>
          <w:rtl/>
        </w:rPr>
        <w:t xml:space="preserve">= מי קובע את ערך תת-הסעיף (קוד לפי ספים; AI רק בשאלה איכותנית מוגדרת בסולם 2 / 1 / 0, ואז הקוד ממיר לנקודות, R1, ‏R13).</w:t>
      </w:r>
    </w:p>
    <w:p>
      <w:pPr>
        <w:bidi/>
      </w:pPr>
      <w:r>
        <w:rPr>
          <w:rtl/>
          <w:bCs/>
          <w:b/>
        </w:rPr>
        <w:t xml:space="preserve">תוויות השפעה לחריגים:</w:t>
      </w:r>
      <w:r>
        <w:rPr>
          <w:rtl/>
        </w:rPr>
        <w:t xml:space="preserve"> </w:t>
      </w:r>
      <w:r>
        <w:rPr>
          <w:rtl/>
          <w:iCs/>
          <w:i/>
        </w:rPr>
        <w:t xml:space="preserve">חסר</w:t>
      </w:r>
      <w:r>
        <w:rPr>
          <w:rtl/>
        </w:rPr>
        <w:t xml:space="preserve"> </w:t>
      </w:r>
      <w:r>
        <w:rPr>
          <w:rtl/>
        </w:rPr>
        <w:t xml:space="preserve">(מוריד כיסוי, M1–M5);</w:t>
      </w:r>
      <w:r>
        <w:rPr>
          <w:rtl/>
        </w:rPr>
        <w:t xml:space="preserve"> </w:t>
      </w:r>
      <w:r>
        <w:rPr>
          <w:rtl/>
          <w:iCs/>
          <w:i/>
        </w:rPr>
        <w:t xml:space="preserve">ל”ר</w:t>
      </w:r>
      <w:r>
        <w:rPr>
          <w:rtl/>
        </w:rPr>
        <w:t xml:space="preserve"> </w:t>
      </w:r>
      <w:r>
        <w:rPr>
          <w:rtl/>
        </w:rPr>
        <w:t xml:space="preserve">(לא נכלל, בלי פגיעה בכיסוי, R9);</w:t>
      </w:r>
      <w:r>
        <w:rPr>
          <w:rtl/>
        </w:rPr>
        <w:t xml:space="preserve"> </w:t>
      </w:r>
      <w:r>
        <w:rPr>
          <w:rtl/>
          <w:iCs/>
          <w:i/>
        </w:rPr>
        <w:t xml:space="preserve">ערך קבוע</w:t>
      </w:r>
      <w:r>
        <w:rPr>
          <w:rtl/>
        </w:rPr>
        <w:t xml:space="preserve"> </w:t>
      </w:r>
      <w:r>
        <w:rPr>
          <w:rtl/>
        </w:rPr>
        <w:t xml:space="preserve">(ניתן ציון מוגדר);</w:t>
      </w:r>
      <w:r>
        <w:rPr>
          <w:rtl/>
        </w:rPr>
        <w:t xml:space="preserve"> </w:t>
      </w:r>
      <w:r>
        <w:rPr>
          <w:rtl/>
          <w:iCs/>
          <w:i/>
        </w:rPr>
        <w:t xml:space="preserve">שינוי כלל</w:t>
      </w:r>
      <w:r>
        <w:rPr>
          <w:rtl/>
        </w:rPr>
        <w:t xml:space="preserve"> </w:t>
      </w:r>
      <w:r>
        <w:rPr>
          <w:rtl/>
        </w:rPr>
        <w:t xml:space="preserve">(הנוסחה משתנה במקרה הזה);</w:t>
      </w:r>
      <w:r>
        <w:rPr>
          <w:rtl/>
        </w:rPr>
        <w:t xml:space="preserve"> </w:t>
      </w:r>
      <w:r>
        <w:rPr>
          <w:rtl/>
          <w:iCs/>
          <w:i/>
        </w:rPr>
        <w:t xml:space="preserve">סימון</w:t>
      </w:r>
      <w:r>
        <w:rPr>
          <w:rtl/>
        </w:rPr>
        <w:t xml:space="preserve"> </w:t>
      </w:r>
      <w:r>
        <w:rPr>
          <w:rtl/>
        </w:rPr>
        <w:t xml:space="preserve">(תצוגה בלבד, בלי השפעה על הציון).</w:t>
      </w:r>
    </w:p>
    <w:bookmarkStart w:id="20" w:name="א.1-עקרונות-r1r18"/>
    <w:p>
      <w:pPr>
        <w:pStyle w:val="Heading3"/>
        <w:bidi/>
      </w:pPr>
      <w:r>
        <w:rPr>
          <w:rtl/>
        </w:rPr>
        <w:t xml:space="preserve">א.1 עקרונות (R1–R18)</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w:t>
            </w:r>
          </w:p>
        </w:tc>
        <w:tc>
          <w:tcPr/>
          <w:p>
            <w:pPr>
              <w:pStyle w:val="Compact"/>
              <w:bidi/>
              <w:jc w:val="left"/>
            </w:pPr>
            <w:r>
              <w:rPr>
                <w:rtl/>
              </w:rPr>
              <w:t xml:space="preserve">עיקרון</w:t>
            </w:r>
          </w:p>
        </w:tc>
        <w:tc>
          <w:tcPr/>
          <w:p>
            <w:pPr>
              <w:pStyle w:val="Compact"/>
              <w:bidi/>
              <w:jc w:val="left"/>
            </w:pPr>
            <w:r>
              <w:rPr>
                <w:rtl/>
              </w:rPr>
              <w:t xml:space="preserve">סטטוס</w:t>
            </w:r>
          </w:p>
        </w:tc>
      </w:tr>
      <w:tr>
        <w:tc>
          <w:tcPr/>
          <w:p>
            <w:pPr>
              <w:pStyle w:val="Compact"/>
              <w:bidi/>
              <w:jc w:val="left"/>
            </w:pPr>
            <w:r>
              <w:rPr>
                <w:rtl/>
              </w:rPr>
              <w:t xml:space="preserve">R1</w:t>
            </w:r>
          </w:p>
        </w:tc>
        <w:tc>
          <w:tcPr/>
          <w:p>
            <w:pPr>
              <w:pStyle w:val="Compact"/>
              <w:bidi/>
              <w:jc w:val="left"/>
            </w:pPr>
            <w:r>
              <w:rPr>
                <w:rtl/>
              </w:rPr>
              <w:t xml:space="preserve">סעיף איכותי מקבל ציון מ-AI לפי שאלות קבועות, בסולם 2 = כן ברור, 1 = חלקית, 0 = לא. נשמר ב-score_details עם נימוק, בלי היסטוריה</w:t>
            </w:r>
          </w:p>
        </w:tc>
        <w:tc>
          <w:tcPr/>
          <w:p>
            <w:pPr>
              <w:pStyle w:val="Compact"/>
              <w:bidi/>
              <w:jc w:val="left"/>
            </w:pPr>
            <w:r>
              <w:rPr>
                <w:rtl/>
              </w:rPr>
              <w:t xml:space="preserve">✅ 2026-10-10</w:t>
            </w:r>
          </w:p>
        </w:tc>
      </w:tr>
      <w:tr>
        <w:tc>
          <w:tcPr/>
          <w:p>
            <w:pPr>
              <w:pStyle w:val="Compact"/>
              <w:bidi/>
              <w:jc w:val="left"/>
            </w:pPr>
            <w:r>
              <w:rPr>
                <w:rtl/>
              </w:rPr>
              <w:t xml:space="preserve">R2</w:t>
            </w:r>
          </w:p>
        </w:tc>
        <w:tc>
          <w:tcPr/>
          <w:p>
            <w:pPr>
              <w:pStyle w:val="Compact"/>
              <w:bidi/>
              <w:jc w:val="left"/>
            </w:pPr>
            <w:r>
              <w:rPr>
                <w:rtl/>
              </w:rPr>
              <w:t xml:space="preserve">לכל שאלה איכותית יש הגדרה מילולית לכל רמה (2/1/0), שה-Skill מקבל. בלי עוגנים כמותיים</w:t>
            </w:r>
          </w:p>
        </w:tc>
        <w:tc>
          <w:tcPr/>
          <w:p>
            <w:pPr>
              <w:pStyle w:val="Compact"/>
              <w:bidi/>
              <w:jc w:val="left"/>
            </w:pPr>
            <w:r>
              <w:rPr>
                <w:rtl/>
              </w:rPr>
              <w:t xml:space="preserve">✅ 2026-10-10</w:t>
            </w:r>
          </w:p>
        </w:tc>
      </w:tr>
      <w:tr>
        <w:tc>
          <w:tcPr/>
          <w:p>
            <w:pPr>
              <w:pStyle w:val="Compact"/>
              <w:bidi/>
              <w:jc w:val="left"/>
            </w:pPr>
            <w:r>
              <w:rPr>
                <w:rtl/>
              </w:rPr>
              <w:t xml:space="preserve">R3</w:t>
            </w:r>
          </w:p>
        </w:tc>
        <w:tc>
          <w:tcPr/>
          <w:p>
            <w:pPr>
              <w:pStyle w:val="Compact"/>
              <w:bidi/>
              <w:jc w:val="left"/>
            </w:pPr>
            <w:r>
              <w:rPr>
                <w:rtl/>
              </w:rPr>
              <w:t xml:space="preserve">ציון קריטריון הוא סכום תתי-הסעיפים. טבלאות המצבים המילוליות במסמך משמשות רק כתווית לתצוגה</w:t>
            </w:r>
          </w:p>
        </w:tc>
        <w:tc>
          <w:tcPr/>
          <w:p>
            <w:pPr>
              <w:pStyle w:val="Compact"/>
              <w:bidi/>
              <w:jc w:val="left"/>
            </w:pPr>
            <w:r>
              <w:rPr>
                <w:rtl/>
              </w:rPr>
              <w:t xml:space="preserve">✅ 2026-10-10</w:t>
            </w:r>
          </w:p>
        </w:tc>
      </w:tr>
      <w:tr>
        <w:tc>
          <w:tcPr/>
          <w:p>
            <w:pPr>
              <w:pStyle w:val="Compact"/>
              <w:bidi/>
              <w:jc w:val="left"/>
            </w:pPr>
            <w:r>
              <w:rPr>
                <w:rtl/>
              </w:rPr>
              <w:t xml:space="preserve">R4</w:t>
            </w:r>
          </w:p>
        </w:tc>
        <w:tc>
          <w:tcPr/>
          <w:p>
            <w:pPr>
              <w:pStyle w:val="Compact"/>
              <w:bidi/>
              <w:jc w:val="left"/>
            </w:pPr>
            <w:r>
              <w:rPr>
                <w:rtl/>
              </w:rPr>
              <w:t xml:space="preserve">מדד כמותי: ציון יחסי (אינטרפולציה לינארית) בין הספים. מתחת לסף התחתון 0, מעל הסף העליון מקסימום. מותר יותר משני ספים (קו שבור)</w:t>
            </w:r>
          </w:p>
        </w:tc>
        <w:tc>
          <w:tcPr/>
          <w:p>
            <w:pPr>
              <w:pStyle w:val="Compact"/>
              <w:bidi/>
              <w:jc w:val="left"/>
            </w:pPr>
            <w:r>
              <w:rPr>
                <w:rtl/>
              </w:rPr>
              <w:t xml:space="preserve">✅ 2026-10-11</w:t>
            </w:r>
          </w:p>
        </w:tc>
      </w:tr>
      <w:tr>
        <w:tc>
          <w:tcPr/>
          <w:p>
            <w:pPr>
              <w:pStyle w:val="Compact"/>
              <w:bidi/>
              <w:jc w:val="left"/>
            </w:pPr>
            <w:r>
              <w:rPr>
                <w:rtl/>
              </w:rPr>
              <w:t xml:space="preserve">R5</w:t>
            </w:r>
          </w:p>
        </w:tc>
        <w:tc>
          <w:tcPr/>
          <w:p>
            <w:pPr>
              <w:pStyle w:val="Compact"/>
              <w:bidi/>
              <w:jc w:val="left"/>
            </w:pPr>
            <w:r>
              <w:rPr>
                <w:rtl/>
              </w:rPr>
              <w:t xml:space="preserve">תקופת מדידה ברירת מחדל: 5 השנים האחרונות, מינימום 3 שנים, אחרת</w:t>
            </w:r>
            <w:r>
              <w:rPr>
                <w:rtl/>
              </w:rPr>
              <w:t xml:space="preserve"> </w:t>
            </w:r>
            <w:r>
              <w:rPr>
                <w:rtl/>
              </w:rPr>
              <w:t xml:space="preserve">“</w:t>
            </w:r>
            <w:r>
              <w:rPr>
                <w:rtl/>
              </w:rPr>
              <w:t xml:space="preserve">חסר נתונים</w:t>
            </w:r>
            <w:r>
              <w:rPr>
                <w:rtl/>
              </w:rPr>
              <w:t xml:space="preserve">”</w:t>
            </w:r>
            <w:r>
              <w:rPr>
                <w:rtl/>
              </w:rPr>
              <w:t xml:space="preserve">. חריג: קריטריון שהמסמך מגדיר במפורש ל-10 שנים</w:t>
            </w:r>
          </w:p>
        </w:tc>
        <w:tc>
          <w:tcPr/>
          <w:p>
            <w:pPr>
              <w:pStyle w:val="Compact"/>
              <w:bidi/>
              <w:jc w:val="left"/>
            </w:pPr>
            <w:r>
              <w:rPr>
                <w:rtl/>
              </w:rPr>
              <w:t xml:space="preserve">✅ 2026-10-11</w:t>
            </w:r>
          </w:p>
        </w:tc>
      </w:tr>
      <w:tr>
        <w:tc>
          <w:tcPr/>
          <w:p>
            <w:pPr>
              <w:pStyle w:val="Compact"/>
              <w:bidi/>
              <w:jc w:val="left"/>
            </w:pPr>
            <w:r>
              <w:rPr>
                <w:rtl/>
              </w:rPr>
              <w:t xml:space="preserve">R6</w:t>
            </w:r>
          </w:p>
        </w:tc>
        <w:tc>
          <w:tcPr/>
          <w:p>
            <w:pPr>
              <w:pStyle w:val="Compact"/>
              <w:bidi/>
              <w:jc w:val="left"/>
            </w:pPr>
            <w:r>
              <w:rPr>
                <w:rtl/>
              </w:rPr>
              <w:t xml:space="preserve">סעיף שאין לו נתון במקורות (למשל נתח שוק) הופך לשאלת AI שנשענת על טקסט הדוח השנתי</w:t>
            </w:r>
          </w:p>
        </w:tc>
        <w:tc>
          <w:tcPr/>
          <w:p>
            <w:pPr>
              <w:pStyle w:val="Compact"/>
              <w:bidi/>
              <w:jc w:val="left"/>
            </w:pPr>
            <w:r>
              <w:rPr>
                <w:rtl/>
              </w:rPr>
              <w:t xml:space="preserve">✅ 2026-10-11</w:t>
            </w:r>
          </w:p>
        </w:tc>
      </w:tr>
      <w:tr>
        <w:tc>
          <w:tcPr/>
          <w:p>
            <w:pPr>
              <w:pStyle w:val="Compact"/>
              <w:bidi/>
              <w:jc w:val="left"/>
            </w:pPr>
            <w:r>
              <w:rPr>
                <w:rtl/>
              </w:rPr>
              <w:t xml:space="preserve">R7</w:t>
            </w:r>
          </w:p>
        </w:tc>
        <w:tc>
          <w:tcPr/>
          <w:p>
            <w:pPr>
              <w:pStyle w:val="Compact"/>
              <w:bidi/>
              <w:jc w:val="left"/>
            </w:pPr>
            <w:r>
              <w:rPr>
                <w:rtl/>
              </w:rPr>
              <w:t xml:space="preserve">מדד שכבר מקבל ניקוד בקריטריון אחר נמדד בשני מקומות רק בהיבט שונה (למשל ROIC: רמה ב-3.4, התמדה ב-3.2)</w:t>
            </w:r>
          </w:p>
        </w:tc>
        <w:tc>
          <w:tcPr/>
          <w:p>
            <w:pPr>
              <w:pStyle w:val="Compact"/>
              <w:bidi/>
              <w:jc w:val="left"/>
            </w:pPr>
            <w:r>
              <w:rPr>
                <w:rtl/>
              </w:rPr>
              <w:t xml:space="preserve">✅ 2026-10-11</w:t>
            </w:r>
          </w:p>
        </w:tc>
      </w:tr>
      <w:tr>
        <w:tc>
          <w:tcPr/>
          <w:p>
            <w:pPr>
              <w:pStyle w:val="Compact"/>
              <w:bidi/>
              <w:jc w:val="left"/>
            </w:pPr>
            <w:r>
              <w:rPr>
                <w:rtl/>
              </w:rPr>
              <w:t xml:space="preserve">R8</w:t>
            </w:r>
          </w:p>
        </w:tc>
        <w:tc>
          <w:tcPr/>
          <w:p>
            <w:pPr>
              <w:pStyle w:val="Compact"/>
              <w:bidi/>
              <w:jc w:val="left"/>
            </w:pPr>
            <w:r>
              <w:rPr>
                <w:rtl/>
              </w:rPr>
              <w:t xml:space="preserve">אין חריגי ניקוד לחברה או לענף ספציפיים במודל הכללי. התאמות לענף נעשות רק דרך methodology_profile ומסמך הסקטורים</w:t>
            </w:r>
          </w:p>
        </w:tc>
        <w:tc>
          <w:tcPr/>
          <w:p>
            <w:pPr>
              <w:pStyle w:val="Compact"/>
              <w:bidi/>
              <w:jc w:val="left"/>
            </w:pPr>
            <w:r>
              <w:rPr>
                <w:rtl/>
              </w:rPr>
              <w:t xml:space="preserve">✅ 2026-10-11</w:t>
            </w:r>
          </w:p>
        </w:tc>
      </w:tr>
      <w:tr>
        <w:tc>
          <w:tcPr/>
          <w:p>
            <w:pPr>
              <w:pStyle w:val="Compact"/>
              <w:bidi/>
              <w:jc w:val="left"/>
            </w:pPr>
            <w:r>
              <w:rPr>
                <w:rtl/>
              </w:rPr>
              <w:t xml:space="preserve">R9</w:t>
            </w:r>
          </w:p>
        </w:tc>
        <w:tc>
          <w:tcPr/>
          <w:p>
            <w:pPr>
              <w:pStyle w:val="Compact"/>
              <w:bidi/>
              <w:jc w:val="left"/>
            </w:pPr>
            <w:r>
              <w:rPr>
                <w:rtl/>
              </w:rPr>
              <w:t xml:space="preserve">חברה שלא מדווחת על מדד מסוים מקבלת בתת-הסעיף</w:t>
            </w:r>
            <w:r>
              <w:rPr>
                <w:rtl/>
              </w:rPr>
              <w:t xml:space="preserve"> </w:t>
            </w:r>
            <w:r>
              <w:rPr>
                <w:rtl/>
              </w:rPr>
              <w:t xml:space="preserve">“</w:t>
            </w:r>
            <w:r>
              <w:rPr>
                <w:rtl/>
              </w:rPr>
              <w:t xml:space="preserve">לא רלוונטי</w:t>
            </w:r>
            <w:r>
              <w:rPr>
                <w:rtl/>
              </w:rPr>
              <w:t xml:space="preserve">”</w:t>
            </w:r>
            <w:r>
              <w:rPr>
                <w:rtl/>
              </w:rPr>
              <w:t xml:space="preserve"> </w:t>
            </w:r>
            <w:r>
              <w:rPr>
                <w:rtl/>
              </w:rPr>
              <w:t xml:space="preserve">ולא 0. חלוקת הנקודות מחדש תיקבע במדיניות הנתונים החסרים</w:t>
            </w:r>
          </w:p>
        </w:tc>
        <w:tc>
          <w:tcPr/>
          <w:p>
            <w:pPr>
              <w:pStyle w:val="Compact"/>
              <w:bidi/>
              <w:jc w:val="left"/>
            </w:pPr>
            <w:r>
              <w:rPr>
                <w:rtl/>
              </w:rPr>
              <w:t xml:space="preserve">✅ 2026-10-11</w:t>
            </w:r>
          </w:p>
        </w:tc>
      </w:tr>
      <w:tr>
        <w:tc>
          <w:tcPr/>
          <w:p>
            <w:pPr>
              <w:pStyle w:val="Compact"/>
              <w:bidi/>
              <w:jc w:val="left"/>
            </w:pPr>
            <w:r>
              <w:rPr>
                <w:rtl/>
              </w:rPr>
              <w:t xml:space="preserve">R10</w:t>
            </w:r>
          </w:p>
        </w:tc>
        <w:tc>
          <w:tcPr/>
          <w:p>
            <w:pPr>
              <w:pStyle w:val="Compact"/>
              <w:bidi/>
              <w:jc w:val="left"/>
            </w:pPr>
            <w:r>
              <w:rPr>
                <w:rtl/>
              </w:rPr>
              <w:t xml:space="preserve">אין קנס על צמיחה מהירה. הסיכונים של חברות צמיחה נמדדים ב-3.5, 3.6, 3.7 ו-3.8</w:t>
            </w:r>
          </w:p>
        </w:tc>
        <w:tc>
          <w:tcPr/>
          <w:p>
            <w:pPr>
              <w:pStyle w:val="Compact"/>
              <w:bidi/>
              <w:jc w:val="left"/>
            </w:pPr>
            <w:r>
              <w:rPr>
                <w:rtl/>
              </w:rPr>
              <w:t xml:space="preserve">✅ 2026-10-11</w:t>
            </w:r>
          </w:p>
        </w:tc>
      </w:tr>
      <w:tr>
        <w:tc>
          <w:tcPr/>
          <w:p>
            <w:pPr>
              <w:pStyle w:val="Compact"/>
              <w:bidi/>
              <w:jc w:val="left"/>
            </w:pPr>
            <w:r>
              <w:rPr>
                <w:rtl/>
              </w:rPr>
              <w:t xml:space="preserve">R11</w:t>
            </w:r>
          </w:p>
        </w:tc>
        <w:tc>
          <w:tcPr/>
          <w:p>
            <w:pPr>
              <w:pStyle w:val="Compact"/>
              <w:bidi/>
              <w:jc w:val="left"/>
            </w:pPr>
            <w:r>
              <w:rPr>
                <w:rtl/>
              </w:rPr>
              <w:t xml:space="preserve">יחסים בין מצטברים (FCF לרווח, capex לרווח) מחושבים על סכום 5 השנים</w:t>
            </w:r>
          </w:p>
        </w:tc>
        <w:tc>
          <w:tcPr/>
          <w:p>
            <w:pPr>
              <w:pStyle w:val="Compact"/>
              <w:bidi/>
              <w:jc w:val="left"/>
            </w:pPr>
            <w:r>
              <w:rPr>
                <w:rtl/>
              </w:rPr>
              <w:t xml:space="preserve">✅ 2026-10-11</w:t>
            </w:r>
          </w:p>
        </w:tc>
      </w:tr>
      <w:tr>
        <w:tc>
          <w:tcPr/>
          <w:p>
            <w:pPr>
              <w:pStyle w:val="Compact"/>
              <w:bidi/>
              <w:jc w:val="left"/>
            </w:pPr>
            <w:r>
              <w:rPr>
                <w:rtl/>
              </w:rPr>
              <w:t xml:space="preserve">R12</w:t>
            </w:r>
          </w:p>
        </w:tc>
        <w:tc>
          <w:tcPr/>
          <w:p>
            <w:pPr>
              <w:pStyle w:val="Compact"/>
              <w:bidi/>
              <w:jc w:val="left"/>
            </w:pPr>
            <w:r>
              <w:rPr>
                <w:rtl/>
              </w:rPr>
              <w:t xml:space="preserve">מדדי מאזן נמדדים בשני היבטים: מצב נוכחי (השנה האחרונה) ועקביות לאורך 5 השנים</w:t>
            </w:r>
          </w:p>
        </w:tc>
        <w:tc>
          <w:tcPr/>
          <w:p>
            <w:pPr>
              <w:pStyle w:val="Compact"/>
              <w:bidi/>
              <w:jc w:val="left"/>
            </w:pPr>
            <w:r>
              <w:rPr>
                <w:rtl/>
              </w:rPr>
              <w:t xml:space="preserve">✅ 2026-10-11</w:t>
            </w:r>
          </w:p>
        </w:tc>
      </w:tr>
      <w:tr>
        <w:tc>
          <w:tcPr/>
          <w:p>
            <w:pPr>
              <w:pStyle w:val="Compact"/>
              <w:bidi/>
              <w:jc w:val="left"/>
            </w:pPr>
            <w:r>
              <w:rPr>
                <w:rtl/>
              </w:rPr>
              <w:t xml:space="preserve">R13</w:t>
            </w:r>
          </w:p>
        </w:tc>
        <w:tc>
          <w:tcPr/>
          <w:p>
            <w:pPr>
              <w:pStyle w:val="Compact"/>
              <w:bidi/>
              <w:jc w:val="left"/>
            </w:pPr>
            <w:r>
              <w:rPr>
                <w:rtl/>
              </w:rPr>
              <w:t xml:space="preserve">שומרים על מבנה תתי-הסעיפים של המסמך. כל תת-סעיף מוכרע בקוד או ב-AI, לא בשניהם. חריג מותר: הקוד מחליט אם בכלל צריך שאלת AI</w:t>
            </w:r>
          </w:p>
        </w:tc>
        <w:tc>
          <w:tcPr/>
          <w:p>
            <w:pPr>
              <w:pStyle w:val="Compact"/>
              <w:bidi/>
              <w:jc w:val="left"/>
            </w:pPr>
            <w:r>
              <w:rPr>
                <w:rtl/>
              </w:rPr>
              <w:t xml:space="preserve">✅ 2026-10-11</w:t>
            </w:r>
          </w:p>
        </w:tc>
      </w:tr>
      <w:tr>
        <w:tc>
          <w:tcPr/>
          <w:p>
            <w:pPr>
              <w:pStyle w:val="Compact"/>
              <w:bidi/>
              <w:jc w:val="left"/>
            </w:pPr>
            <w:r>
              <w:rPr>
                <w:rtl/>
              </w:rPr>
              <w:t xml:space="preserve">R14</w:t>
            </w:r>
          </w:p>
        </w:tc>
        <w:tc>
          <w:tcPr/>
          <w:p>
            <w:pPr>
              <w:pStyle w:val="Compact"/>
              <w:bidi/>
              <w:jc w:val="left"/>
            </w:pPr>
            <w:r>
              <w:rPr>
                <w:rtl/>
              </w:rPr>
              <w:t xml:space="preserve">צמיחה של מדד תנודתי (EPS, FCF) נמדדת כ”צמיחה מוחלקת”: ממוצע 2 השנים האחרונות מול ממוצע 2 השנים הראשונות בתקופה, בקצב שנתי על פני 3 שנים</w:t>
            </w:r>
          </w:p>
        </w:tc>
        <w:tc>
          <w:tcPr/>
          <w:p>
            <w:pPr>
              <w:pStyle w:val="Compact"/>
              <w:bidi/>
              <w:jc w:val="left"/>
            </w:pPr>
            <w:r>
              <w:rPr>
                <w:rtl/>
              </w:rPr>
              <w:t xml:space="preserve">✅ 2026-10-11</w:t>
            </w:r>
          </w:p>
        </w:tc>
      </w:tr>
      <w:tr>
        <w:tc>
          <w:tcPr/>
          <w:p>
            <w:pPr>
              <w:pStyle w:val="Compact"/>
              <w:bidi/>
              <w:jc w:val="left"/>
            </w:pPr>
            <w:r>
              <w:rPr>
                <w:rtl/>
              </w:rPr>
              <w:t xml:space="preserve">R15</w:t>
            </w:r>
          </w:p>
        </w:tc>
        <w:tc>
          <w:tcPr/>
          <w:p>
            <w:pPr>
              <w:pStyle w:val="Compact"/>
              <w:bidi/>
              <w:jc w:val="left"/>
            </w:pPr>
            <w:r>
              <w:rPr>
                <w:rtl/>
              </w:rPr>
              <w:t xml:space="preserve">המרה לדולר כשמשווים לסף מוחלט: נתוני זרימה (הכנסות, רווחים, תזרימים) לפי שער ממוצע של שנת הדיווח; נתוני מאזן לפי השער בתאריך המאזן; שווי שוק ומחיר לפי השער בתאריך המדידה</w:t>
            </w:r>
          </w:p>
        </w:tc>
        <w:tc>
          <w:tcPr/>
          <w:p>
            <w:pPr>
              <w:pStyle w:val="Compact"/>
              <w:bidi/>
              <w:jc w:val="left"/>
            </w:pPr>
            <w:r>
              <w:rPr>
                <w:rtl/>
              </w:rPr>
              <w:t xml:space="preserve">✅ 2026-10-11</w:t>
            </w:r>
          </w:p>
        </w:tc>
      </w:tr>
      <w:tr>
        <w:tc>
          <w:tcPr/>
          <w:p>
            <w:pPr>
              <w:pStyle w:val="Compact"/>
              <w:bidi/>
              <w:jc w:val="left"/>
            </w:pPr>
            <w:r>
              <w:rPr>
                <w:rtl/>
              </w:rPr>
              <w:t xml:space="preserve">R16</w:t>
            </w:r>
          </w:p>
        </w:tc>
        <w:tc>
          <w:tcPr/>
          <w:p>
            <w:pPr>
              <w:pStyle w:val="Compact"/>
              <w:bidi/>
              <w:jc w:val="left"/>
            </w:pPr>
            <w:r>
              <w:rPr>
                <w:rtl/>
              </w:rPr>
              <w:t xml:space="preserve">כל תשובת AI מחזירה ציון 0/1/2, נימוק, מקור (דוח ופרק) ונתון תומך כשיש. כשאין מספיק ראיות:</w:t>
            </w:r>
            <w:r>
              <w:rPr>
                <w:rtl/>
              </w:rPr>
              <w:t xml:space="preserve"> </w:t>
            </w:r>
            <w:r>
              <w:rPr>
                <w:rtl/>
              </w:rPr>
              <w:t xml:space="preserve">“</w:t>
            </w:r>
            <w:r>
              <w:rPr>
                <w:rtl/>
              </w:rPr>
              <w:t xml:space="preserve">אין מספיק ראיות</w:t>
            </w:r>
            <w:r>
              <w:rPr>
                <w:rtl/>
              </w:rPr>
              <w:t xml:space="preserve">”</w:t>
            </w:r>
            <w:r>
              <w:rPr>
                <w:rtl/>
              </w:rPr>
              <w:t xml:space="preserve">, שמטופל כנתון חסר ולא כ-0 או כציון ביניים</w:t>
            </w:r>
          </w:p>
        </w:tc>
        <w:tc>
          <w:tcPr/>
          <w:p>
            <w:pPr>
              <w:pStyle w:val="Compact"/>
              <w:bidi/>
              <w:jc w:val="left"/>
            </w:pPr>
            <w:r>
              <w:rPr>
                <w:rtl/>
              </w:rPr>
              <w:t xml:space="preserve">✅ 2026-10-11</w:t>
            </w:r>
          </w:p>
        </w:tc>
      </w:tr>
      <w:tr>
        <w:tc>
          <w:tcPr/>
          <w:p>
            <w:pPr>
              <w:pStyle w:val="Compact"/>
              <w:bidi/>
              <w:jc w:val="left"/>
            </w:pPr>
            <w:r>
              <w:rPr>
                <w:rtl/>
              </w:rPr>
              <w:t xml:space="preserve">R17</w:t>
            </w:r>
          </w:p>
        </w:tc>
        <w:tc>
          <w:tcPr/>
          <w:p>
            <w:pPr>
              <w:pStyle w:val="Compact"/>
              <w:bidi/>
              <w:jc w:val="left"/>
            </w:pPr>
            <w:r>
              <w:rPr>
                <w:rtl/>
              </w:rPr>
              <w:t xml:space="preserve">נתון חסר בגלל כשל באיסוף (החברה קיימת אבל לא הצלחנו להביא נתון) הוא</w:t>
            </w:r>
            <w:r>
              <w:rPr>
                <w:rtl/>
              </w:rPr>
              <w:t xml:space="preserve"> </w:t>
            </w:r>
            <w:r>
              <w:rPr>
                <w:rtl/>
              </w:rPr>
              <w:t xml:space="preserve">“</w:t>
            </w:r>
            <w:r>
              <w:rPr>
                <w:rtl/>
              </w:rPr>
              <w:t xml:space="preserve">חסר נתונים</w:t>
            </w:r>
            <w:r>
              <w:rPr>
                <w:rtl/>
              </w:rPr>
              <w:t xml:space="preserve">”</w:t>
            </w:r>
            <w:r>
              <w:rPr>
                <w:rtl/>
              </w:rPr>
              <w:t xml:space="preserve"> </w:t>
            </w:r>
            <w:r>
              <w:rPr>
                <w:rtl/>
              </w:rPr>
              <w:t xml:space="preserve">ולא 0. ציון 0 רק כשהנתון מוכיח חולשה</w:t>
            </w:r>
          </w:p>
        </w:tc>
        <w:tc>
          <w:tcPr/>
          <w:p>
            <w:pPr>
              <w:pStyle w:val="Compact"/>
              <w:bidi/>
              <w:jc w:val="left"/>
            </w:pPr>
            <w:r>
              <w:rPr>
                <w:rtl/>
              </w:rPr>
              <w:t xml:space="preserve">✅ 2026-10-11</w:t>
            </w:r>
          </w:p>
        </w:tc>
      </w:tr>
      <w:tr>
        <w:tc>
          <w:tcPr/>
          <w:p>
            <w:pPr>
              <w:pStyle w:val="Compact"/>
              <w:bidi/>
              <w:jc w:val="left"/>
            </w:pPr>
            <w:r>
              <w:rPr>
                <w:rtl/>
              </w:rPr>
              <w:t xml:space="preserve">R18</w:t>
            </w:r>
          </w:p>
        </w:tc>
        <w:tc>
          <w:tcPr/>
          <w:p>
            <w:pPr>
              <w:pStyle w:val="Compact"/>
              <w:bidi/>
              <w:jc w:val="left"/>
            </w:pPr>
            <w:r>
              <w:rPr>
                <w:rtl/>
              </w:rPr>
              <w:t xml:space="preserve">לכל הערכת AI נשמרים: גרסת מודל הניקוד, גרסת הפרומפט, מזהה מסמך המקור, הראיות שחולצו והציון. ציון איכותני לא מחושב מחדש בלי שינוי בנתוני המקור או בגרסת המתודולוגיה. אותה חברה + אותם נתונים + אותה גרסה = אותו ציון</w:t>
            </w:r>
          </w:p>
        </w:tc>
        <w:tc>
          <w:tcPr/>
          <w:p>
            <w:pPr>
              <w:pStyle w:val="Compact"/>
              <w:bidi/>
              <w:jc w:val="left"/>
            </w:pPr>
            <w:r>
              <w:rPr>
                <w:rtl/>
              </w:rPr>
              <w:t xml:space="preserve">✅ 2026-10-11</w:t>
            </w:r>
          </w:p>
        </w:tc>
      </w:tr>
    </w:tbl>
    <w:bookmarkEnd w:id="20"/>
    <w:bookmarkStart w:id="21" w:name="א.2-הבהרות-יישום-c1c17"/>
    <w:p>
      <w:pPr>
        <w:pStyle w:val="Heading3"/>
        <w:bidi/>
      </w:pPr>
      <w:r>
        <w:rPr>
          <w:rtl/>
        </w:rPr>
        <w:t xml:space="preserve">א.2 הבהרות יישום (C1–C17)</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3960"/>
        <w:gridCol w:w="3960"/>
      </w:tblGrid>
      <w:tr>
        <w:trPr>
          <w:tblHeader w:val="true"/>
        </w:trPr>
        <w:tc>
          <w:tcPr/>
          <w:p>
            <w:pPr>
              <w:pStyle w:val="Compact"/>
              <w:bidi/>
              <w:jc w:val="left"/>
            </w:pPr>
            <w:r>
              <w:rPr>
                <w:rtl/>
              </w:rPr>
              <w:t xml:space="preserve">#</w:t>
            </w:r>
          </w:p>
        </w:tc>
        <w:tc>
          <w:tcPr/>
          <w:p>
            <w:pPr>
              <w:pStyle w:val="Compact"/>
              <w:bidi/>
              <w:jc w:val="left"/>
            </w:pPr>
            <w:r>
              <w:rPr>
                <w:rtl/>
              </w:rPr>
              <w:t xml:space="preserve">הבהרה</w:t>
            </w:r>
          </w:p>
        </w:tc>
      </w:tr>
      <w:tr>
        <w:tc>
          <w:tcPr/>
          <w:p>
            <w:pPr>
              <w:pStyle w:val="Compact"/>
              <w:bidi/>
              <w:jc w:val="left"/>
            </w:pPr>
            <w:r>
              <w:rPr>
                <w:rtl/>
              </w:rPr>
              <w:t xml:space="preserve">C1</w:t>
            </w:r>
          </w:p>
        </w:tc>
        <w:tc>
          <w:tcPr/>
          <w:p>
            <w:pPr>
              <w:pStyle w:val="Compact"/>
              <w:bidi/>
              <w:jc w:val="left"/>
            </w:pPr>
            <w:r>
              <w:rPr>
                <w:rtl/>
              </w:rPr>
              <w:t xml:space="preserve">“</w:t>
            </w:r>
            <w:r>
              <w:rPr>
                <w:rtl/>
              </w:rPr>
              <w:t xml:space="preserve">לפני 5 שנים</w:t>
            </w:r>
            <w:r>
              <w:rPr>
                <w:rtl/>
              </w:rPr>
              <w:t xml:space="preserve">”</w:t>
            </w:r>
            <w:r>
              <w:rPr>
                <w:rtl/>
              </w:rPr>
              <w:t xml:space="preserve"> </w:t>
            </w:r>
            <w:r>
              <w:rPr>
                <w:rtl/>
              </w:rPr>
              <w:t xml:space="preserve">/</w:t>
            </w:r>
            <w:r>
              <w:rPr>
                <w:rtl/>
              </w:rPr>
              <w:t xml:space="preserve"> </w:t>
            </w:r>
            <w:r>
              <w:rPr>
                <w:rtl/>
              </w:rPr>
              <w:t xml:space="preserve">“</w:t>
            </w:r>
            <w:r>
              <w:rPr>
                <w:rtl/>
              </w:rPr>
              <w:t xml:space="preserve">השנה הראשונה בתקופה</w:t>
            </w:r>
            <w:r>
              <w:rPr>
                <w:rtl/>
              </w:rPr>
              <w:t xml:space="preserve">”</w:t>
            </w:r>
            <w:r>
              <w:rPr>
                <w:rtl/>
              </w:rPr>
              <w:t xml:space="preserve"> </w:t>
            </w:r>
            <w:r>
              <w:rPr>
                <w:rtl/>
              </w:rPr>
              <w:t xml:space="preserve">= t−4 (5 שנות כספים, 4 מרווחים) בכל מקום</w:t>
            </w:r>
          </w:p>
        </w:tc>
      </w:tr>
      <w:tr>
        <w:tc>
          <w:tcPr/>
          <w:p>
            <w:pPr>
              <w:pStyle w:val="Compact"/>
              <w:bidi/>
              <w:jc w:val="left"/>
            </w:pPr>
            <w:r>
              <w:rPr>
                <w:rtl/>
              </w:rPr>
              <w:t xml:space="preserve">C2</w:t>
            </w:r>
          </w:p>
        </w:tc>
        <w:tc>
          <w:tcPr/>
          <w:p>
            <w:pPr>
              <w:pStyle w:val="Compact"/>
              <w:bidi/>
              <w:jc w:val="left"/>
            </w:pPr>
            <w:r>
              <w:rPr>
                <w:rtl/>
              </w:rPr>
              <w:t xml:space="preserve">הון מושקע = הון עצמי + חוב פיננסי − מזומנים − השקעות לטווח קצר (אותה הגדרת מזומן כמו בחוב נטו)</w:t>
            </w:r>
          </w:p>
        </w:tc>
      </w:tr>
      <w:tr>
        <w:tc>
          <w:tcPr/>
          <w:p>
            <w:pPr>
              <w:pStyle w:val="Compact"/>
              <w:bidi/>
              <w:jc w:val="left"/>
            </w:pPr>
            <w:r>
              <w:rPr>
                <w:rtl/>
              </w:rPr>
              <w:t xml:space="preserve">C3</w:t>
            </w:r>
          </w:p>
        </w:tc>
        <w:tc>
          <w:tcPr/>
          <w:p>
            <w:pPr>
              <w:pStyle w:val="Compact"/>
              <w:bidi/>
              <w:jc w:val="left"/>
            </w:pPr>
            <w:r>
              <w:rPr>
                <w:rtl/>
              </w:rPr>
              <w:t xml:space="preserve">מזומנים והשקעות לטווח קצר לא כוללים כספים שמוחזקים עבור לקוחות. ביחסי נזילות, נכסי כספי לקוחות וההתחייבות המקבילה מוצאים משני הצדדים</w:t>
            </w:r>
          </w:p>
        </w:tc>
      </w:tr>
      <w:tr>
        <w:tc>
          <w:tcPr/>
          <w:p>
            <w:pPr>
              <w:pStyle w:val="Compact"/>
              <w:bidi/>
              <w:jc w:val="left"/>
            </w:pPr>
            <w:r>
              <w:rPr>
                <w:rtl/>
              </w:rPr>
              <w:t xml:space="preserve">C4</w:t>
            </w:r>
          </w:p>
        </w:tc>
        <w:tc>
          <w:tcPr/>
          <w:p>
            <w:pPr>
              <w:pStyle w:val="Compact"/>
              <w:bidi/>
              <w:jc w:val="left"/>
            </w:pPr>
            <w:r>
              <w:rPr>
                <w:rtl/>
              </w:rPr>
              <w:t xml:space="preserve">רווח גולמי: אם לא מדווח, הכנסות פחות עלות המכר; עלות המכר נגזרת מרכיביה רק כשיש גם שורת מוצרים וגם שורת שירותים; אחרת</w:t>
            </w:r>
            <w:r>
              <w:rPr>
                <w:rtl/>
              </w:rPr>
              <w:t xml:space="preserve"> </w:t>
            </w:r>
            <w:r>
              <w:rPr>
                <w:rtl/>
              </w:rPr>
              <w:t xml:space="preserve">“</w:t>
            </w:r>
            <w:r>
              <w:rPr>
                <w:rtl/>
              </w:rPr>
              <w:t xml:space="preserve">לא רלוונטי</w:t>
            </w:r>
            <w:r>
              <w:rPr>
                <w:rtl/>
              </w:rPr>
              <w:t xml:space="preserve">”</w:t>
            </w:r>
          </w:p>
        </w:tc>
      </w:tr>
      <w:tr>
        <w:tc>
          <w:tcPr/>
          <w:p>
            <w:pPr>
              <w:pStyle w:val="Compact"/>
              <w:bidi/>
              <w:jc w:val="left"/>
            </w:pPr>
            <w:r>
              <w:rPr>
                <w:rtl/>
              </w:rPr>
              <w:t xml:space="preserve">C5</w:t>
            </w:r>
          </w:p>
        </w:tc>
        <w:tc>
          <w:tcPr/>
          <w:p>
            <w:pPr>
              <w:pStyle w:val="Compact"/>
              <w:bidi/>
              <w:jc w:val="left"/>
            </w:pPr>
            <w:r>
              <w:rPr>
                <w:rtl/>
              </w:rPr>
              <w:t xml:space="preserve">פריט שחסר בדוח שנקלט לאותה שנה (קניות חוזרות, רכישות, דיבידנדים, מחיקות, מוניטין, בלתי מוחשיים, השקעות לטווח קצר, מניות בכורה, דיבידנד בכורה) = 0 עם סימון</w:t>
            </w:r>
            <w:r>
              <w:rPr>
                <w:rtl/>
              </w:rPr>
              <w:t xml:space="preserve"> </w:t>
            </w:r>
            <w:r>
              <w:rPr>
                <w:rtl/>
              </w:rPr>
              <w:t xml:space="preserve">“</w:t>
            </w:r>
            <w:r>
              <w:rPr>
                <w:rtl/>
              </w:rPr>
              <w:t xml:space="preserve">assumed_zero</w:t>
            </w:r>
            <w:r>
              <w:rPr>
                <w:rtl/>
              </w:rPr>
              <w:t xml:space="preserve">”</w:t>
            </w:r>
            <w:r>
              <w:rPr>
                <w:rtl/>
              </w:rPr>
              <w:t xml:space="preserve">; אם הדוח עצמו חסר → חסר נתונים</w:t>
            </w:r>
          </w:p>
        </w:tc>
      </w:tr>
      <w:tr>
        <w:tc>
          <w:tcPr/>
          <w:p>
            <w:pPr>
              <w:pStyle w:val="Compact"/>
              <w:bidi/>
              <w:jc w:val="left"/>
            </w:pPr>
            <w:r>
              <w:rPr>
                <w:rtl/>
              </w:rPr>
              <w:t xml:space="preserve">C6</w:t>
            </w:r>
          </w:p>
        </w:tc>
        <w:tc>
          <w:tcPr/>
          <w:p>
            <w:pPr>
              <w:pStyle w:val="Compact"/>
              <w:bidi/>
              <w:jc w:val="left"/>
            </w:pPr>
            <w:r>
              <w:rPr>
                <w:rtl/>
              </w:rPr>
              <w:t xml:space="preserve">רכישות: כששורת הרכישות חסרה, המוניטין שנוסף בשנה משמש קירוב (גבול תחתון, מסומן)</w:t>
            </w:r>
          </w:p>
        </w:tc>
      </w:tr>
      <w:tr>
        <w:tc>
          <w:tcPr/>
          <w:p>
            <w:pPr>
              <w:pStyle w:val="Compact"/>
              <w:bidi/>
              <w:jc w:val="left"/>
            </w:pPr>
            <w:r>
              <w:rPr>
                <w:rtl/>
              </w:rPr>
              <w:t xml:space="preserve">C7</w:t>
            </w:r>
          </w:p>
        </w:tc>
        <w:tc>
          <w:tcPr/>
          <w:p>
            <w:pPr>
              <w:pStyle w:val="Compact"/>
              <w:bidi/>
              <w:jc w:val="left"/>
            </w:pPr>
            <w:r>
              <w:rPr>
                <w:rtl/>
              </w:rPr>
              <w:t xml:space="preserve">מבחני דילול (באפט 3.7 סעיף 2, גרהם 3.8 סעיף 2, שער Graham Tech) לפי מניות בסוף התקופה; ערכים למניה (EPS, שווי) לפי ממוצע משוקלל מדולל. כשמספר המניות בסוף התקופה חסר: ממוצע משוקלל מדולל, עם סימון (STANDARD ו-TECH_ASSET_LIGHT; בבנקים ובביטוח: חסר) (2026-10-17)</w:t>
            </w:r>
          </w:p>
        </w:tc>
      </w:tr>
      <w:tr>
        <w:tc>
          <w:tcPr/>
          <w:p>
            <w:pPr>
              <w:pStyle w:val="Compact"/>
              <w:bidi/>
              <w:jc w:val="left"/>
            </w:pPr>
            <w:r>
              <w:rPr>
                <w:rtl/>
              </w:rPr>
              <w:t xml:space="preserve">C8</w:t>
            </w:r>
          </w:p>
        </w:tc>
        <w:tc>
          <w:tcPr/>
          <w:p>
            <w:pPr>
              <w:pStyle w:val="Compact"/>
              <w:bidi/>
              <w:jc w:val="left"/>
            </w:pPr>
            <w:r>
              <w:rPr>
                <w:rtl/>
              </w:rPr>
              <w:t xml:space="preserve">דיבידנד למניה: אם לא מדווח, דיבידנדים ששולמו / ממוצע מניות בסיסי (מסומן)</w:t>
            </w:r>
          </w:p>
        </w:tc>
      </w:tr>
      <w:tr>
        <w:tc>
          <w:tcPr/>
          <w:p>
            <w:pPr>
              <w:pStyle w:val="Compact"/>
              <w:bidi/>
              <w:jc w:val="left"/>
            </w:pPr>
            <w:r>
              <w:rPr>
                <w:rtl/>
              </w:rPr>
              <w:t xml:space="preserve">C9</w:t>
            </w:r>
          </w:p>
        </w:tc>
        <w:tc>
          <w:tcPr/>
          <w:p>
            <w:pPr>
              <w:pStyle w:val="Compact"/>
              <w:bidi/>
              <w:jc w:val="left"/>
            </w:pPr>
            <w:r>
              <w:rPr>
                <w:rtl/>
              </w:rPr>
              <w:t xml:space="preserve">פחת: עדיפות לתג סך הפחת מדוח התזרים; אחרת סכום הרכיבים, כולל פחת חכירות מימוניות (לעולם לא מעל תג סך הפחת). כשמוגשות כמה תגיות סך — הגדולה; תגית סך שקטנה מ-50% מסכום הרכיבים מוחלפת ברכיבים (2026-10-17)</w:t>
            </w:r>
          </w:p>
        </w:tc>
      </w:tr>
      <w:tr>
        <w:tc>
          <w:tcPr/>
          <w:p>
            <w:pPr>
              <w:pStyle w:val="Compact"/>
              <w:bidi/>
              <w:jc w:val="left"/>
            </w:pPr>
            <w:r>
              <w:rPr>
                <w:rtl/>
              </w:rPr>
              <w:t xml:space="preserve">C10</w:t>
            </w:r>
          </w:p>
        </w:tc>
        <w:tc>
          <w:tcPr/>
          <w:p>
            <w:pPr>
              <w:pStyle w:val="Compact"/>
              <w:bidi/>
              <w:jc w:val="left"/>
            </w:pPr>
            <w:r>
              <w:rPr>
                <w:rtl/>
              </w:rPr>
              <w:t xml:space="preserve">סעיפי AI שעוד לא נענו (</w:t>
            </w:r>
            <w:r>
              <w:rPr>
                <w:rtl/>
              </w:rPr>
              <w:t xml:space="preserve">“</w:t>
            </w:r>
            <w:r>
              <w:rPr>
                <w:rtl/>
              </w:rPr>
              <w:t xml:space="preserve">ai_pending</w:t>
            </w:r>
            <w:r>
              <w:rPr>
                <w:rtl/>
              </w:rPr>
              <w:t xml:space="preserve">”</w:t>
            </w:r>
            <w:r>
              <w:rPr>
                <w:rtl/>
              </w:rPr>
              <w:t xml:space="preserve">) הם מצב זמני: לא נספרים ב-M2 ובכיסוי, ומוצגים רק בטווח. בייצור,</w:t>
            </w:r>
            <w:r>
              <w:rPr>
                <w:rtl/>
              </w:rPr>
              <w:t xml:space="preserve"> </w:t>
            </w:r>
            <w:r>
              <w:rPr>
                <w:rtl/>
              </w:rPr>
              <w:t xml:space="preserve">“</w:t>
            </w:r>
            <w:r>
              <w:rPr>
                <w:rtl/>
              </w:rPr>
              <w:t xml:space="preserve">אין מספיק ראיות</w:t>
            </w:r>
            <w:r>
              <w:rPr>
                <w:rtl/>
              </w:rPr>
              <w:t xml:space="preserve">”</w:t>
            </w:r>
            <w:r>
              <w:rPr>
                <w:rtl/>
              </w:rPr>
              <w:t xml:space="preserve"> </w:t>
            </w:r>
            <w:r>
              <w:rPr>
                <w:rtl/>
              </w:rPr>
              <w:t xml:space="preserve">= חסר נתונים (R16)</w:t>
            </w:r>
          </w:p>
        </w:tc>
      </w:tr>
      <w:tr>
        <w:tc>
          <w:tcPr/>
          <w:p>
            <w:pPr>
              <w:pStyle w:val="Compact"/>
              <w:bidi/>
              <w:jc w:val="left"/>
            </w:pPr>
            <w:r>
              <w:rPr>
                <w:rtl/>
              </w:rPr>
              <w:t xml:space="preserve">C11</w:t>
            </w:r>
          </w:p>
        </w:tc>
        <w:tc>
          <w:tcPr/>
          <w:p>
            <w:pPr>
              <w:pStyle w:val="Compact"/>
              <w:bidi/>
              <w:jc w:val="left"/>
            </w:pPr>
            <w:r>
              <w:rPr>
                <w:rtl/>
              </w:rPr>
              <w:t xml:space="preserve">נזילות ב-TECH_ASSET_LIGHT: הכנסות נדחות שוטפות נספרות בהתחייבויות השוטפות רק לפי עלות האספקה: הכנסות נדחות × (1 − מרווח גולמי אחרון); 30% כשאין מרווח גולמי. ההון החוזר המתואם משמש בגרהם 3.2, גרהם 3.3 סעיף 2 ובאפט 3.6 סעיף 3. STANDARD ללא שינוי</w:t>
            </w:r>
          </w:p>
        </w:tc>
      </w:tr>
      <w:tr>
        <w:tc>
          <w:tcPr/>
          <w:p>
            <w:pPr>
              <w:pStyle w:val="Compact"/>
              <w:bidi/>
              <w:jc w:val="left"/>
            </w:pPr>
            <w:r>
              <w:rPr>
                <w:rtl/>
              </w:rPr>
              <w:t xml:space="preserve">C12</w:t>
            </w:r>
          </w:p>
        </w:tc>
        <w:tc>
          <w:tcPr/>
          <w:p>
            <w:pPr>
              <w:pStyle w:val="Compact"/>
              <w:bidi/>
              <w:jc w:val="left"/>
            </w:pPr>
            <w:r>
              <w:rPr>
                <w:rtl/>
              </w:rPr>
              <w:t xml:space="preserve">נזילות (תצוגה בלבד): יחס שוטף חלופי שמוסיף לנכסים השוטפים אג”ח סחירות לא-שוטפות מוצג ליד גרהם 3.2 / באפט 3.6 סעיף 3.</w:t>
            </w:r>
            <w:r>
              <w:rPr>
                <w:rtl/>
              </w:rPr>
              <w:t xml:space="preserve"> </w:t>
            </w:r>
            <w:r>
              <w:rPr>
                <w:rtl/>
                <w:bCs/>
                <w:b/>
              </w:rPr>
              <w:t xml:space="preserve">לא מנוקד</w:t>
            </w:r>
            <w:r>
              <w:rPr>
                <w:rtl/>
              </w:rPr>
              <w:t xml:space="preserve"> </w:t>
            </w:r>
            <w:r>
              <w:rPr>
                <w:rtl/>
              </w:rPr>
              <w:t xml:space="preserve">(נדחה 2026-10-13: התגית המפורשת נדירה, והאומדן הנגזר לא בודק איכות אשראי)</w:t>
            </w:r>
          </w:p>
        </w:tc>
      </w:tr>
      <w:tr>
        <w:tc>
          <w:tcPr/>
          <w:p>
            <w:pPr>
              <w:pStyle w:val="Compact"/>
              <w:bidi/>
              <w:jc w:val="left"/>
            </w:pPr>
            <w:r>
              <w:rPr>
                <w:rtl/>
              </w:rPr>
              <w:t xml:space="preserve">C13</w:t>
            </w:r>
          </w:p>
        </w:tc>
        <w:tc>
          <w:tcPr/>
          <w:p>
            <w:pPr>
              <w:pStyle w:val="Compact"/>
              <w:bidi/>
              <w:jc w:val="left"/>
            </w:pPr>
            <w:r>
              <w:rPr>
                <w:rtl/>
              </w:rPr>
              <w:t xml:space="preserve">מרווח גולמי: כשמדווחת הוצאת תביעות / הטבות (PolicyholderBenefitsAndClaimsIncurredNet או מקבילה; לא תגית של סך העלויות כמו BenefitsLossesAndExpenses), היא חלק מעלות המכר, גם כשאין תגית עלות מכר (למשל ביטוח בריאות מנוהל)</w:t>
            </w:r>
          </w:p>
        </w:tc>
      </w:tr>
      <w:tr>
        <w:tc>
          <w:tcPr/>
          <w:p>
            <w:pPr>
              <w:pStyle w:val="Compact"/>
              <w:bidi/>
              <w:jc w:val="left"/>
            </w:pPr>
            <w:r>
              <w:rPr>
                <w:rtl/>
              </w:rPr>
              <w:t xml:space="preserve">C14</w:t>
            </w:r>
          </w:p>
        </w:tc>
        <w:tc>
          <w:tcPr/>
          <w:p>
            <w:pPr>
              <w:pStyle w:val="Compact"/>
              <w:bidi/>
              <w:jc w:val="left"/>
            </w:pPr>
            <w:r>
              <w:rPr>
                <w:rtl/>
              </w:rPr>
              <w:t xml:space="preserve">בקרת מספר מניות (ETL, כל הפרופילים): ערך שחורג בערך פי 1,000 מהשנים הסמוכות (יחידות מתויגות באלפים) מתוקן ומסומן; פער גדול יותר = חסר; מספר מניות מתחת ל-100,000 (יחידות מתויגות במיליונים) מוכפל ב-1,000,000 ומסומן (2026-10-17)</w:t>
            </w:r>
          </w:p>
        </w:tc>
      </w:tr>
      <w:tr>
        <w:tc>
          <w:tcPr/>
          <w:p>
            <w:pPr>
              <w:pStyle w:val="Compact"/>
              <w:bidi/>
              <w:jc w:val="left"/>
            </w:pPr>
            <w:r>
              <w:rPr>
                <w:rtl/>
              </w:rPr>
              <w:t xml:space="preserve">C15</w:t>
            </w:r>
          </w:p>
        </w:tc>
        <w:tc>
          <w:tcPr/>
          <w:p>
            <w:pPr>
              <w:pStyle w:val="Compact"/>
              <w:bidi/>
              <w:jc w:val="left"/>
            </w:pPr>
            <w:r>
              <w:rPr>
                <w:rtl/>
              </w:rPr>
              <w:t xml:space="preserve">שווי הוגן ≤ 0 (DCF של באפט או כל מודל שווי): מוצג</w:t>
            </w:r>
            <w:r>
              <w:rPr>
                <w:rtl/>
              </w:rPr>
              <w:t xml:space="preserve"> </w:t>
            </w:r>
            <w:r>
              <w:rPr>
                <w:rtl/>
              </w:rPr>
              <w:t xml:space="preserve">“</w:t>
            </w:r>
            <w:r>
              <w:rPr>
                <w:rtl/>
              </w:rPr>
              <w:t xml:space="preserve">לא ניתן לתמחר (החוב גבוה מהשווי במודל)</w:t>
            </w:r>
            <w:r>
              <w:rPr>
                <w:rtl/>
              </w:rPr>
              <w:t xml:space="preserve">”</w:t>
            </w:r>
            <w:r>
              <w:rPr>
                <w:rtl/>
              </w:rPr>
              <w:t xml:space="preserve">, ציון מחיר 0, בלי מחיר קנייה; לעולם לא מוצג שווי שלילי (2026-10-14, עקבי עם V6 בבנקים)</w:t>
            </w:r>
          </w:p>
        </w:tc>
      </w:tr>
      <w:tr>
        <w:tc>
          <w:tcPr/>
          <w:p>
            <w:pPr>
              <w:pStyle w:val="Compact"/>
              <w:bidi/>
              <w:jc w:val="left"/>
            </w:pPr>
            <w:r>
              <w:rPr>
                <w:rtl/>
              </w:rPr>
              <w:t xml:space="preserve">C16</w:t>
            </w:r>
          </w:p>
        </w:tc>
        <w:tc>
          <w:tcPr/>
          <w:p>
            <w:pPr>
              <w:pStyle w:val="Compact"/>
              <w:bidi/>
              <w:jc w:val="left"/>
            </w:pPr>
            <w:r>
              <w:rPr>
                <w:rtl/>
              </w:rPr>
              <w:t xml:space="preserve">מחיר ודוחות של אותה ישות סחירה (כל הפרופילים): כשנייר הערך הסחיר השתנה (מיזוג, פיצול, ארגון מחדש) והמחיר שייך לישות היורשת בעוד הדוחות שייכים לישות הקודמת (או להפך), ציון המחיר ומחיר הקנייה =</w:t>
            </w:r>
            <w:r>
              <w:rPr>
                <w:rtl/>
              </w:rPr>
              <w:t xml:space="preserve"> </w:t>
            </w:r>
            <w:r>
              <w:rPr>
                <w:rtl/>
              </w:rPr>
              <w:t xml:space="preserve">“</w:t>
            </w:r>
            <w:r>
              <w:rPr>
                <w:rtl/>
              </w:rPr>
              <w:t xml:space="preserve">לא ניתן לתמחר (מחיר ודוחות של ישויות שונות)</w:t>
            </w:r>
            <w:r>
              <w:rPr>
                <w:rtl/>
              </w:rPr>
              <w:t xml:space="preserve">”</w:t>
            </w:r>
            <w:r>
              <w:rPr>
                <w:rtl/>
              </w:rPr>
              <w:t xml:space="preserve">; ציון האיכות עדיין מוצג. בלי המרה לפי יחס החלפה: שווי הישות היורשת אינו שווי הישות הקודמת. התמחור חוזר כשהישות היורשת מפרסמת דוחות משלה (2026-10-14, ‏EQR → VMRK)</w:t>
            </w:r>
          </w:p>
        </w:tc>
      </w:tr>
      <w:tr>
        <w:tc>
          <w:tcPr/>
          <w:p>
            <w:pPr>
              <w:pStyle w:val="Compact"/>
              <w:bidi/>
              <w:jc w:val="left"/>
            </w:pPr>
            <w:r>
              <w:rPr>
                <w:rtl/>
              </w:rPr>
              <w:t xml:space="preserve">C17</w:t>
            </w:r>
          </w:p>
        </w:tc>
        <w:tc>
          <w:tcPr/>
          <w:p>
            <w:pPr>
              <w:pStyle w:val="Compact"/>
              <w:bidi/>
              <w:jc w:val="left"/>
            </w:pPr>
            <w:r>
              <w:rPr>
                <w:rtl/>
              </w:rPr>
              <w:t xml:space="preserve">חלון חלקי (כל הפרופילים): ספירה של</w:t>
            </w:r>
            <w:r>
              <w:rPr>
                <w:rtl/>
              </w:rPr>
              <w:t xml:space="preserve"> </w:t>
            </w:r>
            <w:r>
              <w:rPr>
                <w:rtl/>
              </w:rPr>
              <w:t xml:space="preserve">“</w:t>
            </w:r>
            <w:r>
              <w:rPr>
                <w:rtl/>
              </w:rPr>
              <w:t xml:space="preserve">שנים מתוך 5</w:t>
            </w:r>
            <w:r>
              <w:rPr>
                <w:rtl/>
              </w:rPr>
              <w:t xml:space="preserve">”</w:t>
            </w:r>
            <w:r>
              <w:rPr>
                <w:rtl/>
              </w:rPr>
              <w:t xml:space="preserve"> </w:t>
            </w:r>
            <w:r>
              <w:rPr>
                <w:rtl/>
              </w:rPr>
              <w:t xml:space="preserve">או</w:t>
            </w:r>
            <w:r>
              <w:rPr>
                <w:rtl/>
              </w:rPr>
              <w:t xml:space="preserve"> </w:t>
            </w:r>
            <w:r>
              <w:rPr>
                <w:rtl/>
              </w:rPr>
              <w:t xml:space="preserve">“</w:t>
            </w:r>
            <w:r>
              <w:rPr>
                <w:rtl/>
              </w:rPr>
              <w:t xml:space="preserve">מעברים מתוך 4</w:t>
            </w:r>
            <w:r>
              <w:rPr>
                <w:rtl/>
              </w:rPr>
              <w:t xml:space="preserve">”</w:t>
            </w:r>
            <w:r>
              <w:rPr>
                <w:rtl/>
              </w:rPr>
              <w:t xml:space="preserve"> </w:t>
            </w:r>
            <w:r>
              <w:rPr>
                <w:rtl/>
              </w:rPr>
              <w:t xml:space="preserve">שחושבה על 3 או 4 שנים תקינות (מינימום R5: ‏3) מנורמלת לחלון המלא — ספירה × חלון מלא / חלון תקין — עם סימון</w:t>
            </w:r>
            <w:r>
              <w:rPr>
                <w:rtl/>
              </w:rPr>
              <w:t xml:space="preserve"> </w:t>
            </w:r>
            <w:r>
              <w:rPr>
                <w:rStyle w:val="VerbatimChar"/>
                <w:rtl/>
              </w:rPr>
              <w:t xml:space="preserve">partial_window</w:t>
            </w:r>
            <w:r>
              <w:rPr>
                <w:rtl/>
              </w:rPr>
              <w:t xml:space="preserve">. בלי זה, 3 שנים טובות מתוך 3 היו נענשות כמו 3 מתוך 5 (2026-10-17)</w:t>
            </w:r>
          </w:p>
        </w:tc>
      </w:tr>
    </w:tbl>
    <w:bookmarkEnd w:id="21"/>
    <w:bookmarkStart w:id="25" w:name="א.3-מדיניות-נתונים-חסרים-m1m9-d14"/>
    <w:p>
      <w:pPr>
        <w:pStyle w:val="Heading3"/>
        <w:bidi/>
      </w:pPr>
      <w:r>
        <w:rPr>
          <w:rtl/>
        </w:rPr>
        <w:t xml:space="preserve">א.3 מדיניות נתונים חסרים (M1–M9, ‏D14)</w:t>
      </w:r>
    </w:p>
    <w:bookmarkStart w:id="22" w:name="מצבים-של-תת-סעיף"/>
    <w:p>
      <w:pPr>
        <w:pStyle w:val="Heading4"/>
        <w:bidi/>
      </w:pPr>
      <w:r>
        <w:rPr>
          <w:rtl/>
        </w:rPr>
        <w:t xml:space="preserve">מצבים של תת-סעיף</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980"/>
        <w:gridCol w:w="1980"/>
        <w:gridCol w:w="1980"/>
        <w:gridCol w:w="1980"/>
      </w:tblGrid>
      <w:tr>
        <w:trPr>
          <w:tblHeader w:val="true"/>
        </w:trPr>
        <w:tc>
          <w:tcPr/>
          <w:p>
            <w:pPr>
              <w:pStyle w:val="Compact"/>
              <w:bidi/>
              <w:jc w:val="left"/>
            </w:pPr>
            <w:r>
              <w:rPr>
                <w:rtl/>
              </w:rPr>
              <w:t xml:space="preserve">מצב</w:t>
            </w:r>
          </w:p>
        </w:tc>
        <w:tc>
          <w:tcPr/>
          <w:p>
            <w:pPr>
              <w:pStyle w:val="Compact"/>
              <w:bidi/>
              <w:jc w:val="left"/>
            </w:pPr>
            <w:r>
              <w:rPr>
                <w:rtl/>
              </w:rPr>
              <w:t xml:space="preserve">מתי</w:t>
            </w:r>
          </w:p>
        </w:tc>
        <w:tc>
          <w:tcPr/>
          <w:p>
            <w:pPr>
              <w:pStyle w:val="Compact"/>
              <w:bidi/>
              <w:jc w:val="left"/>
            </w:pPr>
            <w:r>
              <w:rPr>
                <w:rtl/>
              </w:rPr>
              <w:t xml:space="preserve">דוגמה</w:t>
            </w:r>
          </w:p>
        </w:tc>
        <w:tc>
          <w:tcPr/>
          <w:p>
            <w:pPr>
              <w:pStyle w:val="Compact"/>
              <w:bidi/>
              <w:jc w:val="left"/>
            </w:pPr>
            <w:r>
              <w:rPr>
                <w:rtl/>
              </w:rPr>
              <w:t xml:space="preserve">השפעה</w:t>
            </w:r>
          </w:p>
        </w:tc>
      </w:tr>
      <w:tr>
        <w:tc>
          <w:tcPr/>
          <w:p>
            <w:pPr>
              <w:pStyle w:val="Compact"/>
              <w:bidi/>
              <w:jc w:val="left"/>
            </w:pPr>
            <w:r>
              <w:rPr>
                <w:rtl/>
              </w:rPr>
              <w:t xml:space="preserve">ציון</w:t>
            </w:r>
          </w:p>
        </w:tc>
        <w:tc>
          <w:tcPr/>
          <w:p>
            <w:pPr>
              <w:pStyle w:val="Compact"/>
              <w:bidi/>
              <w:jc w:val="left"/>
            </w:pPr>
            <w:r>
              <w:rPr>
                <w:rtl/>
              </w:rPr>
              <w:t xml:space="preserve">יש נתון ומחושב</w:t>
            </w:r>
          </w:p>
        </w:tc>
        <w:tc>
          <w:tcPr/>
          <w:p>
            <w:pPr>
              <w:pStyle w:val="Compact"/>
            </w:pPr>
          </w:p>
        </w:tc>
        <w:tc>
          <w:tcPr/>
          <w:p>
            <w:pPr>
              <w:pStyle w:val="Compact"/>
              <w:bidi/>
              <w:jc w:val="left"/>
            </w:pPr>
            <w:r>
              <w:rPr>
                <w:rtl/>
              </w:rPr>
              <w:t xml:space="preserve">נספר</w:t>
            </w:r>
          </w:p>
        </w:tc>
      </w:tr>
      <w:tr>
        <w:tc>
          <w:tcPr/>
          <w:p>
            <w:pPr>
              <w:pStyle w:val="Compact"/>
              <w:bidi/>
              <w:jc w:val="left"/>
            </w:pPr>
            <w:r>
              <w:rPr>
                <w:rtl/>
              </w:rPr>
              <w:t xml:space="preserve">לא רלוונטי (R9)</w:t>
            </w:r>
          </w:p>
        </w:tc>
        <w:tc>
          <w:tcPr/>
          <w:p>
            <w:pPr>
              <w:pStyle w:val="Compact"/>
              <w:bidi/>
              <w:jc w:val="left"/>
            </w:pPr>
            <w:r>
              <w:rPr>
                <w:rtl/>
              </w:rPr>
              <w:t xml:space="preserve">המדד לא חל על החברה מעצם טבעה</w:t>
            </w:r>
          </w:p>
        </w:tc>
        <w:tc>
          <w:tcPr/>
          <w:p>
            <w:pPr>
              <w:pStyle w:val="Compact"/>
              <w:bidi/>
              <w:jc w:val="left"/>
            </w:pPr>
            <w:r>
              <w:rPr>
                <w:rtl/>
              </w:rPr>
              <w:t xml:space="preserve">אין קניות חוזרות (באפט 3.7 סעיף 1), אין רווח גולמי מדווח</w:t>
            </w:r>
          </w:p>
        </w:tc>
        <w:tc>
          <w:tcPr/>
          <w:p>
            <w:pPr>
              <w:pStyle w:val="Compact"/>
              <w:bidi/>
              <w:jc w:val="left"/>
            </w:pPr>
            <w:r>
              <w:rPr>
                <w:rtl/>
              </w:rPr>
              <w:t xml:space="preserve">יוצא מהחישוב, בלי פגיעה בכיסוי</w:t>
            </w:r>
          </w:p>
        </w:tc>
      </w:tr>
      <w:tr>
        <w:tc>
          <w:tcPr/>
          <w:p>
            <w:pPr>
              <w:pStyle w:val="Compact"/>
              <w:bidi/>
              <w:jc w:val="left"/>
            </w:pPr>
            <w:r>
              <w:rPr>
                <w:rtl/>
              </w:rPr>
              <w:t xml:space="preserve">חסר נתונים (R5, R17)</w:t>
            </w:r>
          </w:p>
        </w:tc>
        <w:tc>
          <w:tcPr/>
          <w:p>
            <w:pPr>
              <w:pStyle w:val="Compact"/>
              <w:bidi/>
              <w:jc w:val="left"/>
            </w:pPr>
            <w:r>
              <w:rPr>
                <w:rtl/>
              </w:rPr>
              <w:t xml:space="preserve">הנתון אמור להיות קיים ולא הצלחנו להביא אותו, או פחות מ-3 שנים</w:t>
            </w:r>
          </w:p>
        </w:tc>
        <w:tc>
          <w:tcPr/>
          <w:p>
            <w:pPr>
              <w:pStyle w:val="Compact"/>
              <w:bidi/>
              <w:jc w:val="left"/>
            </w:pPr>
            <w:r>
              <w:rPr>
                <w:rtl/>
              </w:rPr>
              <w:t xml:space="preserve">ה-ETL לא חילץ הון חוזר</w:t>
            </w:r>
          </w:p>
        </w:tc>
        <w:tc>
          <w:tcPr/>
          <w:p>
            <w:pPr>
              <w:pStyle w:val="Compact"/>
              <w:bidi/>
              <w:jc w:val="left"/>
            </w:pPr>
            <w:r>
              <w:rPr>
                <w:rtl/>
              </w:rPr>
              <w:t xml:space="preserve">יוצא מהחישוב ומוריד את הכיסוי</w:t>
            </w:r>
          </w:p>
        </w:tc>
      </w:tr>
      <w:tr>
        <w:tc>
          <w:tcPr/>
          <w:p>
            <w:pPr>
              <w:pStyle w:val="Compact"/>
              <w:bidi/>
              <w:jc w:val="left"/>
            </w:pPr>
            <w:r>
              <w:rPr>
                <w:rtl/>
              </w:rPr>
              <w:t xml:space="preserve">אין מספיק ראיות (R16)</w:t>
            </w:r>
          </w:p>
        </w:tc>
        <w:tc>
          <w:tcPr/>
          <w:p>
            <w:pPr>
              <w:pStyle w:val="Compact"/>
              <w:bidi/>
              <w:jc w:val="left"/>
            </w:pPr>
            <w:r>
              <w:rPr>
                <w:rtl/>
              </w:rPr>
              <w:t xml:space="preserve">ה-AI לא מצא בסיס לתשובה, או נכשל</w:t>
            </w:r>
          </w:p>
        </w:tc>
        <w:tc>
          <w:tcPr/>
          <w:p>
            <w:pPr>
              <w:pStyle w:val="Compact"/>
            </w:pPr>
          </w:p>
        </w:tc>
        <w:tc>
          <w:tcPr/>
          <w:p>
            <w:pPr>
              <w:pStyle w:val="Compact"/>
              <w:bidi/>
              <w:jc w:val="left"/>
            </w:pPr>
            <w:r>
              <w:rPr>
                <w:rtl/>
              </w:rPr>
              <w:t xml:space="preserve">כמו חסר נתונים</w:t>
            </w:r>
          </w:p>
        </w:tc>
      </w:tr>
      <w:tr>
        <w:tc>
          <w:tcPr/>
          <w:p>
            <w:pPr>
              <w:pStyle w:val="Compact"/>
              <w:bidi/>
              <w:jc w:val="left"/>
            </w:pPr>
            <w:r>
              <w:rPr>
                <w:rtl/>
              </w:rPr>
              <w:t xml:space="preserve">0 אמיתי</w:t>
            </w:r>
          </w:p>
        </w:tc>
        <w:tc>
          <w:tcPr/>
          <w:p>
            <w:pPr>
              <w:pStyle w:val="Compact"/>
              <w:bidi/>
              <w:jc w:val="left"/>
            </w:pPr>
            <w:r>
              <w:rPr>
                <w:rtl/>
              </w:rPr>
              <w:t xml:space="preserve">הנתון קיים ומראה חולשה</w:t>
            </w:r>
          </w:p>
        </w:tc>
        <w:tc>
          <w:tcPr/>
          <w:p>
            <w:pPr>
              <w:pStyle w:val="Compact"/>
              <w:bidi/>
              <w:jc w:val="left"/>
            </w:pPr>
            <w:r>
              <w:rPr>
                <w:rtl/>
              </w:rPr>
              <w:t xml:space="preserve">אין דיבידנד בגרהם 3.5, הון עצמי שלילי</w:t>
            </w:r>
          </w:p>
        </w:tc>
        <w:tc>
          <w:tcPr/>
          <w:p>
            <w:pPr>
              <w:pStyle w:val="Compact"/>
              <w:bidi/>
              <w:jc w:val="left"/>
            </w:pPr>
            <w:r>
              <w:rPr>
                <w:rtl/>
              </w:rPr>
              <w:t xml:space="preserve">נספר כ-0</w:t>
            </w:r>
          </w:p>
        </w:tc>
      </w:tr>
    </w:tbl>
    <w:bookmarkEnd w:id="22"/>
    <w:bookmarkStart w:id="23" w:name="כללים"/>
    <w:p>
      <w:pPr>
        <w:pStyle w:val="Heading4"/>
        <w:bidi/>
      </w:pPr>
      <w:r>
        <w:rPr>
          <w:rtl/>
        </w:rPr>
        <w:t xml:space="preserve">כללים</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3960"/>
        <w:gridCol w:w="3960"/>
      </w:tblGrid>
      <w:tr>
        <w:trPr>
          <w:tblHeader w:val="true"/>
        </w:trPr>
        <w:tc>
          <w:tcPr/>
          <w:p>
            <w:pPr>
              <w:pStyle w:val="Compact"/>
              <w:bidi/>
              <w:jc w:val="left"/>
            </w:pPr>
            <w:r>
              <w:rPr>
                <w:rtl/>
              </w:rPr>
              <w:t xml:space="preserve">#</w:t>
            </w:r>
          </w:p>
        </w:tc>
        <w:tc>
          <w:tcPr/>
          <w:p>
            <w:pPr>
              <w:pStyle w:val="Compact"/>
              <w:bidi/>
              <w:jc w:val="left"/>
            </w:pPr>
            <w:r>
              <w:rPr>
                <w:rtl/>
              </w:rPr>
              <w:t xml:space="preserve">כלל</w:t>
            </w:r>
          </w:p>
        </w:tc>
      </w:tr>
      <w:tr>
        <w:tc>
          <w:tcPr/>
          <w:p>
            <w:pPr>
              <w:pStyle w:val="Compact"/>
              <w:bidi/>
              <w:jc w:val="left"/>
            </w:pPr>
            <w:r>
              <w:rPr>
                <w:rtl/>
              </w:rPr>
              <w:t xml:space="preserve">M1</w:t>
            </w:r>
          </w:p>
        </w:tc>
        <w:tc>
          <w:tcPr/>
          <w:p>
            <w:pPr>
              <w:pStyle w:val="Compact"/>
              <w:bidi/>
              <w:jc w:val="left"/>
            </w:pPr>
            <w:r>
              <w:rPr>
                <w:rtl/>
                <w:bCs/>
                <w:b/>
              </w:rPr>
              <w:t xml:space="preserve">ציון קריטריון:</w:t>
            </w:r>
            <w:r>
              <w:rPr>
                <w:rtl/>
              </w:rPr>
              <w:t xml:space="preserve"> </w:t>
            </w:r>
            <w:r>
              <w:rPr>
                <w:rtl/>
              </w:rPr>
              <w:t xml:space="preserve">סכום תתי-הסעיפים שחושבו, חלקי סכום המקסימום שלהם, כפול המשקל המלא של הקריטריון. כך תת-סעיף חסר לא נחשב 0 ולא מעניק נקודות</w:t>
            </w:r>
          </w:p>
        </w:tc>
      </w:tr>
      <w:tr>
        <w:tc>
          <w:tcPr/>
          <w:p>
            <w:pPr>
              <w:pStyle w:val="Compact"/>
              <w:bidi/>
              <w:jc w:val="left"/>
            </w:pPr>
            <w:r>
              <w:rPr>
                <w:rtl/>
              </w:rPr>
              <w:t xml:space="preserve">M2</w:t>
            </w:r>
          </w:p>
        </w:tc>
        <w:tc>
          <w:tcPr/>
          <w:p>
            <w:pPr>
              <w:pStyle w:val="Compact"/>
              <w:bidi/>
              <w:jc w:val="left"/>
            </w:pPr>
            <w:r>
              <w:rPr>
                <w:rtl/>
                <w:bCs/>
                <w:b/>
              </w:rPr>
              <w:t xml:space="preserve">קריטריון תקף</w:t>
            </w:r>
            <w:r>
              <w:rPr>
                <w:rtl/>
              </w:rPr>
              <w:t xml:space="preserve"> </w:t>
            </w:r>
            <w:r>
              <w:rPr>
                <w:rtl/>
              </w:rPr>
              <w:t xml:space="preserve">רק אם לפחות 70% מהנקודות שלו חושבו. אחרת הקריטריון כולו</w:t>
            </w:r>
            <w:r>
              <w:rPr>
                <w:rtl/>
              </w:rPr>
              <w:t xml:space="preserve"> </w:t>
            </w:r>
            <w:r>
              <w:rPr>
                <w:rtl/>
              </w:rPr>
              <w:t xml:space="preserve">“</w:t>
            </w:r>
            <w:r>
              <w:rPr>
                <w:rtl/>
              </w:rPr>
              <w:t xml:space="preserve">חסר נתונים</w:t>
            </w:r>
            <w:r>
              <w:rPr>
                <w:rtl/>
              </w:rPr>
              <w:t xml:space="preserve">”</w:t>
            </w:r>
          </w:p>
        </w:tc>
      </w:tr>
      <w:tr>
        <w:tc>
          <w:tcPr/>
          <w:p>
            <w:pPr>
              <w:pStyle w:val="Compact"/>
              <w:bidi/>
              <w:jc w:val="left"/>
            </w:pPr>
            <w:r>
              <w:rPr>
                <w:rtl/>
              </w:rPr>
              <w:t xml:space="preserve">M3</w:t>
            </w:r>
          </w:p>
        </w:tc>
        <w:tc>
          <w:tcPr/>
          <w:p>
            <w:pPr>
              <w:pStyle w:val="Compact"/>
              <w:bidi/>
              <w:jc w:val="left"/>
            </w:pPr>
            <w:r>
              <w:rPr>
                <w:rtl/>
                <w:bCs/>
                <w:b/>
              </w:rPr>
              <w:t xml:space="preserve">ציון איכות של מודל:</w:t>
            </w:r>
            <w:r>
              <w:rPr>
                <w:rtl/>
              </w:rPr>
              <w:t xml:space="preserve"> </w:t>
            </w:r>
            <w:r>
              <w:rPr>
                <w:rtl/>
              </w:rPr>
              <w:t xml:space="preserve">סכום הקריטריונים התקפים, מוגדל באותה שיטה ל-100</w:t>
            </w:r>
          </w:p>
        </w:tc>
      </w:tr>
      <w:tr>
        <w:tc>
          <w:tcPr/>
          <w:p>
            <w:pPr>
              <w:pStyle w:val="Compact"/>
              <w:bidi/>
              <w:jc w:val="left"/>
            </w:pPr>
            <w:r>
              <w:rPr>
                <w:rtl/>
              </w:rPr>
              <w:t xml:space="preserve">M4</w:t>
            </w:r>
          </w:p>
        </w:tc>
        <w:tc>
          <w:tcPr/>
          <w:p>
            <w:pPr>
              <w:pStyle w:val="Compact"/>
              <w:bidi/>
              <w:jc w:val="left"/>
            </w:pPr>
            <w:r>
              <w:rPr>
                <w:rtl/>
                <w:bCs/>
                <w:b/>
              </w:rPr>
              <w:t xml:space="preserve">כיסוי</w:t>
            </w:r>
            <w:r>
              <w:rPr>
                <w:rtl/>
              </w:rPr>
              <w:t xml:space="preserve"> </w:t>
            </w:r>
            <w:r>
              <w:rPr>
                <w:rtl/>
              </w:rPr>
              <w:t xml:space="preserve">= אחוז הנקודות (מתוך 100) שחושבו בפועל.</w:t>
            </w:r>
            <w:r>
              <w:rPr>
                <w:rtl/>
              </w:rPr>
              <w:t xml:space="preserve"> </w:t>
            </w:r>
            <w:r>
              <w:rPr>
                <w:rtl/>
              </w:rPr>
              <w:t xml:space="preserve">“</w:t>
            </w:r>
            <w:r>
              <w:rPr>
                <w:rtl/>
              </w:rPr>
              <w:t xml:space="preserve">לא רלוונטי</w:t>
            </w:r>
            <w:r>
              <w:rPr>
                <w:rtl/>
              </w:rPr>
              <w:t xml:space="preserve">”</w:t>
            </w:r>
            <w:r>
              <w:rPr>
                <w:rtl/>
              </w:rPr>
              <w:t xml:space="preserve"> </w:t>
            </w:r>
            <w:r>
              <w:rPr>
                <w:rtl/>
              </w:rPr>
              <w:t xml:space="preserve">נחשב מכוסה;</w:t>
            </w:r>
            <w:r>
              <w:rPr>
                <w:rtl/>
              </w:rPr>
              <w:t xml:space="preserve"> </w:t>
            </w:r>
            <w:r>
              <w:rPr>
                <w:rtl/>
              </w:rPr>
              <w:t xml:space="preserve">“</w:t>
            </w:r>
            <w:r>
              <w:rPr>
                <w:rtl/>
              </w:rPr>
              <w:t xml:space="preserve">חסר נתונים</w:t>
            </w:r>
            <w:r>
              <w:rPr>
                <w:rtl/>
              </w:rPr>
              <w:t xml:space="preserve">”</w:t>
            </w:r>
            <w:r>
              <w:rPr>
                <w:rtl/>
              </w:rPr>
              <w:t xml:space="preserve"> </w:t>
            </w:r>
            <w:r>
              <w:rPr>
                <w:rtl/>
              </w:rPr>
              <w:t xml:space="preserve">ו”אין מספיק ראיות” לא</w:t>
            </w:r>
          </w:p>
        </w:tc>
      </w:tr>
      <w:tr>
        <w:tc>
          <w:tcPr/>
          <w:p>
            <w:pPr>
              <w:pStyle w:val="Compact"/>
              <w:bidi/>
              <w:jc w:val="left"/>
            </w:pPr>
            <w:r>
              <w:rPr>
                <w:rtl/>
              </w:rPr>
              <w:t xml:space="preserve">M5</w:t>
            </w:r>
          </w:p>
        </w:tc>
        <w:tc>
          <w:tcPr/>
          <w:p>
            <w:pPr>
              <w:pStyle w:val="Compact"/>
              <w:bidi/>
              <w:jc w:val="left"/>
            </w:pPr>
            <w:r>
              <w:rPr>
                <w:rtl/>
              </w:rPr>
              <w:t xml:space="preserve">כיסוי ≥80%: ציון מלא. 60%–79%: ציון מסומן</w:t>
            </w:r>
            <w:r>
              <w:rPr>
                <w:rtl/>
              </w:rPr>
              <w:t xml:space="preserve"> </w:t>
            </w:r>
            <w:r>
              <w:rPr>
                <w:rtl/>
              </w:rPr>
              <w:t xml:space="preserve">“</w:t>
            </w:r>
            <w:r>
              <w:rPr>
                <w:rtl/>
              </w:rPr>
              <w:t xml:space="preserve">חלקי</w:t>
            </w:r>
            <w:r>
              <w:rPr>
                <w:rtl/>
              </w:rPr>
              <w:t xml:space="preserve">”</w:t>
            </w:r>
            <w:r>
              <w:rPr>
                <w:rtl/>
              </w:rPr>
              <w:t xml:space="preserve">, בלי מחיר קנייה. מתחת ל-60%: אין ציון,</w:t>
            </w:r>
            <w:r>
              <w:rPr>
                <w:rtl/>
              </w:rPr>
              <w:t xml:space="preserve"> </w:t>
            </w:r>
            <w:r>
              <w:rPr>
                <w:rtl/>
              </w:rPr>
              <w:t xml:space="preserve">“</w:t>
            </w:r>
            <w:r>
              <w:rPr>
                <w:rtl/>
              </w:rPr>
              <w:t xml:space="preserve">חסר נתונים</w:t>
            </w:r>
            <w:r>
              <w:rPr>
                <w:rtl/>
              </w:rPr>
              <w:t xml:space="preserve">”</w:t>
            </w:r>
          </w:p>
        </w:tc>
      </w:tr>
      <w:tr>
        <w:tc>
          <w:tcPr/>
          <w:p>
            <w:pPr>
              <w:pStyle w:val="Compact"/>
              <w:bidi/>
              <w:jc w:val="left"/>
            </w:pPr>
            <w:r>
              <w:rPr>
                <w:rtl/>
              </w:rPr>
              <w:t xml:space="preserve">M6</w:t>
            </w:r>
          </w:p>
        </w:tc>
        <w:tc>
          <w:tcPr/>
          <w:p>
            <w:pPr>
              <w:pStyle w:val="Compact"/>
              <w:bidi/>
              <w:jc w:val="left"/>
            </w:pPr>
            <w:r>
              <w:rPr>
                <w:rtl/>
                <w:bCs/>
                <w:b/>
              </w:rPr>
              <w:t xml:space="preserve">שווי הוגן:</w:t>
            </w:r>
            <w:r>
              <w:rPr>
                <w:rtl/>
              </w:rPr>
              <w:t xml:space="preserve"> </w:t>
            </w:r>
            <w:r>
              <w:rPr>
                <w:rtl/>
              </w:rPr>
              <w:t xml:space="preserve">בלי השלמות או הנחות. אם חסר רכיב בנוסחה →</w:t>
            </w:r>
            <w:r>
              <w:rPr>
                <w:rtl/>
              </w:rPr>
              <w:t xml:space="preserve"> </w:t>
            </w:r>
            <w:r>
              <w:rPr>
                <w:rtl/>
              </w:rPr>
              <w:t xml:space="preserve">“</w:t>
            </w:r>
            <w:r>
              <w:rPr>
                <w:rtl/>
              </w:rPr>
              <w:t xml:space="preserve">לא ניתן לתמחר</w:t>
            </w:r>
            <w:r>
              <w:rPr>
                <w:rtl/>
              </w:rPr>
              <w:t xml:space="preserve">”</w:t>
            </w:r>
            <w:r>
              <w:rPr>
                <w:rtl/>
              </w:rPr>
              <w:t xml:space="preserve"> </w:t>
            </w:r>
            <w:r>
              <w:rPr>
                <w:rtl/>
              </w:rPr>
              <w:t xml:space="preserve">וציון מחיר</w:t>
            </w:r>
            <w:r>
              <w:rPr>
                <w:rtl/>
              </w:rPr>
              <w:t xml:space="preserve"> </w:t>
            </w:r>
            <w:r>
              <w:rPr>
                <w:rtl/>
              </w:rPr>
              <w:t xml:space="preserve">“</w:t>
            </w:r>
            <w:r>
              <w:rPr>
                <w:rtl/>
              </w:rPr>
              <w:t xml:space="preserve">לא רלוונטי</w:t>
            </w:r>
            <w:r>
              <w:rPr>
                <w:rtl/>
              </w:rPr>
              <w:t xml:space="preserve">”</w:t>
            </w:r>
          </w:p>
        </w:tc>
      </w:tr>
      <w:tr>
        <w:tc>
          <w:tcPr/>
          <w:p>
            <w:pPr>
              <w:pStyle w:val="Compact"/>
              <w:bidi/>
              <w:jc w:val="left"/>
            </w:pPr>
            <w:r>
              <w:rPr>
                <w:rtl/>
              </w:rPr>
              <w:t xml:space="preserve">M7</w:t>
            </w:r>
          </w:p>
        </w:tc>
        <w:tc>
          <w:tcPr/>
          <w:p>
            <w:pPr>
              <w:pStyle w:val="Compact"/>
              <w:bidi/>
              <w:jc w:val="left"/>
            </w:pPr>
            <w:r>
              <w:rPr>
                <w:rtl/>
                <w:bCs/>
                <w:b/>
              </w:rPr>
              <w:t xml:space="preserve">מחיר קנייה</w:t>
            </w:r>
            <w:r>
              <w:rPr>
                <w:rtl/>
              </w:rPr>
              <w:t xml:space="preserve"> </w:t>
            </w:r>
            <w:r>
              <w:rPr>
                <w:rtl/>
              </w:rPr>
              <w:t xml:space="preserve">מחושב רק כשיש שווי הוגן וגם ציון איכות בכיסוי ≥80%</w:t>
            </w:r>
          </w:p>
        </w:tc>
      </w:tr>
      <w:tr>
        <w:tc>
          <w:tcPr/>
          <w:p>
            <w:pPr>
              <w:pStyle w:val="Compact"/>
              <w:bidi/>
              <w:jc w:val="left"/>
            </w:pPr>
            <w:r>
              <w:rPr>
                <w:rtl/>
              </w:rPr>
              <w:t xml:space="preserve">M8</w:t>
            </w:r>
          </w:p>
        </w:tc>
        <w:tc>
          <w:tcPr/>
          <w:p>
            <w:pPr>
              <w:pStyle w:val="Compact"/>
              <w:bidi/>
              <w:jc w:val="left"/>
            </w:pPr>
            <w:r>
              <w:rPr>
                <w:rtl/>
                <w:bCs/>
                <w:b/>
              </w:rPr>
              <w:t xml:space="preserve">תצוגה:</w:t>
            </w:r>
            <w:r>
              <w:rPr>
                <w:rtl/>
              </w:rPr>
              <w:t xml:space="preserve"> </w:t>
            </w:r>
            <w:r>
              <w:rPr>
                <w:rtl/>
              </w:rPr>
              <w:t xml:space="preserve">ליד כל ציון מוצגים אחוז הכיסוי ורשימת תתי-הסעיפים החסרים, עם הסיבה</w:t>
            </w:r>
          </w:p>
        </w:tc>
      </w:tr>
      <w:tr>
        <w:tc>
          <w:tcPr/>
          <w:p>
            <w:pPr>
              <w:pStyle w:val="Compact"/>
              <w:bidi/>
              <w:jc w:val="left"/>
            </w:pPr>
            <w:r>
              <w:rPr>
                <w:rtl/>
              </w:rPr>
              <w:t xml:space="preserve">M9</w:t>
            </w:r>
          </w:p>
        </w:tc>
        <w:tc>
          <w:tcPr/>
          <w:p>
            <w:pPr>
              <w:pStyle w:val="Compact"/>
              <w:bidi/>
              <w:jc w:val="left"/>
            </w:pPr>
            <w:r>
              <w:rPr>
                <w:rtl/>
                <w:bCs/>
                <w:b/>
              </w:rPr>
              <w:t xml:space="preserve">שמירה:</w:t>
            </w:r>
            <w:r>
              <w:rPr>
                <w:rtl/>
              </w:rPr>
              <w:t xml:space="preserve"> </w:t>
            </w:r>
            <w:r>
              <w:rPr>
                <w:rtl/>
              </w:rPr>
              <w:t xml:space="preserve">לכל קריטריון ומודל נשמרים הציון המנורמל, הנקודות שנצפו בפועל, הכיסוי, וטווח: מינימום (כל החסר = 0) ומקסימום (כל החסר = מלא). כשהכיסוי מתחת ל-100% הטווח מוצג ליד הציון.</w:t>
            </w:r>
            <w:r>
              <w:rPr>
                <w:rtl/>
              </w:rPr>
              <w:t xml:space="preserve"> </w:t>
            </w:r>
            <w:r>
              <w:rPr>
                <w:rtl/>
                <w:bCs/>
                <w:b/>
              </w:rPr>
              <w:t xml:space="preserve">כלל הטווח (D14):</w:t>
            </w:r>
            <w:r>
              <w:rPr>
                <w:rtl/>
              </w:rPr>
              <w:t xml:space="preserve"> </w:t>
            </w:r>
            <w:r>
              <w:rPr>
                <w:rtl/>
              </w:rPr>
              <w:t xml:space="preserve">הציון, המינימום והמקסימום על אותה קבוצת קריטריונים תקפים; קריטריון לא תקף (מתחת ל-M2) לא נכנס לאף אחד;</w:t>
            </w:r>
            <w:r>
              <w:rPr>
                <w:rtl/>
              </w:rPr>
              <w:t xml:space="preserve"> </w:t>
            </w:r>
            <w:r>
              <w:rPr>
                <w:rtl/>
              </w:rPr>
              <w:t xml:space="preserve">“</w:t>
            </w:r>
            <w:r>
              <w:rPr>
                <w:rtl/>
              </w:rPr>
              <w:t xml:space="preserve">לא רלוונטי</w:t>
            </w:r>
            <w:r>
              <w:rPr>
                <w:rtl/>
              </w:rPr>
              <w:t xml:space="preserve">”</w:t>
            </w:r>
            <w:r>
              <w:rPr>
                <w:rtl/>
              </w:rPr>
              <w:t xml:space="preserve"> </w:t>
            </w:r>
            <w:r>
              <w:rPr>
                <w:rtl/>
              </w:rPr>
              <w:t xml:space="preserve">לא יוצר אי-ודאות; בדיקה מחייבת מינימום ≤ ציון ≤ מקסימום, אחרת הטווח לא מוצג ונרשמת שגיאה</w:t>
            </w:r>
          </w:p>
        </w:tc>
      </w:tr>
    </w:tbl>
    <w:bookmarkEnd w:id="23"/>
    <w:bookmarkStart w:id="24" w:name="דוגמה"/>
    <w:p>
      <w:pPr>
        <w:pStyle w:val="Heading4"/>
        <w:bidi/>
      </w:pPr>
      <w:r>
        <w:rPr>
          <w:rtl/>
        </w:rPr>
        <w:t xml:space="preserve">דוגמה</w:t>
      </w:r>
    </w:p>
    <w:p>
      <w:pPr>
        <w:bidi/>
      </w:pPr>
      <w:r>
        <w:rPr>
          <w:rtl/>
        </w:rPr>
        <w:t xml:space="preserve">קריטריון של 10 נקודות עם 4 תתי-סעיפים (3+3+2+2). חסר תת-סעיף של 2, והשאר קיבלו 2.5 + 3 + 1.5 = 7 מתוך 8 → 7/8 × 10 =</w:t>
      </w:r>
      <w:r>
        <w:rPr>
          <w:rtl/>
        </w:rPr>
        <w:t xml:space="preserve"> </w:t>
      </w:r>
      <w:r>
        <w:rPr>
          <w:rtl/>
          <w:bCs/>
          <w:b/>
        </w:rPr>
        <w:t xml:space="preserve">8.75</w:t>
      </w:r>
      <w:r>
        <w:rPr>
          <w:rtl/>
        </w:rPr>
        <w:t xml:space="preserve">, טווח 7–9. 80% מהנקודות חושבו → הקריטריון תקף (סף 70%).</w:t>
      </w:r>
    </w:p>
    <w:bookmarkEnd w:id="24"/>
    <w:bookmarkEnd w:id="25"/>
    <w:bookmarkStart w:id="26" w:name="א.4-כיול-ספים-k1"/>
    <w:p>
      <w:pPr>
        <w:pStyle w:val="Heading3"/>
        <w:bidi/>
      </w:pPr>
      <w:r>
        <w:rPr>
          <w:rtl/>
        </w:rPr>
        <w:t xml:space="preserve">א.4 כיול ספים (K1)</w:t>
      </w:r>
    </w:p>
    <w:p>
      <w:pPr>
        <w:bidi/>
      </w:pPr>
      <w:r>
        <w:rPr>
          <w:rtl/>
        </w:rPr>
        <w:t xml:space="preserve">כל סף צריך עוגן כלכלי או רגולטורי. התפלגות המדגם משמשת רק לבדיקת הבחנה, לא לקביעת ספים (כדי לא להתאים יתר על המידה למדגם קטן בתקופה נוחה). ספים שמסומנים</w:t>
      </w:r>
      <w:r>
        <w:rPr>
          <w:rtl/>
        </w:rPr>
        <w:t xml:space="preserve"> </w:t>
      </w:r>
      <w:r>
        <w:rPr>
          <w:rtl/>
        </w:rPr>
        <w:t xml:space="preserve">“</w:t>
      </w:r>
      <w:r>
        <w:rPr>
          <w:rtl/>
        </w:rPr>
        <w:t xml:space="preserve">לבדיקה</w:t>
      </w:r>
      <w:r>
        <w:rPr>
          <w:rtl/>
        </w:rPr>
        <w:t xml:space="preserve">”</w:t>
      </w:r>
      <w:r>
        <w:rPr>
          <w:rtl/>
        </w:rPr>
        <w:t xml:space="preserve"> </w:t>
      </w:r>
      <w:r>
        <w:rPr>
          <w:rtl/>
        </w:rPr>
        <w:t xml:space="preserve">נבחנים על מדגם רחב יותר.</w:t>
      </w:r>
    </w:p>
    <w:bookmarkEnd w:id="26"/>
    <w:bookmarkStart w:id="27" w:name="א.5-שער-איכות-גרהם-x1-הוכרע-15.10.2026"/>
    <w:p>
      <w:pPr>
        <w:pStyle w:val="Heading3"/>
        <w:bidi/>
      </w:pPr>
      <w:r>
        <w:rPr>
          <w:rtl/>
        </w:rPr>
        <w:t xml:space="preserve">א.5 שער איכות גרהם (X1, הוכרע 15.10.2026)</w:t>
      </w:r>
    </w:p>
    <w:p>
      <w:pPr>
        <w:bidi/>
      </w:pPr>
      <w:r>
        <w:rPr>
          <w:rtl/>
        </w:rPr>
        <w:t xml:space="preserve">כלל אחד לכל הפרופילים: ציון המחיר של גרהם מוצג עם תווית, ומחיר הקנייה</w:t>
      </w:r>
      <w:r>
        <w:rPr>
          <w:rtl/>
        </w:rPr>
        <w:t xml:space="preserve"> </w:t>
      </w:r>
      <w:r>
        <w:rPr>
          <w:rtl/>
        </w:rPr>
        <w:t xml:space="preserve">“</w:t>
      </w:r>
      <w:r>
        <w:rPr>
          <w:rtl/>
        </w:rPr>
        <w:t xml:space="preserve">לא מתאים לקנייה</w:t>
      </w:r>
      <w:r>
        <w:rPr>
          <w:rtl/>
        </w:rPr>
        <w:t xml:space="preserve">”</w:t>
      </w:r>
      <w:r>
        <w:rPr>
          <w:rtl/>
        </w:rPr>
        <w:t xml:space="preserve"> </w:t>
      </w:r>
      <w:r>
        <w:rPr>
          <w:rtl/>
        </w:rPr>
        <w:t xml:space="preserve">כשאיכות גרהם מתחת ל-55. (מחליף את הכלל בבנקים ובביטוח שהסתיר את הציון. הקוד עדיין מסתיר אותו בבנקים ובביטוח: ח-01.)</w:t>
      </w:r>
    </w:p>
    <w:bookmarkEnd w:id="27"/>
    <w:bookmarkStart w:id="28" w:name="א.6-תוויות-איכות-גרהם-תצוגה"/>
    <w:p>
      <w:pPr>
        <w:pStyle w:val="Heading3"/>
        <w:bidi/>
      </w:pPr>
      <w:r>
        <w:rPr>
          <w:rtl/>
        </w:rPr>
        <w:t xml:space="preserve">א.6 תוויות איכות גרהם (תצוגה)</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3960"/>
        <w:gridCol w:w="3960"/>
      </w:tblGrid>
      <w:tr>
        <w:trPr>
          <w:tblHeader w:val="true"/>
        </w:trPr>
        <w:tc>
          <w:tcPr/>
          <w:p>
            <w:pPr>
              <w:pStyle w:val="Compact"/>
              <w:bidi/>
              <w:jc w:val="left"/>
            </w:pPr>
            <w:r>
              <w:rPr>
                <w:rtl/>
              </w:rPr>
              <w:t xml:space="preserve">ציון איכות גרהם</w:t>
            </w:r>
          </w:p>
        </w:tc>
        <w:tc>
          <w:tcPr/>
          <w:p>
            <w:pPr>
              <w:pStyle w:val="Compact"/>
              <w:bidi/>
              <w:jc w:val="left"/>
            </w:pPr>
            <w:r>
              <w:rPr>
                <w:rtl/>
              </w:rPr>
              <w:t xml:space="preserve">תווית</w:t>
            </w:r>
          </w:p>
        </w:tc>
      </w:tr>
      <w:tr>
        <w:tc>
          <w:tcPr/>
          <w:p>
            <w:pPr>
              <w:pStyle w:val="Compact"/>
              <w:bidi/>
              <w:jc w:val="left"/>
            </w:pPr>
            <w:r>
              <w:rPr>
                <w:rtl/>
              </w:rPr>
              <w:t xml:space="preserve">85–100</w:t>
            </w:r>
          </w:p>
        </w:tc>
        <w:tc>
          <w:tcPr/>
          <w:p>
            <w:pPr>
              <w:pStyle w:val="Compact"/>
              <w:bidi/>
              <w:jc w:val="left"/>
            </w:pPr>
            <w:r>
              <w:rPr>
                <w:rtl/>
              </w:rPr>
              <w:t xml:space="preserve">שמרנית וחזקה מאוד</w:t>
            </w:r>
          </w:p>
        </w:tc>
      </w:tr>
      <w:tr>
        <w:tc>
          <w:tcPr/>
          <w:p>
            <w:pPr>
              <w:pStyle w:val="Compact"/>
              <w:bidi/>
              <w:jc w:val="left"/>
            </w:pPr>
            <w:r>
              <w:rPr>
                <w:rtl/>
              </w:rPr>
              <w:t xml:space="preserve">70–84</w:t>
            </w:r>
          </w:p>
        </w:tc>
        <w:tc>
          <w:tcPr/>
          <w:p>
            <w:pPr>
              <w:pStyle w:val="Compact"/>
              <w:bidi/>
              <w:jc w:val="left"/>
            </w:pPr>
            <w:r>
              <w:rPr>
                <w:rtl/>
              </w:rPr>
              <w:t xml:space="preserve">טובה ויציבה</w:t>
            </w:r>
          </w:p>
        </w:tc>
      </w:tr>
      <w:tr>
        <w:tc>
          <w:tcPr/>
          <w:p>
            <w:pPr>
              <w:pStyle w:val="Compact"/>
              <w:bidi/>
              <w:jc w:val="left"/>
            </w:pPr>
            <w:r>
              <w:rPr>
                <w:rtl/>
              </w:rPr>
              <w:t xml:space="preserve">55–69</w:t>
            </w:r>
          </w:p>
        </w:tc>
        <w:tc>
          <w:tcPr/>
          <w:p>
            <w:pPr>
              <w:pStyle w:val="Compact"/>
              <w:bidi/>
              <w:jc w:val="left"/>
            </w:pPr>
            <w:r>
              <w:rPr>
                <w:rtl/>
              </w:rPr>
              <w:t xml:space="preserve">גבולית</w:t>
            </w:r>
          </w:p>
        </w:tc>
      </w:tr>
      <w:tr>
        <w:tc>
          <w:tcPr/>
          <w:p>
            <w:pPr>
              <w:pStyle w:val="Compact"/>
              <w:bidi/>
              <w:jc w:val="left"/>
            </w:pPr>
            <w:r>
              <w:rPr>
                <w:rtl/>
              </w:rPr>
              <w:t xml:space="preserve">מתחת ל-55</w:t>
            </w:r>
          </w:p>
        </w:tc>
        <w:tc>
          <w:tcPr/>
          <w:p>
            <w:pPr>
              <w:pStyle w:val="Compact"/>
              <w:bidi/>
              <w:jc w:val="left"/>
            </w:pPr>
            <w:r>
              <w:rPr>
                <w:rtl/>
              </w:rPr>
              <w:t xml:space="preserve">לא מתאימה לגישה הדפנסיבית</w:t>
            </w:r>
          </w:p>
        </w:tc>
      </w:tr>
    </w:tbl>
    <w:p>
      <w:pPr>
        <w:bidi/>
      </w:pPr>
      <w:r>
        <w:rPr>
          <w:rtl/>
        </w:rPr>
        <w:t xml:space="preserve">תצוגה בלבד; הציונים, מרווחי הביטחון וכללי מחיר הקנייה לא משתנים (המודל הכללי,</w:t>
      </w:r>
      <w:r>
        <w:rPr>
          <w:rtl/>
        </w:rPr>
        <w:t xml:space="preserve"> </w:t>
      </w:r>
      <w:r>
        <w:rPr>
          <w:rtl/>
        </w:rPr>
        <w:t xml:space="preserve">“</w:t>
      </w:r>
      <w:r>
        <w:rPr>
          <w:rtl/>
        </w:rPr>
        <w:t xml:space="preserve">סיכום איכות גרהם</w:t>
      </w:r>
      <w:r>
        <w:rPr>
          <w:rtl/>
        </w:rPr>
        <w:t xml:space="preserve">”</w:t>
      </w:r>
      <w:r>
        <w:rPr>
          <w:rtl/>
        </w:rPr>
        <w:t xml:space="preserve">; ‏S-05).</w:t>
      </w:r>
    </w:p>
    <w:p>
      <w:r>
        <w:pict>
          <v:rect style="width:0;height:1.5pt" o:hralign="center" o:hrstd="t" o:hr="t"/>
        </w:pict>
      </w:r>
    </w:p>
    <w:bookmarkEnd w:id="28"/>
    <w:bookmarkEnd w:id="29"/>
    <w:bookmarkStart w:id="31" w:name="חלק-ב-שיוך-לפרופיל-s3-s3a"/>
    <w:p>
      <w:pPr>
        <w:pStyle w:val="Heading2"/>
        <w:bidi/>
      </w:pPr>
      <w:r>
        <w:rPr>
          <w:rtl/>
        </w:rPr>
        <w:t xml:space="preserve">חלק ב — שיוך לפרופיל (S3, ‏S3a)</w:t>
      </w:r>
    </w:p>
    <w:p>
      <w:pPr>
        <w:bidi/>
      </w:pPr>
      <w:r>
        <w:rPr>
          <w:rtl/>
        </w:rPr>
        <w:t xml:space="preserve">שתי שכבות:</w:t>
      </w:r>
      <w:r>
        <w:rPr>
          <w:rtl/>
        </w:rPr>
        <w:t xml:space="preserve"> </w:t>
      </w:r>
      <w:r>
        <w:rPr>
          <w:rtl/>
          <w:bCs/>
          <w:b/>
        </w:rPr>
        <w:t xml:space="preserve">סיווג</w:t>
      </w:r>
      <w:r>
        <w:rPr>
          <w:rtl/>
        </w:rPr>
        <w:t xml:space="preserve"> </w:t>
      </w:r>
      <w:r>
        <w:rPr>
          <w:rtl/>
        </w:rPr>
        <w:t xml:space="preserve">(ענף — בוחר את השורות המועמדות בטבלה; משמש גם לתצוגה ולהשוואה לעמיתים, בלי השפעה ישירה על הציון) ו-</w:t>
      </w:r>
      <w:r>
        <w:rPr>
          <w:rtl/>
          <w:bCs/>
          <w:b/>
        </w:rPr>
        <w:t xml:space="preserve">methodology_profile</w:t>
      </w:r>
      <w:r>
        <w:rPr>
          <w:rtl/>
        </w:rPr>
        <w:t xml:space="preserve"> </w:t>
      </w:r>
      <w:r>
        <w:rPr>
          <w:rtl/>
        </w:rPr>
        <w:t xml:space="preserve">(בוחר את המודל).</w:t>
      </w:r>
      <w:r>
        <w:rPr>
          <w:rtl/>
        </w:rPr>
        <w:t xml:space="preserve"> </w:t>
      </w:r>
      <w:r>
        <w:rPr>
          <w:rtl/>
          <w:bCs/>
          <w:b/>
        </w:rPr>
        <w:t xml:space="preserve">סדר הפעולות:</w:t>
      </w:r>
      <w:r>
        <w:rPr>
          <w:rtl/>
        </w:rPr>
        <w:t xml:space="preserve"> </w:t>
      </w:r>
      <w:r>
        <w:rPr>
          <w:rtl/>
        </w:rPr>
        <w:t xml:space="preserve">(1) מסווגים את הענף של החברה (ב.1); (2) בודקים את השורות בטבלה לפי הסדר עבור הענף הזה, והראשונה שמתקיימת קובעת. הקוד משייך.</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584"/>
        <w:gridCol w:w="1584"/>
        <w:gridCol w:w="1584"/>
        <w:gridCol w:w="1584"/>
        <w:gridCol w:w="1584"/>
      </w:tblGrid>
      <w:tr>
        <w:trPr>
          <w:tblHeader w:val="true"/>
        </w:trPr>
        <w:tc>
          <w:tcPr/>
          <w:p>
            <w:pPr>
              <w:pStyle w:val="Compact"/>
              <w:bidi/>
              <w:jc w:val="left"/>
            </w:pPr>
            <w:r>
              <w:rPr>
                <w:rtl/>
              </w:rPr>
              <w:t xml:space="preserve">סדר</w:t>
            </w:r>
          </w:p>
        </w:tc>
        <w:tc>
          <w:tcPr/>
          <w:p>
            <w:pPr>
              <w:pStyle w:val="Compact"/>
              <w:bidi/>
              <w:jc w:val="left"/>
            </w:pPr>
            <w:r>
              <w:rPr>
                <w:rtl/>
              </w:rPr>
              <w:t xml:space="preserve">פרופיל</w:t>
            </w:r>
          </w:p>
        </w:tc>
        <w:tc>
          <w:tcPr/>
          <w:p>
            <w:pPr>
              <w:pStyle w:val="Compact"/>
              <w:bidi/>
              <w:jc w:val="left"/>
            </w:pPr>
            <w:r>
              <w:rPr>
                <w:rtl/>
              </w:rPr>
              <w:t xml:space="preserve">ענפים מועמדים (ב.1)</w:t>
            </w:r>
          </w:p>
        </w:tc>
        <w:tc>
          <w:tcPr/>
          <w:p>
            <w:pPr>
              <w:pStyle w:val="Compact"/>
              <w:bidi/>
              <w:jc w:val="left"/>
            </w:pPr>
            <w:r>
              <w:rPr>
                <w:rtl/>
              </w:rPr>
              <w:t xml:space="preserve">מבחן מאשר (בקוד)</w:t>
            </w:r>
          </w:p>
        </w:tc>
        <w:tc>
          <w:tcPr/>
          <w:p>
            <w:pPr>
              <w:pStyle w:val="Compact"/>
              <w:bidi/>
              <w:jc w:val="left"/>
            </w:pPr>
            <w:r>
              <w:rPr>
                <w:rtl/>
              </w:rPr>
              <w:t xml:space="preserve">נכשל →</w:t>
            </w:r>
          </w:p>
        </w:tc>
      </w:tr>
      <w:tr>
        <w:tc>
          <w:tcPr/>
          <w:p>
            <w:pPr>
              <w:pStyle w:val="Compact"/>
              <w:bidi/>
              <w:jc w:val="left"/>
            </w:pPr>
            <w:r>
              <w:rPr>
                <w:rtl/>
              </w:rPr>
              <w:t xml:space="preserve">1א</w:t>
            </w:r>
          </w:p>
        </w:tc>
        <w:tc>
          <w:tcPr/>
          <w:p>
            <w:pPr>
              <w:pStyle w:val="Compact"/>
              <w:bidi/>
              <w:jc w:val="left"/>
            </w:pPr>
            <w:r>
              <w:rPr>
                <w:rtl/>
              </w:rPr>
              <w:t xml:space="preserve">BANK</w:t>
            </w:r>
          </w:p>
        </w:tc>
        <w:tc>
          <w:tcPr/>
          <w:p>
            <w:pPr>
              <w:pStyle w:val="Compact"/>
              <w:bidi/>
              <w:jc w:val="left"/>
            </w:pPr>
            <w:r>
              <w:rPr>
                <w:rtl/>
              </w:rPr>
              <w:t xml:space="preserve">בנקים</w:t>
            </w:r>
          </w:p>
        </w:tc>
        <w:tc>
          <w:tcPr/>
          <w:p>
            <w:pPr>
              <w:pStyle w:val="Compact"/>
              <w:bidi/>
              <w:jc w:val="left"/>
            </w:pPr>
            <w:r>
              <w:rPr>
                <w:rtl/>
              </w:rPr>
              <w:t xml:space="preserve">פיקדונות / סך התחייבויות ≥50% וגם הלוואות / סך נכסים ≥30%</w:t>
            </w:r>
          </w:p>
        </w:tc>
        <w:tc>
          <w:tcPr/>
          <w:p>
            <w:pPr>
              <w:pStyle w:val="Compact"/>
              <w:bidi/>
              <w:jc w:val="left"/>
            </w:pPr>
            <w:r>
              <w:rPr>
                <w:rtl/>
              </w:rPr>
              <w:t xml:space="preserve">1ב</w:t>
            </w:r>
          </w:p>
        </w:tc>
      </w:tr>
      <w:tr>
        <w:tc>
          <w:tcPr/>
          <w:p>
            <w:pPr>
              <w:pStyle w:val="Compact"/>
              <w:bidi/>
              <w:jc w:val="left"/>
            </w:pPr>
            <w:r>
              <w:rPr>
                <w:rtl/>
              </w:rPr>
              <w:t xml:space="preserve">1ב</w:t>
            </w:r>
          </w:p>
        </w:tc>
        <w:tc>
          <w:tcPr/>
          <w:p>
            <w:pPr>
              <w:pStyle w:val="Compact"/>
              <w:bidi/>
              <w:jc w:val="left"/>
            </w:pPr>
            <w:r>
              <w:rPr>
                <w:rtl/>
              </w:rPr>
              <w:t xml:space="preserve">BANK</w:t>
            </w:r>
          </w:p>
        </w:tc>
        <w:tc>
          <w:tcPr/>
          <w:p>
            <w:pPr>
              <w:pStyle w:val="Compact"/>
              <w:bidi/>
              <w:jc w:val="left"/>
            </w:pPr>
            <w:r>
              <w:rPr>
                <w:rtl/>
              </w:rPr>
              <w:t xml:space="preserve">בנקים; בנקי השקעות וברוקרים; אשראי צרכני ועסקי</w:t>
            </w:r>
          </w:p>
        </w:tc>
        <w:tc>
          <w:tcPr/>
          <w:p>
            <w:pPr>
              <w:pStyle w:val="Compact"/>
              <w:bidi/>
              <w:jc w:val="left"/>
            </w:pPr>
            <w:r>
              <w:rPr>
                <w:rtl/>
              </w:rPr>
              <w:t xml:space="preserve">מדווחת CET1 ו-LCR רגולטוריים כחברת אחזקה בנקאית מפוקחת</w:t>
            </w:r>
          </w:p>
        </w:tc>
        <w:tc>
          <w:tcPr/>
          <w:p>
            <w:pPr>
              <w:pStyle w:val="Compact"/>
              <w:bidi/>
              <w:jc w:val="left"/>
            </w:pPr>
            <w:r>
              <w:rPr>
                <w:rtl/>
              </w:rPr>
              <w:t xml:space="preserve">בנקי השקעות / ברוקרים → STANDARD; אשראי → UNSUPPORTED</w:t>
            </w:r>
          </w:p>
        </w:tc>
      </w:tr>
      <w:tr>
        <w:tc>
          <w:tcPr/>
          <w:p>
            <w:pPr>
              <w:pStyle w:val="Compact"/>
              <w:bidi/>
              <w:jc w:val="left"/>
            </w:pPr>
            <w:r>
              <w:rPr>
                <w:rtl/>
              </w:rPr>
              <w:t xml:space="preserve">2</w:t>
            </w:r>
          </w:p>
        </w:tc>
        <w:tc>
          <w:tcPr/>
          <w:p>
            <w:pPr>
              <w:pStyle w:val="Compact"/>
              <w:bidi/>
              <w:jc w:val="left"/>
            </w:pPr>
            <w:r>
              <w:rPr>
                <w:rtl/>
              </w:rPr>
              <w:t xml:space="preserve">INSURANCE</w:t>
            </w:r>
          </w:p>
        </w:tc>
        <w:tc>
          <w:tcPr/>
          <w:p>
            <w:pPr>
              <w:pStyle w:val="Compact"/>
              <w:bidi/>
              <w:jc w:val="left"/>
            </w:pPr>
            <w:r>
              <w:rPr>
                <w:rtl/>
              </w:rPr>
              <w:t xml:space="preserve">חברות ביטוח; ביטוח בריאות מנוהל; סוכני ושירותי ביטוח (שומר)</w:t>
            </w:r>
          </w:p>
        </w:tc>
        <w:tc>
          <w:tcPr/>
          <w:p>
            <w:pPr>
              <w:pStyle w:val="Compact"/>
              <w:bidi/>
              <w:jc w:val="left"/>
            </w:pPr>
            <w:r>
              <w:rPr>
                <w:rtl/>
              </w:rPr>
              <w:t xml:space="preserve">התחייבויות ביטוחיות / סך התחייבויות ≥50%</w:t>
            </w:r>
          </w:p>
        </w:tc>
        <w:tc>
          <w:tcPr/>
          <w:p>
            <w:pPr>
              <w:pStyle w:val="Compact"/>
              <w:bidi/>
              <w:jc w:val="left"/>
            </w:pPr>
            <w:r>
              <w:rPr>
                <w:rtl/>
              </w:rPr>
              <w:t xml:space="preserve">STANDARD (ארגוני בריאות אמריקאיים וסוכני ביטוח נכשלים: STANDARD)</w:t>
            </w:r>
          </w:p>
        </w:tc>
      </w:tr>
      <w:tr>
        <w:tc>
          <w:tcPr/>
          <w:p>
            <w:pPr>
              <w:pStyle w:val="Compact"/>
              <w:bidi/>
              <w:jc w:val="left"/>
            </w:pPr>
            <w:r>
              <w:rPr>
                <w:rtl/>
              </w:rPr>
              <w:t xml:space="preserve">3</w:t>
            </w:r>
          </w:p>
        </w:tc>
        <w:tc>
          <w:tcPr/>
          <w:p>
            <w:pPr>
              <w:pStyle w:val="Compact"/>
              <w:bidi/>
              <w:jc w:val="left"/>
            </w:pPr>
            <w:r>
              <w:rPr>
                <w:rtl/>
              </w:rPr>
              <w:t xml:space="preserve">INCOME_REAL_ESTATE</w:t>
            </w:r>
          </w:p>
        </w:tc>
        <w:tc>
          <w:tcPr/>
          <w:p>
            <w:pPr>
              <w:pStyle w:val="Compact"/>
              <w:bidi/>
              <w:jc w:val="left"/>
            </w:pPr>
            <w:r>
              <w:rPr>
                <w:rtl/>
              </w:rPr>
              <w:t xml:space="preserve">REIT של נכסים ונדל”ן מניב</w:t>
            </w:r>
          </w:p>
        </w:tc>
        <w:tc>
          <w:tcPr/>
          <w:p>
            <w:pPr>
              <w:pStyle w:val="Compact"/>
              <w:bidi/>
              <w:jc w:val="left"/>
            </w:pPr>
            <w:r>
              <w:rPr>
                <w:rtl/>
              </w:rPr>
              <w:t xml:space="preserve">נדל”ן להשקעה / סך נכסים ≥50% וגם הכנסות שכירות / סך הכנסות ≥50% (על נתונים מחולצים כשתגיות חסרות, RE11; נדל”ן כולל מוחשיים מחוזי שכירות שנרכשו, RE15)</w:t>
            </w:r>
          </w:p>
        </w:tc>
        <w:tc>
          <w:tcPr/>
          <w:p>
            <w:pPr>
              <w:pStyle w:val="Compact"/>
              <w:bidi/>
              <w:jc w:val="left"/>
            </w:pPr>
            <w:r>
              <w:rPr>
                <w:rtl/>
              </w:rPr>
              <w:t xml:space="preserve">STANDARD (למשל WELL)</w:t>
            </w:r>
          </w:p>
        </w:tc>
      </w:tr>
      <w:tr>
        <w:tc>
          <w:tcPr/>
          <w:p>
            <w:pPr>
              <w:pStyle w:val="Compact"/>
              <w:bidi/>
              <w:jc w:val="left"/>
            </w:pPr>
            <w:r>
              <w:rPr>
                <w:rtl/>
              </w:rPr>
              <w:t xml:space="preserve">4</w:t>
            </w:r>
          </w:p>
        </w:tc>
        <w:tc>
          <w:tcPr/>
          <w:p>
            <w:pPr>
              <w:pStyle w:val="Compact"/>
              <w:bidi/>
              <w:jc w:val="left"/>
            </w:pPr>
            <w:r>
              <w:rPr>
                <w:rtl/>
              </w:rPr>
              <w:t xml:space="preserve">UNSUPPORTED</w:t>
            </w:r>
          </w:p>
        </w:tc>
        <w:tc>
          <w:tcPr/>
          <w:p>
            <w:pPr>
              <w:pStyle w:val="Compact"/>
              <w:bidi/>
              <w:jc w:val="left"/>
            </w:pPr>
            <w:r>
              <w:rPr>
                <w:rtl/>
              </w:rPr>
              <w:t xml:space="preserve">REIT משכנתאות; BDC וקרנות אשראי; SPAC ‏(SIC 6770); מנפיקי איגוח (SIC 6189); מלווי אשראי שלא עברו 1ב</w:t>
            </w:r>
          </w:p>
        </w:tc>
        <w:tc>
          <w:tcPr/>
          <w:p>
            <w:pPr>
              <w:pStyle w:val="Compact"/>
              <w:bidi/>
              <w:jc w:val="left"/>
            </w:pPr>
            <w:r>
              <w:rPr>
                <w:rtl/>
              </w:rPr>
              <w:t xml:space="preserve">— (הענף מספיק)</w:t>
            </w:r>
          </w:p>
        </w:tc>
        <w:tc>
          <w:tcPr/>
          <w:p>
            <w:pPr>
              <w:pStyle w:val="Compact"/>
            </w:pPr>
          </w:p>
        </w:tc>
      </w:tr>
      <w:tr>
        <w:tc>
          <w:tcPr/>
          <w:p>
            <w:pPr>
              <w:pStyle w:val="Compact"/>
              <w:bidi/>
              <w:jc w:val="left"/>
            </w:pPr>
            <w:r>
              <w:rPr>
                <w:rtl/>
              </w:rPr>
              <w:t xml:space="preserve">5א</w:t>
            </w:r>
          </w:p>
        </w:tc>
        <w:tc>
          <w:tcPr/>
          <w:p>
            <w:pPr>
              <w:pStyle w:val="Compact"/>
              <w:bidi/>
              <w:jc w:val="left"/>
            </w:pPr>
            <w:r>
              <w:rPr>
                <w:rtl/>
              </w:rPr>
              <w:t xml:space="preserve">TECH_ASSET_LIGHT</w:t>
            </w:r>
          </w:p>
        </w:tc>
        <w:tc>
          <w:tcPr/>
          <w:p>
            <w:pPr>
              <w:pStyle w:val="Compact"/>
              <w:bidi/>
              <w:jc w:val="left"/>
            </w:pPr>
            <w:r>
              <w:rPr>
                <w:rtl/>
              </w:rPr>
              <w:t xml:space="preserve">תוכנה; שירותי IT; פלטפורמות אינטרנט ופרסום (חיפוש, רשתות חברתיות, שווקים מקוונים — לא קמעונאות מקוונת עם מלאי ולוגיסטיקה משלה)</w:t>
            </w:r>
          </w:p>
        </w:tc>
        <w:tc>
          <w:tcPr/>
          <w:p>
            <w:pPr>
              <w:pStyle w:val="Compact"/>
              <w:bidi/>
              <w:jc w:val="left"/>
            </w:pPr>
            <w:r>
              <w:rPr>
                <w:rtl/>
              </w:rPr>
              <w:t xml:space="preserve">אין (הענף מספיק)</w:t>
            </w:r>
          </w:p>
        </w:tc>
        <w:tc>
          <w:tcPr/>
          <w:p>
            <w:pPr>
              <w:pStyle w:val="Compact"/>
            </w:pPr>
          </w:p>
        </w:tc>
      </w:tr>
      <w:tr>
        <w:tc>
          <w:tcPr/>
          <w:p>
            <w:pPr>
              <w:pStyle w:val="Compact"/>
              <w:bidi/>
              <w:jc w:val="left"/>
            </w:pPr>
            <w:r>
              <w:rPr>
                <w:rtl/>
              </w:rPr>
              <w:t xml:space="preserve">5ב</w:t>
            </w:r>
          </w:p>
        </w:tc>
        <w:tc>
          <w:tcPr/>
          <w:p>
            <w:pPr>
              <w:pStyle w:val="Compact"/>
              <w:bidi/>
              <w:jc w:val="left"/>
            </w:pPr>
            <w:r>
              <w:rPr>
                <w:rtl/>
              </w:rPr>
              <w:t xml:space="preserve">TECH_ASSET_LIGHT</w:t>
            </w:r>
          </w:p>
        </w:tc>
        <w:tc>
          <w:tcPr/>
          <w:p>
            <w:pPr>
              <w:pStyle w:val="Compact"/>
              <w:bidi/>
              <w:jc w:val="left"/>
            </w:pPr>
            <w:r>
              <w:rPr>
                <w:rtl/>
              </w:rPr>
              <w:t xml:space="preserve">חומרה; שבבים; ציוד לייצור שבבים; ציוד תקשורת; רכיבים אלקטרוניים</w:t>
            </w:r>
          </w:p>
        </w:tc>
        <w:tc>
          <w:tcPr/>
          <w:p>
            <w:pPr>
              <w:pStyle w:val="Compact"/>
              <w:bidi/>
              <w:jc w:val="left"/>
            </w:pPr>
            <w:r>
              <w:rPr>
                <w:rtl/>
              </w:rPr>
              <w:t xml:space="preserve">מו”פ / הכנסות ≥10% וגם מרווח גולמי ≥50% (חציוני 5 שנים; רווח גולמי מותר בגזירה לפי C4, עם סימון)</w:t>
            </w:r>
          </w:p>
        </w:tc>
        <w:tc>
          <w:tcPr/>
          <w:p>
            <w:pPr>
              <w:pStyle w:val="Compact"/>
              <w:bidi/>
              <w:jc w:val="left"/>
            </w:pPr>
            <w:r>
              <w:rPr>
                <w:rtl/>
              </w:rPr>
              <w:t xml:space="preserve">STANDARD</w:t>
            </w:r>
          </w:p>
        </w:tc>
      </w:tr>
      <w:tr>
        <w:tc>
          <w:tcPr/>
          <w:p>
            <w:pPr>
              <w:pStyle w:val="Compact"/>
              <w:bidi/>
              <w:jc w:val="left"/>
            </w:pPr>
            <w:r>
              <w:rPr>
                <w:rtl/>
              </w:rPr>
              <w:t xml:space="preserve">6</w:t>
            </w:r>
          </w:p>
        </w:tc>
        <w:tc>
          <w:tcPr/>
          <w:p>
            <w:pPr>
              <w:pStyle w:val="Compact"/>
              <w:bidi/>
              <w:jc w:val="left"/>
            </w:pPr>
            <w:r>
              <w:rPr>
                <w:rtl/>
              </w:rPr>
              <w:t xml:space="preserve">STANDARD</w:t>
            </w:r>
          </w:p>
        </w:tc>
        <w:tc>
          <w:tcPr/>
          <w:p>
            <w:pPr>
              <w:pStyle w:val="Compact"/>
              <w:bidi/>
              <w:jc w:val="left"/>
            </w:pPr>
            <w:r>
              <w:rPr>
                <w:rtl/>
              </w:rPr>
              <w:t xml:space="preserve">כל השאר, כולל מנהלי השקעות, סוכני ביטוח, בורסות, תשלומים, יזמים ובוני דירות</w:t>
            </w:r>
          </w:p>
        </w:tc>
        <w:tc>
          <w:tcPr/>
          <w:p>
            <w:pPr>
              <w:pStyle w:val="Compact"/>
              <w:bidi/>
              <w:jc w:val="left"/>
            </w:pPr>
            <w:r>
              <w:rPr>
                <w:rtl/>
              </w:rPr>
              <w:t xml:space="preserve">—</w:t>
            </w:r>
          </w:p>
        </w:tc>
        <w:tc>
          <w:tcPr/>
          <w:p>
            <w:pPr>
              <w:pStyle w:val="Compact"/>
            </w:pPr>
          </w:p>
        </w:tc>
      </w:tr>
    </w:tbl>
    <w:p>
      <w:pPr>
        <w:numPr>
          <w:ilvl w:val="0"/>
          <w:numId w:val="1001"/>
        </w:numPr>
        <w:pStyle w:val="Compact"/>
        <w:bidi/>
      </w:pPr>
      <w:r>
        <w:rPr>
          <w:rtl/>
          <w:bCs/>
          <w:b/>
        </w:rPr>
        <w:t xml:space="preserve">S3a — שיוך גבולי:</w:t>
      </w:r>
      <w:r>
        <w:rPr>
          <w:rtl/>
        </w:rPr>
        <w:t xml:space="preserve"> </w:t>
      </w:r>
      <w:r>
        <w:rPr>
          <w:rtl/>
        </w:rPr>
        <w:t xml:space="preserve">תוצאה בטווח 5 נק’ אחוז מהסף (בכל מבחן, כולל שני המבחנים של 5ב) → סימון</w:t>
      </w:r>
      <w:r>
        <w:rPr>
          <w:rtl/>
        </w:rPr>
        <w:t xml:space="preserve"> </w:t>
      </w:r>
      <w:r>
        <w:rPr>
          <w:rtl/>
        </w:rPr>
        <w:t xml:space="preserve">“</w:t>
      </w:r>
      <w:r>
        <w:rPr>
          <w:rtl/>
        </w:rPr>
        <w:t xml:space="preserve">שיוך גבולי</w:t>
      </w:r>
      <w:r>
        <w:rPr>
          <w:rtl/>
        </w:rPr>
        <w:t xml:space="preserve">”</w:t>
      </w:r>
      <w:r>
        <w:rPr>
          <w:rtl/>
        </w:rPr>
        <w:t xml:space="preserve"> </w:t>
      </w:r>
      <w:r>
        <w:rPr>
          <w:rtl/>
        </w:rPr>
        <w:t xml:space="preserve">ורשימת בדיקה למנהל; הקוד עדיין מחליט. כשתגית חסרה, המבחן רץ על נתונים מחולצים (ה-AI מחלץ מספרים, הקוד בודק).</w:t>
      </w:r>
    </w:p>
    <w:p>
      <w:pPr>
        <w:numPr>
          <w:ilvl w:val="0"/>
          <w:numId w:val="1001"/>
        </w:numPr>
        <w:pStyle w:val="Compact"/>
        <w:bidi/>
      </w:pPr>
      <w:r>
        <w:rPr>
          <w:rtl/>
          <w:bCs/>
          <w:b/>
        </w:rPr>
        <w:t xml:space="preserve">לא נקבע:</w:t>
      </w:r>
      <w:r>
        <w:rPr>
          <w:rtl/>
        </w:rPr>
        <w:t xml:space="preserve"> </w:t>
      </w:r>
      <w:r>
        <w:rPr>
          <w:rtl/>
        </w:rPr>
        <w:t xml:space="preserve">כשנתון של מבחן חסר (למשל רכיב של ההתחייבויות הביטוחיות לא מתויג בשנה), תוצאת השנה</w:t>
      </w:r>
      <w:r>
        <w:rPr>
          <w:rtl/>
        </w:rPr>
        <w:t xml:space="preserve"> </w:t>
      </w:r>
      <w:r>
        <w:rPr>
          <w:rtl/>
        </w:rPr>
        <w:t xml:space="preserve">“</w:t>
      </w:r>
      <w:r>
        <w:rPr>
          <w:rtl/>
        </w:rPr>
        <w:t xml:space="preserve">לא נקבעה</w:t>
      </w:r>
      <w:r>
        <w:rPr>
          <w:rtl/>
        </w:rPr>
        <w:t xml:space="preserve">”</w:t>
      </w:r>
      <w:r>
        <w:rPr>
          <w:rtl/>
        </w:rPr>
        <w:t xml:space="preserve"> </w:t>
      </w:r>
      <w:r>
        <w:rPr>
          <w:rtl/>
        </w:rPr>
        <w:t xml:space="preserve">— לא כישלון (CL15).</w:t>
      </w:r>
    </w:p>
    <w:p>
      <w:pPr>
        <w:numPr>
          <w:ilvl w:val="0"/>
          <w:numId w:val="1001"/>
        </w:numPr>
        <w:pStyle w:val="Compact"/>
        <w:bidi/>
      </w:pPr>
      <w:r>
        <w:rPr>
          <w:rtl/>
          <w:bCs/>
          <w:b/>
        </w:rPr>
        <w:t xml:space="preserve">יציבות:</w:t>
      </w:r>
      <w:r>
        <w:rPr>
          <w:rtl/>
        </w:rPr>
        <w:t xml:space="preserve"> </w:t>
      </w:r>
      <w:r>
        <w:rPr>
          <w:rtl/>
        </w:rPr>
        <w:t xml:space="preserve">מחושב מחדש עם כל דוח שנתי; הפרופיל משתנה רק אחרי שנתיים רצופות עם תוצאה אחרת. שנה</w:t>
      </w:r>
      <w:r>
        <w:rPr>
          <w:rtl/>
        </w:rPr>
        <w:t xml:space="preserve"> </w:t>
      </w:r>
      <w:r>
        <w:rPr>
          <w:rtl/>
        </w:rPr>
        <w:t xml:space="preserve">“</w:t>
      </w:r>
      <w:r>
        <w:rPr>
          <w:rtl/>
        </w:rPr>
        <w:t xml:space="preserve">לא נקבעה</w:t>
      </w:r>
      <w:r>
        <w:rPr>
          <w:rtl/>
        </w:rPr>
        <w:t xml:space="preserve">”</w:t>
      </w:r>
      <w:r>
        <w:rPr>
          <w:rtl/>
        </w:rPr>
        <w:t xml:space="preserve"> </w:t>
      </w:r>
      <w:r>
        <w:rPr>
          <w:rtl/>
        </w:rPr>
        <w:t xml:space="preserve">אינה תוצאה אחרת ואינה שוברת את הרצף. שינוי ענף נרשם בלוג.</w:t>
      </w:r>
    </w:p>
    <w:p>
      <w:pPr>
        <w:numPr>
          <w:ilvl w:val="0"/>
          <w:numId w:val="1001"/>
        </w:numPr>
        <w:pStyle w:val="Compact"/>
        <w:bidi/>
      </w:pPr>
      <w:r>
        <w:rPr>
          <w:rtl/>
          <w:bCs/>
          <w:b/>
        </w:rPr>
        <w:t xml:space="preserve">ענף לאורך החלון (CL16):</w:t>
      </w:r>
      <w:r>
        <w:rPr>
          <w:rtl/>
        </w:rPr>
        <w:t xml:space="preserve"> </w:t>
      </w:r>
      <w:r>
        <w:rPr>
          <w:rtl/>
        </w:rPr>
        <w:t xml:space="preserve">הענף מסווג לפי השנה האחרונה וחל על כל החלון; שינויי ענף נרשמים. ה-SIC הוא הקוד הנוכחי (ב-SEC אין היסטוריית SIC).</w:t>
      </w:r>
    </w:p>
    <w:p>
      <w:pPr>
        <w:numPr>
          <w:ilvl w:val="0"/>
          <w:numId w:val="1001"/>
        </w:numPr>
        <w:pStyle w:val="Compact"/>
        <w:bidi/>
      </w:pPr>
      <w:r>
        <w:rPr>
          <w:rtl/>
          <w:bCs/>
          <w:b/>
        </w:rPr>
        <w:t xml:space="preserve">תיקון ידני (P1):</w:t>
      </w:r>
      <w:r>
        <w:rPr>
          <w:rtl/>
        </w:rPr>
        <w:t xml:space="preserve"> </w:t>
      </w:r>
      <w:r>
        <w:rPr>
          <w:rtl/>
        </w:rPr>
        <w:t xml:space="preserve">המנהל יכול לתקן ענף או פרופיל, עם סיבה שנשמרת ומוצגת; הפרופיל המחושב נשאר גלוי לצד התיקון.</w:t>
      </w:r>
    </w:p>
    <w:bookmarkStart w:id="30" w:name="ב.1-סיווג-ענף-cl15-2026-10-20"/>
    <w:p>
      <w:pPr>
        <w:pStyle w:val="Heading3"/>
        <w:bidi/>
      </w:pPr>
      <w:r>
        <w:rPr>
          <w:rtl/>
        </w:rPr>
        <w:t xml:space="preserve">ב.1 סיווג ענף (CL15, ‏2026-10-20)</w:t>
      </w:r>
    </w:p>
    <w:p>
      <w:pPr>
        <w:bidi/>
      </w:pPr>
      <w:r>
        <w:rPr>
          <w:rtl/>
          <w:bCs/>
          <w:b/>
        </w:rPr>
        <w:t xml:space="preserve">שלוש מדרגות, לפי הסדר:</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980"/>
        <w:gridCol w:w="1980"/>
        <w:gridCol w:w="1980"/>
        <w:gridCol w:w="1980"/>
      </w:tblGrid>
      <w:tr>
        <w:trPr>
          <w:tblHeader w:val="true"/>
        </w:trPr>
        <w:tc>
          <w:tcPr/>
          <w:p>
            <w:pPr>
              <w:pStyle w:val="Compact"/>
              <w:bidi/>
              <w:jc w:val="left"/>
            </w:pPr>
            <w:r>
              <w:rPr>
                <w:rtl/>
              </w:rPr>
              <w:t xml:space="preserve">מדרגה</w:t>
            </w:r>
          </w:p>
        </w:tc>
        <w:tc>
          <w:tcPr/>
          <w:p>
            <w:pPr>
              <w:pStyle w:val="Compact"/>
              <w:bidi/>
              <w:jc w:val="left"/>
            </w:pPr>
            <w:r>
              <w:rPr>
                <w:rtl/>
              </w:rPr>
              <w:t xml:space="preserve">מקור</w:t>
            </w:r>
          </w:p>
        </w:tc>
        <w:tc>
          <w:tcPr/>
          <w:p>
            <w:pPr>
              <w:pStyle w:val="Compact"/>
              <w:bidi/>
              <w:jc w:val="left"/>
            </w:pPr>
            <w:r>
              <w:rPr>
                <w:rtl/>
              </w:rPr>
              <w:t xml:space="preserve">מתי</w:t>
            </w:r>
          </w:p>
        </w:tc>
        <w:tc>
          <w:tcPr/>
          <w:p>
            <w:pPr>
              <w:pStyle w:val="Compact"/>
              <w:bidi/>
              <w:jc w:val="left"/>
            </w:pPr>
            <w:r>
              <w:rPr>
                <w:rtl/>
              </w:rPr>
              <w:t xml:space="preserve">החלטה</w:t>
            </w:r>
          </w:p>
        </w:tc>
      </w:tr>
      <w:tr>
        <w:tc>
          <w:tcPr/>
          <w:p>
            <w:pPr>
              <w:pStyle w:val="Compact"/>
              <w:bidi/>
              <w:jc w:val="left"/>
            </w:pPr>
            <w:r>
              <w:rPr>
                <w:rtl/>
              </w:rPr>
              <w:t xml:space="preserve">1</w:t>
            </w:r>
          </w:p>
        </w:tc>
        <w:tc>
          <w:tcPr/>
          <w:p>
            <w:pPr>
              <w:pStyle w:val="Compact"/>
              <w:bidi/>
              <w:jc w:val="left"/>
            </w:pPr>
            <w:r>
              <w:rPr>
                <w:rtl/>
              </w:rPr>
              <w:t xml:space="preserve">קוד SIC של SEC (submissions; ‏FIN-188), ממופה לפי הטבלה למטה</w:t>
            </w:r>
          </w:p>
        </w:tc>
        <w:tc>
          <w:tcPr/>
          <w:p>
            <w:pPr>
              <w:pStyle w:val="Compact"/>
              <w:bidi/>
              <w:jc w:val="left"/>
            </w:pPr>
            <w:r>
              <w:rPr>
                <w:rtl/>
              </w:rPr>
              <w:t xml:space="preserve">כשהקוד ממופה לענף אחד</w:t>
            </w:r>
          </w:p>
        </w:tc>
        <w:tc>
          <w:tcPr/>
          <w:p>
            <w:pPr>
              <w:pStyle w:val="Compact"/>
              <w:bidi/>
              <w:jc w:val="left"/>
            </w:pPr>
            <w:r>
              <w:rPr>
                <w:rtl/>
              </w:rPr>
              <w:t xml:space="preserve">אוטומטית</w:t>
            </w:r>
          </w:p>
        </w:tc>
      </w:tr>
      <w:tr>
        <w:tc>
          <w:tcPr/>
          <w:p>
            <w:pPr>
              <w:pStyle w:val="Compact"/>
              <w:bidi/>
              <w:jc w:val="left"/>
            </w:pPr>
            <w:r>
              <w:rPr>
                <w:rtl/>
              </w:rPr>
              <w:t xml:space="preserve">2</w:t>
            </w:r>
          </w:p>
        </w:tc>
        <w:tc>
          <w:tcPr/>
          <w:p>
            <w:pPr>
              <w:pStyle w:val="Compact"/>
              <w:bidi/>
              <w:jc w:val="left"/>
            </w:pPr>
            <w:r>
              <w:rPr>
                <w:rtl/>
              </w:rPr>
              <w:t xml:space="preserve">ענף מספק הנתונים (FIN-189), ממופה לפי טבלת מיפוי של ValueCompass (נתון, לא קוד)</w:t>
            </w:r>
          </w:p>
        </w:tc>
        <w:tc>
          <w:tcPr/>
          <w:p>
            <w:pPr>
              <w:pStyle w:val="Compact"/>
              <w:bidi/>
              <w:jc w:val="left"/>
            </w:pPr>
            <w:r>
              <w:rPr>
                <w:rtl/>
              </w:rPr>
              <w:t xml:space="preserve">כשקוד ה-SIC רב-משמעי (מסומן</w:t>
            </w:r>
            <w:r>
              <w:rPr>
                <w:rtl/>
              </w:rPr>
              <w:t xml:space="preserve"> </w:t>
            </w:r>
            <w:r>
              <w:rPr>
                <w:rtl/>
              </w:rPr>
              <w:t xml:space="preserve">“</w:t>
            </w:r>
            <w:r>
              <w:rPr>
                <w:rtl/>
              </w:rPr>
              <w:t xml:space="preserve">רב-ענפי</w:t>
            </w:r>
            <w:r>
              <w:rPr>
                <w:rtl/>
              </w:rPr>
              <w:t xml:space="preserve">”</w:t>
            </w:r>
            <w:r>
              <w:rPr>
                <w:rtl/>
              </w:rPr>
              <w:t xml:space="preserve">) או ממופה ל”אחר” אצל חברה שהפעילות שלה עשויה להיות ענף מועמד</w:t>
            </w:r>
          </w:p>
        </w:tc>
        <w:tc>
          <w:tcPr/>
          <w:p>
            <w:pPr>
              <w:pStyle w:val="Compact"/>
              <w:bidi/>
              <w:jc w:val="left"/>
            </w:pPr>
            <w:r>
              <w:rPr>
                <w:rtl/>
              </w:rPr>
              <w:t xml:space="preserve">אוטומטית כשהוא ממופה לענף אחד</w:t>
            </w:r>
          </w:p>
        </w:tc>
      </w:tr>
      <w:tr>
        <w:tc>
          <w:tcPr/>
          <w:p>
            <w:pPr>
              <w:pStyle w:val="Compact"/>
              <w:bidi/>
              <w:jc w:val="left"/>
            </w:pPr>
            <w:r>
              <w:rPr>
                <w:rtl/>
              </w:rPr>
              <w:t xml:space="preserve">3</w:t>
            </w:r>
          </w:p>
        </w:tc>
        <w:tc>
          <w:tcPr/>
          <w:p>
            <w:pPr>
              <w:pStyle w:val="Compact"/>
              <w:bidi/>
              <w:jc w:val="left"/>
            </w:pPr>
            <w:r>
              <w:rPr>
                <w:rtl/>
              </w:rPr>
              <w:t xml:space="preserve">שאלת AI על הדוח השנתי של החברה (פרק העסקים, TXT-001): בחירת ענף אחד מהרשימה הסגורה, עם ציטוט (R16, ‏R18)</w:t>
            </w:r>
          </w:p>
        </w:tc>
        <w:tc>
          <w:tcPr/>
          <w:p>
            <w:pPr>
              <w:pStyle w:val="Compact"/>
              <w:bidi/>
              <w:jc w:val="left"/>
            </w:pPr>
            <w:r>
              <w:rPr>
                <w:rtl/>
              </w:rPr>
              <w:t xml:space="preserve">אין ענף מספק, או שמדרגות 1–2 לא מכריעות</w:t>
            </w:r>
          </w:p>
        </w:tc>
        <w:tc>
          <w:tcPr/>
          <w:p>
            <w:pPr>
              <w:pStyle w:val="Compact"/>
              <w:bidi/>
              <w:jc w:val="left"/>
            </w:pPr>
            <w:r>
              <w:rPr>
                <w:rtl/>
                <w:bCs/>
                <w:b/>
              </w:rPr>
              <w:t xml:space="preserve">אוטומטית כששני מקורות מסכימים</w:t>
            </w:r>
            <w:r>
              <w:rPr>
                <w:rtl/>
              </w:rPr>
              <w:t xml:space="preserve"> </w:t>
            </w:r>
            <w:r>
              <w:rPr>
                <w:rtl/>
              </w:rPr>
              <w:t xml:space="preserve">(מדרגה 2 ומדרגה 3);</w:t>
            </w:r>
            <w:r>
              <w:rPr>
                <w:rtl/>
              </w:rPr>
              <w:t xml:space="preserve"> </w:t>
            </w:r>
            <w:r>
              <w:rPr>
                <w:rtl/>
                <w:bCs/>
                <w:b/>
              </w:rPr>
              <w:t xml:space="preserve">אישור מנהל</w:t>
            </w:r>
            <w:r>
              <w:rPr>
                <w:rtl/>
              </w:rPr>
              <w:t xml:space="preserve"> </w:t>
            </w:r>
            <w:r>
              <w:rPr>
                <w:rtl/>
              </w:rPr>
              <w:t xml:space="preserve">כשהם סותרים. עד ההחלטה: STANDARD עם סימון</w:t>
            </w:r>
            <w:r>
              <w:rPr>
                <w:rtl/>
              </w:rPr>
              <w:t xml:space="preserve"> </w:t>
            </w:r>
            <w:r>
              <w:rPr>
                <w:rtl/>
              </w:rPr>
              <w:t xml:space="preserve">“</w:t>
            </w:r>
            <w:r>
              <w:rPr>
                <w:rtl/>
              </w:rPr>
              <w:t xml:space="preserve">סיווג ממתין</w:t>
            </w:r>
            <w:r>
              <w:rPr>
                <w:rtl/>
              </w:rPr>
              <w:t xml:space="preserve">”</w:t>
            </w:r>
          </w:p>
        </w:tc>
      </w:tr>
    </w:tbl>
    <w:p>
      <w:pPr>
        <w:bidi/>
      </w:pPr>
      <w:r>
        <w:rPr>
          <w:rtl/>
        </w:rPr>
        <w:t xml:space="preserve">חברות שאינן אמריקאיות: מדרגה 1 היא הסיווג המקומי (ישראל: ענף הבורסה בתל אביב); מדרגות 2–3 כמו למעלה.</w:t>
      </w:r>
    </w:p>
    <w:p>
      <w:pPr>
        <w:bidi/>
      </w:pPr>
      <w:r>
        <w:rPr>
          <w:rtl/>
          <w:bCs/>
          <w:b/>
        </w:rPr>
        <w:t xml:space="preserve">ענפי ValueCompass (שכבת הנתב):</w:t>
      </w:r>
      <w:r>
        <w:rPr>
          <w:rtl/>
        </w:rPr>
        <w:t xml:space="preserve"> </w:t>
      </w:r>
      <w:r>
        <w:rPr>
          <w:rtl/>
        </w:rPr>
        <w:t xml:space="preserve">בנקים; בנקי השקעות וברוקרים; אשראי צרכני ועסקי; חברות ביטוח; ביטוח בריאות מנוהל; סוכני ושירותי ביטוח; REIT של נכסים ונדל”ן מניב; REIT משכנתאות; BDC וקרנות אשראי; SPAC ומנפיקי איגוח; תוכנה; שירותי IT; פלטפורמות אינטרנט ופרסום; חומרה; שבבים; ציוד לייצור שבבים; ציוד תקשורת; רכיבים אלקטרוניים; מנהלי השקעות; בורסות ונתונים; תשלומים; בוני דירות ויזמים; אחר. שכבת התצוגה יכולה לפצל את</w:t>
      </w:r>
      <w:r>
        <w:rPr>
          <w:rtl/>
        </w:rPr>
        <w:t xml:space="preserve"> </w:t>
      </w:r>
      <w:r>
        <w:rPr>
          <w:rtl/>
        </w:rPr>
        <w:t xml:space="preserve">“</w:t>
      </w:r>
      <w:r>
        <w:rPr>
          <w:rtl/>
        </w:rPr>
        <w:t xml:space="preserve">אחר</w:t>
      </w:r>
      <w:r>
        <w:rPr>
          <w:rtl/>
        </w:rPr>
        <w:t xml:space="preserve">”</w:t>
      </w:r>
      <w:r>
        <w:rPr>
          <w:rtl/>
        </w:rPr>
        <w:t xml:space="preserve"> </w:t>
      </w:r>
      <w:r>
        <w:rPr>
          <w:rtl/>
        </w:rPr>
        <w:t xml:space="preserve">לענפים נוספים.</w:t>
      </w:r>
    </w:p>
    <w:p>
      <w:pPr>
        <w:bidi/>
      </w:pPr>
      <w:r>
        <w:rPr>
          <w:rtl/>
          <w:bCs/>
          <w:b/>
        </w:rPr>
        <w:t xml:space="preserve">SIC → ענף (ארה”ב):</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SIC</w:t>
            </w:r>
          </w:p>
        </w:tc>
        <w:tc>
          <w:tcPr/>
          <w:p>
            <w:pPr>
              <w:pStyle w:val="Compact"/>
              <w:bidi/>
              <w:jc w:val="left"/>
            </w:pPr>
            <w:r>
              <w:rPr>
                <w:rtl/>
              </w:rPr>
              <w:t xml:space="preserve">ענף</w:t>
            </w:r>
          </w:p>
        </w:tc>
        <w:tc>
          <w:tcPr/>
          <w:p>
            <w:pPr>
              <w:pStyle w:val="Compact"/>
              <w:bidi/>
              <w:jc w:val="left"/>
            </w:pPr>
            <w:r>
              <w:rPr>
                <w:rtl/>
              </w:rPr>
              <w:t xml:space="preserve">הערה</w:t>
            </w:r>
          </w:p>
        </w:tc>
      </w:tr>
      <w:tr>
        <w:tc>
          <w:tcPr/>
          <w:p>
            <w:pPr>
              <w:pStyle w:val="Compact"/>
              <w:bidi/>
              <w:jc w:val="left"/>
            </w:pPr>
            <w:r>
              <w:rPr>
                <w:rtl/>
              </w:rPr>
              <w:t xml:space="preserve">6021, 6022, 6029, 6035, 6036; ‏6011, 6019, 6081, 6082</w:t>
            </w:r>
          </w:p>
        </w:tc>
        <w:tc>
          <w:tcPr/>
          <w:p>
            <w:pPr>
              <w:pStyle w:val="Compact"/>
              <w:bidi/>
              <w:jc w:val="left"/>
            </w:pPr>
            <w:r>
              <w:rPr>
                <w:rtl/>
              </w:rPr>
              <w:t xml:space="preserve">בנקים</w:t>
            </w:r>
          </w:p>
        </w:tc>
        <w:tc>
          <w:tcPr/>
          <w:p>
            <w:pPr>
              <w:pStyle w:val="Compact"/>
            </w:pPr>
          </w:p>
        </w:tc>
      </w:tr>
      <w:tr>
        <w:tc>
          <w:tcPr/>
          <w:p>
            <w:pPr>
              <w:pStyle w:val="Compact"/>
              <w:bidi/>
              <w:jc w:val="left"/>
            </w:pPr>
            <w:r>
              <w:rPr>
                <w:rtl/>
              </w:rPr>
              <w:t xml:space="preserve">6211, 6221</w:t>
            </w:r>
          </w:p>
        </w:tc>
        <w:tc>
          <w:tcPr/>
          <w:p>
            <w:pPr>
              <w:pStyle w:val="Compact"/>
              <w:bidi/>
              <w:jc w:val="left"/>
            </w:pPr>
            <w:r>
              <w:rPr>
                <w:rtl/>
              </w:rPr>
              <w:t xml:space="preserve">בנקי השקעות וברוקרים</w:t>
            </w:r>
          </w:p>
        </w:tc>
        <w:tc>
          <w:tcPr/>
          <w:p>
            <w:pPr>
              <w:pStyle w:val="Compact"/>
              <w:bidi/>
              <w:jc w:val="left"/>
            </w:pPr>
            <w:r>
              <w:rPr>
                <w:rtl/>
              </w:rPr>
              <w:t xml:space="preserve">1ב מכריע בין BANK ל-STANDARD</w:t>
            </w:r>
          </w:p>
        </w:tc>
      </w:tr>
      <w:tr>
        <w:tc>
          <w:tcPr/>
          <w:p>
            <w:pPr>
              <w:pStyle w:val="Compact"/>
              <w:bidi/>
              <w:jc w:val="left"/>
            </w:pPr>
            <w:r>
              <w:rPr>
                <w:rtl/>
              </w:rPr>
              <w:t xml:space="preserve">6111, 6141, 6153, 6159, 6162, 6163, 6172</w:t>
            </w:r>
          </w:p>
        </w:tc>
        <w:tc>
          <w:tcPr/>
          <w:p>
            <w:pPr>
              <w:pStyle w:val="Compact"/>
              <w:bidi/>
              <w:jc w:val="left"/>
            </w:pPr>
            <w:r>
              <w:rPr>
                <w:rtl/>
              </w:rPr>
              <w:t xml:space="preserve">אשראי צרכני ועסקי</w:t>
            </w:r>
          </w:p>
        </w:tc>
        <w:tc>
          <w:tcPr/>
          <w:p>
            <w:pPr>
              <w:pStyle w:val="Compact"/>
            </w:pPr>
          </w:p>
        </w:tc>
      </w:tr>
      <w:tr>
        <w:tc>
          <w:tcPr/>
          <w:p>
            <w:pPr>
              <w:pStyle w:val="Compact"/>
              <w:bidi/>
              <w:jc w:val="left"/>
            </w:pPr>
            <w:r>
              <w:rPr>
                <w:rtl/>
              </w:rPr>
              <w:t xml:space="preserve">6199</w:t>
            </w:r>
          </w:p>
        </w:tc>
        <w:tc>
          <w:tcPr/>
          <w:p>
            <w:pPr>
              <w:pStyle w:val="Compact"/>
              <w:bidi/>
              <w:jc w:val="left"/>
            </w:pPr>
            <w:r>
              <w:rPr>
                <w:rtl/>
              </w:rPr>
              <w:t xml:space="preserve">רב-ענפי</w:t>
            </w:r>
          </w:p>
        </w:tc>
        <w:tc>
          <w:tcPr/>
          <w:p>
            <w:pPr>
              <w:pStyle w:val="Compact"/>
              <w:bidi/>
              <w:jc w:val="left"/>
            </w:pPr>
            <w:r>
              <w:rPr>
                <w:rtl/>
              </w:rPr>
              <w:t xml:space="preserve">אשראי רק אם הלוואות וחייבים / סך נכסים ≥50%; אחרת מדרגות 2–3</w:t>
            </w:r>
          </w:p>
        </w:tc>
      </w:tr>
      <w:tr>
        <w:tc>
          <w:tcPr/>
          <w:p>
            <w:pPr>
              <w:pStyle w:val="Compact"/>
              <w:bidi/>
              <w:jc w:val="left"/>
            </w:pPr>
            <w:r>
              <w:rPr>
                <w:rtl/>
              </w:rPr>
              <w:t xml:space="preserve">6311, 6321, 6331, 6351, 6361, 6399</w:t>
            </w:r>
          </w:p>
        </w:tc>
        <w:tc>
          <w:tcPr/>
          <w:p>
            <w:pPr>
              <w:pStyle w:val="Compact"/>
              <w:bidi/>
              <w:jc w:val="left"/>
            </w:pPr>
            <w:r>
              <w:rPr>
                <w:rtl/>
              </w:rPr>
              <w:t xml:space="preserve">חברות ביטוח</w:t>
            </w:r>
          </w:p>
        </w:tc>
        <w:tc>
          <w:tcPr/>
          <w:p>
            <w:pPr>
              <w:pStyle w:val="Compact"/>
            </w:pPr>
          </w:p>
        </w:tc>
      </w:tr>
      <w:tr>
        <w:tc>
          <w:tcPr/>
          <w:p>
            <w:pPr>
              <w:pStyle w:val="Compact"/>
              <w:bidi/>
              <w:jc w:val="left"/>
            </w:pPr>
            <w:r>
              <w:rPr>
                <w:rtl/>
              </w:rPr>
              <w:t xml:space="preserve">6324</w:t>
            </w:r>
          </w:p>
        </w:tc>
        <w:tc>
          <w:tcPr/>
          <w:p>
            <w:pPr>
              <w:pStyle w:val="Compact"/>
              <w:bidi/>
              <w:jc w:val="left"/>
            </w:pPr>
            <w:r>
              <w:rPr>
                <w:rtl/>
              </w:rPr>
              <w:t xml:space="preserve">ביטוח בריאות מנוהל</w:t>
            </w:r>
          </w:p>
        </w:tc>
        <w:tc>
          <w:tcPr/>
          <w:p>
            <w:pPr>
              <w:pStyle w:val="Compact"/>
              <w:bidi/>
              <w:jc w:val="left"/>
            </w:pPr>
            <w:r>
              <w:rPr>
                <w:rtl/>
              </w:rPr>
              <w:t xml:space="preserve">המבחן של שורה 2 מכריע</w:t>
            </w:r>
          </w:p>
        </w:tc>
      </w:tr>
      <w:tr>
        <w:tc>
          <w:tcPr/>
          <w:p>
            <w:pPr>
              <w:pStyle w:val="Compact"/>
              <w:bidi/>
              <w:jc w:val="left"/>
            </w:pPr>
            <w:r>
              <w:rPr>
                <w:rtl/>
              </w:rPr>
              <w:t xml:space="preserve">6411</w:t>
            </w:r>
          </w:p>
        </w:tc>
        <w:tc>
          <w:tcPr/>
          <w:p>
            <w:pPr>
              <w:pStyle w:val="Compact"/>
              <w:bidi/>
              <w:jc w:val="left"/>
            </w:pPr>
            <w:r>
              <w:rPr>
                <w:rtl/>
              </w:rPr>
              <w:t xml:space="preserve">סוכני ושירותי ביטוח</w:t>
            </w:r>
          </w:p>
        </w:tc>
        <w:tc>
          <w:tcPr/>
          <w:p>
            <w:pPr>
              <w:pStyle w:val="Compact"/>
              <w:bidi/>
              <w:jc w:val="left"/>
            </w:pPr>
            <w:r>
              <w:rPr>
                <w:rtl/>
              </w:rPr>
              <w:t xml:space="preserve">שומר: המבחן של שורה 2 עדיין רץ (מבטח שסווג בטעות עובר)</w:t>
            </w:r>
          </w:p>
        </w:tc>
      </w:tr>
      <w:tr>
        <w:tc>
          <w:tcPr/>
          <w:p>
            <w:pPr>
              <w:pStyle w:val="Compact"/>
              <w:bidi/>
              <w:jc w:val="left"/>
            </w:pPr>
            <w:r>
              <w:rPr>
                <w:rtl/>
              </w:rPr>
              <w:t xml:space="preserve">6798</w:t>
            </w:r>
          </w:p>
        </w:tc>
        <w:tc>
          <w:tcPr/>
          <w:p>
            <w:pPr>
              <w:pStyle w:val="Compact"/>
              <w:bidi/>
              <w:jc w:val="left"/>
            </w:pPr>
            <w:r>
              <w:rPr>
                <w:rtl/>
              </w:rPr>
              <w:t xml:space="preserve">רב-ענפי — פיצול מספרי</w:t>
            </w:r>
          </w:p>
        </w:tc>
        <w:tc>
          <w:tcPr/>
          <w:p>
            <w:pPr>
              <w:pStyle w:val="Compact"/>
              <w:bidi/>
              <w:jc w:val="left"/>
            </w:pPr>
            <w:r>
              <w:rPr>
                <w:rtl/>
              </w:rPr>
              <w:t xml:space="preserve">מבחן REIT משכנתאות למטה; אחרת REIT של נכסים</w:t>
            </w:r>
          </w:p>
        </w:tc>
      </w:tr>
      <w:tr>
        <w:tc>
          <w:tcPr/>
          <w:p>
            <w:pPr>
              <w:pStyle w:val="Compact"/>
              <w:bidi/>
              <w:jc w:val="left"/>
            </w:pPr>
            <w:r>
              <w:rPr>
                <w:rtl/>
              </w:rPr>
              <w:t xml:space="preserve">6500, 6510, 6512, 6513, 6519</w:t>
            </w:r>
          </w:p>
        </w:tc>
        <w:tc>
          <w:tcPr/>
          <w:p>
            <w:pPr>
              <w:pStyle w:val="Compact"/>
              <w:bidi/>
              <w:jc w:val="left"/>
            </w:pPr>
            <w:r>
              <w:rPr>
                <w:rtl/>
              </w:rPr>
              <w:t xml:space="preserve">REIT של נכסים ונדל”ן מניב</w:t>
            </w:r>
          </w:p>
        </w:tc>
        <w:tc>
          <w:tcPr/>
          <w:p>
            <w:pPr>
              <w:pStyle w:val="Compact"/>
              <w:bidi/>
              <w:jc w:val="left"/>
            </w:pPr>
            <w:r>
              <w:rPr>
                <w:rtl/>
              </w:rPr>
              <w:t xml:space="preserve">המבחן של שורה 3 מכריע</w:t>
            </w:r>
          </w:p>
        </w:tc>
      </w:tr>
      <w:tr>
        <w:tc>
          <w:tcPr/>
          <w:p>
            <w:pPr>
              <w:pStyle w:val="Compact"/>
              <w:bidi/>
              <w:jc w:val="left"/>
            </w:pPr>
            <w:r>
              <w:rPr>
                <w:rtl/>
              </w:rPr>
              <w:t xml:space="preserve">6531</w:t>
            </w:r>
          </w:p>
        </w:tc>
        <w:tc>
          <w:tcPr/>
          <w:p>
            <w:pPr>
              <w:pStyle w:val="Compact"/>
              <w:bidi/>
              <w:jc w:val="left"/>
            </w:pPr>
            <w:r>
              <w:rPr>
                <w:rtl/>
              </w:rPr>
              <w:t xml:space="preserve">אחר</w:t>
            </w:r>
          </w:p>
        </w:tc>
        <w:tc>
          <w:tcPr/>
          <w:p>
            <w:pPr>
              <w:pStyle w:val="Compact"/>
              <w:bidi/>
              <w:jc w:val="left"/>
            </w:pPr>
            <w:r>
              <w:rPr>
                <w:rtl/>
              </w:rPr>
              <w:t xml:space="preserve">שירותי נדל”ן</w:t>
            </w:r>
          </w:p>
        </w:tc>
      </w:tr>
      <w:tr>
        <w:tc>
          <w:tcPr/>
          <w:p>
            <w:pPr>
              <w:pStyle w:val="Compact"/>
              <w:bidi/>
              <w:jc w:val="left"/>
            </w:pPr>
            <w:r>
              <w:rPr>
                <w:rtl/>
              </w:rPr>
              <w:t xml:space="preserve">6552, ‏1520–1531</w:t>
            </w:r>
          </w:p>
        </w:tc>
        <w:tc>
          <w:tcPr/>
          <w:p>
            <w:pPr>
              <w:pStyle w:val="Compact"/>
              <w:bidi/>
              <w:jc w:val="left"/>
            </w:pPr>
            <w:r>
              <w:rPr>
                <w:rtl/>
              </w:rPr>
              <w:t xml:space="preserve">בוני דירות ויזמים</w:t>
            </w:r>
          </w:p>
        </w:tc>
        <w:tc>
          <w:tcPr/>
          <w:p>
            <w:pPr>
              <w:pStyle w:val="Compact"/>
            </w:pPr>
          </w:p>
        </w:tc>
      </w:tr>
      <w:tr>
        <w:tc>
          <w:tcPr/>
          <w:p>
            <w:pPr>
              <w:pStyle w:val="Compact"/>
              <w:bidi/>
              <w:jc w:val="left"/>
            </w:pPr>
            <w:r>
              <w:rPr>
                <w:rtl/>
              </w:rPr>
              <w:t xml:space="preserve">6282</w:t>
            </w:r>
          </w:p>
        </w:tc>
        <w:tc>
          <w:tcPr/>
          <w:p>
            <w:pPr>
              <w:pStyle w:val="Compact"/>
              <w:bidi/>
              <w:jc w:val="left"/>
            </w:pPr>
            <w:r>
              <w:rPr>
                <w:rtl/>
              </w:rPr>
              <w:t xml:space="preserve">מנהלי השקעות</w:t>
            </w:r>
          </w:p>
        </w:tc>
        <w:tc>
          <w:tcPr/>
          <w:p>
            <w:pPr>
              <w:pStyle w:val="Compact"/>
            </w:pPr>
          </w:p>
        </w:tc>
      </w:tr>
      <w:tr>
        <w:tc>
          <w:tcPr/>
          <w:p>
            <w:pPr>
              <w:pStyle w:val="Compact"/>
              <w:bidi/>
              <w:jc w:val="left"/>
            </w:pPr>
            <w:r>
              <w:rPr>
                <w:rtl/>
              </w:rPr>
              <w:t xml:space="preserve">6200</w:t>
            </w:r>
          </w:p>
        </w:tc>
        <w:tc>
          <w:tcPr/>
          <w:p>
            <w:pPr>
              <w:pStyle w:val="Compact"/>
              <w:bidi/>
              <w:jc w:val="left"/>
            </w:pPr>
            <w:r>
              <w:rPr>
                <w:rtl/>
              </w:rPr>
              <w:t xml:space="preserve">רב-ענפי</w:t>
            </w:r>
          </w:p>
        </w:tc>
        <w:tc>
          <w:tcPr/>
          <w:p>
            <w:pPr>
              <w:pStyle w:val="Compact"/>
              <w:bidi/>
              <w:jc w:val="left"/>
            </w:pPr>
            <w:r>
              <w:rPr>
                <w:rtl/>
              </w:rPr>
              <w:t xml:space="preserve">בורסות ונתונים כברירת מחדל; מדרגות 2–3 כשהספק אומר ברוקר</w:t>
            </w:r>
          </w:p>
        </w:tc>
      </w:tr>
      <w:tr>
        <w:tc>
          <w:tcPr/>
          <w:p>
            <w:pPr>
              <w:pStyle w:val="Compact"/>
              <w:bidi/>
              <w:jc w:val="left"/>
            </w:pPr>
            <w:r>
              <w:rPr>
                <w:rtl/>
              </w:rPr>
              <w:t xml:space="preserve">6726, 6799</w:t>
            </w:r>
          </w:p>
        </w:tc>
        <w:tc>
          <w:tcPr/>
          <w:p>
            <w:pPr>
              <w:pStyle w:val="Compact"/>
              <w:bidi/>
              <w:jc w:val="left"/>
            </w:pPr>
            <w:r>
              <w:rPr>
                <w:rtl/>
              </w:rPr>
              <w:t xml:space="preserve">BDC וקרנות אשראי</w:t>
            </w:r>
          </w:p>
        </w:tc>
        <w:tc>
          <w:tcPr/>
          <w:p>
            <w:pPr>
              <w:pStyle w:val="Compact"/>
            </w:pPr>
          </w:p>
        </w:tc>
      </w:tr>
      <w:tr>
        <w:tc>
          <w:tcPr/>
          <w:p>
            <w:pPr>
              <w:pStyle w:val="Compact"/>
              <w:bidi/>
              <w:jc w:val="left"/>
            </w:pPr>
            <w:r>
              <w:rPr>
                <w:rtl/>
              </w:rPr>
              <w:t xml:space="preserve">6770, 6189</w:t>
            </w:r>
          </w:p>
        </w:tc>
        <w:tc>
          <w:tcPr/>
          <w:p>
            <w:pPr>
              <w:pStyle w:val="Compact"/>
              <w:bidi/>
              <w:jc w:val="left"/>
            </w:pPr>
            <w:r>
              <w:rPr>
                <w:rtl/>
              </w:rPr>
              <w:t xml:space="preserve">SPAC ומנפיקי איגוח</w:t>
            </w:r>
          </w:p>
        </w:tc>
        <w:tc>
          <w:tcPr/>
          <w:p>
            <w:pPr>
              <w:pStyle w:val="Compact"/>
            </w:pPr>
          </w:p>
        </w:tc>
      </w:tr>
      <w:tr>
        <w:tc>
          <w:tcPr/>
          <w:p>
            <w:pPr>
              <w:pStyle w:val="Compact"/>
              <w:bidi/>
              <w:jc w:val="left"/>
            </w:pPr>
            <w:r>
              <w:rPr>
                <w:rtl/>
              </w:rPr>
              <w:t xml:space="preserve">7371, 7372</w:t>
            </w:r>
          </w:p>
        </w:tc>
        <w:tc>
          <w:tcPr/>
          <w:p>
            <w:pPr>
              <w:pStyle w:val="Compact"/>
              <w:bidi/>
              <w:jc w:val="left"/>
            </w:pPr>
            <w:r>
              <w:rPr>
                <w:rtl/>
              </w:rPr>
              <w:t xml:space="preserve">תוכנה</w:t>
            </w:r>
          </w:p>
        </w:tc>
        <w:tc>
          <w:tcPr/>
          <w:p>
            <w:pPr>
              <w:pStyle w:val="Compact"/>
            </w:pPr>
          </w:p>
        </w:tc>
      </w:tr>
      <w:tr>
        <w:tc>
          <w:tcPr/>
          <w:p>
            <w:pPr>
              <w:pStyle w:val="Compact"/>
              <w:bidi/>
              <w:jc w:val="left"/>
            </w:pPr>
            <w:r>
              <w:rPr>
                <w:rtl/>
              </w:rPr>
              <w:t xml:space="preserve">7373, 7374, 7379</w:t>
            </w:r>
          </w:p>
        </w:tc>
        <w:tc>
          <w:tcPr/>
          <w:p>
            <w:pPr>
              <w:pStyle w:val="Compact"/>
              <w:bidi/>
              <w:jc w:val="left"/>
            </w:pPr>
            <w:r>
              <w:rPr>
                <w:rtl/>
              </w:rPr>
              <w:t xml:space="preserve">שירותי IT</w:t>
            </w:r>
          </w:p>
        </w:tc>
        <w:tc>
          <w:tcPr/>
          <w:p>
            <w:pPr>
              <w:pStyle w:val="Compact"/>
            </w:pPr>
          </w:p>
        </w:tc>
      </w:tr>
      <w:tr>
        <w:tc>
          <w:tcPr/>
          <w:p>
            <w:pPr>
              <w:pStyle w:val="Compact"/>
              <w:bidi/>
              <w:jc w:val="left"/>
            </w:pPr>
            <w:r>
              <w:rPr>
                <w:rtl/>
              </w:rPr>
              <w:t xml:space="preserve">7370, 7310, 7311</w:t>
            </w:r>
          </w:p>
        </w:tc>
        <w:tc>
          <w:tcPr/>
          <w:p>
            <w:pPr>
              <w:pStyle w:val="Compact"/>
              <w:bidi/>
              <w:jc w:val="left"/>
            </w:pPr>
            <w:r>
              <w:rPr>
                <w:rtl/>
              </w:rPr>
              <w:t xml:space="preserve">רב-ענפי</w:t>
            </w:r>
          </w:p>
        </w:tc>
        <w:tc>
          <w:tcPr/>
          <w:p>
            <w:pPr>
              <w:pStyle w:val="Compact"/>
              <w:bidi/>
              <w:jc w:val="left"/>
            </w:pPr>
            <w:r>
              <w:rPr>
                <w:rtl/>
              </w:rPr>
              <w:t xml:space="preserve">פלטפורמות אינטרנט ופרסום כשמדרגות 2–3 מאשרות; סוכנויות פרסום → אחר</w:t>
            </w:r>
          </w:p>
        </w:tc>
      </w:tr>
      <w:tr>
        <w:tc>
          <w:tcPr/>
          <w:p>
            <w:pPr>
              <w:pStyle w:val="Compact"/>
              <w:bidi/>
              <w:jc w:val="left"/>
            </w:pPr>
            <w:r>
              <w:rPr>
                <w:rtl/>
              </w:rPr>
              <w:t xml:space="preserve">3570–3579</w:t>
            </w:r>
          </w:p>
        </w:tc>
        <w:tc>
          <w:tcPr/>
          <w:p>
            <w:pPr>
              <w:pStyle w:val="Compact"/>
              <w:bidi/>
              <w:jc w:val="left"/>
            </w:pPr>
            <w:r>
              <w:rPr>
                <w:rtl/>
              </w:rPr>
              <w:t xml:space="preserve">חומרה</w:t>
            </w:r>
          </w:p>
        </w:tc>
        <w:tc>
          <w:tcPr/>
          <w:p>
            <w:pPr>
              <w:pStyle w:val="Compact"/>
            </w:pPr>
          </w:p>
        </w:tc>
      </w:tr>
      <w:tr>
        <w:tc>
          <w:tcPr/>
          <w:p>
            <w:pPr>
              <w:pStyle w:val="Compact"/>
              <w:bidi/>
              <w:jc w:val="left"/>
            </w:pPr>
            <w:r>
              <w:rPr>
                <w:rtl/>
              </w:rPr>
              <w:t xml:space="preserve">3674</w:t>
            </w:r>
          </w:p>
        </w:tc>
        <w:tc>
          <w:tcPr/>
          <w:p>
            <w:pPr>
              <w:pStyle w:val="Compact"/>
              <w:bidi/>
              <w:jc w:val="left"/>
            </w:pPr>
            <w:r>
              <w:rPr>
                <w:rtl/>
              </w:rPr>
              <w:t xml:space="preserve">שבבים</w:t>
            </w:r>
          </w:p>
        </w:tc>
        <w:tc>
          <w:tcPr/>
          <w:p>
            <w:pPr>
              <w:pStyle w:val="Compact"/>
            </w:pPr>
          </w:p>
        </w:tc>
      </w:tr>
      <w:tr>
        <w:tc>
          <w:tcPr/>
          <w:p>
            <w:pPr>
              <w:pStyle w:val="Compact"/>
              <w:bidi/>
              <w:jc w:val="left"/>
            </w:pPr>
            <w:r>
              <w:rPr>
                <w:rtl/>
              </w:rPr>
              <w:t xml:space="preserve">3559, 3827</w:t>
            </w:r>
          </w:p>
        </w:tc>
        <w:tc>
          <w:tcPr/>
          <w:p>
            <w:pPr>
              <w:pStyle w:val="Compact"/>
              <w:bidi/>
              <w:jc w:val="left"/>
            </w:pPr>
            <w:r>
              <w:rPr>
                <w:rtl/>
              </w:rPr>
              <w:t xml:space="preserve">רב-ענפי</w:t>
            </w:r>
          </w:p>
        </w:tc>
        <w:tc>
          <w:tcPr/>
          <w:p>
            <w:pPr>
              <w:pStyle w:val="Compact"/>
              <w:bidi/>
              <w:jc w:val="left"/>
            </w:pPr>
            <w:r>
              <w:rPr>
                <w:rtl/>
              </w:rPr>
              <w:t xml:space="preserve">ציוד לייצור שבבים כשמדרגות 2–3 מאשרות; אחרת אחר</w:t>
            </w:r>
          </w:p>
        </w:tc>
      </w:tr>
      <w:tr>
        <w:tc>
          <w:tcPr/>
          <w:p>
            <w:pPr>
              <w:pStyle w:val="Compact"/>
              <w:bidi/>
              <w:jc w:val="left"/>
            </w:pPr>
            <w:r>
              <w:rPr>
                <w:rtl/>
              </w:rPr>
              <w:t xml:space="preserve">3661, 3663, 3669</w:t>
            </w:r>
          </w:p>
        </w:tc>
        <w:tc>
          <w:tcPr/>
          <w:p>
            <w:pPr>
              <w:pStyle w:val="Compact"/>
              <w:bidi/>
              <w:jc w:val="left"/>
            </w:pPr>
            <w:r>
              <w:rPr>
                <w:rtl/>
              </w:rPr>
              <w:t xml:space="preserve">ציוד תקשורת</w:t>
            </w:r>
          </w:p>
        </w:tc>
        <w:tc>
          <w:tcPr/>
          <w:p>
            <w:pPr>
              <w:pStyle w:val="Compact"/>
            </w:pPr>
          </w:p>
        </w:tc>
      </w:tr>
      <w:tr>
        <w:tc>
          <w:tcPr/>
          <w:p>
            <w:pPr>
              <w:pStyle w:val="Compact"/>
              <w:bidi/>
              <w:jc w:val="left"/>
            </w:pPr>
            <w:r>
              <w:rPr>
                <w:rtl/>
              </w:rPr>
              <w:t xml:space="preserve">3670–3679 חוץ מ-3674</w:t>
            </w:r>
          </w:p>
        </w:tc>
        <w:tc>
          <w:tcPr/>
          <w:p>
            <w:pPr>
              <w:pStyle w:val="Compact"/>
              <w:bidi/>
              <w:jc w:val="left"/>
            </w:pPr>
            <w:r>
              <w:rPr>
                <w:rtl/>
              </w:rPr>
              <w:t xml:space="preserve">רכיבים אלקטרוניים</w:t>
            </w:r>
          </w:p>
        </w:tc>
        <w:tc>
          <w:tcPr/>
          <w:p>
            <w:pPr>
              <w:pStyle w:val="Compact"/>
            </w:pPr>
          </w:p>
        </w:tc>
      </w:tr>
      <w:tr>
        <w:tc>
          <w:tcPr/>
          <w:p>
            <w:pPr>
              <w:pStyle w:val="Compact"/>
              <w:bidi/>
              <w:jc w:val="left"/>
            </w:pPr>
            <w:r>
              <w:rPr>
                <w:rtl/>
              </w:rPr>
              <w:t xml:space="preserve">7389</w:t>
            </w:r>
          </w:p>
        </w:tc>
        <w:tc>
          <w:tcPr/>
          <w:p>
            <w:pPr>
              <w:pStyle w:val="Compact"/>
              <w:bidi/>
              <w:jc w:val="left"/>
            </w:pPr>
            <w:r>
              <w:rPr>
                <w:rtl/>
              </w:rPr>
              <w:t xml:space="preserve">רב-ענפי</w:t>
            </w:r>
          </w:p>
        </w:tc>
        <w:tc>
          <w:tcPr/>
          <w:p>
            <w:pPr>
              <w:pStyle w:val="Compact"/>
              <w:bidi/>
              <w:jc w:val="left"/>
            </w:pPr>
            <w:r>
              <w:rPr>
                <w:rtl/>
              </w:rPr>
              <w:t xml:space="preserve">תשלומים / פלטפורמות אינטרנט / אחר לפי מדרגות 2–3</w:t>
            </w:r>
          </w:p>
        </w:tc>
      </w:tr>
      <w:tr>
        <w:tc>
          <w:tcPr/>
          <w:p>
            <w:pPr>
              <w:pStyle w:val="Compact"/>
              <w:bidi/>
              <w:jc w:val="left"/>
            </w:pPr>
            <w:r>
              <w:rPr>
                <w:rtl/>
              </w:rPr>
              <w:t xml:space="preserve">כל השאר</w:t>
            </w:r>
          </w:p>
        </w:tc>
        <w:tc>
          <w:tcPr/>
          <w:p>
            <w:pPr>
              <w:pStyle w:val="Compact"/>
              <w:bidi/>
              <w:jc w:val="left"/>
            </w:pPr>
            <w:r>
              <w:rPr>
                <w:rtl/>
              </w:rPr>
              <w:t xml:space="preserve">אחר</w:t>
            </w:r>
          </w:p>
        </w:tc>
        <w:tc>
          <w:tcPr/>
          <w:p>
            <w:pPr>
              <w:pStyle w:val="Compact"/>
              <w:bidi/>
              <w:jc w:val="left"/>
            </w:pPr>
            <w:r>
              <w:rPr>
                <w:rtl/>
              </w:rPr>
              <w:t xml:space="preserve">מדרגות 2–3 עדיין רצות כשענף הספק הוא ענף מועמד (למשל פלטפורמות אינטרנט תחת 4700, 5961, 7011, 7841)</w:t>
            </w:r>
          </w:p>
        </w:tc>
      </w:tr>
    </w:tbl>
    <w:p>
      <w:pPr>
        <w:bidi/>
      </w:pPr>
      <w:r>
        <w:rPr>
          <w:rtl/>
          <w:bCs/>
          <w:b/>
        </w:rPr>
        <w:t xml:space="preserve">מבחן REIT משכנתאות (SIC 6798, שנה אחרונה, בקוד):</w:t>
      </w:r>
      <w:r>
        <w:rPr>
          <w:rtl/>
        </w:rPr>
        <w:t xml:space="preserve"> </w:t>
      </w:r>
      <w:r>
        <w:rPr>
          <w:rtl/>
        </w:rPr>
        <w:t xml:space="preserve">REIT משכנתאות כאשר נדל”ן להשקעה / סך נכסים &lt;50%</w:t>
      </w:r>
      <w:r>
        <w:rPr>
          <w:rtl/>
        </w:rPr>
        <w:t xml:space="preserve"> </w:t>
      </w:r>
      <w:r>
        <w:rPr>
          <w:rtl/>
          <w:bCs/>
          <w:b/>
        </w:rPr>
        <w:t xml:space="preserve">וגם</w:t>
      </w:r>
      <w:r>
        <w:rPr>
          <w:rtl/>
        </w:rPr>
        <w:t xml:space="preserve"> </w:t>
      </w:r>
      <w:r>
        <w:rPr>
          <w:rtl/>
        </w:rPr>
        <w:t xml:space="preserve">אחד מאלה: הכנסות ריבית / סך הכנסות ≥50% (FIN-190), או (הלוואות משכנתא + ניירות מגובי משכנתאות) / סך נכסים ≥50% (FIN-191). אחרת REIT של נכסים (שורה 3 מכריעה; נכשל → STANDARD). ‏S3a חל.</w:t>
      </w:r>
      <w:r>
        <w:rPr>
          <w:rtl/>
        </w:rPr>
        <w:t xml:space="preserve"> </w:t>
      </w:r>
      <w:r>
        <w:rPr>
          <w:rtl/>
          <w:bCs/>
          <w:b/>
        </w:rPr>
        <w:t xml:space="preserve">לא נקבע (CL16):</w:t>
      </w:r>
      <w:r>
        <w:rPr>
          <w:rtl/>
        </w:rPr>
        <w:t xml:space="preserve"> </w:t>
      </w:r>
      <w:r>
        <w:rPr>
          <w:rtl/>
        </w:rPr>
        <w:t xml:space="preserve">כשאחד משני המדדים לא ניתן לחישוב והשני מתחת ל-50%, המבחן</w:t>
      </w:r>
      <w:r>
        <w:rPr>
          <w:rtl/>
        </w:rPr>
        <w:t xml:space="preserve"> </w:t>
      </w:r>
      <w:r>
        <w:rPr>
          <w:rtl/>
        </w:rPr>
        <w:t xml:space="preserve">“</w:t>
      </w:r>
      <w:r>
        <w:rPr>
          <w:rtl/>
        </w:rPr>
        <w:t xml:space="preserve">לא נקבע</w:t>
      </w:r>
      <w:r>
        <w:rPr>
          <w:rtl/>
        </w:rPr>
        <w:t xml:space="preserve">”</w:t>
      </w:r>
      <w:r>
        <w:rPr>
          <w:rtl/>
        </w:rPr>
        <w:t xml:space="preserve"> </w:t>
      </w:r>
      <w:r>
        <w:rPr>
          <w:rtl/>
        </w:rPr>
        <w:t xml:space="preserve">ומדרגה 2 (ענף הספק) מכריעה; המבחן נכשל רק כששני המדדים חושבו ושניהם מתחת ל-50%. שורת נדל”ן להשקעה שחסרה במאזן שנשלף = 0 במבחן הזה (כמו C5).</w:t>
      </w:r>
    </w:p>
    <w:p>
      <w:pPr>
        <w:bidi/>
      </w:pPr>
      <w:r>
        <w:rPr>
          <w:rtl/>
          <w:bCs/>
          <w:b/>
        </w:rPr>
        <w:t xml:space="preserve">זיהוי BDC:</w:t>
      </w:r>
      <w:r>
        <w:rPr>
          <w:rtl/>
        </w:rPr>
        <w:t xml:space="preserve"> </w:t>
      </w:r>
      <w:r>
        <w:rPr>
          <w:rtl/>
        </w:rPr>
        <w:t xml:space="preserve">‏SIC 6726 / 6799, או דיווח שווי נכסי נטו למניה והשקעות בשווי הוגן ≥50% מסך הנכסים (FIN-192).</w:t>
      </w:r>
    </w:p>
    <w:p>
      <w:r>
        <w:pict>
          <v:rect style="width:0;height:1.5pt" o:hralign="center" o:hrstd="t" o:hr="t"/>
        </w:pict>
      </w:r>
    </w:p>
    <w:bookmarkEnd w:id="30"/>
    <w:bookmarkEnd w:id="31"/>
    <w:bookmarkStart w:id="32" w:name="חלק-ג-כרטיסי-קריטריוני-איכות"/>
    <w:p>
      <w:pPr>
        <w:pStyle w:val="Heading2"/>
        <w:bidi/>
      </w:pPr>
      <w:r>
        <w:rPr>
          <w:rtl/>
        </w:rPr>
        <w:t xml:space="preserve">חלק ג — כרטיסי קריטריוני איכות</w:t>
      </w:r>
    </w:p>
    <w:bookmarkEnd w:id="32"/>
    <w:bookmarkStart w:id="34" w:name="ג.ב3.1-באפט-3.1-עסק-פשוט-ומובן-10"/>
    <w:p>
      <w:pPr>
        <w:pStyle w:val="Heading2"/>
        <w:bidi/>
      </w:pPr>
      <w:r>
        <w:rPr>
          <w:rtl/>
        </w:rPr>
        <w:t xml:space="preserve">ג.ב3.1 באפט 3.1 — עסק פשוט ומובן (10)</w:t>
      </w:r>
    </w:p>
    <w:p>
      <w:pPr>
        <w:bidi/>
      </w:pPr>
      <w:r>
        <w:rPr>
          <w:rtl/>
          <w:bCs/>
          <w:b/>
        </w:rPr>
        <w:t xml:space="preserve">מה נמדד:</w:t>
      </w:r>
      <w:r>
        <w:rPr>
          <w:rtl/>
        </w:rPr>
        <w:t xml:space="preserve"> </w:t>
      </w:r>
      <w:r>
        <w:rPr>
          <w:rtl/>
        </w:rPr>
        <w:t xml:space="preserve">האם משקיע יכול להבין מה החברה מוכרת, למי, איך היא מרוויחה ומה יכול להשתבש — מעגל הכשירות של באפט.</w:t>
      </w:r>
    </w:p>
    <w:bookmarkStart w:id="33" w:name="ג.ב3.1-std-כל-הפרופילים"/>
    <w:p>
      <w:pPr>
        <w:pStyle w:val="Heading3"/>
        <w:bidi/>
      </w:pPr>
      <w:r>
        <w:rPr>
          <w:rtl/>
        </w:rPr>
        <w:t xml:space="preserve">ג.ב3.1-STD — כל הפרופילים</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584"/>
        <w:gridCol w:w="1584"/>
        <w:gridCol w:w="1584"/>
        <w:gridCol w:w="1584"/>
        <w:gridCol w:w="1584"/>
      </w:tblGrid>
      <w:tr>
        <w:trPr>
          <w:tblHeader w:val="true"/>
        </w:trPr>
        <w:tc>
          <w:tcPr/>
          <w:p>
            <w:pPr>
              <w:pStyle w:val="Compact"/>
              <w:bidi/>
              <w:jc w:val="left"/>
            </w:pPr>
            <w:r>
              <w:rPr>
                <w:rtl/>
              </w:rPr>
              <w:t xml:space="preserve">#</w:t>
            </w:r>
          </w:p>
        </w:tc>
        <w:tc>
          <w:tcPr/>
          <w:p>
            <w:pPr>
              <w:pStyle w:val="Compact"/>
              <w:bidi/>
              <w:jc w:val="left"/>
            </w:pPr>
            <w:r>
              <w:rPr>
                <w:rtl/>
              </w:rPr>
              <w:t xml:space="preserve">שאלת AI</w:t>
            </w:r>
          </w:p>
        </w:tc>
        <w:tc>
          <w:tcPr/>
          <w:p>
            <w:pPr>
              <w:pStyle w:val="Compact"/>
              <w:bidi/>
              <w:jc w:val="left"/>
            </w:pPr>
            <w:r>
              <w:rPr>
                <w:rtl/>
              </w:rPr>
              <w:t xml:space="preserve">2 = כן ברור</w:t>
            </w:r>
          </w:p>
        </w:tc>
        <w:tc>
          <w:tcPr/>
          <w:p>
            <w:pPr>
              <w:pStyle w:val="Compact"/>
              <w:bidi/>
              <w:jc w:val="left"/>
            </w:pPr>
            <w:r>
              <w:rPr>
                <w:rtl/>
              </w:rPr>
              <w:t xml:space="preserve">1 = חלקית</w:t>
            </w:r>
          </w:p>
        </w:tc>
        <w:tc>
          <w:tcPr/>
          <w:p>
            <w:pPr>
              <w:pStyle w:val="Compact"/>
              <w:bidi/>
              <w:jc w:val="left"/>
            </w:pPr>
            <w:r>
              <w:rPr>
                <w:rtl/>
              </w:rPr>
              <w:t xml:space="preserve">0 = לא</w:t>
            </w:r>
          </w:p>
        </w:tc>
      </w:tr>
      <w:tr>
        <w:tc>
          <w:tcPr/>
          <w:p>
            <w:pPr>
              <w:pStyle w:val="Compact"/>
              <w:bidi/>
              <w:jc w:val="left"/>
            </w:pPr>
            <w:r>
              <w:rPr>
                <w:rtl/>
              </w:rPr>
              <w:t xml:space="preserve">1</w:t>
            </w:r>
          </w:p>
        </w:tc>
        <w:tc>
          <w:tcPr/>
          <w:p>
            <w:pPr>
              <w:pStyle w:val="Compact"/>
              <w:bidi/>
              <w:jc w:val="left"/>
            </w:pPr>
            <w:r>
              <w:rPr>
                <w:rtl/>
              </w:rPr>
              <w:t xml:space="preserve">ברור מה החברה מוכרת?</w:t>
            </w:r>
          </w:p>
        </w:tc>
        <w:tc>
          <w:tcPr/>
          <w:p>
            <w:pPr>
              <w:pStyle w:val="Compact"/>
              <w:bidi/>
              <w:jc w:val="left"/>
            </w:pPr>
            <w:r>
              <w:rPr>
                <w:rtl/>
              </w:rPr>
              <w:t xml:space="preserve">אפשר לנקוב במוצרים או בשירותים העיקריים במילים פשוטות</w:t>
            </w:r>
          </w:p>
        </w:tc>
        <w:tc>
          <w:tcPr/>
          <w:p>
            <w:pPr>
              <w:pStyle w:val="Compact"/>
              <w:bidi/>
              <w:jc w:val="left"/>
            </w:pPr>
            <w:r>
              <w:rPr>
                <w:rtl/>
              </w:rPr>
              <w:t xml:space="preserve">ברור באופן כללי, אבל יש הרבה מוצרים או שהם טכניים מאוד</w:t>
            </w:r>
          </w:p>
        </w:tc>
        <w:tc>
          <w:tcPr/>
          <w:p>
            <w:pPr>
              <w:pStyle w:val="Compact"/>
              <w:bidi/>
              <w:jc w:val="left"/>
            </w:pPr>
            <w:r>
              <w:rPr>
                <w:rtl/>
              </w:rPr>
              <w:t xml:space="preserve">לא ברור מה בפועל נמכר (אחזקות, מוצרים פיננסיים מורכבים)</w:t>
            </w:r>
          </w:p>
        </w:tc>
      </w:tr>
      <w:tr>
        <w:tc>
          <w:tcPr/>
          <w:p>
            <w:pPr>
              <w:pStyle w:val="Compact"/>
              <w:bidi/>
              <w:jc w:val="left"/>
            </w:pPr>
            <w:r>
              <w:rPr>
                <w:rtl/>
              </w:rPr>
              <w:t xml:space="preserve">2</w:t>
            </w:r>
          </w:p>
        </w:tc>
        <w:tc>
          <w:tcPr/>
          <w:p>
            <w:pPr>
              <w:pStyle w:val="Compact"/>
              <w:bidi/>
              <w:jc w:val="left"/>
            </w:pPr>
            <w:r>
              <w:rPr>
                <w:rtl/>
              </w:rPr>
              <w:t xml:space="preserve">ברור מי הלקוחות?</w:t>
            </w:r>
          </w:p>
        </w:tc>
        <w:tc>
          <w:tcPr/>
          <w:p>
            <w:pPr>
              <w:pStyle w:val="Compact"/>
              <w:bidi/>
              <w:jc w:val="left"/>
            </w:pPr>
            <w:r>
              <w:rPr>
                <w:rtl/>
              </w:rPr>
              <w:t xml:space="preserve">אפשר לזהות את סוגי הלקוחות העיקריים (צרכנים, עסקים, ממשלות)</w:t>
            </w:r>
          </w:p>
        </w:tc>
        <w:tc>
          <w:tcPr/>
          <w:p>
            <w:pPr>
              <w:pStyle w:val="Compact"/>
              <w:bidi/>
              <w:jc w:val="left"/>
            </w:pPr>
            <w:r>
              <w:rPr>
                <w:rtl/>
              </w:rPr>
              <w:t xml:space="preserve">כמה סוגי לקוחות שונים, או מכירה דרך מתווכים שמסתירים את הלקוח</w:t>
            </w:r>
          </w:p>
        </w:tc>
        <w:tc>
          <w:tcPr/>
          <w:p>
            <w:pPr>
              <w:pStyle w:val="Compact"/>
              <w:bidi/>
              <w:jc w:val="left"/>
            </w:pPr>
            <w:r>
              <w:rPr>
                <w:rtl/>
              </w:rPr>
              <w:t xml:space="preserve">לא ברור מי משלם</w:t>
            </w:r>
          </w:p>
        </w:tc>
      </w:tr>
      <w:tr>
        <w:tc>
          <w:tcPr/>
          <w:p>
            <w:pPr>
              <w:pStyle w:val="Compact"/>
              <w:bidi/>
              <w:jc w:val="left"/>
            </w:pPr>
            <w:r>
              <w:rPr>
                <w:rtl/>
              </w:rPr>
              <w:t xml:space="preserve">3</w:t>
            </w:r>
          </w:p>
        </w:tc>
        <w:tc>
          <w:tcPr/>
          <w:p>
            <w:pPr>
              <w:pStyle w:val="Compact"/>
              <w:bidi/>
              <w:jc w:val="left"/>
            </w:pPr>
            <w:r>
              <w:rPr>
                <w:rtl/>
              </w:rPr>
              <w:t xml:space="preserve">מקורות ההכנסה פשוטים להבנה?</w:t>
            </w:r>
          </w:p>
        </w:tc>
        <w:tc>
          <w:tcPr/>
          <w:p>
            <w:pPr>
              <w:pStyle w:val="Compact"/>
              <w:bidi/>
              <w:jc w:val="left"/>
            </w:pPr>
            <w:r>
              <w:rPr>
                <w:rtl/>
              </w:rPr>
              <w:t xml:space="preserve">מעט מקורות עיקריים, ולכל אחד מודל שאפשר להסביר בשורה (מכירה, מנוי, עמלה, שכירות, פרמיה, מרווח ריבית); המודל הרגיל של הפרופיל נחשב מודל אחד (בנקים: ריבית, הכנסות השקעה ועמלות; ביטוח: פרמיות והכנסות השקעה; נדל”ן מניב: שכירות)</w:t>
            </w:r>
          </w:p>
        </w:tc>
        <w:tc>
          <w:tcPr/>
          <w:p>
            <w:pPr>
              <w:pStyle w:val="Compact"/>
              <w:bidi/>
              <w:jc w:val="left"/>
            </w:pPr>
            <w:r>
              <w:rPr>
                <w:rtl/>
              </w:rPr>
              <w:t xml:space="preserve">כמה מקורות שונים באופיים, או שחלק מהותי מההכנסות (כרבע ומעלה) תלוי במשהו שקשה לראות מבחוץ (רווחי מסחר, שערוך לשווי הוגן, רווח ממכירת הלוואות, חוזים מורכבים)</w:t>
            </w:r>
          </w:p>
        </w:tc>
        <w:tc>
          <w:tcPr/>
          <w:p>
            <w:pPr>
              <w:pStyle w:val="Compact"/>
              <w:bidi/>
              <w:jc w:val="left"/>
            </w:pPr>
            <w:r>
              <w:rPr>
                <w:rtl/>
              </w:rPr>
              <w:t xml:space="preserve">הרבה מקורות שאין ביניהם קשר ואי אפשר לסכם יחד, או מודל לא שקוף</w:t>
            </w:r>
          </w:p>
        </w:tc>
      </w:tr>
      <w:tr>
        <w:tc>
          <w:tcPr/>
          <w:p>
            <w:pPr>
              <w:pStyle w:val="Compact"/>
              <w:bidi/>
              <w:jc w:val="left"/>
            </w:pPr>
            <w:r>
              <w:rPr>
                <w:rtl/>
              </w:rPr>
              <w:t xml:space="preserve">4</w:t>
            </w:r>
          </w:p>
        </w:tc>
        <w:tc>
          <w:tcPr/>
          <w:p>
            <w:pPr>
              <w:pStyle w:val="Compact"/>
              <w:bidi/>
              <w:jc w:val="left"/>
            </w:pPr>
            <w:r>
              <w:rPr>
                <w:rtl/>
              </w:rPr>
              <w:t xml:space="preserve">הסיכונים המרכזיים ברורים?</w:t>
            </w:r>
          </w:p>
        </w:tc>
        <w:tc>
          <w:tcPr/>
          <w:p>
            <w:pPr>
              <w:pStyle w:val="Compact"/>
              <w:bidi/>
              <w:jc w:val="left"/>
            </w:pPr>
            <w:r>
              <w:rPr>
                <w:rtl/>
              </w:rPr>
              <w:t xml:space="preserve">אפשר לנקוב ב-2–4 סיכונים עסקיים קונקרטיים</w:t>
            </w:r>
          </w:p>
        </w:tc>
        <w:tc>
          <w:tcPr/>
          <w:p>
            <w:pPr>
              <w:pStyle w:val="Compact"/>
              <w:bidi/>
              <w:jc w:val="left"/>
            </w:pPr>
            <w:r>
              <w:rPr>
                <w:rtl/>
              </w:rPr>
              <w:t xml:space="preserve">סיכונים כלליים מאוד, או כל כך הרבה שאי אפשר לדרג</w:t>
            </w:r>
          </w:p>
        </w:tc>
        <w:tc>
          <w:tcPr/>
          <w:p>
            <w:pPr>
              <w:pStyle w:val="Compact"/>
              <w:bidi/>
              <w:jc w:val="left"/>
            </w:pPr>
            <w:r>
              <w:rPr>
                <w:rtl/>
              </w:rPr>
              <w:t xml:space="preserve">העסק תלוי בגורם שאי אפשר להעריך (ניסוי קליני יחיד, מחיר סחורה, רגולציה פתוחה)</w:t>
            </w:r>
          </w:p>
        </w:tc>
      </w:tr>
      <w:tr>
        <w:tc>
          <w:tcPr/>
          <w:p>
            <w:pPr>
              <w:pStyle w:val="Compact"/>
              <w:bidi/>
              <w:jc w:val="left"/>
            </w:pPr>
            <w:r>
              <w:rPr>
                <w:rtl/>
              </w:rPr>
              <w:t xml:space="preserve">5</w:t>
            </w:r>
          </w:p>
        </w:tc>
        <w:tc>
          <w:tcPr/>
          <w:p>
            <w:pPr>
              <w:pStyle w:val="Compact"/>
              <w:bidi/>
              <w:jc w:val="left"/>
            </w:pPr>
            <w:r>
              <w:rPr>
                <w:rtl/>
              </w:rPr>
              <w:t xml:space="preserve">אפשר להסביר את העסק במשפט אחד?</w:t>
            </w:r>
          </w:p>
        </w:tc>
        <w:tc>
          <w:tcPr/>
          <w:p>
            <w:pPr>
              <w:pStyle w:val="Compact"/>
              <w:bidi/>
              <w:jc w:val="left"/>
            </w:pPr>
            <w:r>
              <w:rPr>
                <w:rtl/>
              </w:rPr>
              <w:t xml:space="preserve">משפט של עד 25 מילים: מה, למי ואיך מרוויחים</w:t>
            </w:r>
          </w:p>
        </w:tc>
        <w:tc>
          <w:tcPr/>
          <w:p>
            <w:pPr>
              <w:pStyle w:val="Compact"/>
              <w:bidi/>
              <w:jc w:val="left"/>
            </w:pPr>
            <w:r>
              <w:rPr>
                <w:rtl/>
              </w:rPr>
              <w:t xml:space="preserve">צריך שני משפטים, או שהמשפט משמיט חלק מרכזי</w:t>
            </w:r>
          </w:p>
        </w:tc>
        <w:tc>
          <w:tcPr/>
          <w:p>
            <w:pPr>
              <w:pStyle w:val="Compact"/>
              <w:bidi/>
              <w:jc w:val="left"/>
            </w:pPr>
            <w:r>
              <w:rPr>
                <w:rtl/>
              </w:rPr>
              <w:t xml:space="preserve">אי אפשר</w:t>
            </w:r>
          </w:p>
        </w:tc>
      </w:tr>
    </w:tbl>
    <w:p>
      <w:pPr>
        <w:numPr>
          <w:ilvl w:val="0"/>
          <w:numId w:val="1002"/>
        </w:numPr>
        <w:pStyle w:val="Compact"/>
        <w:bidi/>
      </w:pPr>
      <w:r>
        <w:rPr>
          <w:rtl/>
          <w:bCs/>
          <w:b/>
        </w:rPr>
        <w:t xml:space="preserve">ציון:</w:t>
      </w:r>
      <w:r>
        <w:rPr>
          <w:rtl/>
        </w:rPr>
        <w:t xml:space="preserve"> </w:t>
      </w:r>
      <w:r>
        <w:rPr>
          <w:rtl/>
        </w:rPr>
        <w:t xml:space="preserve">סכום 5 התשובות (0–10), 2 נקודות לכל שאלה. תווית לתצוגה: 0–3</w:t>
      </w:r>
      <w:r>
        <w:rPr>
          <w:rtl/>
        </w:rPr>
        <w:t xml:space="preserve"> </w:t>
      </w:r>
      <w:r>
        <w:rPr>
          <w:rtl/>
        </w:rPr>
        <w:t xml:space="preserve">“</w:t>
      </w:r>
      <w:r>
        <w:rPr>
          <w:rtl/>
        </w:rPr>
        <w:t xml:space="preserve">מורכב</w:t>
      </w:r>
      <w:r>
        <w:rPr>
          <w:rtl/>
        </w:rPr>
        <w:t xml:space="preserve">”</w:t>
      </w:r>
      <w:r>
        <w:rPr>
          <w:rtl/>
        </w:rPr>
        <w:t xml:space="preserve">, 4–7</w:t>
      </w:r>
      <w:r>
        <w:rPr>
          <w:rtl/>
        </w:rPr>
        <w:t xml:space="preserve"> </w:t>
      </w:r>
      <w:r>
        <w:rPr>
          <w:rtl/>
        </w:rPr>
        <w:t xml:space="preserve">“</w:t>
      </w:r>
      <w:r>
        <w:rPr>
          <w:rtl/>
        </w:rPr>
        <w:t xml:space="preserve">מובן חלקית</w:t>
      </w:r>
      <w:r>
        <w:rPr>
          <w:rtl/>
        </w:rPr>
        <w:t xml:space="preserve">”</w:t>
      </w:r>
      <w:r>
        <w:rPr>
          <w:rtl/>
        </w:rPr>
        <w:t xml:space="preserve">, 8–10</w:t>
      </w:r>
      <w:r>
        <w:rPr>
          <w:rtl/>
        </w:rPr>
        <w:t xml:space="preserve"> </w:t>
      </w:r>
      <w:r>
        <w:rPr>
          <w:rtl/>
        </w:rPr>
        <w:t xml:space="preserve">“</w:t>
      </w:r>
      <w:r>
        <w:rPr>
          <w:rtl/>
        </w:rPr>
        <w:t xml:space="preserve">פשוט וברור</w:t>
      </w:r>
      <w:r>
        <w:rPr>
          <w:rtl/>
        </w:rPr>
        <w:t xml:space="preserve">”</w:t>
      </w:r>
      <w:r>
        <w:rPr>
          <w:rtl/>
        </w:rPr>
        <w:t xml:space="preserve"> </w:t>
      </w:r>
      <w:r>
        <w:rPr>
          <w:rtl/>
        </w:rPr>
        <w:t xml:space="preserve">(R3).</w:t>
      </w:r>
    </w:p>
    <w:p>
      <w:pPr>
        <w:numPr>
          <w:ilvl w:val="0"/>
          <w:numId w:val="1002"/>
        </w:numPr>
        <w:pStyle w:val="Compact"/>
        <w:bidi/>
      </w:pPr>
      <w:r>
        <w:rPr>
          <w:rtl/>
          <w:bCs/>
          <w:b/>
        </w:rPr>
        <w:t xml:space="preserve">נתונים:</w:t>
      </w:r>
      <w:r>
        <w:rPr>
          <w:rtl/>
        </w:rPr>
        <w:t xml:space="preserve"> </w:t>
      </w:r>
      <w:r>
        <w:rPr>
          <w:rtl/>
        </w:rPr>
        <w:t xml:space="preserve">TXT-001 פרק Business, ‏TXT-002 ‏Risk Factors, ‏FIN-060 פילוח הכנסות.</w:t>
      </w:r>
    </w:p>
    <w:p>
      <w:pPr>
        <w:numPr>
          <w:ilvl w:val="0"/>
          <w:numId w:val="1002"/>
        </w:numPr>
        <w:pStyle w:val="Compact"/>
        <w:bidi/>
      </w:pPr>
      <w:r>
        <w:rPr>
          <w:rtl/>
          <w:bCs/>
          <w:b/>
        </w:rPr>
        <w:t xml:space="preserve">תפקידים:</w:t>
      </w:r>
      <w:r>
        <w:rPr>
          <w:rtl/>
        </w:rPr>
        <w:t xml:space="preserve"> </w:t>
      </w:r>
      <w:r>
        <w:rPr>
          <w:rtl/>
        </w:rPr>
        <w:t xml:space="preserve">מחלץ: קוד (שליפת המסמך). מחשב: קוד (סכום). שופט:</w:t>
      </w:r>
      <w:r>
        <w:rPr>
          <w:rtl/>
        </w:rPr>
        <w:t xml:space="preserve"> </w:t>
      </w:r>
      <w:r>
        <w:rPr>
          <w:rtl/>
          <w:bCs/>
          <w:b/>
        </w:rPr>
        <w:t xml:space="preserve">AI</w:t>
      </w:r>
      <w:r>
        <w:rPr>
          <w:rtl/>
        </w:rPr>
        <w:t xml:space="preserve"> </w:t>
      </w:r>
      <w:r>
        <w:rPr>
          <w:rtl/>
        </w:rPr>
        <w:t xml:space="preserve">לכל שאלה (2 / 1 / 0, עם נימוק, מקור ו”המשפט האחד”), והקוד ממיר לנקודות (R1, ‏R2, ‏R16).</w:t>
      </w:r>
    </w:p>
    <w:p>
      <w:pPr>
        <w:numPr>
          <w:ilvl w:val="0"/>
          <w:numId w:val="1002"/>
        </w:numPr>
        <w:pStyle w:val="Compact"/>
        <w:bidi/>
      </w:pPr>
      <w:r>
        <w:rPr>
          <w:rtl/>
          <w:bCs/>
          <w:b/>
        </w:rPr>
        <w:t xml:space="preserve">גרסאות סקטוריאליות:</w:t>
      </w:r>
      <w:r>
        <w:rPr>
          <w:rtl/>
        </w:rPr>
        <w:t xml:space="preserve"> </w:t>
      </w:r>
      <w:r>
        <w:rPr>
          <w:rtl/>
        </w:rPr>
        <w:t xml:space="preserve">בנקים, ביטוח — ללא שינוי. נדל”ן מניב — אותן שאלות; קלט ה-AI כולל גם סוגי נכסים, מבנה חוזים ומורכבות תאגידית.</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אין תיאור עסק</w:t>
            </w:r>
          </w:p>
        </w:tc>
        <w:tc>
          <w:tcPr/>
          <w:p>
            <w:pPr>
              <w:pStyle w:val="Compact"/>
              <w:bidi/>
              <w:jc w:val="left"/>
            </w:pPr>
            <w:r>
              <w:rPr>
                <w:rtl/>
              </w:rPr>
              <w:t xml:space="preserve">הקריטריון</w:t>
            </w:r>
            <w:r>
              <w:rPr>
                <w:rtl/>
              </w:rPr>
              <w:t xml:space="preserve"> </w:t>
            </w:r>
            <w:r>
              <w:rPr>
                <w:rtl/>
                <w:bCs/>
                <w:b/>
              </w:rPr>
              <w:t xml:space="preserve">חסר</w:t>
            </w:r>
          </w:p>
        </w:tc>
        <w:tc>
          <w:tcPr/>
          <w:p>
            <w:pPr>
              <w:pStyle w:val="Compact"/>
              <w:bidi/>
              <w:jc w:val="left"/>
            </w:pPr>
            <w:r>
              <w:rPr>
                <w:rtl/>
              </w:rPr>
              <w:t xml:space="preserve">המודל הכללי</w:t>
            </w:r>
          </w:p>
        </w:tc>
      </w:tr>
      <w:tr>
        <w:tc>
          <w:tcPr/>
          <w:p>
            <w:pPr>
              <w:pStyle w:val="Compact"/>
              <w:bidi/>
              <w:jc w:val="left"/>
            </w:pPr>
            <w:r>
              <w:rPr>
                <w:rtl/>
              </w:rPr>
              <w:t xml:space="preserve">ה-AI לא מוצא ראיות מספיקות לשאלה</w:t>
            </w:r>
          </w:p>
        </w:tc>
        <w:tc>
          <w:tcPr/>
          <w:p>
            <w:pPr>
              <w:pStyle w:val="Compact"/>
              <w:bidi/>
              <w:jc w:val="left"/>
            </w:pPr>
            <w:r>
              <w:rPr>
                <w:rtl/>
              </w:rPr>
              <w:t xml:space="preserve">השאלה</w:t>
            </w:r>
            <w:r>
              <w:rPr>
                <w:rtl/>
              </w:rPr>
              <w:t xml:space="preserve"> </w:t>
            </w:r>
            <w:r>
              <w:rPr>
                <w:rtl/>
                <w:bCs/>
                <w:b/>
              </w:rPr>
              <w:t xml:space="preserve">חסרה</w:t>
            </w:r>
            <w:r>
              <w:rPr>
                <w:rtl/>
              </w:rPr>
              <w:t xml:space="preserve"> </w:t>
            </w:r>
            <w:r>
              <w:rPr>
                <w:rtl/>
              </w:rPr>
              <w:t xml:space="preserve">(אף פעם לא 0 ולא ציון ביניים)</w:t>
            </w:r>
          </w:p>
        </w:tc>
        <w:tc>
          <w:tcPr/>
          <w:p>
            <w:pPr>
              <w:pStyle w:val="Compact"/>
              <w:bidi/>
              <w:jc w:val="left"/>
            </w:pPr>
            <w:r>
              <w:rPr>
                <w:rtl/>
              </w:rPr>
              <w:t xml:space="preserve">R16</w:t>
            </w:r>
          </w:p>
        </w:tc>
      </w:tr>
      <w:tr>
        <w:tc>
          <w:tcPr/>
          <w:p>
            <w:pPr>
              <w:pStyle w:val="Compact"/>
              <w:bidi/>
              <w:jc w:val="left"/>
            </w:pPr>
            <w:r>
              <w:rPr>
                <w:rtl/>
              </w:rPr>
              <w:t xml:space="preserve">אין דוח שנתי חדש</w:t>
            </w:r>
          </w:p>
        </w:tc>
        <w:tc>
          <w:tcPr/>
          <w:p>
            <w:pPr>
              <w:pStyle w:val="Compact"/>
              <w:bidi/>
              <w:jc w:val="left"/>
            </w:pPr>
            <w:r>
              <w:rPr>
                <w:rtl/>
              </w:rPr>
              <w:t xml:space="preserve">לא מחושב מחדש; הציון המאושר נשאר</w:t>
            </w:r>
          </w:p>
        </w:tc>
        <w:tc>
          <w:tcPr/>
          <w:p>
            <w:pPr>
              <w:pStyle w:val="Compact"/>
              <w:bidi/>
              <w:jc w:val="left"/>
            </w:pPr>
            <w:r>
              <w:rPr>
                <w:rtl/>
              </w:rPr>
              <w:t xml:space="preserve">R18</w:t>
            </w:r>
          </w:p>
        </w:tc>
      </w:tr>
    </w:tbl>
    <w:p>
      <w:r>
        <w:pict>
          <v:rect style="width:0;height:1.5pt" o:hralign="center" o:hrstd="t" o:hr="t"/>
        </w:pict>
      </w:r>
    </w:p>
    <w:bookmarkEnd w:id="33"/>
    <w:bookmarkEnd w:id="34"/>
    <w:bookmarkStart w:id="39" w:name="ג.ב3.2-באפט-3.2-חפיר-10"/>
    <w:p>
      <w:pPr>
        <w:pStyle w:val="Heading2"/>
        <w:bidi/>
      </w:pPr>
      <w:r>
        <w:rPr>
          <w:rtl/>
        </w:rPr>
        <w:t xml:space="preserve">ג.ב3.2 באפט 3.2 — חפיר (10)</w:t>
      </w:r>
    </w:p>
    <w:p>
      <w:pPr>
        <w:bidi/>
      </w:pPr>
      <w:r>
        <w:rPr>
          <w:rtl/>
          <w:bCs/>
          <w:b/>
        </w:rPr>
        <w:t xml:space="preserve">מה נמדד:</w:t>
      </w:r>
      <w:r>
        <w:rPr>
          <w:rtl/>
        </w:rPr>
        <w:t xml:space="preserve"> </w:t>
      </w:r>
      <w:r>
        <w:rPr>
          <w:rtl/>
        </w:rPr>
        <w:t xml:space="preserve">יתרון תחרותי עמיד — מרווחים יציבים, תשואה מתמשכת ומקור חפיר מזוהה. יציבות המרווח שוקלת יותר מרמתו (R8).</w:t>
      </w:r>
    </w:p>
    <w:bookmarkStart w:id="35" w:name="ג.ב3.2-std-standard-ו-tech_asset_light"/>
    <w:p>
      <w:pPr>
        <w:pStyle w:val="Heading3"/>
        <w:bidi/>
      </w:pPr>
      <w:r>
        <w:rPr>
          <w:rtl/>
        </w:rPr>
        <w:t xml:space="preserve">ג.ב3.2-STD — ‏STANDARD ו-TECH_ASSET_LIGHT</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080"/>
        <w:gridCol w:w="1080"/>
        <w:gridCol w:w="1440"/>
        <w:gridCol w:w="1080"/>
        <w:gridCol w:w="1080"/>
        <w:gridCol w:w="1080"/>
        <w:gridCol w:w="108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c>
          <w:tcPr/>
          <w:p>
            <w:pPr>
              <w:pStyle w:val="Compact"/>
              <w:bidi/>
              <w:jc w:val="left"/>
            </w:pPr>
            <w:r>
              <w:rPr>
                <w:rtl/>
              </w:rPr>
              <w:t xml:space="preserve">שופט</w:t>
            </w:r>
          </w:p>
        </w:tc>
      </w:tr>
      <w:tr>
        <w:tc>
          <w:tcPr/>
          <w:p>
            <w:pPr>
              <w:pStyle w:val="Compact"/>
              <w:bidi/>
              <w:jc w:val="left"/>
            </w:pPr>
            <w:r>
              <w:rPr>
                <w:rtl/>
              </w:rPr>
              <w:t xml:space="preserve">1א</w:t>
            </w:r>
          </w:p>
        </w:tc>
        <w:tc>
          <w:tcPr/>
          <w:p>
            <w:pPr>
              <w:pStyle w:val="Compact"/>
              <w:bidi/>
              <w:jc w:val="left"/>
            </w:pPr>
            <w:r>
              <w:rPr>
                <w:rtl/>
              </w:rPr>
              <w:t xml:space="preserve">רמת המרווח הגולמי</w:t>
            </w:r>
          </w:p>
        </w:tc>
        <w:tc>
          <w:tcPr/>
          <w:p>
            <w:pPr>
              <w:pStyle w:val="Compact"/>
              <w:bidi/>
              <w:jc w:val="right"/>
            </w:pPr>
            <w:r>
              <w:rPr>
                <w:rtl/>
              </w:rPr>
              <w:t xml:space="preserve">1.0</w:t>
            </w:r>
          </w:p>
        </w:tc>
        <w:tc>
          <w:tcPr/>
          <w:p>
            <w:pPr>
              <w:pStyle w:val="Compact"/>
              <w:bidi/>
              <w:jc w:val="left"/>
            </w:pPr>
            <w:r>
              <w:rPr>
                <w:rtl/>
              </w:rPr>
              <w:t xml:space="preserve">רווח גולמי / הכנסות; חציון</w:t>
            </w:r>
          </w:p>
        </w:tc>
        <w:tc>
          <w:tcPr/>
          <w:p>
            <w:pPr>
              <w:pStyle w:val="Compact"/>
              <w:bidi/>
              <w:jc w:val="left"/>
            </w:pPr>
            <w:r>
              <w:rPr>
                <w:rtl/>
              </w:rPr>
              <w:t xml:space="preserve">5 שנים</w:t>
            </w:r>
          </w:p>
        </w:tc>
        <w:tc>
          <w:tcPr/>
          <w:p>
            <w:pPr>
              <w:pStyle w:val="Compact"/>
              <w:bidi/>
              <w:jc w:val="left"/>
            </w:pPr>
            <w:r>
              <w:rPr>
                <w:rtl/>
              </w:rPr>
              <w:t xml:space="preserve">≤20% = 0, ‏≥40% = 1.0</w:t>
            </w:r>
          </w:p>
        </w:tc>
        <w:tc>
          <w:tcPr/>
          <w:p>
            <w:pPr>
              <w:pStyle w:val="Compact"/>
              <w:bidi/>
              <w:jc w:val="left"/>
            </w:pPr>
            <w:r>
              <w:rPr>
                <w:rtl/>
              </w:rPr>
              <w:t xml:space="preserve">קוד</w:t>
            </w:r>
          </w:p>
        </w:tc>
      </w:tr>
      <w:tr>
        <w:tc>
          <w:tcPr/>
          <w:p>
            <w:pPr>
              <w:pStyle w:val="Compact"/>
              <w:bidi/>
              <w:jc w:val="left"/>
            </w:pPr>
            <w:r>
              <w:rPr>
                <w:rtl/>
              </w:rPr>
              <w:t xml:space="preserve">1ב</w:t>
            </w:r>
          </w:p>
        </w:tc>
        <w:tc>
          <w:tcPr/>
          <w:p>
            <w:pPr>
              <w:pStyle w:val="Compact"/>
              <w:bidi/>
              <w:jc w:val="left"/>
            </w:pPr>
            <w:r>
              <w:rPr>
                <w:rtl/>
              </w:rPr>
              <w:t xml:space="preserve">יציבות המרווח הגולמי</w:t>
            </w:r>
          </w:p>
        </w:tc>
        <w:tc>
          <w:tcPr/>
          <w:p>
            <w:pPr>
              <w:pStyle w:val="Compact"/>
              <w:bidi/>
              <w:jc w:val="right"/>
            </w:pPr>
            <w:r>
              <w:rPr>
                <w:rtl/>
              </w:rPr>
              <w:t xml:space="preserve">1.5</w:t>
            </w:r>
          </w:p>
        </w:tc>
        <w:tc>
          <w:tcPr/>
          <w:p>
            <w:pPr>
              <w:pStyle w:val="Compact"/>
              <w:bidi/>
              <w:jc w:val="left"/>
            </w:pPr>
            <w:r>
              <w:rPr>
                <w:rtl/>
              </w:rPr>
              <w:t xml:space="preserve">טווח (מקסימום − מינימום) של המרווח הגולמי</w:t>
            </w:r>
          </w:p>
        </w:tc>
        <w:tc>
          <w:tcPr/>
          <w:p>
            <w:pPr>
              <w:pStyle w:val="Compact"/>
              <w:bidi/>
              <w:jc w:val="left"/>
            </w:pPr>
            <w:r>
              <w:rPr>
                <w:rtl/>
              </w:rPr>
              <w:t xml:space="preserve">5 שנים</w:t>
            </w:r>
          </w:p>
        </w:tc>
        <w:tc>
          <w:tcPr/>
          <w:p>
            <w:pPr>
              <w:pStyle w:val="Compact"/>
              <w:bidi/>
              <w:jc w:val="left"/>
            </w:pPr>
            <w:r>
              <w:rPr>
                <w:rtl/>
              </w:rPr>
              <w:t xml:space="preserve">≤3 נק’ אחוז = 1.5, ‏≥10 = 0</w:t>
            </w:r>
          </w:p>
        </w:tc>
        <w:tc>
          <w:tcPr/>
          <w:p>
            <w:pPr>
              <w:pStyle w:val="Compact"/>
              <w:bidi/>
              <w:jc w:val="left"/>
            </w:pPr>
            <w:r>
              <w:rPr>
                <w:rtl/>
              </w:rPr>
              <w:t xml:space="preserve">קוד</w:t>
            </w:r>
          </w:p>
        </w:tc>
      </w:tr>
      <w:tr>
        <w:tc>
          <w:tcPr/>
          <w:p>
            <w:pPr>
              <w:pStyle w:val="Compact"/>
              <w:bidi/>
              <w:jc w:val="left"/>
            </w:pPr>
            <w:r>
              <w:rPr>
                <w:rtl/>
              </w:rPr>
              <w:t xml:space="preserve">2א</w:t>
            </w:r>
          </w:p>
        </w:tc>
        <w:tc>
          <w:tcPr/>
          <w:p>
            <w:pPr>
              <w:pStyle w:val="Compact"/>
              <w:bidi/>
              <w:jc w:val="left"/>
            </w:pPr>
            <w:r>
              <w:rPr>
                <w:rtl/>
              </w:rPr>
              <w:t xml:space="preserve">יציבות המרווח התפעולי</w:t>
            </w:r>
          </w:p>
        </w:tc>
        <w:tc>
          <w:tcPr/>
          <w:p>
            <w:pPr>
              <w:pStyle w:val="Compact"/>
              <w:bidi/>
              <w:jc w:val="right"/>
            </w:pPr>
            <w:r>
              <w:rPr>
                <w:rtl/>
              </w:rPr>
              <w:t xml:space="preserve">1.5</w:t>
            </w:r>
          </w:p>
        </w:tc>
        <w:tc>
          <w:tcPr/>
          <w:p>
            <w:pPr>
              <w:pStyle w:val="Compact"/>
              <w:bidi/>
              <w:jc w:val="left"/>
            </w:pPr>
            <w:r>
              <w:rPr>
                <w:rtl/>
              </w:rPr>
              <w:t xml:space="preserve">טווח של EBIT / הכנסות</w:t>
            </w:r>
          </w:p>
        </w:tc>
        <w:tc>
          <w:tcPr/>
          <w:p>
            <w:pPr>
              <w:pStyle w:val="Compact"/>
              <w:bidi/>
              <w:jc w:val="left"/>
            </w:pPr>
            <w:r>
              <w:rPr>
                <w:rtl/>
              </w:rPr>
              <w:t xml:space="preserve">5 שנים</w:t>
            </w:r>
          </w:p>
        </w:tc>
        <w:tc>
          <w:tcPr/>
          <w:p>
            <w:pPr>
              <w:pStyle w:val="Compact"/>
              <w:bidi/>
              <w:jc w:val="left"/>
            </w:pPr>
            <w:r>
              <w:rPr>
                <w:rtl/>
              </w:rPr>
              <w:t xml:space="preserve">≤4 נק’ אחוז = 1.5, ‏≥12 = 0</w:t>
            </w:r>
          </w:p>
        </w:tc>
        <w:tc>
          <w:tcPr/>
          <w:p>
            <w:pPr>
              <w:pStyle w:val="Compact"/>
              <w:bidi/>
              <w:jc w:val="left"/>
            </w:pPr>
            <w:r>
              <w:rPr>
                <w:rtl/>
              </w:rPr>
              <w:t xml:space="preserve">קוד</w:t>
            </w:r>
          </w:p>
        </w:tc>
      </w:tr>
      <w:tr>
        <w:tc>
          <w:tcPr/>
          <w:p>
            <w:pPr>
              <w:pStyle w:val="Compact"/>
              <w:bidi/>
              <w:jc w:val="left"/>
            </w:pPr>
            <w:r>
              <w:rPr>
                <w:rtl/>
              </w:rPr>
              <w:t xml:space="preserve">2ב</w:t>
            </w:r>
          </w:p>
        </w:tc>
        <w:tc>
          <w:tcPr/>
          <w:p>
            <w:pPr>
              <w:pStyle w:val="Compact"/>
              <w:bidi/>
              <w:jc w:val="left"/>
            </w:pPr>
            <w:r>
              <w:rPr>
                <w:rtl/>
              </w:rPr>
              <w:t xml:space="preserve">אין שחיקה במרווח התפעולי</w:t>
            </w:r>
          </w:p>
        </w:tc>
        <w:tc>
          <w:tcPr/>
          <w:p>
            <w:pPr>
              <w:pStyle w:val="Compact"/>
              <w:bidi/>
              <w:jc w:val="right"/>
            </w:pPr>
            <w:r>
              <w:rPr>
                <w:rtl/>
              </w:rPr>
              <w:t xml:space="preserve">1.0</w:t>
            </w:r>
          </w:p>
        </w:tc>
        <w:tc>
          <w:tcPr/>
          <w:p>
            <w:pPr>
              <w:pStyle w:val="Compact"/>
              <w:bidi/>
              <w:jc w:val="left"/>
            </w:pPr>
            <w:r>
              <w:rPr>
                <w:rtl/>
              </w:rPr>
              <w:t xml:space="preserve">המרווח התפעולי האחרון מול חציון 5 שנים</w:t>
            </w:r>
          </w:p>
        </w:tc>
        <w:tc>
          <w:tcPr/>
          <w:p>
            <w:pPr>
              <w:pStyle w:val="Compact"/>
              <w:bidi/>
              <w:jc w:val="left"/>
            </w:pPr>
            <w:r>
              <w:rPr>
                <w:rtl/>
              </w:rPr>
              <w:t xml:space="preserve">5 שנים</w:t>
            </w:r>
          </w:p>
        </w:tc>
        <w:tc>
          <w:tcPr/>
          <w:p>
            <w:pPr>
              <w:pStyle w:val="Compact"/>
              <w:bidi/>
              <w:jc w:val="left"/>
            </w:pPr>
            <w:r>
              <w:rPr>
                <w:rtl/>
              </w:rPr>
              <w:t xml:space="preserve">≥ חציון − 1 נק’ אחוז = 1.0, ≤ חציון − 5 = 0</w:t>
            </w:r>
          </w:p>
        </w:tc>
        <w:tc>
          <w:tcPr/>
          <w:p>
            <w:pPr>
              <w:pStyle w:val="Compact"/>
              <w:bidi/>
              <w:jc w:val="left"/>
            </w:pPr>
            <w:r>
              <w:rPr>
                <w:rtl/>
              </w:rPr>
              <w:t xml:space="preserve">קוד</w:t>
            </w:r>
          </w:p>
        </w:tc>
      </w:tr>
      <w:tr>
        <w:tc>
          <w:tcPr/>
          <w:p>
            <w:pPr>
              <w:pStyle w:val="Compact"/>
              <w:bidi/>
              <w:jc w:val="left"/>
            </w:pPr>
            <w:r>
              <w:rPr>
                <w:rtl/>
              </w:rPr>
              <w:t xml:space="preserve">3</w:t>
            </w:r>
          </w:p>
        </w:tc>
        <w:tc>
          <w:tcPr/>
          <w:p>
            <w:pPr>
              <w:pStyle w:val="Compact"/>
              <w:bidi/>
              <w:jc w:val="left"/>
            </w:pPr>
            <w:r>
              <w:rPr>
                <w:rtl/>
              </w:rPr>
              <w:t xml:space="preserve">ROIC מתמשך</w:t>
            </w:r>
          </w:p>
        </w:tc>
        <w:tc>
          <w:tcPr/>
          <w:p>
            <w:pPr>
              <w:pStyle w:val="Compact"/>
              <w:bidi/>
              <w:jc w:val="right"/>
            </w:pPr>
            <w:r>
              <w:rPr>
                <w:rtl/>
              </w:rPr>
              <w:t xml:space="preserve">2.0</w:t>
            </w:r>
          </w:p>
        </w:tc>
        <w:tc>
          <w:tcPr/>
          <w:p>
            <w:pPr>
              <w:pStyle w:val="Compact"/>
              <w:bidi/>
              <w:jc w:val="left"/>
            </w:pPr>
            <w:r>
              <w:rPr>
                <w:rtl/>
              </w:rPr>
              <w:t xml:space="preserve">שנים מתוך 5 עם ROIC ≥12% (ROIC כמו בג.ב3.4-STD)</w:t>
            </w:r>
          </w:p>
        </w:tc>
        <w:tc>
          <w:tcPr/>
          <w:p>
            <w:pPr>
              <w:pStyle w:val="Compact"/>
              <w:bidi/>
              <w:jc w:val="left"/>
            </w:pPr>
            <w:r>
              <w:rPr>
                <w:rtl/>
              </w:rPr>
              <w:t xml:space="preserve">5 שנים</w:t>
            </w:r>
          </w:p>
        </w:tc>
        <w:tc>
          <w:tcPr/>
          <w:p>
            <w:pPr>
              <w:pStyle w:val="Compact"/>
              <w:bidi/>
              <w:jc w:val="left"/>
            </w:pPr>
            <w:r>
              <w:rPr>
                <w:rtl/>
              </w:rPr>
              <w:t xml:space="preserve">5 = 2, ‏4 = 1.5, ‏3 = 1, ‏2 = 0.5, ‏≤1 = 0</w:t>
            </w:r>
          </w:p>
        </w:tc>
        <w:tc>
          <w:tcPr/>
          <w:p>
            <w:pPr>
              <w:pStyle w:val="Compact"/>
              <w:bidi/>
              <w:jc w:val="left"/>
            </w:pPr>
            <w:r>
              <w:rPr>
                <w:rtl/>
              </w:rPr>
              <w:t xml:space="preserve">קוד</w:t>
            </w:r>
          </w:p>
        </w:tc>
      </w:tr>
      <w:tr>
        <w:tc>
          <w:tcPr/>
          <w:p>
            <w:pPr>
              <w:pStyle w:val="Compact"/>
              <w:bidi/>
              <w:jc w:val="left"/>
            </w:pPr>
            <w:r>
              <w:rPr>
                <w:rtl/>
              </w:rPr>
              <w:t xml:space="preserve">4</w:t>
            </w:r>
          </w:p>
        </w:tc>
        <w:tc>
          <w:tcPr/>
          <w:p>
            <w:pPr>
              <w:pStyle w:val="Compact"/>
              <w:bidi/>
              <w:jc w:val="left"/>
            </w:pPr>
            <w:r>
              <w:rPr>
                <w:rtl/>
              </w:rPr>
              <w:t xml:space="preserve">מעמד תחרותי יציב</w:t>
            </w:r>
          </w:p>
        </w:tc>
        <w:tc>
          <w:tcPr/>
          <w:p>
            <w:pPr>
              <w:pStyle w:val="Compact"/>
              <w:bidi/>
              <w:jc w:val="right"/>
            </w:pPr>
            <w:r>
              <w:rPr>
                <w:rtl/>
              </w:rPr>
              <w:t xml:space="preserve">2.0</w:t>
            </w:r>
          </w:p>
        </w:tc>
        <w:tc>
          <w:tcPr/>
          <w:p>
            <w:pPr>
              <w:pStyle w:val="Compact"/>
              <w:bidi/>
              <w:jc w:val="left"/>
            </w:pPr>
            <w:r>
              <w:rPr>
                <w:rtl/>
              </w:rPr>
              <w:t xml:space="preserve">שאלת AI (פרקי Business ו-Competition)</w:t>
            </w:r>
          </w:p>
        </w:tc>
        <w:tc>
          <w:tcPr/>
          <w:p>
            <w:pPr>
              <w:pStyle w:val="Compact"/>
              <w:bidi/>
              <w:jc w:val="left"/>
            </w:pPr>
            <w:r>
              <w:rPr>
                <w:rtl/>
              </w:rPr>
              <w:t xml:space="preserve">הדוח האחרון</w:t>
            </w:r>
          </w:p>
        </w:tc>
        <w:tc>
          <w:tcPr/>
          <w:p>
            <w:pPr>
              <w:pStyle w:val="Compact"/>
              <w:bidi/>
              <w:jc w:val="left"/>
            </w:pPr>
            <w:r>
              <w:rPr>
                <w:rtl/>
              </w:rPr>
              <w:t xml:space="preserve">2 / 1 / 0</w:t>
            </w:r>
          </w:p>
        </w:tc>
        <w:tc>
          <w:tcPr/>
          <w:p>
            <w:pPr>
              <w:pStyle w:val="Compact"/>
              <w:bidi/>
              <w:jc w:val="left"/>
            </w:pPr>
            <w:r>
              <w:rPr>
                <w:rtl/>
              </w:rPr>
              <w:t xml:space="preserve">AI</w:t>
            </w:r>
          </w:p>
        </w:tc>
      </w:tr>
      <w:tr>
        <w:tc>
          <w:tcPr/>
          <w:p>
            <w:pPr>
              <w:pStyle w:val="Compact"/>
              <w:bidi/>
              <w:jc w:val="left"/>
            </w:pPr>
            <w:r>
              <w:rPr>
                <w:rtl/>
              </w:rPr>
              <w:t xml:space="preserve">5</w:t>
            </w:r>
          </w:p>
        </w:tc>
        <w:tc>
          <w:tcPr/>
          <w:p>
            <w:pPr>
              <w:pStyle w:val="Compact"/>
              <w:bidi/>
              <w:jc w:val="left"/>
            </w:pPr>
            <w:r>
              <w:rPr>
                <w:rtl/>
              </w:rPr>
              <w:t xml:space="preserve">חפיר ברור</w:t>
            </w:r>
          </w:p>
        </w:tc>
        <w:tc>
          <w:tcPr/>
          <w:p>
            <w:pPr>
              <w:pStyle w:val="Compact"/>
              <w:bidi/>
              <w:jc w:val="right"/>
            </w:pPr>
            <w:r>
              <w:rPr>
                <w:rtl/>
              </w:rPr>
              <w:t xml:space="preserve">1.0</w:t>
            </w:r>
          </w:p>
        </w:tc>
        <w:tc>
          <w:tcPr/>
          <w:p>
            <w:pPr>
              <w:pStyle w:val="Compact"/>
              <w:bidi/>
              <w:jc w:val="left"/>
            </w:pPr>
            <w:r>
              <w:rPr>
                <w:rtl/>
              </w:rPr>
              <w:t xml:space="preserve">שאלת AI; התשובה × 0.5</w:t>
            </w:r>
          </w:p>
        </w:tc>
        <w:tc>
          <w:tcPr/>
          <w:p>
            <w:pPr>
              <w:pStyle w:val="Compact"/>
              <w:bidi/>
              <w:jc w:val="left"/>
            </w:pPr>
            <w:r>
              <w:rPr>
                <w:rtl/>
              </w:rPr>
              <w:t xml:space="preserve">הדוח האחרון</w:t>
            </w:r>
          </w:p>
        </w:tc>
        <w:tc>
          <w:tcPr/>
          <w:p>
            <w:pPr>
              <w:pStyle w:val="Compact"/>
              <w:bidi/>
              <w:jc w:val="left"/>
            </w:pPr>
            <w:r>
              <w:rPr>
                <w:rtl/>
              </w:rPr>
              <w:t xml:space="preserve">2 / 1 / 0</w:t>
            </w:r>
          </w:p>
        </w:tc>
        <w:tc>
          <w:tcPr/>
          <w:p>
            <w:pPr>
              <w:pStyle w:val="Compact"/>
              <w:bidi/>
              <w:jc w:val="left"/>
            </w:pPr>
            <w:r>
              <w:rPr>
                <w:rtl/>
              </w:rPr>
              <w:t xml:space="preserve">AI</w:t>
            </w:r>
          </w:p>
        </w:tc>
      </w:tr>
    </w:tbl>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584"/>
        <w:gridCol w:w="1584"/>
        <w:gridCol w:w="1584"/>
        <w:gridCol w:w="1584"/>
        <w:gridCol w:w="1584"/>
      </w:tblGrid>
      <w:tr>
        <w:trPr>
          <w:tblHeader w:val="true"/>
        </w:trPr>
        <w:tc>
          <w:tcPr/>
          <w:p>
            <w:pPr>
              <w:pStyle w:val="Compact"/>
              <w:bidi/>
              <w:jc w:val="left"/>
            </w:pPr>
            <w:r>
              <w:rPr>
                <w:rtl/>
              </w:rPr>
              <w:t xml:space="preserve">#</w:t>
            </w:r>
          </w:p>
        </w:tc>
        <w:tc>
          <w:tcPr/>
          <w:p>
            <w:pPr>
              <w:pStyle w:val="Compact"/>
              <w:bidi/>
              <w:jc w:val="left"/>
            </w:pPr>
            <w:r>
              <w:rPr>
                <w:rtl/>
              </w:rPr>
              <w:t xml:space="preserve">שאלת AI</w:t>
            </w:r>
          </w:p>
        </w:tc>
        <w:tc>
          <w:tcPr/>
          <w:p>
            <w:pPr>
              <w:pStyle w:val="Compact"/>
              <w:bidi/>
              <w:jc w:val="left"/>
            </w:pPr>
            <w:r>
              <w:rPr>
                <w:rtl/>
              </w:rPr>
              <w:t xml:space="preserve">2</w:t>
            </w:r>
          </w:p>
        </w:tc>
        <w:tc>
          <w:tcPr/>
          <w:p>
            <w:pPr>
              <w:pStyle w:val="Compact"/>
              <w:bidi/>
              <w:jc w:val="left"/>
            </w:pPr>
            <w:r>
              <w:rPr>
                <w:rtl/>
              </w:rPr>
              <w:t xml:space="preserve">1</w:t>
            </w:r>
          </w:p>
        </w:tc>
        <w:tc>
          <w:tcPr/>
          <w:p>
            <w:pPr>
              <w:pStyle w:val="Compact"/>
              <w:bidi/>
              <w:jc w:val="left"/>
            </w:pPr>
            <w:r>
              <w:rPr>
                <w:rtl/>
              </w:rPr>
              <w:t xml:space="preserve">0</w:t>
            </w:r>
          </w:p>
        </w:tc>
      </w:tr>
      <w:tr>
        <w:tc>
          <w:tcPr/>
          <w:p>
            <w:pPr>
              <w:pStyle w:val="Compact"/>
              <w:bidi/>
              <w:jc w:val="left"/>
            </w:pPr>
            <w:r>
              <w:rPr>
                <w:rtl/>
              </w:rPr>
              <w:t xml:space="preserve">4</w:t>
            </w:r>
          </w:p>
        </w:tc>
        <w:tc>
          <w:tcPr/>
          <w:p>
            <w:pPr>
              <w:pStyle w:val="Compact"/>
              <w:bidi/>
              <w:jc w:val="left"/>
            </w:pPr>
            <w:r>
              <w:rPr>
                <w:rtl/>
              </w:rPr>
              <w:t xml:space="preserve">המעמד התחרותי יציב?</w:t>
            </w:r>
          </w:p>
        </w:tc>
        <w:tc>
          <w:tcPr/>
          <w:p>
            <w:pPr>
              <w:pStyle w:val="Compact"/>
              <w:bidi/>
              <w:jc w:val="left"/>
            </w:pPr>
            <w:r>
              <w:rPr>
                <w:rtl/>
              </w:rPr>
              <w:t xml:space="preserve">מובילה בשוק או בין הגדולות, והמעמד יציב או משתפר</w:t>
            </w:r>
          </w:p>
        </w:tc>
        <w:tc>
          <w:tcPr/>
          <w:p>
            <w:pPr>
              <w:pStyle w:val="Compact"/>
              <w:bidi/>
              <w:jc w:val="left"/>
            </w:pPr>
            <w:r>
              <w:rPr>
                <w:rtl/>
              </w:rPr>
              <w:t xml:space="preserve">מעמד יציב אבל לא מוביל, או סימנים מעורבים</w:t>
            </w:r>
          </w:p>
        </w:tc>
        <w:tc>
          <w:tcPr/>
          <w:p>
            <w:pPr>
              <w:pStyle w:val="Compact"/>
              <w:bidi/>
              <w:jc w:val="left"/>
            </w:pPr>
            <w:r>
              <w:rPr>
                <w:rtl/>
              </w:rPr>
              <w:t xml:space="preserve">מאבדת נתח שוק, או שהמעמד נשחק (מתחרים חדשים, מלחמת מחירים)</w:t>
            </w:r>
          </w:p>
        </w:tc>
      </w:tr>
      <w:tr>
        <w:tc>
          <w:tcPr/>
          <w:p>
            <w:pPr>
              <w:pStyle w:val="Compact"/>
              <w:bidi/>
              <w:jc w:val="left"/>
            </w:pPr>
            <w:r>
              <w:rPr>
                <w:rtl/>
              </w:rPr>
              <w:t xml:space="preserve">5</w:t>
            </w:r>
          </w:p>
        </w:tc>
        <w:tc>
          <w:tcPr/>
          <w:p>
            <w:pPr>
              <w:pStyle w:val="Compact"/>
              <w:bidi/>
              <w:jc w:val="left"/>
            </w:pPr>
            <w:r>
              <w:rPr>
                <w:rtl/>
              </w:rPr>
              <w:t xml:space="preserve">חפיר ברור?</w:t>
            </w:r>
          </w:p>
        </w:tc>
        <w:tc>
          <w:tcPr/>
          <w:p>
            <w:pPr>
              <w:pStyle w:val="Compact"/>
              <w:bidi/>
              <w:jc w:val="left"/>
            </w:pPr>
            <w:r>
              <w:rPr>
                <w:rtl/>
              </w:rPr>
              <w:t xml:space="preserve">אפשר לנקוב במקור חפיר קונקרטי (מותג, עלויות מעבר, יתרון גודל, אפקט רשת, רגולציה, נתונים, תשתית), עם ראיה מהדוח</w:t>
            </w:r>
          </w:p>
        </w:tc>
        <w:tc>
          <w:tcPr/>
          <w:p>
            <w:pPr>
              <w:pStyle w:val="Compact"/>
              <w:bidi/>
              <w:jc w:val="left"/>
            </w:pPr>
            <w:r>
              <w:rPr>
                <w:rtl/>
              </w:rPr>
              <w:t xml:space="preserve">חפיר סביר אבל כללי או לא מוכח</w:t>
            </w:r>
          </w:p>
        </w:tc>
        <w:tc>
          <w:tcPr/>
          <w:p>
            <w:pPr>
              <w:pStyle w:val="Compact"/>
              <w:bidi/>
              <w:jc w:val="left"/>
            </w:pPr>
            <w:r>
              <w:rPr>
                <w:rtl/>
              </w:rPr>
              <w:t xml:space="preserve">אין חפיר מזוהה, מוצר סחורתי</w:t>
            </w:r>
          </w:p>
        </w:tc>
      </w:tr>
    </w:tbl>
    <w:p>
      <w:pPr>
        <w:numPr>
          <w:ilvl w:val="0"/>
          <w:numId w:val="1003"/>
        </w:numPr>
        <w:pStyle w:val="Compact"/>
        <w:bidi/>
      </w:pPr>
      <w:r>
        <w:rPr>
          <w:rtl/>
          <w:bCs/>
          <w:b/>
        </w:rPr>
        <w:t xml:space="preserve">נתונים:</w:t>
      </w:r>
      <w:r>
        <w:rPr>
          <w:rtl/>
        </w:rPr>
        <w:t xml:space="preserve"> </w:t>
      </w:r>
      <w:r>
        <w:rPr>
          <w:rtl/>
        </w:rPr>
        <w:t xml:space="preserve">FIN-060 הכנסות, FIN-061 עלות המכר / רווח גולמי, FIN-001 ‏EBIT, נתוני ה-ROIC (ג.ב3.4), ‏TXT-001 ‏Business, ‏TXT-003 ‏Competition.</w:t>
      </w:r>
    </w:p>
    <w:p>
      <w:pPr>
        <w:numPr>
          <w:ilvl w:val="0"/>
          <w:numId w:val="1003"/>
        </w:numPr>
        <w:pStyle w:val="Compact"/>
        <w:bidi/>
      </w:pPr>
      <w:r>
        <w:rPr>
          <w:rtl/>
          <w:bCs/>
          <w:b/>
        </w:rPr>
        <w:t xml:space="preserve">תפקידים:</w:t>
      </w:r>
      <w:r>
        <w:rPr>
          <w:rtl/>
        </w:rPr>
        <w:t xml:space="preserve"> </w:t>
      </w:r>
      <w:r>
        <w:rPr>
          <w:rtl/>
        </w:rPr>
        <w:t xml:space="preserve">מחלץ: קוד (XBRL; טקסט הדוח ל-AI). מחשב: קוד. שופט: קוד (1א–3),</w:t>
      </w:r>
      <w:r>
        <w:rPr>
          <w:rtl/>
        </w:rPr>
        <w:t xml:space="preserve"> </w:t>
      </w:r>
      <w:r>
        <w:rPr>
          <w:rtl/>
          <w:bCs/>
          <w:b/>
        </w:rPr>
        <w:t xml:space="preserve">AI</w:t>
      </w:r>
      <w:r>
        <w:rPr>
          <w:rtl/>
        </w:rPr>
        <w:t xml:space="preserve"> </w:t>
      </w:r>
      <w:r>
        <w:rPr>
          <w:rtl/>
        </w:rPr>
        <w:t xml:space="preserve">(4–5).</w:t>
      </w:r>
    </w:p>
    <w:p>
      <w:pPr>
        <w:numPr>
          <w:ilvl w:val="0"/>
          <w:numId w:val="1003"/>
        </w:numPr>
        <w:pStyle w:val="Compact"/>
        <w:bidi/>
      </w:pPr>
      <w:r>
        <w:rPr>
          <w:rtl/>
        </w:rPr>
        <w:t xml:space="preserve">ספי המרווח הגולמי 20% / 40% הם נקודות ייחוס מהכלל המקובל בגישת באפט; הם לא מכריעים לבדם אם יש חפיר.</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אין רווח גולמי מדווח</w:t>
            </w:r>
          </w:p>
        </w:tc>
        <w:tc>
          <w:tcPr/>
          <w:p>
            <w:pPr>
              <w:pStyle w:val="Compact"/>
              <w:bidi/>
              <w:jc w:val="left"/>
            </w:pPr>
            <w:r>
              <w:rPr>
                <w:rtl/>
              </w:rPr>
              <w:t xml:space="preserve">1א ו-1ב</w:t>
            </w:r>
            <w:r>
              <w:rPr>
                <w:rtl/>
              </w:rPr>
              <w:t xml:space="preserve"> </w:t>
            </w:r>
            <w:r>
              <w:rPr>
                <w:rtl/>
                <w:bCs/>
                <w:b/>
              </w:rPr>
              <w:t xml:space="preserve">ל”ר</w:t>
            </w:r>
            <w:r>
              <w:rPr>
                <w:rtl/>
              </w:rPr>
              <w:t xml:space="preserve">; גוזרים הכנסות − עלות המכר כשאפשר; עלות המכר מרכיבים רק כשיש גם שורת מוצרים וגם שורת שירותים</w:t>
            </w:r>
          </w:p>
        </w:tc>
        <w:tc>
          <w:tcPr/>
          <w:p>
            <w:pPr>
              <w:pStyle w:val="Compact"/>
              <w:bidi/>
              <w:jc w:val="left"/>
            </w:pPr>
            <w:r>
              <w:rPr>
                <w:rtl/>
              </w:rPr>
              <w:t xml:space="preserve">R9, ‏C4</w:t>
            </w:r>
          </w:p>
        </w:tc>
      </w:tr>
      <w:tr>
        <w:tc>
          <w:tcPr/>
          <w:p>
            <w:pPr>
              <w:pStyle w:val="Compact"/>
              <w:bidi/>
              <w:jc w:val="left"/>
            </w:pPr>
            <w:r>
              <w:rPr>
                <w:rtl/>
              </w:rPr>
              <w:t xml:space="preserve">מדווחת הוצאת תביעות / הטבות</w:t>
            </w:r>
          </w:p>
        </w:tc>
        <w:tc>
          <w:tcPr/>
          <w:p>
            <w:pPr>
              <w:pStyle w:val="Compact"/>
              <w:bidi/>
              <w:jc w:val="left"/>
            </w:pPr>
            <w:r>
              <w:rPr>
                <w:rtl/>
              </w:rPr>
              <w:t xml:space="preserve">נכללת בעלות המכר (גם בלי תגית עלות מכר)</w:t>
            </w:r>
          </w:p>
        </w:tc>
        <w:tc>
          <w:tcPr/>
          <w:p>
            <w:pPr>
              <w:pStyle w:val="Compact"/>
              <w:bidi/>
              <w:jc w:val="left"/>
            </w:pPr>
            <w:r>
              <w:rPr>
                <w:rtl/>
              </w:rPr>
              <w:t xml:space="preserve">C13</w:t>
            </w:r>
          </w:p>
        </w:tc>
      </w:tr>
      <w:tr>
        <w:tc>
          <w:tcPr/>
          <w:p>
            <w:pPr>
              <w:pStyle w:val="Compact"/>
              <w:bidi/>
              <w:jc w:val="left"/>
            </w:pPr>
            <w:r>
              <w:rPr>
                <w:rtl/>
              </w:rPr>
              <w:t xml:space="preserve">הון מושקע ≤ 0 בשנה (תת-סעיף 3)</w:t>
            </w:r>
          </w:p>
        </w:tc>
        <w:tc>
          <w:tcPr/>
          <w:p>
            <w:pPr>
              <w:pStyle w:val="Compact"/>
              <w:bidi/>
              <w:jc w:val="left"/>
            </w:pPr>
            <w:r>
              <w:rPr>
                <w:rtl/>
              </w:rPr>
              <w:t xml:space="preserve">כמו בג.ב3.4-STD</w:t>
            </w:r>
          </w:p>
        </w:tc>
        <w:tc>
          <w:tcPr/>
          <w:p>
            <w:pPr>
              <w:pStyle w:val="Compact"/>
              <w:bidi/>
              <w:jc w:val="left"/>
            </w:pPr>
            <w:r>
              <w:rPr>
                <w:rtl/>
              </w:rPr>
              <w:t xml:space="preserve">המודל הכללי</w:t>
            </w:r>
          </w:p>
        </w:tc>
      </w:tr>
      <w:tr>
        <w:tc>
          <w:tcPr/>
          <w:p>
            <w:pPr>
              <w:pStyle w:val="Compact"/>
              <w:bidi/>
              <w:jc w:val="left"/>
            </w:pPr>
            <w:r>
              <w:rPr>
                <w:rtl/>
              </w:rPr>
              <w:t xml:space="preserve">ה-AI לא מוצא ראיות מספיקות</w:t>
            </w:r>
          </w:p>
        </w:tc>
        <w:tc>
          <w:tcPr/>
          <w:p>
            <w:pPr>
              <w:pStyle w:val="Compact"/>
              <w:bidi/>
              <w:jc w:val="left"/>
            </w:pPr>
            <w:r>
              <w:rPr>
                <w:rtl/>
              </w:rPr>
              <w:t xml:space="preserve">השאלה</w:t>
            </w:r>
            <w:r>
              <w:rPr>
                <w:rtl/>
              </w:rPr>
              <w:t xml:space="preserve"> </w:t>
            </w:r>
            <w:r>
              <w:rPr>
                <w:rtl/>
                <w:bCs/>
                <w:b/>
              </w:rPr>
              <w:t xml:space="preserve">חסרה</w:t>
            </w:r>
          </w:p>
        </w:tc>
        <w:tc>
          <w:tcPr/>
          <w:p>
            <w:pPr>
              <w:pStyle w:val="Compact"/>
              <w:bidi/>
              <w:jc w:val="left"/>
            </w:pPr>
            <w:r>
              <w:rPr>
                <w:rtl/>
              </w:rPr>
              <w:t xml:space="preserve">R16</w:t>
            </w:r>
          </w:p>
        </w:tc>
      </w:tr>
    </w:tbl>
    <w:bookmarkEnd w:id="35"/>
    <w:bookmarkStart w:id="36" w:name="ג.ב3.2-bank"/>
    <w:p>
      <w:pPr>
        <w:pStyle w:val="Heading3"/>
        <w:bidi/>
      </w:pPr>
      <w:r>
        <w:rPr>
          <w:rtl/>
        </w:rPr>
        <w:t xml:space="preserve">ג.ב3.2-BANK</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980"/>
        <w:gridCol w:w="1980"/>
        <w:gridCol w:w="1980"/>
        <w:gridCol w:w="1980"/>
      </w:tblGrid>
      <w:tr>
        <w:trPr>
          <w:tblHeader w:val="true"/>
        </w:trPr>
        <w:tc>
          <w:tcPr/>
          <w:p>
            <w:pPr>
              <w:pStyle w:val="Compact"/>
              <w:bidi/>
              <w:jc w:val="left"/>
            </w:pPr>
            <w:r>
              <w:rPr>
                <w:rtl/>
              </w:rPr>
              <w:t xml:space="preserve">#</w:t>
            </w:r>
          </w:p>
        </w:tc>
        <w:tc>
          <w:tcPr/>
          <w:p>
            <w:pPr>
              <w:pStyle w:val="Compact"/>
              <w:bidi/>
              <w:jc w:val="left"/>
            </w:pPr>
            <w:r>
              <w:rPr>
                <w:rtl/>
              </w:rPr>
              <w:t xml:space="preserve">שינוי מול STD</w:t>
            </w:r>
          </w:p>
        </w:tc>
        <w:tc>
          <w:tcPr/>
          <w:p>
            <w:pPr>
              <w:pStyle w:val="Compact"/>
              <w:bidi/>
              <w:jc w:val="left"/>
            </w:pPr>
            <w:r>
              <w:rPr>
                <w:rtl/>
              </w:rPr>
              <w:t xml:space="preserve">נוסחה</w:t>
            </w:r>
          </w:p>
        </w:tc>
        <w:tc>
          <w:tcPr/>
          <w:p>
            <w:pPr>
              <w:pStyle w:val="Compact"/>
              <w:bidi/>
              <w:jc w:val="left"/>
            </w:pPr>
            <w:r>
              <w:rPr>
                <w:rtl/>
              </w:rPr>
              <w:t xml:space="preserve">ספים</w:t>
            </w:r>
          </w:p>
        </w:tc>
      </w:tr>
      <w:tr>
        <w:tc>
          <w:tcPr/>
          <w:p>
            <w:pPr>
              <w:pStyle w:val="Compact"/>
              <w:bidi/>
              <w:jc w:val="left"/>
            </w:pPr>
            <w:r>
              <w:rPr>
                <w:rtl/>
              </w:rPr>
              <w:t xml:space="preserve">1א, 1ב</w:t>
            </w:r>
          </w:p>
        </w:tc>
        <w:tc>
          <w:tcPr/>
          <w:p>
            <w:pPr>
              <w:pStyle w:val="Compact"/>
              <w:bidi/>
              <w:jc w:val="left"/>
            </w:pPr>
            <w:r>
              <w:rPr>
                <w:rtl/>
                <w:bCs/>
                <w:b/>
              </w:rPr>
              <w:t xml:space="preserve">ל”ר</w:t>
            </w:r>
          </w:p>
        </w:tc>
        <w:tc>
          <w:tcPr/>
          <w:p>
            <w:pPr>
              <w:pStyle w:val="Compact"/>
              <w:bidi/>
              <w:jc w:val="left"/>
            </w:pPr>
            <w:r>
              <w:rPr>
                <w:rtl/>
              </w:rPr>
              <w:t xml:space="preserve">—</w:t>
            </w:r>
          </w:p>
        </w:tc>
        <w:tc>
          <w:tcPr/>
          <w:p>
            <w:pPr>
              <w:pStyle w:val="Compact"/>
              <w:bidi/>
              <w:jc w:val="left"/>
            </w:pPr>
            <w:r>
              <w:rPr>
                <w:rtl/>
              </w:rPr>
              <w:t xml:space="preserve">—</w:t>
            </w:r>
          </w:p>
        </w:tc>
      </w:tr>
      <w:tr>
        <w:tc>
          <w:tcPr/>
          <w:p>
            <w:pPr>
              <w:pStyle w:val="Compact"/>
              <w:bidi/>
              <w:jc w:val="left"/>
            </w:pPr>
            <w:r>
              <w:rPr>
                <w:rtl/>
              </w:rPr>
              <w:t xml:space="preserve">2א, 2ב</w:t>
            </w:r>
          </w:p>
        </w:tc>
        <w:tc>
          <w:tcPr/>
          <w:p>
            <w:pPr>
              <w:pStyle w:val="Compact"/>
              <w:bidi/>
              <w:jc w:val="left"/>
            </w:pPr>
            <w:r>
              <w:rPr>
                <w:rtl/>
              </w:rPr>
              <w:t xml:space="preserve">מרווח לפני מס במקום מרווח תפעולי</w:t>
            </w:r>
          </w:p>
        </w:tc>
        <w:tc>
          <w:tcPr/>
          <w:p>
            <w:pPr>
              <w:pStyle w:val="Compact"/>
              <w:bidi/>
              <w:jc w:val="left"/>
            </w:pPr>
            <w:r>
              <w:rPr>
                <w:rtl/>
              </w:rPr>
              <w:t xml:space="preserve">רווח לפני מס / הכנסות הבנק; הכנסות הבנק = הכנסות ריבית נטו + הכנסות שאינן מריבית</w:t>
            </w:r>
          </w:p>
        </w:tc>
        <w:tc>
          <w:tcPr/>
          <w:p>
            <w:pPr>
              <w:pStyle w:val="Compact"/>
              <w:bidi/>
              <w:jc w:val="left"/>
            </w:pPr>
            <w:r>
              <w:rPr>
                <w:rtl/>
              </w:rPr>
              <w:t xml:space="preserve">כמו STD ‏(D8)</w:t>
            </w:r>
          </w:p>
        </w:tc>
      </w:tr>
      <w:tr>
        <w:tc>
          <w:tcPr/>
          <w:p>
            <w:pPr>
              <w:pStyle w:val="Compact"/>
              <w:bidi/>
              <w:jc w:val="left"/>
            </w:pPr>
            <w:r>
              <w:rPr>
                <w:rtl/>
              </w:rPr>
              <w:t xml:space="preserve">3</w:t>
            </w:r>
          </w:p>
        </w:tc>
        <w:tc>
          <w:tcPr/>
          <w:p>
            <w:pPr>
              <w:pStyle w:val="Compact"/>
              <w:bidi/>
              <w:jc w:val="left"/>
            </w:pPr>
            <w:r>
              <w:rPr>
                <w:rtl/>
              </w:rPr>
              <w:t xml:space="preserve">תשואה מתמשכת לפי ROTCE</w:t>
            </w:r>
          </w:p>
        </w:tc>
        <w:tc>
          <w:tcPr/>
          <w:p>
            <w:pPr>
              <w:pStyle w:val="Compact"/>
              <w:bidi/>
              <w:jc w:val="left"/>
            </w:pPr>
            <w:r>
              <w:rPr>
                <w:rtl/>
              </w:rPr>
              <w:t xml:space="preserve">שנים מתוך 5 עם ROTCE ≥12% (ROTCE כמו בג.ב3.4-BANK)</w:t>
            </w:r>
          </w:p>
        </w:tc>
        <w:tc>
          <w:tcPr/>
          <w:p>
            <w:pPr>
              <w:pStyle w:val="Compact"/>
              <w:bidi/>
              <w:jc w:val="left"/>
            </w:pPr>
            <w:r>
              <w:rPr>
                <w:rtl/>
              </w:rPr>
              <w:t xml:space="preserve">5 = 2, ‏4 = 1.5, ‏3 = 1, ‏2 = 0.5, ‏≤1 = 0</w:t>
            </w:r>
          </w:p>
        </w:tc>
      </w:tr>
      <w:tr>
        <w:tc>
          <w:tcPr/>
          <w:p>
            <w:pPr>
              <w:pStyle w:val="Compact"/>
              <w:bidi/>
              <w:jc w:val="left"/>
            </w:pPr>
            <w:r>
              <w:rPr>
                <w:rtl/>
              </w:rPr>
              <w:t xml:space="preserve">4, 5</w:t>
            </w:r>
          </w:p>
        </w:tc>
        <w:tc>
          <w:tcPr/>
          <w:p>
            <w:pPr>
              <w:pStyle w:val="Compact"/>
              <w:bidi/>
              <w:jc w:val="left"/>
            </w:pPr>
            <w:r>
              <w:rPr>
                <w:rtl/>
              </w:rPr>
              <w:t xml:space="preserve">ללא שינוי (AI)</w:t>
            </w:r>
          </w:p>
        </w:tc>
        <w:tc>
          <w:tcPr/>
          <w:p>
            <w:pPr>
              <w:pStyle w:val="Compact"/>
            </w:pPr>
          </w:p>
        </w:tc>
        <w:tc>
          <w:tcPr/>
          <w:p>
            <w:pPr>
              <w:pStyle w:val="Compact"/>
            </w:pPr>
          </w:p>
        </w:tc>
      </w:tr>
    </w:tbl>
    <w:p>
      <w:pPr>
        <w:numPr>
          <w:ilvl w:val="0"/>
          <w:numId w:val="1004"/>
        </w:numPr>
        <w:pStyle w:val="Compact"/>
        <w:bidi/>
      </w:pPr>
      <w:r>
        <w:rPr>
          <w:rtl/>
          <w:bCs/>
          <w:b/>
        </w:rPr>
        <w:t xml:space="preserve">נתונים:</w:t>
      </w:r>
      <w:r>
        <w:rPr>
          <w:rtl/>
        </w:rPr>
        <w:t xml:space="preserve"> </w:t>
      </w:r>
      <w:r>
        <w:rPr>
          <w:rtl/>
        </w:rPr>
        <w:t xml:space="preserve">FIN-003 רווח לפני מס, FIN-063 הכנסות ריבית נטו, FIN-064 הכנסות שאינן מריבית, נתוני ה-ROTCE.</w:t>
      </w:r>
      <w:r>
        <w:rPr>
          <w:rtl/>
        </w:rPr>
        <w:t xml:space="preserve"> </w:t>
      </w:r>
      <w:r>
        <w:rPr>
          <w:rtl/>
          <w:bCs/>
          <w:b/>
        </w:rPr>
        <w:t xml:space="preserve">השפעת ל”ר:</w:t>
      </w:r>
      <w:r>
        <w:rPr>
          <w:rtl/>
        </w:rPr>
        <w:t xml:space="preserve"> </w:t>
      </w:r>
      <w:r>
        <w:rPr>
          <w:rtl/>
        </w:rPr>
        <w:t xml:space="preserve">הקריטריון מנוקד על 7.5 הנקודות שנשארו ומנורמל ל-10 (M1); הכיסוי לא נפגע (R9).</w:t>
      </w:r>
    </w:p>
    <w:bookmarkEnd w:id="36"/>
    <w:bookmarkStart w:id="37" w:name="ג.ב3.2-ins"/>
    <w:p>
      <w:pPr>
        <w:pStyle w:val="Heading3"/>
        <w:bidi/>
      </w:pPr>
      <w:r>
        <w:rPr>
          <w:rtl/>
        </w:rPr>
        <w:t xml:space="preserve">ג.ב3.2-INS</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980"/>
        <w:gridCol w:w="1980"/>
        <w:gridCol w:w="1980"/>
        <w:gridCol w:w="1980"/>
      </w:tblGrid>
      <w:tr>
        <w:trPr>
          <w:tblHeader w:val="true"/>
        </w:trPr>
        <w:tc>
          <w:tcPr/>
          <w:p>
            <w:pPr>
              <w:pStyle w:val="Compact"/>
              <w:bidi/>
              <w:jc w:val="left"/>
            </w:pPr>
            <w:r>
              <w:rPr>
                <w:rtl/>
              </w:rPr>
              <w:t xml:space="preserve">#</w:t>
            </w:r>
          </w:p>
        </w:tc>
        <w:tc>
          <w:tcPr/>
          <w:p>
            <w:pPr>
              <w:pStyle w:val="Compact"/>
              <w:bidi/>
              <w:jc w:val="left"/>
            </w:pPr>
            <w:r>
              <w:rPr>
                <w:rtl/>
              </w:rPr>
              <w:t xml:space="preserve">שינוי מול STD</w:t>
            </w:r>
          </w:p>
        </w:tc>
        <w:tc>
          <w:tcPr/>
          <w:p>
            <w:pPr>
              <w:pStyle w:val="Compact"/>
              <w:bidi/>
              <w:jc w:val="left"/>
            </w:pPr>
            <w:r>
              <w:rPr>
                <w:rtl/>
              </w:rPr>
              <w:t xml:space="preserve">נוסחה</w:t>
            </w:r>
          </w:p>
        </w:tc>
        <w:tc>
          <w:tcPr/>
          <w:p>
            <w:pPr>
              <w:pStyle w:val="Compact"/>
              <w:bidi/>
              <w:jc w:val="left"/>
            </w:pPr>
            <w:r>
              <w:rPr>
                <w:rtl/>
              </w:rPr>
              <w:t xml:space="preserve">ספים</w:t>
            </w:r>
          </w:p>
        </w:tc>
      </w:tr>
      <w:tr>
        <w:tc>
          <w:tcPr/>
          <w:p>
            <w:pPr>
              <w:pStyle w:val="Compact"/>
              <w:bidi/>
              <w:jc w:val="left"/>
            </w:pPr>
            <w:r>
              <w:rPr>
                <w:rtl/>
              </w:rPr>
              <w:t xml:space="preserve">1א, 1ב</w:t>
            </w:r>
          </w:p>
        </w:tc>
        <w:tc>
          <w:tcPr/>
          <w:p>
            <w:pPr>
              <w:pStyle w:val="Compact"/>
              <w:bidi/>
              <w:jc w:val="left"/>
            </w:pPr>
            <w:r>
              <w:rPr>
                <w:rtl/>
                <w:bCs/>
                <w:b/>
              </w:rPr>
              <w:t xml:space="preserve">ל”ר</w:t>
            </w:r>
          </w:p>
        </w:tc>
        <w:tc>
          <w:tcPr/>
          <w:p>
            <w:pPr>
              <w:pStyle w:val="Compact"/>
              <w:bidi/>
              <w:jc w:val="left"/>
            </w:pPr>
            <w:r>
              <w:rPr>
                <w:rtl/>
              </w:rPr>
              <w:t xml:space="preserve">—</w:t>
            </w:r>
          </w:p>
        </w:tc>
        <w:tc>
          <w:tcPr/>
          <w:p>
            <w:pPr>
              <w:pStyle w:val="Compact"/>
              <w:bidi/>
              <w:jc w:val="left"/>
            </w:pPr>
            <w:r>
              <w:rPr>
                <w:rtl/>
              </w:rPr>
              <w:t xml:space="preserve">—</w:t>
            </w:r>
          </w:p>
        </w:tc>
      </w:tr>
      <w:tr>
        <w:tc>
          <w:tcPr/>
          <w:p>
            <w:pPr>
              <w:pStyle w:val="Compact"/>
              <w:bidi/>
              <w:jc w:val="left"/>
            </w:pPr>
            <w:r>
              <w:rPr>
                <w:rtl/>
              </w:rPr>
              <w:t xml:space="preserve">2א, 2ב</w:t>
            </w:r>
          </w:p>
        </w:tc>
        <w:tc>
          <w:tcPr/>
          <w:p>
            <w:pPr>
              <w:pStyle w:val="Compact"/>
              <w:bidi/>
              <w:jc w:val="left"/>
            </w:pPr>
            <w:r>
              <w:rPr>
                <w:rtl/>
              </w:rPr>
              <w:t xml:space="preserve">מרווח תפעולי כולל</w:t>
            </w:r>
          </w:p>
        </w:tc>
        <w:tc>
          <w:tcPr/>
          <w:p>
            <w:pPr>
              <w:pStyle w:val="Compact"/>
              <w:bidi/>
              <w:jc w:val="left"/>
            </w:pPr>
            <w:r>
              <w:rPr>
                <w:rtl/>
              </w:rPr>
              <w:t xml:space="preserve">רווח תפעולי מנורמל לפני מס / הכנסות תפעוליות (ג.ב3.4-INS); הכנסות תפעוליות = סך הכנסות − רווחי השקעה ברווח והפסד</w:t>
            </w:r>
          </w:p>
        </w:tc>
        <w:tc>
          <w:tcPr/>
          <w:p>
            <w:pPr>
              <w:pStyle w:val="Compact"/>
              <w:bidi/>
              <w:jc w:val="left"/>
            </w:pPr>
            <w:r>
              <w:rPr>
                <w:rtl/>
              </w:rPr>
              <w:t xml:space="preserve">כמו STD</w:t>
            </w:r>
          </w:p>
        </w:tc>
      </w:tr>
      <w:tr>
        <w:tc>
          <w:tcPr/>
          <w:p>
            <w:pPr>
              <w:pStyle w:val="Compact"/>
              <w:bidi/>
              <w:jc w:val="left"/>
            </w:pPr>
            <w:r>
              <w:rPr>
                <w:rtl/>
              </w:rPr>
              <w:t xml:space="preserve">3</w:t>
            </w:r>
          </w:p>
        </w:tc>
        <w:tc>
          <w:tcPr/>
          <w:p>
            <w:pPr>
              <w:pStyle w:val="Compact"/>
              <w:bidi/>
              <w:jc w:val="left"/>
            </w:pPr>
            <w:r>
              <w:rPr>
                <w:rtl/>
              </w:rPr>
              <w:t xml:space="preserve">תשואה מתמשכת לפי ROE תפעולי</w:t>
            </w:r>
          </w:p>
        </w:tc>
        <w:tc>
          <w:tcPr/>
          <w:p>
            <w:pPr>
              <w:pStyle w:val="Compact"/>
              <w:bidi/>
              <w:jc w:val="left"/>
            </w:pPr>
            <w:r>
              <w:rPr>
                <w:rtl/>
              </w:rPr>
              <w:t xml:space="preserve">שנים מתוך 5 עם ROE תפעולי ≥10%</w:t>
            </w:r>
          </w:p>
        </w:tc>
        <w:tc>
          <w:tcPr/>
          <w:p>
            <w:pPr>
              <w:pStyle w:val="Compact"/>
              <w:bidi/>
              <w:jc w:val="left"/>
            </w:pPr>
            <w:r>
              <w:rPr>
                <w:rtl/>
              </w:rPr>
              <w:t xml:space="preserve">5 = 2, ‏4 = 1.5, ‏3 = 1, ‏2 = 0.5, ‏≤1 = 0</w:t>
            </w:r>
          </w:p>
        </w:tc>
      </w:tr>
      <w:tr>
        <w:tc>
          <w:tcPr/>
          <w:p>
            <w:pPr>
              <w:pStyle w:val="Compact"/>
              <w:bidi/>
              <w:jc w:val="left"/>
            </w:pPr>
            <w:r>
              <w:rPr>
                <w:rtl/>
              </w:rPr>
              <w:t xml:space="preserve">4, 5</w:t>
            </w:r>
          </w:p>
        </w:tc>
        <w:tc>
          <w:tcPr/>
          <w:p>
            <w:pPr>
              <w:pStyle w:val="Compact"/>
              <w:bidi/>
              <w:jc w:val="left"/>
            </w:pPr>
            <w:r>
              <w:rPr>
                <w:rtl/>
              </w:rPr>
              <w:t xml:space="preserve">ללא שינוי (AI)</w:t>
            </w:r>
          </w:p>
        </w:tc>
        <w:tc>
          <w:tcPr/>
          <w:p>
            <w:pPr>
              <w:pStyle w:val="Compact"/>
            </w:pPr>
          </w:p>
        </w:tc>
        <w:tc>
          <w:tcPr/>
          <w:p>
            <w:pPr>
              <w:pStyle w:val="Compact"/>
            </w:pPr>
          </w:p>
        </w:tc>
      </w:tr>
    </w:tbl>
    <w:p>
      <w:pPr>
        <w:numPr>
          <w:ilvl w:val="0"/>
          <w:numId w:val="1005"/>
        </w:numPr>
        <w:pStyle w:val="Compact"/>
        <w:bidi/>
      </w:pPr>
      <w:r>
        <w:rPr>
          <w:rtl/>
          <w:bCs/>
          <w:b/>
        </w:rPr>
        <w:t xml:space="preserve">השפעת ל”ר:</w:t>
      </w:r>
      <w:r>
        <w:rPr>
          <w:rtl/>
        </w:rPr>
        <w:t xml:space="preserve"> </w:t>
      </w:r>
      <w:r>
        <w:rPr>
          <w:rtl/>
        </w:rPr>
        <w:t xml:space="preserve">מנוקד על 7.5 נקודות ומנורמל ל-10 (M1). שנים עם ROE תפעולי ≥10% נספרות רק כאן; באפט 3.4.2 מודד את הצד השלילי (R7).</w:t>
      </w:r>
    </w:p>
    <w:bookmarkEnd w:id="37"/>
    <w:bookmarkStart w:id="38" w:name="ג.ב3.2-re"/>
    <w:p>
      <w:pPr>
        <w:pStyle w:val="Heading3"/>
        <w:bidi/>
      </w:pPr>
      <w:r>
        <w:rPr>
          <w:rtl/>
        </w:rPr>
        <w:t xml:space="preserve">ג.ב3.2-RE</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980"/>
        <w:gridCol w:w="1980"/>
        <w:gridCol w:w="1980"/>
        <w:gridCol w:w="1980"/>
      </w:tblGrid>
      <w:tr>
        <w:trPr>
          <w:tblHeader w:val="true"/>
        </w:trPr>
        <w:tc>
          <w:tcPr/>
          <w:p>
            <w:pPr>
              <w:pStyle w:val="Compact"/>
              <w:bidi/>
              <w:jc w:val="left"/>
            </w:pPr>
            <w:r>
              <w:rPr>
                <w:rtl/>
              </w:rPr>
              <w:t xml:space="preserve">#</w:t>
            </w:r>
          </w:p>
        </w:tc>
        <w:tc>
          <w:tcPr/>
          <w:p>
            <w:pPr>
              <w:pStyle w:val="Compact"/>
              <w:bidi/>
              <w:jc w:val="left"/>
            </w:pPr>
            <w:r>
              <w:rPr>
                <w:rtl/>
              </w:rPr>
              <w:t xml:space="preserve">שינוי מול STD</w:t>
            </w:r>
          </w:p>
        </w:tc>
        <w:tc>
          <w:tcPr/>
          <w:p>
            <w:pPr>
              <w:pStyle w:val="Compact"/>
              <w:bidi/>
              <w:jc w:val="left"/>
            </w:pPr>
            <w:r>
              <w:rPr>
                <w:rtl/>
              </w:rPr>
              <w:t xml:space="preserve">נוסחה</w:t>
            </w:r>
          </w:p>
        </w:tc>
        <w:tc>
          <w:tcPr/>
          <w:p>
            <w:pPr>
              <w:pStyle w:val="Compact"/>
              <w:bidi/>
              <w:jc w:val="left"/>
            </w:pPr>
            <w:r>
              <w:rPr>
                <w:rtl/>
              </w:rPr>
              <w:t xml:space="preserve">ספים</w:t>
            </w:r>
          </w:p>
        </w:tc>
      </w:tr>
      <w:tr>
        <w:tc>
          <w:tcPr/>
          <w:p>
            <w:pPr>
              <w:pStyle w:val="Compact"/>
              <w:bidi/>
              <w:jc w:val="left"/>
            </w:pPr>
            <w:r>
              <w:rPr>
                <w:rtl/>
              </w:rPr>
              <w:t xml:space="preserve">1א, 1ב</w:t>
            </w:r>
          </w:p>
        </w:tc>
        <w:tc>
          <w:tcPr/>
          <w:p>
            <w:pPr>
              <w:pStyle w:val="Compact"/>
              <w:bidi/>
              <w:jc w:val="left"/>
            </w:pPr>
            <w:r>
              <w:rPr>
                <w:rtl/>
                <w:bCs/>
                <w:b/>
              </w:rPr>
              <w:t xml:space="preserve">ל”ר</w:t>
            </w:r>
          </w:p>
        </w:tc>
        <w:tc>
          <w:tcPr/>
          <w:p>
            <w:pPr>
              <w:pStyle w:val="Compact"/>
              <w:bidi/>
              <w:jc w:val="left"/>
            </w:pPr>
            <w:r>
              <w:rPr>
                <w:rtl/>
              </w:rPr>
              <w:t xml:space="preserve">—</w:t>
            </w:r>
          </w:p>
        </w:tc>
        <w:tc>
          <w:tcPr/>
          <w:p>
            <w:pPr>
              <w:pStyle w:val="Compact"/>
              <w:bidi/>
              <w:jc w:val="left"/>
            </w:pPr>
            <w:r>
              <w:rPr>
                <w:rtl/>
              </w:rPr>
              <w:t xml:space="preserve">—</w:t>
            </w:r>
          </w:p>
        </w:tc>
      </w:tr>
      <w:tr>
        <w:tc>
          <w:tcPr/>
          <w:p>
            <w:pPr>
              <w:pStyle w:val="Compact"/>
              <w:bidi/>
              <w:jc w:val="left"/>
            </w:pPr>
            <w:r>
              <w:rPr>
                <w:rtl/>
              </w:rPr>
              <w:t xml:space="preserve">2א, 2ב</w:t>
            </w:r>
          </w:p>
        </w:tc>
        <w:tc>
          <w:tcPr/>
          <w:p>
            <w:pPr>
              <w:pStyle w:val="Compact"/>
              <w:bidi/>
              <w:jc w:val="left"/>
            </w:pPr>
            <w:r>
              <w:rPr>
                <w:rtl/>
              </w:rPr>
              <w:t xml:space="preserve">מרווח FFO מנורמל</w:t>
            </w:r>
          </w:p>
        </w:tc>
        <w:tc>
          <w:tcPr/>
          <w:p>
            <w:pPr>
              <w:pStyle w:val="Compact"/>
              <w:bidi/>
              <w:jc w:val="left"/>
            </w:pPr>
            <w:r>
              <w:rPr>
                <w:rtl/>
              </w:rPr>
              <w:t xml:space="preserve">FFO מנורמל / הכנסות (FFO מנורמל: חלק ה, ‏FIN-070, ‏RE30)</w:t>
            </w:r>
          </w:p>
        </w:tc>
        <w:tc>
          <w:tcPr/>
          <w:p>
            <w:pPr>
              <w:pStyle w:val="Compact"/>
              <w:bidi/>
              <w:jc w:val="left"/>
            </w:pPr>
            <w:r>
              <w:rPr>
                <w:rtl/>
              </w:rPr>
              <w:t xml:space="preserve">כמו STD</w:t>
            </w:r>
          </w:p>
        </w:tc>
      </w:tr>
      <w:tr>
        <w:tc>
          <w:tcPr/>
          <w:p>
            <w:pPr>
              <w:pStyle w:val="Compact"/>
              <w:bidi/>
              <w:jc w:val="left"/>
            </w:pPr>
            <w:r>
              <w:rPr>
                <w:rtl/>
              </w:rPr>
              <w:t xml:space="preserve">3</w:t>
            </w:r>
          </w:p>
        </w:tc>
        <w:tc>
          <w:tcPr/>
          <w:p>
            <w:pPr>
              <w:pStyle w:val="Compact"/>
              <w:bidi/>
              <w:jc w:val="left"/>
            </w:pPr>
            <w:r>
              <w:rPr>
                <w:rtl/>
                <w:bCs/>
                <w:b/>
              </w:rPr>
              <w:t xml:space="preserve">ל”ר</w:t>
            </w:r>
            <w:r>
              <w:rPr>
                <w:rtl/>
              </w:rPr>
              <w:t xml:space="preserve"> </w:t>
            </w:r>
            <w:r>
              <w:rPr>
                <w:rtl/>
              </w:rPr>
              <w:t xml:space="preserve">— התשואה על ההון נמדדת בבאפט 3.4 (R7)</w:t>
            </w:r>
          </w:p>
        </w:tc>
        <w:tc>
          <w:tcPr/>
          <w:p>
            <w:pPr>
              <w:pStyle w:val="Compact"/>
              <w:bidi/>
              <w:jc w:val="left"/>
            </w:pPr>
            <w:r>
              <w:rPr>
                <w:rtl/>
              </w:rPr>
              <w:t xml:space="preserve">—</w:t>
            </w:r>
          </w:p>
        </w:tc>
        <w:tc>
          <w:tcPr/>
          <w:p>
            <w:pPr>
              <w:pStyle w:val="Compact"/>
              <w:bidi/>
              <w:jc w:val="left"/>
            </w:pPr>
            <w:r>
              <w:rPr>
                <w:rtl/>
              </w:rPr>
              <w:t xml:space="preserve">—</w:t>
            </w:r>
          </w:p>
        </w:tc>
      </w:tr>
      <w:tr>
        <w:tc>
          <w:tcPr/>
          <w:p>
            <w:pPr>
              <w:pStyle w:val="Compact"/>
              <w:bidi/>
              <w:jc w:val="left"/>
            </w:pPr>
            <w:r>
              <w:rPr>
                <w:rtl/>
              </w:rPr>
              <w:t xml:space="preserve">4, 5</w:t>
            </w:r>
          </w:p>
        </w:tc>
        <w:tc>
          <w:tcPr/>
          <w:p>
            <w:pPr>
              <w:pStyle w:val="Compact"/>
              <w:bidi/>
              <w:jc w:val="left"/>
            </w:pPr>
            <w:r>
              <w:rPr>
                <w:rtl/>
              </w:rPr>
              <w:t xml:space="preserve">AI; ה-AI מבחין בין יתרון מיקום / נכס עמיד לבין שוק נדל”ן שעולה זמנית</w:t>
            </w:r>
          </w:p>
        </w:tc>
        <w:tc>
          <w:tcPr/>
          <w:p>
            <w:pPr>
              <w:pStyle w:val="Compact"/>
            </w:pPr>
          </w:p>
        </w:tc>
        <w:tc>
          <w:tcPr/>
          <w:p>
            <w:pPr>
              <w:pStyle w:val="Compact"/>
            </w:pPr>
          </w:p>
        </w:tc>
      </w:tr>
    </w:tbl>
    <w:p>
      <w:pPr>
        <w:numPr>
          <w:ilvl w:val="0"/>
          <w:numId w:val="1006"/>
        </w:numPr>
        <w:pStyle w:val="Compact"/>
        <w:bidi/>
      </w:pPr>
      <w:r>
        <w:rPr>
          <w:rtl/>
          <w:bCs/>
          <w:b/>
        </w:rPr>
        <w:t xml:space="preserve">השפעת ל”ר:</w:t>
      </w:r>
      <w:r>
        <w:rPr>
          <w:rtl/>
        </w:rPr>
        <w:t xml:space="preserve"> </w:t>
      </w:r>
      <w:r>
        <w:rPr>
          <w:rtl/>
        </w:rPr>
        <w:t xml:space="preserve">מנוקד על 5.5 נקודות (2א, 2ב, 4, 5) ומנורמל ל-10 (M1).</w:t>
      </w:r>
    </w:p>
    <w:p>
      <w:r>
        <w:pict>
          <v:rect style="width:0;height:1.5pt" o:hralign="center" o:hrstd="t" o:hr="t"/>
        </w:pict>
      </w:r>
    </w:p>
    <w:bookmarkEnd w:id="38"/>
    <w:bookmarkEnd w:id="39"/>
    <w:bookmarkStart w:id="42" w:name="ג.ב3.3-באפט-3.3-רווחיות-עקבית-15"/>
    <w:p>
      <w:pPr>
        <w:pStyle w:val="Heading2"/>
        <w:bidi/>
      </w:pPr>
      <w:r>
        <w:rPr>
          <w:rtl/>
        </w:rPr>
        <w:t xml:space="preserve">ג.ב3.3 באפט 3.3 — רווחיות עקבית (15)</w:t>
      </w:r>
    </w:p>
    <w:p>
      <w:pPr>
        <w:bidi/>
      </w:pPr>
      <w:r>
        <w:rPr>
          <w:rtl/>
          <w:bCs/>
          <w:b/>
        </w:rPr>
        <w:t xml:space="preserve">מה נמדד:</w:t>
      </w:r>
      <w:r>
        <w:rPr>
          <w:rtl/>
        </w:rPr>
        <w:t xml:space="preserve"> </w:t>
      </w:r>
      <w:r>
        <w:rPr>
          <w:rtl/>
        </w:rPr>
        <w:t xml:space="preserve">האם העסק מרוויח שנה אחרי שנה, בלי ירידות חדות — העדפת באפט לרווחים צפויים.</w:t>
      </w:r>
    </w:p>
    <w:bookmarkStart w:id="40" w:name="ג.ב3.3-std-standard-ו-tech_asset_light"/>
    <w:p>
      <w:pPr>
        <w:pStyle w:val="Heading3"/>
        <w:bidi/>
      </w:pPr>
      <w:r>
        <w:rPr>
          <w:rtl/>
        </w:rPr>
        <w:t xml:space="preserve">ג.ב3.3-STD — ‏STANDARD ו-TECH_ASSET_LIGHT</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רווח נקי חיובי ברוב השנים</w:t>
            </w:r>
          </w:p>
        </w:tc>
        <w:tc>
          <w:tcPr/>
          <w:p>
            <w:pPr>
              <w:pStyle w:val="Compact"/>
              <w:bidi/>
              <w:jc w:val="right"/>
            </w:pPr>
            <w:r>
              <w:rPr>
                <w:rtl/>
              </w:rPr>
              <w:t xml:space="preserve">6</w:t>
            </w:r>
          </w:p>
        </w:tc>
        <w:tc>
          <w:tcPr/>
          <w:p>
            <w:pPr>
              <w:pStyle w:val="Compact"/>
              <w:bidi/>
              <w:jc w:val="left"/>
            </w:pPr>
            <w:r>
              <w:rPr>
                <w:rtl/>
              </w:rPr>
              <w:t xml:space="preserve">שנים מתוך 5 עם רווח נקי &gt; 0</w:t>
            </w:r>
          </w:p>
        </w:tc>
        <w:tc>
          <w:tcPr/>
          <w:p>
            <w:pPr>
              <w:pStyle w:val="Compact"/>
              <w:bidi/>
              <w:jc w:val="left"/>
            </w:pPr>
            <w:r>
              <w:rPr>
                <w:rtl/>
              </w:rPr>
              <w:t xml:space="preserve">5 שנים</w:t>
            </w:r>
          </w:p>
        </w:tc>
        <w:tc>
          <w:tcPr/>
          <w:p>
            <w:pPr>
              <w:pStyle w:val="Compact"/>
              <w:bidi/>
              <w:jc w:val="left"/>
            </w:pPr>
            <w:r>
              <w:rPr>
                <w:rtl/>
              </w:rPr>
              <w:t xml:space="preserve">5 = 6, ‏4 = 4, ‏3 = 2, ‏≤2 = 0</w:t>
            </w:r>
          </w:p>
        </w:tc>
      </w:tr>
      <w:tr>
        <w:tc>
          <w:tcPr/>
          <w:p>
            <w:pPr>
              <w:pStyle w:val="Compact"/>
              <w:bidi/>
              <w:jc w:val="left"/>
            </w:pPr>
            <w:r>
              <w:rPr>
                <w:rtl/>
              </w:rPr>
              <w:t xml:space="preserve">2</w:t>
            </w:r>
          </w:p>
        </w:tc>
        <w:tc>
          <w:tcPr/>
          <w:p>
            <w:pPr>
              <w:pStyle w:val="Compact"/>
              <w:bidi/>
              <w:jc w:val="left"/>
            </w:pPr>
            <w:r>
              <w:rPr>
                <w:rtl/>
              </w:rPr>
              <w:t xml:space="preserve">EPS יציב</w:t>
            </w:r>
          </w:p>
        </w:tc>
        <w:tc>
          <w:tcPr/>
          <w:p>
            <w:pPr>
              <w:pStyle w:val="Compact"/>
              <w:bidi/>
              <w:jc w:val="right"/>
            </w:pPr>
            <w:r>
              <w:rPr>
                <w:rtl/>
              </w:rPr>
              <w:t xml:space="preserve">4</w:t>
            </w:r>
          </w:p>
        </w:tc>
        <w:tc>
          <w:tcPr/>
          <w:p>
            <w:pPr>
              <w:pStyle w:val="Compact"/>
              <w:bidi/>
              <w:jc w:val="left"/>
            </w:pPr>
            <w:r>
              <w:rPr>
                <w:rtl/>
              </w:rPr>
              <w:t xml:space="preserve">מעברים (מתוך 4) שבהם ה-EPS המדולל ירד ביותר מ-10%</w:t>
            </w:r>
          </w:p>
        </w:tc>
        <w:tc>
          <w:tcPr/>
          <w:p>
            <w:pPr>
              <w:pStyle w:val="Compact"/>
              <w:bidi/>
              <w:jc w:val="left"/>
            </w:pPr>
            <w:r>
              <w:rPr>
                <w:rtl/>
              </w:rPr>
              <w:t xml:space="preserve">5 שנים</w:t>
            </w:r>
          </w:p>
        </w:tc>
        <w:tc>
          <w:tcPr/>
          <w:p>
            <w:pPr>
              <w:pStyle w:val="Compact"/>
              <w:bidi/>
              <w:jc w:val="left"/>
            </w:pPr>
            <w:r>
              <w:rPr>
                <w:rtl/>
              </w:rPr>
              <w:t xml:space="preserve">0 = 4, ‏1 = 3, ‏2 = 1.5, ‏≥3 = 0</w:t>
            </w:r>
          </w:p>
        </w:tc>
      </w:tr>
      <w:tr>
        <w:tc>
          <w:tcPr/>
          <w:p>
            <w:pPr>
              <w:pStyle w:val="Compact"/>
              <w:bidi/>
              <w:jc w:val="left"/>
            </w:pPr>
            <w:r>
              <w:rPr>
                <w:rtl/>
              </w:rPr>
              <w:t xml:space="preserve">3</w:t>
            </w:r>
          </w:p>
        </w:tc>
        <w:tc>
          <w:tcPr/>
          <w:p>
            <w:pPr>
              <w:pStyle w:val="Compact"/>
              <w:bidi/>
              <w:jc w:val="left"/>
            </w:pPr>
            <w:r>
              <w:rPr>
                <w:rtl/>
              </w:rPr>
              <w:t xml:space="preserve">צמיחת הכנסות</w:t>
            </w:r>
          </w:p>
        </w:tc>
        <w:tc>
          <w:tcPr/>
          <w:p>
            <w:pPr>
              <w:pStyle w:val="Compact"/>
              <w:bidi/>
              <w:jc w:val="right"/>
            </w:pPr>
            <w:r>
              <w:rPr>
                <w:rtl/>
              </w:rPr>
              <w:t xml:space="preserve">3</w:t>
            </w:r>
          </w:p>
        </w:tc>
        <w:tc>
          <w:tcPr/>
          <w:p>
            <w:pPr>
              <w:pStyle w:val="Compact"/>
              <w:bidi/>
              <w:jc w:val="left"/>
            </w:pPr>
            <w:r>
              <w:rPr>
                <w:rtl/>
              </w:rPr>
              <w:t xml:space="preserve">CAGR הכנסות t−4 → t</w:t>
            </w:r>
          </w:p>
        </w:tc>
        <w:tc>
          <w:tcPr/>
          <w:p>
            <w:pPr>
              <w:pStyle w:val="Compact"/>
              <w:bidi/>
              <w:jc w:val="left"/>
            </w:pPr>
            <w:r>
              <w:rPr>
                <w:rtl/>
              </w:rPr>
              <w:t xml:space="preserve">5 שנים</w:t>
            </w:r>
          </w:p>
        </w:tc>
        <w:tc>
          <w:tcPr/>
          <w:p>
            <w:pPr>
              <w:pStyle w:val="Compact"/>
              <w:bidi/>
              <w:jc w:val="left"/>
            </w:pPr>
            <w:r>
              <w:rPr>
                <w:rtl/>
              </w:rPr>
              <w:t xml:space="preserve">≤0% = 0, ‏≥5% = 3 (בלי קנס על צמיחה גבוהה, R10)</w:t>
            </w:r>
          </w:p>
        </w:tc>
      </w:tr>
      <w:tr>
        <w:tc>
          <w:tcPr/>
          <w:p>
            <w:pPr>
              <w:pStyle w:val="Compact"/>
              <w:bidi/>
              <w:jc w:val="left"/>
            </w:pPr>
            <w:r>
              <w:rPr>
                <w:rtl/>
              </w:rPr>
              <w:t xml:space="preserve">4</w:t>
            </w:r>
          </w:p>
        </w:tc>
        <w:tc>
          <w:tcPr/>
          <w:p>
            <w:pPr>
              <w:pStyle w:val="Compact"/>
              <w:bidi/>
              <w:jc w:val="left"/>
            </w:pPr>
            <w:r>
              <w:rPr>
                <w:rtl/>
              </w:rPr>
              <w:t xml:space="preserve">אין שנה חלשה במיוחד</w:t>
            </w:r>
          </w:p>
        </w:tc>
        <w:tc>
          <w:tcPr/>
          <w:p>
            <w:pPr>
              <w:pStyle w:val="Compact"/>
              <w:bidi/>
              <w:jc w:val="right"/>
            </w:pPr>
            <w:r>
              <w:rPr>
                <w:rtl/>
              </w:rPr>
              <w:t xml:space="preserve">2</w:t>
            </w:r>
          </w:p>
        </w:tc>
        <w:tc>
          <w:tcPr/>
          <w:p>
            <w:pPr>
              <w:pStyle w:val="Compact"/>
              <w:bidi/>
              <w:jc w:val="left"/>
            </w:pPr>
            <w:r>
              <w:rPr>
                <w:rtl/>
              </w:rPr>
              <w:t xml:space="preserve">הרווח הנקי בשנה החלשה / חציון הרווח הנקי ב-5 שנים</w:t>
            </w:r>
          </w:p>
        </w:tc>
        <w:tc>
          <w:tcPr/>
          <w:p>
            <w:pPr>
              <w:pStyle w:val="Compact"/>
              <w:bidi/>
              <w:jc w:val="left"/>
            </w:pPr>
            <w:r>
              <w:rPr>
                <w:rtl/>
              </w:rPr>
              <w:t xml:space="preserve">5 שנים</w:t>
            </w:r>
          </w:p>
        </w:tc>
        <w:tc>
          <w:tcPr/>
          <w:p>
            <w:pPr>
              <w:pStyle w:val="Compact"/>
              <w:bidi/>
              <w:jc w:val="left"/>
            </w:pPr>
            <w:r>
              <w:rPr>
                <w:rtl/>
              </w:rPr>
              <w:t xml:space="preserve">≤0 = 0, ‏≥50% מהחציון = 2</w:t>
            </w:r>
          </w:p>
        </w:tc>
      </w:tr>
    </w:tbl>
    <w:p>
      <w:pPr>
        <w:numPr>
          <w:ilvl w:val="0"/>
          <w:numId w:val="1007"/>
        </w:numPr>
        <w:pStyle w:val="Compact"/>
        <w:bidi/>
      </w:pPr>
      <w:r>
        <w:rPr>
          <w:rtl/>
          <w:bCs/>
          <w:b/>
        </w:rPr>
        <w:t xml:space="preserve">נתונים:</w:t>
      </w:r>
      <w:r>
        <w:rPr>
          <w:rtl/>
        </w:rPr>
        <w:t xml:space="preserve"> </w:t>
      </w:r>
      <w:r>
        <w:rPr>
          <w:rtl/>
        </w:rPr>
        <w:t xml:space="preserve">FIN-020 רווח נקי, FIN-062 ‏EPS מדולל, FIN-060 הכנסות.</w:t>
      </w:r>
    </w:p>
    <w:p>
      <w:pPr>
        <w:numPr>
          <w:ilvl w:val="0"/>
          <w:numId w:val="1007"/>
        </w:numPr>
        <w:pStyle w:val="Compact"/>
        <w:bidi/>
      </w:pPr>
      <w:r>
        <w:rPr>
          <w:rtl/>
          <w:bCs/>
          <w:b/>
        </w:rPr>
        <w:t xml:space="preserve">תפקידים:</w:t>
      </w:r>
      <w:r>
        <w:rPr>
          <w:rtl/>
        </w:rPr>
        <w:t xml:space="preserve"> </w:t>
      </w:r>
      <w:r>
        <w:rPr>
          <w:rtl/>
        </w:rPr>
        <w:t xml:space="preserve">מחלץ: קוד (XBRL). מחשב: קוד. שופט: קוד.</w:t>
      </w:r>
    </w:p>
    <w:p>
      <w:pPr>
        <w:numPr>
          <w:ilvl w:val="0"/>
          <w:numId w:val="1007"/>
        </w:numPr>
        <w:pStyle w:val="Compact"/>
        <w:bidi/>
      </w:pPr>
      <w:r>
        <w:rPr>
          <w:rtl/>
        </w:rPr>
        <w:t xml:space="preserve">תת-סעיף 2 סופר ירידות חדות במקום מקדם שונות, שמעניש צמיחה מהירה (R10).</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חציון רווח נקי שלילי</w:t>
            </w:r>
          </w:p>
        </w:tc>
        <w:tc>
          <w:tcPr/>
          <w:p>
            <w:pPr>
              <w:pStyle w:val="Compact"/>
              <w:bidi/>
              <w:jc w:val="left"/>
            </w:pPr>
            <w:r>
              <w:rPr>
                <w:rtl/>
              </w:rPr>
              <w:t xml:space="preserve">תת-סעיף 4 =</w:t>
            </w:r>
            <w:r>
              <w:rPr>
                <w:rtl/>
              </w:rPr>
              <w:t xml:space="preserve"> </w:t>
            </w:r>
            <w:r>
              <w:rPr>
                <w:rtl/>
                <w:bCs/>
                <w:b/>
              </w:rPr>
              <w:t xml:space="preserve">ערך קבוע 0</w:t>
            </w:r>
          </w:p>
        </w:tc>
        <w:tc>
          <w:tcPr/>
          <w:p>
            <w:pPr>
              <w:pStyle w:val="Compact"/>
              <w:bidi/>
              <w:jc w:val="left"/>
            </w:pPr>
            <w:r>
              <w:rPr>
                <w:rtl/>
              </w:rPr>
              <w:t xml:space="preserve">המודל הכללי</w:t>
            </w:r>
          </w:p>
        </w:tc>
      </w:tr>
      <w:tr>
        <w:tc>
          <w:tcPr/>
          <w:p>
            <w:pPr>
              <w:pStyle w:val="Compact"/>
              <w:bidi/>
              <w:jc w:val="left"/>
            </w:pPr>
            <w:r>
              <w:rPr>
                <w:rtl/>
              </w:rPr>
              <w:t xml:space="preserve">פחות מ-3 שנים</w:t>
            </w:r>
          </w:p>
        </w:tc>
        <w:tc>
          <w:tcPr/>
          <w:p>
            <w:pPr>
              <w:pStyle w:val="Compact"/>
              <w:bidi/>
              <w:jc w:val="left"/>
            </w:pPr>
            <w:r>
              <w:rPr>
                <w:rtl/>
                <w:bCs/>
                <w:b/>
              </w:rPr>
              <w:t xml:space="preserve">חסר</w:t>
            </w:r>
          </w:p>
        </w:tc>
        <w:tc>
          <w:tcPr/>
          <w:p>
            <w:pPr>
              <w:pStyle w:val="Compact"/>
              <w:bidi/>
              <w:jc w:val="left"/>
            </w:pPr>
            <w:r>
              <w:rPr>
                <w:rtl/>
              </w:rPr>
              <w:t xml:space="preserve">R5</w:t>
            </w:r>
          </w:p>
        </w:tc>
      </w:tr>
    </w:tbl>
    <w:bookmarkEnd w:id="40"/>
    <w:bookmarkStart w:id="41" w:name="גרסאות-סקטוריאליות"/>
    <w:p>
      <w:pPr>
        <w:pStyle w:val="Heading3"/>
        <w:bidi/>
      </w:pPr>
      <w:r>
        <w:rPr>
          <w:rtl/>
        </w:rPr>
        <w:t xml:space="preserve">גרסאות סקטוריאליות</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3960"/>
        <w:gridCol w:w="3960"/>
      </w:tblGrid>
      <w:tr>
        <w:trPr>
          <w:tblHeader w:val="true"/>
        </w:trPr>
        <w:tc>
          <w:tcPr/>
          <w:p>
            <w:pPr>
              <w:pStyle w:val="Compact"/>
              <w:bidi/>
              <w:jc w:val="left"/>
            </w:pPr>
            <w:r>
              <w:rPr>
                <w:rtl/>
              </w:rPr>
              <w:t xml:space="preserve">פרופיל</w:t>
            </w:r>
          </w:p>
        </w:tc>
        <w:tc>
          <w:tcPr/>
          <w:p>
            <w:pPr>
              <w:pStyle w:val="Compact"/>
              <w:bidi/>
              <w:jc w:val="left"/>
            </w:pPr>
            <w:r>
              <w:rPr>
                <w:rtl/>
              </w:rPr>
              <w:t xml:space="preserve">שינוי מול STD</w:t>
            </w:r>
          </w:p>
        </w:tc>
      </w:tr>
      <w:tr>
        <w:tc>
          <w:tcPr/>
          <w:p>
            <w:pPr>
              <w:pStyle w:val="Compact"/>
              <w:bidi/>
              <w:jc w:val="left"/>
            </w:pPr>
            <w:r>
              <w:rPr>
                <w:rtl/>
              </w:rPr>
              <w:t xml:space="preserve">BANK</w:t>
            </w:r>
          </w:p>
        </w:tc>
        <w:tc>
          <w:tcPr/>
          <w:p>
            <w:pPr>
              <w:pStyle w:val="Compact"/>
              <w:bidi/>
              <w:jc w:val="left"/>
            </w:pPr>
            <w:r>
              <w:rPr>
                <w:rtl/>
              </w:rPr>
              <w:t xml:space="preserve">הכנסות = הכנסות הבנק (הכנסות ריבית נטו + הכנסות שאינן מריבית); השאר ללא שינוי</w:t>
            </w:r>
          </w:p>
        </w:tc>
      </w:tr>
      <w:tr>
        <w:tc>
          <w:tcPr/>
          <w:p>
            <w:pPr>
              <w:pStyle w:val="Compact"/>
              <w:bidi/>
              <w:jc w:val="left"/>
            </w:pPr>
            <w:r>
              <w:rPr>
                <w:rtl/>
              </w:rPr>
              <w:t xml:space="preserve">INSURANCE</w:t>
            </w:r>
          </w:p>
        </w:tc>
        <w:tc>
          <w:tcPr/>
          <w:p>
            <w:pPr>
              <w:pStyle w:val="Compact"/>
              <w:bidi/>
              <w:jc w:val="left"/>
            </w:pPr>
            <w:r>
              <w:rPr>
                <w:rtl/>
              </w:rPr>
              <w:t xml:space="preserve">הכנסות = הכנסות תפעוליות (סך הכנסות − רווחי השקעה ברווח והפסד); השאר ללא שינוי</w:t>
            </w:r>
          </w:p>
        </w:tc>
      </w:tr>
      <w:tr>
        <w:tc>
          <w:tcPr/>
          <w:p>
            <w:pPr>
              <w:pStyle w:val="Compact"/>
              <w:bidi/>
              <w:jc w:val="left"/>
            </w:pPr>
            <w:r>
              <w:rPr>
                <w:rtl/>
              </w:rPr>
              <w:t xml:space="preserve">INCOME_REAL_ESTATE</w:t>
            </w:r>
          </w:p>
        </w:tc>
        <w:tc>
          <w:tcPr/>
          <w:p>
            <w:pPr>
              <w:pStyle w:val="Compact"/>
              <w:bidi/>
              <w:jc w:val="left"/>
            </w:pPr>
            <w:r>
              <w:rPr>
                <w:rtl/>
              </w:rPr>
              <w:t xml:space="preserve">לפי FFO מנורמל ו-FFO מנורמל למניה (אומת מול הקוד, V-01): 1 = שנים מתוך 5 עם FFO מנורמל &gt; 0; ‏2 = מעברים מתוך 4 שבהם ה-FFO המנורמל למניה ירד מעל 10%; ‏3 = CAGR של</w:t>
            </w:r>
            <w:r>
              <w:rPr>
                <w:rtl/>
              </w:rPr>
              <w:t xml:space="preserve"> </w:t>
            </w:r>
            <w:r>
              <w:rPr>
                <w:rtl/>
                <w:bCs/>
                <w:b/>
              </w:rPr>
              <w:t xml:space="preserve">סך ההכנסות</w:t>
            </w:r>
            <w:r>
              <w:rPr>
                <w:rtl/>
              </w:rPr>
              <w:t xml:space="preserve"> </w:t>
            </w:r>
            <w:r>
              <w:rPr>
                <w:rtl/>
              </w:rPr>
              <w:t xml:space="preserve">t−4 → t; ‏4 = FFO מנורמל בשנה החלשה / חציון 5 שנים (חציון ≤ 0 → 0). ספי STANDARD</w:t>
            </w:r>
          </w:p>
        </w:tc>
      </w:tr>
    </w:tbl>
    <w:p>
      <w:r>
        <w:pict>
          <v:rect style="width:0;height:1.5pt" o:hralign="center" o:hrstd="t" o:hr="t"/>
        </w:pict>
      </w:r>
    </w:p>
    <w:bookmarkEnd w:id="41"/>
    <w:bookmarkEnd w:id="42"/>
    <w:bookmarkStart w:id="47" w:name="ג.ב3.4-באפט-3.4-תשואה-על-ההון-15"/>
    <w:p>
      <w:pPr>
        <w:pStyle w:val="Heading2"/>
        <w:bidi/>
      </w:pPr>
      <w:r>
        <w:rPr>
          <w:rtl/>
        </w:rPr>
        <w:t xml:space="preserve">ג.ב3.4 באפט 3.4 — תשואה על ההון (15)</w:t>
      </w:r>
    </w:p>
    <w:p>
      <w:pPr>
        <w:bidi/>
      </w:pPr>
      <w:r>
        <w:rPr>
          <w:rtl/>
          <w:bCs/>
          <w:b/>
        </w:rPr>
        <w:t xml:space="preserve">מה נמדד:</w:t>
      </w:r>
      <w:r>
        <w:rPr>
          <w:rtl/>
        </w:rPr>
        <w:t xml:space="preserve"> </w:t>
      </w:r>
      <w:r>
        <w:rPr>
          <w:rtl/>
        </w:rPr>
        <w:t xml:space="preserve">כמה העסק מרוויח על ההון שהוא משתמש בו — המבחן של באפט לעסק עמיד עם תשואה גבוהה. רק הרמה; ההתמדה נמדדת בבאפט 3.2 (R7).</w:t>
      </w:r>
    </w:p>
    <w:bookmarkStart w:id="43" w:name="ג.ב3.4-std-standard-ו-tech_asset_light"/>
    <w:p>
      <w:pPr>
        <w:pStyle w:val="Heading3"/>
        <w:bidi/>
      </w:pPr>
      <w:r>
        <w:rPr>
          <w:rtl/>
        </w:rPr>
        <w:t xml:space="preserve">ג.ב3.4-STD — ‏STANDARD ו-TECH_ASSET_LIGHT</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 (R4, ליניארי בין עוגנים)</w:t>
            </w:r>
          </w:p>
        </w:tc>
      </w:tr>
      <w:tr>
        <w:tc>
          <w:tcPr/>
          <w:p>
            <w:pPr>
              <w:pStyle w:val="Compact"/>
              <w:bidi/>
              <w:jc w:val="left"/>
            </w:pPr>
            <w:r>
              <w:rPr>
                <w:rtl/>
              </w:rPr>
              <w:t xml:space="preserve">1</w:t>
            </w:r>
          </w:p>
        </w:tc>
        <w:tc>
          <w:tcPr/>
          <w:p>
            <w:pPr>
              <w:pStyle w:val="Compact"/>
              <w:bidi/>
              <w:jc w:val="left"/>
            </w:pPr>
            <w:r>
              <w:rPr>
                <w:rtl/>
              </w:rPr>
              <w:t xml:space="preserve">ROIC</w:t>
            </w:r>
          </w:p>
        </w:tc>
        <w:tc>
          <w:tcPr/>
          <w:p>
            <w:pPr>
              <w:pStyle w:val="Compact"/>
              <w:bidi/>
              <w:jc w:val="right"/>
            </w:pPr>
            <w:r>
              <w:rPr>
                <w:rtl/>
              </w:rPr>
              <w:t xml:space="preserve">15</w:t>
            </w:r>
          </w:p>
        </w:tc>
        <w:tc>
          <w:tcPr/>
          <w:p>
            <w:pPr>
              <w:pStyle w:val="Compact"/>
              <w:bidi/>
              <w:jc w:val="left"/>
            </w:pPr>
            <w:r>
              <w:rPr>
                <w:rtl/>
              </w:rPr>
              <w:t xml:space="preserve">ROIC בשנה = NOPAT / הון מושקע ממוצע; הציון לפי החציון של 5 הערכים השנתיים</w:t>
            </w:r>
          </w:p>
        </w:tc>
        <w:tc>
          <w:tcPr/>
          <w:p>
            <w:pPr>
              <w:pStyle w:val="Compact"/>
              <w:bidi/>
              <w:jc w:val="left"/>
            </w:pPr>
            <w:r>
              <w:rPr>
                <w:rtl/>
              </w:rPr>
              <w:t xml:space="preserve">t−4 … t ‏(C1)</w:t>
            </w:r>
          </w:p>
        </w:tc>
        <w:tc>
          <w:tcPr/>
          <w:p>
            <w:pPr>
              <w:pStyle w:val="Compact"/>
              <w:bidi/>
              <w:jc w:val="left"/>
            </w:pPr>
            <w:r>
              <w:rPr>
                <w:rtl/>
              </w:rPr>
              <w:t xml:space="preserve">≤0% = 0, ‏6% = 4.5, ‏10% = 8.5, ‏15% = 12.5, ‏≥20% = 15</w:t>
            </w:r>
          </w:p>
        </w:tc>
      </w:tr>
    </w:tbl>
    <w:p>
      <w:pPr>
        <w:numPr>
          <w:ilvl w:val="0"/>
          <w:numId w:val="1008"/>
        </w:numPr>
        <w:pStyle w:val="Compact"/>
        <w:bidi/>
      </w:pPr>
      <w:r>
        <w:rPr>
          <w:rtl/>
          <w:bCs/>
          <w:b/>
        </w:rPr>
        <w:t xml:space="preserve">NOPAT</w:t>
      </w:r>
      <w:r>
        <w:rPr>
          <w:rtl/>
        </w:rPr>
        <w:t xml:space="preserve"> </w:t>
      </w:r>
      <w:r>
        <w:rPr>
          <w:rtl/>
        </w:rPr>
        <w:t xml:space="preserve">= EBIT × (1 − שיעור מס); שיעור מס = מס הכנסה / רווח לפני מס, מוגבל ל-0%–40%; הפסד לפני מס או שיעור לא סביר → 25%.</w:t>
      </w:r>
    </w:p>
    <w:p>
      <w:pPr>
        <w:numPr>
          <w:ilvl w:val="0"/>
          <w:numId w:val="1008"/>
        </w:numPr>
        <w:pStyle w:val="Compact"/>
        <w:bidi/>
      </w:pPr>
      <w:r>
        <w:rPr>
          <w:rtl/>
          <w:bCs/>
          <w:b/>
        </w:rPr>
        <w:t xml:space="preserve">הון מושקע</w:t>
      </w:r>
      <w:r>
        <w:rPr>
          <w:rtl/>
        </w:rPr>
        <w:t xml:space="preserve"> </w:t>
      </w:r>
      <w:r>
        <w:rPr>
          <w:rtl/>
        </w:rPr>
        <w:t xml:space="preserve">= הון עצמי + חוב פיננסי − מזומן − השקעות לטווח קצר (C2), ממוצע תחילת וסוף שנה.</w:t>
      </w:r>
    </w:p>
    <w:p>
      <w:pPr>
        <w:numPr>
          <w:ilvl w:val="0"/>
          <w:numId w:val="1008"/>
        </w:numPr>
        <w:pStyle w:val="Compact"/>
        <w:bidi/>
      </w:pPr>
      <w:r>
        <w:rPr>
          <w:rtl/>
          <w:bCs/>
          <w:b/>
        </w:rPr>
        <w:t xml:space="preserve">נתונים:</w:t>
      </w:r>
      <w:r>
        <w:rPr>
          <w:rtl/>
        </w:rPr>
        <w:t xml:space="preserve"> </w:t>
      </w:r>
      <w:r>
        <w:rPr>
          <w:rtl/>
        </w:rPr>
        <w:t xml:space="preserve">FIN-001 ‏EBIT, ‏FIN-002 מס הכנסה, FIN-003 רווח לפני מס, FIN-010 הון עצמי, FIN-011 חוב פיננסי, FIN-012 מזומן, FIN-013 השקעות לטווח קצר.</w:t>
      </w:r>
    </w:p>
    <w:p>
      <w:pPr>
        <w:numPr>
          <w:ilvl w:val="0"/>
          <w:numId w:val="1008"/>
        </w:numPr>
        <w:pStyle w:val="Compact"/>
        <w:bidi/>
      </w:pPr>
      <w:r>
        <w:rPr>
          <w:rtl/>
          <w:bCs/>
          <w:b/>
        </w:rPr>
        <w:t xml:space="preserve">תפקידים:</w:t>
      </w:r>
      <w:r>
        <w:rPr>
          <w:rtl/>
        </w:rPr>
        <w:t xml:space="preserve"> </w:t>
      </w:r>
      <w:r>
        <w:rPr>
          <w:rtl/>
        </w:rPr>
        <w:t xml:space="preserve">מחלץ: קוד (XBRL). מחשב: קוד. שופט: קוד.</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הון מושקע ≤ 0 בשנה</w:t>
            </w:r>
          </w:p>
        </w:tc>
        <w:tc>
          <w:tcPr/>
          <w:p>
            <w:pPr>
              <w:pStyle w:val="Compact"/>
              <w:bidi/>
              <w:jc w:val="left"/>
            </w:pPr>
            <w:r>
              <w:rPr>
                <w:rtl/>
                <w:bCs/>
                <w:b/>
              </w:rPr>
              <w:t xml:space="preserve">שינוי כלל</w:t>
            </w:r>
            <w:r>
              <w:rPr>
                <w:rtl/>
              </w:rPr>
              <w:t xml:space="preserve"> </w:t>
            </w:r>
            <w:r>
              <w:rPr>
                <w:rtl/>
              </w:rPr>
              <w:t xml:space="preserve">לאותה שנה: הון מושקע תפעולי (סך נכסים − מזומן והשקעות לטווח קצר − התחייבויות שוטפות שאינן חוב); אם גם הוא ≤ 0: NOPAT חיובי → ‏ROIC של השנה = 20%, ‏NOPAT ≤ 0 → ‏0%; אחר כך החציון כרגיל</w:t>
            </w:r>
          </w:p>
        </w:tc>
        <w:tc>
          <w:tcPr/>
          <w:p>
            <w:pPr>
              <w:pStyle w:val="Compact"/>
              <w:bidi/>
              <w:jc w:val="left"/>
            </w:pPr>
            <w:r>
              <w:rPr>
                <w:rtl/>
              </w:rPr>
              <w:t xml:space="preserve">המודל הכללי</w:t>
            </w:r>
          </w:p>
        </w:tc>
      </w:tr>
      <w:tr>
        <w:tc>
          <w:tcPr/>
          <w:p>
            <w:pPr>
              <w:pStyle w:val="Compact"/>
              <w:bidi/>
              <w:jc w:val="left"/>
            </w:pPr>
            <w:r>
              <w:rPr>
                <w:rtl/>
              </w:rPr>
              <w:t xml:space="preserve">פחות מ-3 שנים</w:t>
            </w:r>
          </w:p>
        </w:tc>
        <w:tc>
          <w:tcPr/>
          <w:p>
            <w:pPr>
              <w:pStyle w:val="Compact"/>
              <w:bidi/>
              <w:jc w:val="left"/>
            </w:pPr>
            <w:r>
              <w:rPr>
                <w:rtl/>
                <w:bCs/>
                <w:b/>
              </w:rPr>
              <w:t xml:space="preserve">חסר</w:t>
            </w:r>
          </w:p>
        </w:tc>
        <w:tc>
          <w:tcPr/>
          <w:p>
            <w:pPr>
              <w:pStyle w:val="Compact"/>
              <w:bidi/>
              <w:jc w:val="left"/>
            </w:pPr>
            <w:r>
              <w:rPr>
                <w:rtl/>
              </w:rPr>
              <w:t xml:space="preserve">R5</w:t>
            </w:r>
          </w:p>
        </w:tc>
      </w:tr>
      <w:tr>
        <w:tc>
          <w:tcPr/>
          <w:p>
            <w:pPr>
              <w:pStyle w:val="Compact"/>
              <w:bidi/>
              <w:jc w:val="left"/>
            </w:pPr>
            <w:r>
              <w:rPr>
                <w:rtl/>
              </w:rPr>
              <w:t xml:space="preserve">כספי לקוחות</w:t>
            </w:r>
          </w:p>
        </w:tc>
        <w:tc>
          <w:tcPr/>
          <w:p>
            <w:pPr>
              <w:pStyle w:val="Compact"/>
              <w:bidi/>
              <w:jc w:val="left"/>
            </w:pPr>
            <w:r>
              <w:rPr>
                <w:rtl/>
              </w:rPr>
              <w:t xml:space="preserve">לא נכללים במזומן (ובמבחני הנזילות)</w:t>
            </w:r>
          </w:p>
        </w:tc>
        <w:tc>
          <w:tcPr/>
          <w:p>
            <w:pPr>
              <w:pStyle w:val="Compact"/>
              <w:bidi/>
              <w:jc w:val="left"/>
            </w:pPr>
            <w:r>
              <w:rPr>
                <w:rtl/>
              </w:rPr>
              <w:t xml:space="preserve">C3</w:t>
            </w:r>
          </w:p>
        </w:tc>
      </w:tr>
      <w:tr>
        <w:tc>
          <w:tcPr/>
          <w:p>
            <w:pPr>
              <w:pStyle w:val="Compact"/>
              <w:bidi/>
              <w:jc w:val="left"/>
            </w:pPr>
            <w:r>
              <w:rPr>
                <w:rtl/>
              </w:rPr>
              <w:t xml:space="preserve">ROE</w:t>
            </w:r>
          </w:p>
        </w:tc>
        <w:tc>
          <w:tcPr/>
          <w:p>
            <w:pPr>
              <w:pStyle w:val="Compact"/>
              <w:bidi/>
              <w:jc w:val="left"/>
            </w:pPr>
            <w:r>
              <w:rPr>
                <w:rtl/>
                <w:bCs/>
                <w:b/>
              </w:rPr>
              <w:t xml:space="preserve">סימון</w:t>
            </w:r>
            <w:r>
              <w:rPr>
                <w:rtl/>
              </w:rPr>
              <w:t xml:space="preserve"> </w:t>
            </w:r>
            <w:r>
              <w:rPr>
                <w:rtl/>
              </w:rPr>
              <w:t xml:space="preserve">(תצוגה בלבד, לא מנוקד)</w:t>
            </w:r>
          </w:p>
        </w:tc>
        <w:tc>
          <w:tcPr/>
          <w:p>
            <w:pPr>
              <w:pStyle w:val="Compact"/>
              <w:bidi/>
              <w:jc w:val="left"/>
            </w:pPr>
            <w:r>
              <w:rPr>
                <w:rtl/>
              </w:rPr>
              <w:t xml:space="preserve">המודל הכללי</w:t>
            </w:r>
          </w:p>
        </w:tc>
      </w:tr>
    </w:tbl>
    <w:bookmarkEnd w:id="43"/>
    <w:bookmarkStart w:id="44" w:name="ג.ב3.4-bank-בנקים"/>
    <w:p>
      <w:pPr>
        <w:pStyle w:val="Heading3"/>
        <w:bidi/>
      </w:pPr>
      <w:r>
        <w:rPr>
          <w:rtl/>
        </w:rPr>
        <w:t xml:space="preserve">ג.ב3.4-BANK — בנקים</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ROTCE</w:t>
            </w:r>
          </w:p>
        </w:tc>
        <w:tc>
          <w:tcPr/>
          <w:p>
            <w:pPr>
              <w:pStyle w:val="Compact"/>
              <w:bidi/>
              <w:jc w:val="right"/>
            </w:pPr>
            <w:r>
              <w:rPr>
                <w:rtl/>
              </w:rPr>
              <w:t xml:space="preserve">10</w:t>
            </w:r>
          </w:p>
        </w:tc>
        <w:tc>
          <w:tcPr/>
          <w:p>
            <w:pPr>
              <w:pStyle w:val="Compact"/>
              <w:bidi/>
              <w:jc w:val="left"/>
            </w:pPr>
            <w:r>
              <w:rPr>
                <w:rtl/>
              </w:rPr>
              <w:t xml:space="preserve">(רווח נקי − דיבידנד בכורה) / ‏TCE ממוצע; ‏TCE = הון − מניות בכורה − מוניטין − בלתי מוחשיים</w:t>
            </w:r>
          </w:p>
        </w:tc>
        <w:tc>
          <w:tcPr/>
          <w:p>
            <w:pPr>
              <w:pStyle w:val="Compact"/>
              <w:bidi/>
              <w:jc w:val="left"/>
            </w:pPr>
            <w:r>
              <w:rPr>
                <w:rtl/>
              </w:rPr>
              <w:t xml:space="preserve">חציון 5 שנים</w:t>
            </w:r>
          </w:p>
        </w:tc>
        <w:tc>
          <w:tcPr/>
          <w:p>
            <w:pPr>
              <w:pStyle w:val="Compact"/>
              <w:bidi/>
              <w:jc w:val="left"/>
            </w:pPr>
            <w:r>
              <w:rPr>
                <w:rtl/>
              </w:rPr>
              <w:t xml:space="preserve">≤6% = 0, ‏12% = 6, ‏≥18% = 10</w:t>
            </w:r>
          </w:p>
        </w:tc>
      </w:tr>
      <w:tr>
        <w:tc>
          <w:tcPr/>
          <w:p>
            <w:pPr>
              <w:pStyle w:val="Compact"/>
              <w:bidi/>
              <w:jc w:val="left"/>
            </w:pPr>
            <w:r>
              <w:rPr>
                <w:rtl/>
              </w:rPr>
              <w:t xml:space="preserve">2</w:t>
            </w:r>
          </w:p>
        </w:tc>
        <w:tc>
          <w:tcPr/>
          <w:p>
            <w:pPr>
              <w:pStyle w:val="Compact"/>
              <w:bidi/>
              <w:jc w:val="left"/>
            </w:pPr>
            <w:r>
              <w:rPr>
                <w:rtl/>
              </w:rPr>
              <w:t xml:space="preserve">ROA</w:t>
            </w:r>
          </w:p>
        </w:tc>
        <w:tc>
          <w:tcPr/>
          <w:p>
            <w:pPr>
              <w:pStyle w:val="Compact"/>
              <w:bidi/>
              <w:jc w:val="right"/>
            </w:pPr>
            <w:r>
              <w:rPr>
                <w:rtl/>
              </w:rPr>
              <w:t xml:space="preserve">5</w:t>
            </w:r>
          </w:p>
        </w:tc>
        <w:tc>
          <w:tcPr/>
          <w:p>
            <w:pPr>
              <w:pStyle w:val="Compact"/>
              <w:bidi/>
              <w:jc w:val="left"/>
            </w:pPr>
            <w:r>
              <w:rPr>
                <w:rtl/>
              </w:rPr>
              <w:t xml:space="preserve">רווח נקי / סך נכסים ממוצע</w:t>
            </w:r>
          </w:p>
        </w:tc>
        <w:tc>
          <w:tcPr/>
          <w:p>
            <w:pPr>
              <w:pStyle w:val="Compact"/>
              <w:bidi/>
              <w:jc w:val="left"/>
            </w:pPr>
            <w:r>
              <w:rPr>
                <w:rtl/>
              </w:rPr>
              <w:t xml:space="preserve">חציון 5 שנים</w:t>
            </w:r>
          </w:p>
        </w:tc>
        <w:tc>
          <w:tcPr/>
          <w:p>
            <w:pPr>
              <w:pStyle w:val="Compact"/>
              <w:bidi/>
              <w:jc w:val="left"/>
            </w:pPr>
            <w:r>
              <w:rPr>
                <w:rtl/>
              </w:rPr>
              <w:t xml:space="preserve">≤0.5% = 0, ‏≥1.25% = 5</w:t>
            </w:r>
          </w:p>
        </w:tc>
      </w:tr>
    </w:tbl>
    <w:p>
      <w:pPr>
        <w:numPr>
          <w:ilvl w:val="0"/>
          <w:numId w:val="1009"/>
        </w:numPr>
        <w:pStyle w:val="Compact"/>
        <w:bidi/>
      </w:pPr>
      <w:r>
        <w:rPr>
          <w:rtl/>
          <w:bCs/>
          <w:b/>
        </w:rPr>
        <w:t xml:space="preserve">נתונים:</w:t>
      </w:r>
      <w:r>
        <w:rPr>
          <w:rtl/>
        </w:rPr>
        <w:t xml:space="preserve"> </w:t>
      </w:r>
      <w:r>
        <w:rPr>
          <w:rtl/>
        </w:rPr>
        <w:t xml:space="preserve">FIN-020 רווח נקי, FIN-021 דיבידנד בכורה, FIN-010 הון עצמי, FIN-022 מניות בכורה, FIN-023 מוניטין, FIN-024 בלתי מוחשיים, FIN-025 סך נכסים.</w:t>
      </w:r>
    </w:p>
    <w:p>
      <w:pPr>
        <w:numPr>
          <w:ilvl w:val="0"/>
          <w:numId w:val="1009"/>
        </w:numPr>
        <w:pStyle w:val="Compact"/>
        <w:bidi/>
      </w:pPr>
      <w:r>
        <w:rPr>
          <w:rtl/>
          <w:bCs/>
          <w:b/>
        </w:rPr>
        <w:t xml:space="preserve">תפקידים:</w:t>
      </w:r>
      <w:r>
        <w:rPr>
          <w:rtl/>
        </w:rPr>
        <w:t xml:space="preserve"> </w:t>
      </w:r>
      <w:r>
        <w:rPr>
          <w:rtl/>
        </w:rPr>
        <w:t xml:space="preserve">מחלץ: קוד (XBRL). מחשב: קוד. שופט: קוד.</w:t>
      </w:r>
    </w:p>
    <w:p>
      <w:pPr>
        <w:numPr>
          <w:ilvl w:val="0"/>
          <w:numId w:val="1009"/>
        </w:numPr>
        <w:pStyle w:val="Compact"/>
        <w:bidi/>
      </w:pPr>
      <w:r>
        <w:rPr>
          <w:rtl/>
          <w:bCs/>
          <w:b/>
        </w:rPr>
        <w:t xml:space="preserve">עוגנים (K1):</w:t>
      </w:r>
      <w:r>
        <w:rPr>
          <w:rtl/>
        </w:rPr>
        <w:t xml:space="preserve"> </w:t>
      </w:r>
      <w:r>
        <w:rPr>
          <w:rtl/>
        </w:rPr>
        <w:t xml:space="preserve">‏ROTCE ‏6 / 12 / 18% ו-ROA ‏0.5 / 1.25% נשארו אחרי ההרצה המקבילה — הם מבחינים ויש להם עוגן כלכלי.</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מסלול 1ב (חברת אחזקה בנקאית בלי מימון מפיקדונות)</w:t>
            </w:r>
          </w:p>
        </w:tc>
        <w:tc>
          <w:tcPr/>
          <w:p>
            <w:pPr>
              <w:pStyle w:val="Compact"/>
              <w:bidi/>
              <w:jc w:val="left"/>
            </w:pPr>
            <w:r>
              <w:rPr>
                <w:rtl/>
              </w:rPr>
              <w:t xml:space="preserve">אין השפעה על הקריטריון הזה (שני תתי-הסעיפים חלים)</w:t>
            </w:r>
          </w:p>
        </w:tc>
        <w:tc>
          <w:tcPr/>
          <w:p>
            <w:pPr>
              <w:pStyle w:val="Compact"/>
              <w:bidi/>
              <w:jc w:val="left"/>
            </w:pPr>
            <w:r>
              <w:rPr>
                <w:rtl/>
              </w:rPr>
              <w:t xml:space="preserve">S3</w:t>
            </w:r>
          </w:p>
        </w:tc>
      </w:tr>
      <w:tr>
        <w:tc>
          <w:tcPr/>
          <w:p>
            <w:pPr>
              <w:pStyle w:val="Compact"/>
              <w:bidi/>
              <w:jc w:val="left"/>
            </w:pPr>
            <w:r>
              <w:rPr>
                <w:rtl/>
              </w:rPr>
              <w:t xml:space="preserve">פחות מ-3 שנים</w:t>
            </w:r>
          </w:p>
        </w:tc>
        <w:tc>
          <w:tcPr/>
          <w:p>
            <w:pPr>
              <w:pStyle w:val="Compact"/>
              <w:bidi/>
              <w:jc w:val="left"/>
            </w:pPr>
            <w:r>
              <w:rPr>
                <w:rtl/>
                <w:bCs/>
                <w:b/>
              </w:rPr>
              <w:t xml:space="preserve">חסר</w:t>
            </w:r>
          </w:p>
        </w:tc>
        <w:tc>
          <w:tcPr/>
          <w:p>
            <w:pPr>
              <w:pStyle w:val="Compact"/>
              <w:bidi/>
              <w:jc w:val="left"/>
            </w:pPr>
            <w:r>
              <w:rPr>
                <w:rtl/>
              </w:rPr>
              <w:t xml:space="preserve">R5</w:t>
            </w:r>
          </w:p>
        </w:tc>
      </w:tr>
    </w:tbl>
    <w:bookmarkEnd w:id="44"/>
    <w:bookmarkStart w:id="45" w:name="ג.ב3.4-ins-ביטוח"/>
    <w:p>
      <w:pPr>
        <w:pStyle w:val="Heading3"/>
        <w:bidi/>
      </w:pPr>
      <w:r>
        <w:rPr>
          <w:rtl/>
        </w:rPr>
        <w:t xml:space="preserve">ג.ב3.4-INS — ביטוח</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ROE תפעולי</w:t>
            </w:r>
          </w:p>
        </w:tc>
        <w:tc>
          <w:tcPr/>
          <w:p>
            <w:pPr>
              <w:pStyle w:val="Compact"/>
              <w:bidi/>
              <w:jc w:val="right"/>
            </w:pPr>
            <w:r>
              <w:rPr>
                <w:rtl/>
              </w:rPr>
              <w:t xml:space="preserve">10</w:t>
            </w:r>
          </w:p>
        </w:tc>
        <w:tc>
          <w:tcPr/>
          <w:p>
            <w:pPr>
              <w:pStyle w:val="Compact"/>
              <w:bidi/>
              <w:jc w:val="left"/>
            </w:pPr>
            <w:r>
              <w:rPr>
                <w:rtl/>
              </w:rPr>
              <w:t xml:space="preserve">רווח תפעולי מנורמל אחרי מס / הון מתואם ממוצע</w:t>
            </w:r>
          </w:p>
        </w:tc>
        <w:tc>
          <w:tcPr/>
          <w:p>
            <w:pPr>
              <w:pStyle w:val="Compact"/>
              <w:bidi/>
              <w:jc w:val="left"/>
            </w:pPr>
            <w:r>
              <w:rPr>
                <w:rtl/>
              </w:rPr>
              <w:t xml:space="preserve">חציון 5 שנים</w:t>
            </w:r>
          </w:p>
        </w:tc>
        <w:tc>
          <w:tcPr/>
          <w:p>
            <w:pPr>
              <w:pStyle w:val="Compact"/>
              <w:bidi/>
              <w:jc w:val="left"/>
            </w:pPr>
            <w:r>
              <w:rPr>
                <w:rtl/>
              </w:rPr>
              <w:t xml:space="preserve">≤5% = 0, ‏10% = 4, ‏15% = 7, ‏≥20% = 10</w:t>
            </w:r>
          </w:p>
        </w:tc>
      </w:tr>
      <w:tr>
        <w:tc>
          <w:tcPr/>
          <w:p>
            <w:pPr>
              <w:pStyle w:val="Compact"/>
              <w:bidi/>
              <w:jc w:val="left"/>
            </w:pPr>
            <w:r>
              <w:rPr>
                <w:rtl/>
              </w:rPr>
              <w:t xml:space="preserve">2</w:t>
            </w:r>
          </w:p>
        </w:tc>
        <w:tc>
          <w:tcPr/>
          <w:p>
            <w:pPr>
              <w:pStyle w:val="Compact"/>
              <w:bidi/>
              <w:jc w:val="left"/>
            </w:pPr>
            <w:r>
              <w:rPr>
                <w:rtl/>
              </w:rPr>
              <w:t xml:space="preserve">השנה הגרועה</w:t>
            </w:r>
          </w:p>
        </w:tc>
        <w:tc>
          <w:tcPr/>
          <w:p>
            <w:pPr>
              <w:pStyle w:val="Compact"/>
              <w:bidi/>
              <w:jc w:val="right"/>
            </w:pPr>
            <w:r>
              <w:rPr>
                <w:rtl/>
              </w:rPr>
              <w:t xml:space="preserve">5</w:t>
            </w:r>
          </w:p>
        </w:tc>
        <w:tc>
          <w:tcPr/>
          <w:p>
            <w:pPr>
              <w:pStyle w:val="Compact"/>
              <w:bidi/>
              <w:jc w:val="left"/>
            </w:pPr>
            <w:r>
              <w:rPr>
                <w:rtl/>
              </w:rPr>
              <w:t xml:space="preserve">ה-ROE התפעולי הנמוך ב-5 השנים</w:t>
            </w:r>
          </w:p>
        </w:tc>
        <w:tc>
          <w:tcPr/>
          <w:p>
            <w:pPr>
              <w:pStyle w:val="Compact"/>
              <w:bidi/>
              <w:jc w:val="left"/>
            </w:pPr>
            <w:r>
              <w:rPr>
                <w:rtl/>
              </w:rPr>
              <w:t xml:space="preserve">5 שנים</w:t>
            </w:r>
          </w:p>
        </w:tc>
        <w:tc>
          <w:tcPr/>
          <w:p>
            <w:pPr>
              <w:pStyle w:val="Compact"/>
              <w:bidi/>
              <w:jc w:val="left"/>
            </w:pPr>
            <w:r>
              <w:rPr>
                <w:rtl/>
              </w:rPr>
              <w:t xml:space="preserve">≤0% = 0, ‏≥8% = 5</w:t>
            </w:r>
          </w:p>
        </w:tc>
      </w:tr>
    </w:tbl>
    <w:p>
      <w:pPr>
        <w:numPr>
          <w:ilvl w:val="0"/>
          <w:numId w:val="1010"/>
        </w:numPr>
        <w:pStyle w:val="Compact"/>
        <w:bidi/>
      </w:pPr>
      <w:r>
        <w:rPr>
          <w:rtl/>
          <w:bCs/>
          <w:b/>
        </w:rPr>
        <w:t xml:space="preserve">רווח תפעולי מנורמל (לפני מס)</w:t>
      </w:r>
      <w:r>
        <w:rPr>
          <w:rtl/>
        </w:rPr>
        <w:t xml:space="preserve"> </w:t>
      </w:r>
      <w:r>
        <w:rPr>
          <w:rtl/>
        </w:rPr>
        <w:t xml:space="preserve">= רווח לפני מס − רווחי השקעה לא חוזרים + הפסדים חד-פעמיים מזוהים (מחיקת מוניטין</w:t>
      </w:r>
      <w:r>
        <w:rPr>
          <w:rtl/>
        </w:rPr>
        <w:t xml:space="preserve"> </w:t>
      </w:r>
      <w:r>
        <w:rPr>
          <w:rtl/>
          <w:bCs/>
          <w:b/>
        </w:rPr>
        <w:t xml:space="preserve">מוחזרת</w:t>
      </w:r>
      <w:r>
        <w:rPr>
          <w:rtl/>
        </w:rPr>
        <w:t xml:space="preserve">, כמו V5 בבנקים: הוצאת הפסד חד-פעמי מעלה את הרווח; 2026-10-17); אחרי מס לפי השיעור האפקטיבי מוגבל ל-0%–40%, אחרת 25%.</w:t>
      </w:r>
    </w:p>
    <w:p>
      <w:pPr>
        <w:numPr>
          <w:ilvl w:val="0"/>
          <w:numId w:val="1010"/>
        </w:numPr>
        <w:pStyle w:val="Compact"/>
        <w:bidi/>
      </w:pPr>
      <w:r>
        <w:rPr>
          <w:rtl/>
          <w:bCs/>
          <w:b/>
        </w:rPr>
        <w:t xml:space="preserve">הון מתואם</w:t>
      </w:r>
      <w:r>
        <w:rPr>
          <w:rtl/>
        </w:rPr>
        <w:t xml:space="preserve"> </w:t>
      </w:r>
      <w:r>
        <w:rPr>
          <w:rtl/>
        </w:rPr>
        <w:t xml:space="preserve">= הון − מניות בכורה − רכיבי AOCI שנובעים מריבית (ניירות AFS, מדידה מחדש של עתודות לפי שיעור היוון, סיכון אשראי עצמי בהטבות סיכון שוק); רכיבי מט”ח ופנסיה נשארים.</w:t>
      </w:r>
    </w:p>
    <w:p>
      <w:pPr>
        <w:numPr>
          <w:ilvl w:val="0"/>
          <w:numId w:val="1010"/>
        </w:numPr>
        <w:pStyle w:val="Compact"/>
        <w:bidi/>
      </w:pPr>
      <w:r>
        <w:rPr>
          <w:rtl/>
          <w:bCs/>
          <w:b/>
        </w:rPr>
        <w:t xml:space="preserve">נתונים:</w:t>
      </w:r>
      <w:r>
        <w:rPr>
          <w:rtl/>
        </w:rPr>
        <w:t xml:space="preserve"> </w:t>
      </w:r>
      <w:r>
        <w:rPr>
          <w:rtl/>
        </w:rPr>
        <w:t xml:space="preserve">FIN-003 רווח לפני מס, FIN-002 מס הכנסה, FIN-030 רווחי השקעה ממומשים ולא ממומשים, FIN-031 מדידה מחדש של הטבות סיכון שוק, FIN-032 מחיקת מוניטין, FIN-010 הון עצמי, FIN-022 מניות בכורה, FIN-033 ‏AOCI לפי רכיב.</w:t>
      </w:r>
    </w:p>
    <w:p>
      <w:pPr>
        <w:numPr>
          <w:ilvl w:val="0"/>
          <w:numId w:val="1010"/>
        </w:numPr>
        <w:pStyle w:val="Compact"/>
        <w:bidi/>
      </w:pPr>
      <w:r>
        <w:rPr>
          <w:rtl/>
          <w:bCs/>
          <w:b/>
        </w:rPr>
        <w:t xml:space="preserve">תפקידים:</w:t>
      </w:r>
      <w:r>
        <w:rPr>
          <w:rtl/>
        </w:rPr>
        <w:t xml:space="preserve"> </w:t>
      </w:r>
      <w:r>
        <w:rPr>
          <w:rtl/>
        </w:rPr>
        <w:t xml:space="preserve">מחלץ: קוד (XBRL; מדווחי IFRS בלי XBRL: חילוץ AI). מחשב: קוד. שופט: קוד.</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הון מתואם ממוצע ≤ 0 בשנה</w:t>
            </w:r>
          </w:p>
        </w:tc>
        <w:tc>
          <w:tcPr/>
          <w:p>
            <w:pPr>
              <w:pStyle w:val="Compact"/>
              <w:bidi/>
              <w:jc w:val="left"/>
            </w:pPr>
            <w:r>
              <w:rPr>
                <w:rtl/>
              </w:rPr>
              <w:t xml:space="preserve">ה-ROE של השנה</w:t>
            </w:r>
            <w:r>
              <w:rPr>
                <w:rtl/>
              </w:rPr>
              <w:t xml:space="preserve"> </w:t>
            </w:r>
            <w:r>
              <w:rPr>
                <w:rtl/>
                <w:bCs/>
                <w:b/>
              </w:rPr>
              <w:t xml:space="preserve">לא מוגדר</w:t>
            </w:r>
            <w:r>
              <w:rPr>
                <w:rtl/>
              </w:rPr>
              <w:t xml:space="preserve"> </w:t>
            </w:r>
            <w:r>
              <w:rPr>
                <w:rtl/>
              </w:rPr>
              <w:t xml:space="preserve">(יוצא מהחציון, עם סימון); תת-סעיף 2 =</w:t>
            </w:r>
            <w:r>
              <w:rPr>
                <w:rtl/>
              </w:rPr>
              <w:t xml:space="preserve"> </w:t>
            </w:r>
            <w:r>
              <w:rPr>
                <w:rtl/>
                <w:bCs/>
                <w:b/>
              </w:rPr>
              <w:t xml:space="preserve">ערך קבוע 0</w:t>
            </w:r>
            <w:r>
              <w:rPr>
                <w:rtl/>
              </w:rPr>
              <w:t xml:space="preserve"> </w:t>
            </w:r>
            <w:r>
              <w:rPr>
                <w:rtl/>
              </w:rPr>
              <w:t xml:space="preserve">כשיש בחלון שנה כזו</w:t>
            </w:r>
          </w:p>
        </w:tc>
        <w:tc>
          <w:tcPr/>
          <w:p>
            <w:pPr>
              <w:pStyle w:val="Compact"/>
              <w:bidi/>
              <w:jc w:val="left"/>
            </w:pPr>
            <w:r>
              <w:rPr>
                <w:rtl/>
              </w:rPr>
              <w:t xml:space="preserve">Q8e</w:t>
            </w:r>
          </w:p>
        </w:tc>
      </w:tr>
      <w:tr>
        <w:tc>
          <w:tcPr/>
          <w:p>
            <w:pPr>
              <w:pStyle w:val="Compact"/>
              <w:bidi/>
              <w:jc w:val="left"/>
            </w:pPr>
            <w:r>
              <w:rPr>
                <w:rtl/>
              </w:rPr>
              <w:t xml:space="preserve">רכיב AOCI שלא ניתן להפריד</w:t>
            </w:r>
          </w:p>
        </w:tc>
        <w:tc>
          <w:tcPr/>
          <w:p>
            <w:pPr>
              <w:pStyle w:val="Compact"/>
              <w:bidi/>
              <w:jc w:val="left"/>
            </w:pPr>
            <w:r>
              <w:rPr>
                <w:rtl/>
              </w:rPr>
              <w:t xml:space="preserve">הון כמדווח,</w:t>
            </w:r>
            <w:r>
              <w:rPr>
                <w:rtl/>
              </w:rPr>
              <w:t xml:space="preserve"> </w:t>
            </w:r>
            <w:r>
              <w:rPr>
                <w:rtl/>
                <w:bCs/>
                <w:b/>
              </w:rPr>
              <w:t xml:space="preserve">סימון</w:t>
            </w:r>
          </w:p>
        </w:tc>
        <w:tc>
          <w:tcPr/>
          <w:p>
            <w:pPr>
              <w:pStyle w:val="Compact"/>
              <w:bidi/>
              <w:jc w:val="left"/>
            </w:pPr>
            <w:r>
              <w:rPr>
                <w:rtl/>
              </w:rPr>
              <w:t xml:space="preserve">I13</w:t>
            </w:r>
          </w:p>
        </w:tc>
      </w:tr>
      <w:tr>
        <w:tc>
          <w:tcPr/>
          <w:p>
            <w:pPr>
              <w:pStyle w:val="Compact"/>
              <w:bidi/>
              <w:jc w:val="left"/>
            </w:pPr>
            <w:r>
              <w:rPr>
                <w:rtl/>
              </w:rPr>
              <w:t xml:space="preserve">החלפת תקן דיווח</w:t>
            </w:r>
          </w:p>
        </w:tc>
        <w:tc>
          <w:tcPr/>
          <w:p>
            <w:pPr>
              <w:pStyle w:val="Compact"/>
              <w:bidi/>
              <w:jc w:val="left"/>
            </w:pPr>
            <w:r>
              <w:rPr>
                <w:rtl/>
              </w:rPr>
              <w:t xml:space="preserve">סדרות בתוך תקן אחד בלבד; פחות מ-3 שנים בתקן אחד →</w:t>
            </w:r>
            <w:r>
              <w:rPr>
                <w:rtl/>
              </w:rPr>
              <w:t xml:space="preserve"> </w:t>
            </w:r>
            <w:r>
              <w:rPr>
                <w:rtl/>
                <w:bCs/>
                <w:b/>
              </w:rPr>
              <w:t xml:space="preserve">חסר</w:t>
            </w:r>
          </w:p>
        </w:tc>
        <w:tc>
          <w:tcPr/>
          <w:p>
            <w:pPr>
              <w:pStyle w:val="Compact"/>
              <w:bidi/>
              <w:jc w:val="left"/>
            </w:pPr>
            <w:r>
              <w:rPr>
                <w:rtl/>
              </w:rPr>
              <w:t xml:space="preserve">I18, ‏R5</w:t>
            </w:r>
          </w:p>
        </w:tc>
      </w:tr>
      <w:tr>
        <w:tc>
          <w:tcPr/>
          <w:p>
            <w:pPr>
              <w:pStyle w:val="Compact"/>
              <w:bidi/>
              <w:jc w:val="left"/>
            </w:pPr>
            <w:r>
              <w:rPr>
                <w:rtl/>
              </w:rPr>
              <w:t xml:space="preserve">התמדה</w:t>
            </w:r>
          </w:p>
        </w:tc>
        <w:tc>
          <w:tcPr/>
          <w:p>
            <w:pPr>
              <w:pStyle w:val="Compact"/>
              <w:bidi/>
              <w:jc w:val="left"/>
            </w:pPr>
            <w:r>
              <w:rPr>
                <w:rtl/>
              </w:rPr>
              <w:t xml:space="preserve">לא כאן — שנים עם ROE ≥10% נספרות בבאפט 3.2.3 (בלי כפל)</w:t>
            </w:r>
          </w:p>
        </w:tc>
        <w:tc>
          <w:tcPr/>
          <w:p>
            <w:pPr>
              <w:pStyle w:val="Compact"/>
              <w:bidi/>
              <w:jc w:val="left"/>
            </w:pPr>
            <w:r>
              <w:rPr>
                <w:rtl/>
              </w:rPr>
              <w:t xml:space="preserve">R7</w:t>
            </w:r>
          </w:p>
        </w:tc>
      </w:tr>
    </w:tbl>
    <w:bookmarkEnd w:id="45"/>
    <w:bookmarkStart w:id="46" w:name="ג.ב3.4-re-נדלן-מניב"/>
    <w:p>
      <w:pPr>
        <w:pStyle w:val="Heading3"/>
        <w:bidi/>
      </w:pPr>
      <w:r>
        <w:rPr>
          <w:rtl/>
        </w:rPr>
        <w:t xml:space="preserve">ג.ב3.4-RE — נדל”ן מניב</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אומדן תשואה ארוכת טווח על השקעות חדשות מעל WACC</w:t>
            </w:r>
          </w:p>
        </w:tc>
        <w:tc>
          <w:tcPr/>
          <w:p>
            <w:pPr>
              <w:pStyle w:val="Compact"/>
              <w:bidi/>
              <w:jc w:val="right"/>
            </w:pPr>
            <w:r>
              <w:rPr>
                <w:rtl/>
              </w:rPr>
              <w:t xml:space="preserve">4</w:t>
            </w:r>
          </w:p>
        </w:tc>
        <w:tc>
          <w:tcPr/>
          <w:p>
            <w:pPr>
              <w:pStyle w:val="Compact"/>
              <w:bidi/>
              <w:jc w:val="left"/>
            </w:pPr>
            <w:r>
              <w:rPr>
                <w:rtl/>
              </w:rPr>
              <w:t xml:space="preserve">(תשואה ראשונית על השקעות חדשות + 2.5% הנחת מודל) − WACC משוער. ישיר: תשואה מיוצבת משוקללת על רכישות ופיתוחים שהושלמו, כפי שדווחה. חלופה (NOI_PROXY): ‏(NOI_t − NOI_t−4 − צמיחה אורגנית) / הון צמיחה נטו t−4 … t−1</w:t>
            </w:r>
          </w:p>
        </w:tc>
        <w:tc>
          <w:tcPr/>
          <w:p>
            <w:pPr>
              <w:pStyle w:val="Compact"/>
              <w:bidi/>
              <w:jc w:val="left"/>
            </w:pPr>
            <w:r>
              <w:rPr>
                <w:rtl/>
              </w:rPr>
              <w:t xml:space="preserve">5 שנים</w:t>
            </w:r>
          </w:p>
        </w:tc>
        <w:tc>
          <w:tcPr/>
          <w:p>
            <w:pPr>
              <w:pStyle w:val="Compact"/>
              <w:bidi/>
              <w:jc w:val="left"/>
            </w:pPr>
            <w:r>
              <w:rPr>
                <w:rtl/>
              </w:rPr>
              <w:t xml:space="preserve">0 נק’ אחוז = 0, ‏1 = 1, ‏2 = 2, ‏3 = 3, ‏≥4 = 4 (לבדיקה, K1)</w:t>
            </w:r>
          </w:p>
        </w:tc>
      </w:tr>
      <w:tr>
        <w:tc>
          <w:tcPr/>
          <w:p>
            <w:pPr>
              <w:pStyle w:val="Compact"/>
              <w:bidi/>
              <w:jc w:val="left"/>
            </w:pPr>
            <w:r>
              <w:rPr>
                <w:rtl/>
              </w:rPr>
              <w:t xml:space="preserve">2</w:t>
            </w:r>
          </w:p>
        </w:tc>
        <w:tc>
          <w:tcPr/>
          <w:p>
            <w:pPr>
              <w:pStyle w:val="Compact"/>
              <w:bidi/>
              <w:jc w:val="left"/>
            </w:pPr>
            <w:r>
              <w:rPr>
                <w:rtl/>
              </w:rPr>
              <w:t xml:space="preserve">צמיחת NOI זהה-נכסים</w:t>
            </w:r>
          </w:p>
        </w:tc>
        <w:tc>
          <w:tcPr/>
          <w:p>
            <w:pPr>
              <w:pStyle w:val="Compact"/>
              <w:bidi/>
              <w:jc w:val="right"/>
            </w:pPr>
            <w:r>
              <w:rPr>
                <w:rtl/>
              </w:rPr>
              <w:t xml:space="preserve">6</w:t>
            </w:r>
          </w:p>
        </w:tc>
        <w:tc>
          <w:tcPr/>
          <w:p>
            <w:pPr>
              <w:pStyle w:val="Compact"/>
              <w:bidi/>
              <w:jc w:val="left"/>
            </w:pPr>
            <w:r>
              <w:rPr>
                <w:rtl/>
              </w:rPr>
              <w:t xml:space="preserve">צמיחת NOI זהה-נכסים כפי שדווחה</w:t>
            </w:r>
          </w:p>
        </w:tc>
        <w:tc>
          <w:tcPr/>
          <w:p>
            <w:pPr>
              <w:pStyle w:val="Compact"/>
              <w:bidi/>
              <w:jc w:val="left"/>
            </w:pPr>
            <w:r>
              <w:rPr>
                <w:rtl/>
              </w:rPr>
              <w:t xml:space="preserve">חציון 5 שנים</w:t>
            </w:r>
          </w:p>
        </w:tc>
        <w:tc>
          <w:tcPr/>
          <w:p>
            <w:pPr>
              <w:pStyle w:val="Compact"/>
              <w:bidi/>
              <w:jc w:val="left"/>
            </w:pPr>
            <w:r>
              <w:rPr>
                <w:rtl/>
              </w:rPr>
              <w:t xml:space="preserve">≤0% = 0, ‏2% = 3, ‏≥4% = 6</w:t>
            </w:r>
          </w:p>
        </w:tc>
      </w:tr>
      <w:tr>
        <w:tc>
          <w:tcPr/>
          <w:p>
            <w:pPr>
              <w:pStyle w:val="Compact"/>
              <w:bidi/>
              <w:jc w:val="left"/>
            </w:pPr>
            <w:r>
              <w:rPr>
                <w:rtl/>
              </w:rPr>
              <w:t xml:space="preserve">3</w:t>
            </w:r>
          </w:p>
        </w:tc>
        <w:tc>
          <w:tcPr/>
          <w:p>
            <w:pPr>
              <w:pStyle w:val="Compact"/>
              <w:bidi/>
              <w:jc w:val="left"/>
            </w:pPr>
            <w:r>
              <w:rPr>
                <w:rtl/>
              </w:rPr>
              <w:t xml:space="preserve">יציבות מרווח NOI</w:t>
            </w:r>
          </w:p>
        </w:tc>
        <w:tc>
          <w:tcPr/>
          <w:p>
            <w:pPr>
              <w:pStyle w:val="Compact"/>
              <w:bidi/>
              <w:jc w:val="right"/>
            </w:pPr>
            <w:r>
              <w:rPr>
                <w:rtl/>
              </w:rPr>
              <w:t xml:space="preserve">5</w:t>
            </w:r>
          </w:p>
        </w:tc>
        <w:tc>
          <w:tcPr/>
          <w:p>
            <w:pPr>
              <w:pStyle w:val="Compact"/>
              <w:bidi/>
              <w:jc w:val="left"/>
            </w:pPr>
            <w:r>
              <w:rPr>
                <w:rtl/>
              </w:rPr>
              <w:t xml:space="preserve">טווח (מקסימום − מינימום) של NOI / הכנסות נכסים</w:t>
            </w:r>
          </w:p>
        </w:tc>
        <w:tc>
          <w:tcPr/>
          <w:p>
            <w:pPr>
              <w:pStyle w:val="Compact"/>
              <w:bidi/>
              <w:jc w:val="left"/>
            </w:pPr>
            <w:r>
              <w:rPr>
                <w:rtl/>
              </w:rPr>
              <w:t xml:space="preserve">5 שנים</w:t>
            </w:r>
          </w:p>
        </w:tc>
        <w:tc>
          <w:tcPr/>
          <w:p>
            <w:pPr>
              <w:pStyle w:val="Compact"/>
              <w:bidi/>
              <w:jc w:val="left"/>
            </w:pPr>
            <w:r>
              <w:rPr>
                <w:rtl/>
              </w:rPr>
              <w:t xml:space="preserve">≤3 נק’ אחוז = 5, ‏≥10 = 0</w:t>
            </w:r>
          </w:p>
        </w:tc>
      </w:tr>
    </w:tbl>
    <w:p>
      <w:pPr>
        <w:numPr>
          <w:ilvl w:val="0"/>
          <w:numId w:val="1011"/>
        </w:numPr>
        <w:pStyle w:val="Compact"/>
        <w:bidi/>
      </w:pPr>
      <w:r>
        <w:rPr>
          <w:rtl/>
          <w:bCs/>
          <w:b/>
        </w:rPr>
        <w:t xml:space="preserve">WACC משוער</w:t>
      </w:r>
      <w:r>
        <w:rPr>
          <w:rtl/>
        </w:rPr>
        <w:t xml:space="preserve"> </w:t>
      </w:r>
      <w:r>
        <w:rPr>
          <w:rtl/>
        </w:rPr>
        <w:t xml:space="preserve">= D / (D + M) × עלות חוב ממוצעת + M / (D + M) × 10%; ‏D = חוב נטו, ‏M = שווי שוק בסוף השנה האחרונה; ‏REIT: ‏T = 0.</w:t>
      </w:r>
    </w:p>
    <w:p>
      <w:pPr>
        <w:numPr>
          <w:ilvl w:val="0"/>
          <w:numId w:val="1011"/>
        </w:numPr>
        <w:pStyle w:val="Compact"/>
        <w:bidi/>
      </w:pPr>
      <w:r>
        <w:rPr>
          <w:rtl/>
          <w:bCs/>
          <w:b/>
        </w:rPr>
        <w:t xml:space="preserve">NOI</w:t>
      </w:r>
      <w:r>
        <w:rPr>
          <w:rtl/>
        </w:rPr>
        <w:t xml:space="preserve"> </w:t>
      </w:r>
      <w:r>
        <w:rPr>
          <w:rtl/>
        </w:rPr>
        <w:t xml:space="preserve">= הכנסות שכירות + הכנסות נכסים אחרות − הוצאות תפעול נכסים (כולל ארנונה ומסי נדל”ן); תמיד מחושב אצלנו.</w:t>
      </w:r>
    </w:p>
    <w:p>
      <w:pPr>
        <w:numPr>
          <w:ilvl w:val="0"/>
          <w:numId w:val="1011"/>
        </w:numPr>
        <w:pStyle w:val="Compact"/>
        <w:bidi/>
      </w:pPr>
      <w:r>
        <w:rPr>
          <w:rtl/>
          <w:bCs/>
          <w:b/>
        </w:rPr>
        <w:t xml:space="preserve">נתונים:</w:t>
      </w:r>
      <w:r>
        <w:rPr>
          <w:rtl/>
        </w:rPr>
        <w:t xml:space="preserve"> </w:t>
      </w:r>
      <w:r>
        <w:rPr>
          <w:rtl/>
        </w:rPr>
        <w:t xml:space="preserve">FIN-040 הכנסות שכירות, FIN-041 הכנסות נכסים אחרות, FIN-042 הוצאות תפעול נכסים, FIN-043 תשואות רכישה / פיתוח, FIN-044 צמיחת NOI זהה-נכסים, FIN-045 הון צמיחה שהושקע, FIN-046 מכירות נכסים, FIN-047 נדל”ן ברוטו לפי עלות, FIN-011 חוב, FIN-012 מזומן, FIN-050 הוצאות ריבית, FIN-051 שווי שוק.</w:t>
      </w:r>
    </w:p>
    <w:p>
      <w:pPr>
        <w:numPr>
          <w:ilvl w:val="0"/>
          <w:numId w:val="1011"/>
        </w:numPr>
        <w:pStyle w:val="Compact"/>
        <w:bidi/>
      </w:pPr>
      <w:r>
        <w:rPr>
          <w:rtl/>
          <w:bCs/>
          <w:b/>
        </w:rPr>
        <w:t xml:space="preserve">תפקידים:</w:t>
      </w:r>
      <w:r>
        <w:rPr>
          <w:rtl/>
        </w:rPr>
        <w:t xml:space="preserve"> </w:t>
      </w:r>
      <w:r>
        <w:rPr>
          <w:rtl/>
        </w:rPr>
        <w:t xml:space="preserve">מחלץ: קוד (רווח והפסד, חוב, שווי שוק);</w:t>
      </w:r>
      <w:r>
        <w:rPr>
          <w:rtl/>
        </w:rPr>
        <w:t xml:space="preserve"> </w:t>
      </w:r>
      <w:r>
        <w:rPr>
          <w:rtl/>
          <w:bCs/>
          <w:b/>
        </w:rPr>
        <w:t xml:space="preserve">חילוץ AI</w:t>
      </w:r>
      <w:r>
        <w:rPr>
          <w:rtl/>
        </w:rPr>
        <w:t xml:space="preserve"> </w:t>
      </w:r>
      <w:r>
        <w:rPr>
          <w:rtl/>
        </w:rPr>
        <w:t xml:space="preserve">עם ציטוט לתשואות (FIN-043), לצמיחת NOI זהה-נכסים (FIN-044) ולפיצול הון הצמיחה (FIN-045). מחשב: קוד. שופט: קוד.</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אין תשואות מדווחות</w:t>
            </w:r>
          </w:p>
        </w:tc>
        <w:tc>
          <w:tcPr/>
          <w:p>
            <w:pPr>
              <w:pStyle w:val="Compact"/>
              <w:bidi/>
              <w:jc w:val="left"/>
            </w:pPr>
            <w:r>
              <w:rPr>
                <w:rtl/>
              </w:rPr>
              <w:t xml:space="preserve">תת-סעיף 1 לפי החלופה,</w:t>
            </w:r>
            <w:r>
              <w:rPr>
                <w:rtl/>
              </w:rPr>
              <w:t xml:space="preserve"> </w:t>
            </w:r>
            <w:r>
              <w:rPr>
                <w:rtl/>
                <w:bCs/>
                <w:b/>
              </w:rPr>
              <w:t xml:space="preserve">סימון</w:t>
            </w:r>
            <w:r>
              <w:rPr>
                <w:rtl/>
              </w:rPr>
              <w:t xml:space="preserve"> </w:t>
            </w:r>
            <w:r>
              <w:rPr>
                <w:rtl/>
              </w:rPr>
              <w:t xml:space="preserve">NOI_PROXY</w:t>
            </w:r>
          </w:p>
        </w:tc>
        <w:tc>
          <w:tcPr/>
          <w:p>
            <w:pPr>
              <w:pStyle w:val="Compact"/>
              <w:bidi/>
              <w:jc w:val="left"/>
            </w:pPr>
            <w:r>
              <w:rPr>
                <w:rtl/>
              </w:rPr>
              <w:t xml:space="preserve">RE18</w:t>
            </w:r>
          </w:p>
        </w:tc>
      </w:tr>
      <w:tr>
        <w:tc>
          <w:tcPr/>
          <w:p>
            <w:pPr>
              <w:pStyle w:val="Compact"/>
              <w:bidi/>
              <w:jc w:val="left"/>
            </w:pPr>
            <w:r>
              <w:rPr>
                <w:rtl/>
              </w:rPr>
              <w:t xml:space="preserve">חלופה: הון צמיחה נטו מתחת ל-5% משווי הנדל”ן (שווי כלכלי, אחרת עלות ברוטו), או ≤ 0, או מכירות ברוטו מעל 10% מהנדל”ן ב-t−4</w:t>
            </w:r>
          </w:p>
        </w:tc>
        <w:tc>
          <w:tcPr/>
          <w:p>
            <w:pPr>
              <w:pStyle w:val="Compact"/>
              <w:bidi/>
              <w:jc w:val="left"/>
            </w:pPr>
            <w:r>
              <w:rPr>
                <w:rtl/>
              </w:rPr>
              <w:t xml:space="preserve">תת-סעיף 1</w:t>
            </w:r>
            <w:r>
              <w:rPr>
                <w:rtl/>
              </w:rPr>
              <w:t xml:space="preserve"> </w:t>
            </w:r>
            <w:r>
              <w:rPr>
                <w:rtl/>
                <w:bCs/>
                <w:b/>
              </w:rPr>
              <w:t xml:space="preserve">חסר</w:t>
            </w:r>
          </w:p>
        </w:tc>
        <w:tc>
          <w:tcPr/>
          <w:p>
            <w:pPr>
              <w:pStyle w:val="Compact"/>
              <w:bidi/>
              <w:jc w:val="left"/>
            </w:pPr>
            <w:r>
              <w:rPr>
                <w:rtl/>
              </w:rPr>
              <w:t xml:space="preserve">RE22, ביקורת 15.10.2026</w:t>
            </w:r>
          </w:p>
        </w:tc>
      </w:tr>
      <w:tr>
        <w:tc>
          <w:tcPr/>
          <w:p>
            <w:pPr>
              <w:pStyle w:val="Compact"/>
              <w:bidi/>
              <w:jc w:val="left"/>
            </w:pPr>
            <w:r>
              <w:rPr>
                <w:rtl/>
              </w:rPr>
              <w:t xml:space="preserve">היסטוריית NOI זהה-נכסים חסרה</w:t>
            </w:r>
          </w:p>
        </w:tc>
        <w:tc>
          <w:tcPr/>
          <w:p>
            <w:pPr>
              <w:pStyle w:val="Compact"/>
              <w:bidi/>
              <w:jc w:val="left"/>
            </w:pPr>
            <w:r>
              <w:rPr>
                <w:rtl/>
              </w:rPr>
              <w:t xml:space="preserve">תתי-סעיפים 1 (חלופה) ו-2</w:t>
            </w:r>
            <w:r>
              <w:rPr>
                <w:rtl/>
              </w:rPr>
              <w:t xml:space="preserve"> </w:t>
            </w:r>
            <w:r>
              <w:rPr>
                <w:rtl/>
                <w:bCs/>
                <w:b/>
              </w:rPr>
              <w:t xml:space="preserve">חסרים</w:t>
            </w:r>
            <w:r>
              <w:rPr>
                <w:rtl/>
              </w:rPr>
              <w:t xml:space="preserve">; כשרק 1 חסר הקריטריון שומר 11/15 = 73% (תקף, M2)</w:t>
            </w:r>
          </w:p>
        </w:tc>
        <w:tc>
          <w:tcPr/>
          <w:p>
            <w:pPr>
              <w:pStyle w:val="Compact"/>
              <w:bidi/>
              <w:jc w:val="left"/>
            </w:pPr>
            <w:r>
              <w:rPr>
                <w:rtl/>
              </w:rPr>
              <w:t xml:space="preserve">RE23, ‏M2</w:t>
            </w:r>
          </w:p>
        </w:tc>
      </w:tr>
      <w:tr>
        <w:tc>
          <w:tcPr/>
          <w:p>
            <w:pPr>
              <w:pStyle w:val="Compact"/>
              <w:bidi/>
              <w:jc w:val="left"/>
            </w:pPr>
            <w:r>
              <w:rPr>
                <w:rtl/>
              </w:rPr>
              <w:t xml:space="preserve">רכיב ה-2.5%</w:t>
            </w:r>
          </w:p>
        </w:tc>
        <w:tc>
          <w:tcPr/>
          <w:p>
            <w:pPr>
              <w:pStyle w:val="Compact"/>
              <w:bidi/>
              <w:jc w:val="left"/>
            </w:pPr>
            <w:r>
              <w:rPr>
                <w:rtl/>
              </w:rPr>
              <w:t xml:space="preserve">הנחת מודל אחידה, לא נמדדת לכל חברה; התשואה הראשונית לפני השקעות תחזוקה (הטיה כלפי מעלה) — מגבלה כתובה</w:t>
            </w:r>
          </w:p>
        </w:tc>
        <w:tc>
          <w:tcPr/>
          <w:p>
            <w:pPr>
              <w:pStyle w:val="Compact"/>
              <w:bidi/>
              <w:jc w:val="left"/>
            </w:pPr>
            <w:r>
              <w:rPr>
                <w:rtl/>
              </w:rPr>
              <w:t xml:space="preserve">RE31</w:t>
            </w:r>
          </w:p>
        </w:tc>
      </w:tr>
    </w:tbl>
    <w:p>
      <w:r>
        <w:pict>
          <v:rect style="width:0;height:1.5pt" o:hralign="center" o:hrstd="t" o:hr="t"/>
        </w:pict>
      </w:r>
    </w:p>
    <w:bookmarkEnd w:id="46"/>
    <w:bookmarkEnd w:id="47"/>
    <w:bookmarkStart w:id="52" w:name="ג.ב3.5-באפט-3.5-fcf-owner-earnings-15"/>
    <w:p>
      <w:pPr>
        <w:pStyle w:val="Heading2"/>
        <w:bidi/>
      </w:pPr>
      <w:r>
        <w:rPr>
          <w:rtl/>
        </w:rPr>
        <w:t xml:space="preserve">ג.ב3.5 באפט 3.5 — ‏FCF / ‏owner earnings ‏(15)</w:t>
      </w:r>
    </w:p>
    <w:p>
      <w:pPr>
        <w:bidi/>
      </w:pPr>
      <w:r>
        <w:rPr>
          <w:rtl/>
          <w:bCs/>
          <w:b/>
        </w:rPr>
        <w:t xml:space="preserve">מה נמדד:</w:t>
      </w:r>
      <w:r>
        <w:rPr>
          <w:rtl/>
        </w:rPr>
        <w:t xml:space="preserve"> </w:t>
      </w:r>
      <w:r>
        <w:rPr>
          <w:rtl/>
        </w:rPr>
        <w:t xml:space="preserve">האם הרווח הופך למזומן שהבעלים יכול למשוך בלי לפגוע בעסק — ה-owner earnings של באפט.</w:t>
      </w:r>
    </w:p>
    <w:bookmarkStart w:id="48" w:name="ג.ב3.5-std-standard-ו-tech_asset_light"/>
    <w:p>
      <w:pPr>
        <w:pStyle w:val="Heading3"/>
        <w:bidi/>
      </w:pPr>
      <w:r>
        <w:rPr>
          <w:rtl/>
        </w:rPr>
        <w:t xml:space="preserve">ג.ב3.5-STD — ‏STANDARD ו-TECH_ASSET_LIGHT</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FCF חיובי ברוב השנים</w:t>
            </w:r>
          </w:p>
        </w:tc>
        <w:tc>
          <w:tcPr/>
          <w:p>
            <w:pPr>
              <w:pStyle w:val="Compact"/>
              <w:bidi/>
              <w:jc w:val="right"/>
            </w:pPr>
            <w:r>
              <w:rPr>
                <w:rtl/>
              </w:rPr>
              <w:t xml:space="preserve">5</w:t>
            </w:r>
          </w:p>
        </w:tc>
        <w:tc>
          <w:tcPr/>
          <w:p>
            <w:pPr>
              <w:pStyle w:val="Compact"/>
              <w:bidi/>
              <w:jc w:val="left"/>
            </w:pPr>
            <w:r>
              <w:rPr>
                <w:rtl/>
              </w:rPr>
              <w:t xml:space="preserve">שנים מתוך 5 עם FCF &gt; 0; ‏FCF = תזרים מפעילות שוטפת − השקעות הוניות</w:t>
            </w:r>
          </w:p>
        </w:tc>
        <w:tc>
          <w:tcPr/>
          <w:p>
            <w:pPr>
              <w:pStyle w:val="Compact"/>
              <w:bidi/>
              <w:jc w:val="left"/>
            </w:pPr>
            <w:r>
              <w:rPr>
                <w:rtl/>
              </w:rPr>
              <w:t xml:space="preserve">5 שנים</w:t>
            </w:r>
          </w:p>
        </w:tc>
        <w:tc>
          <w:tcPr/>
          <w:p>
            <w:pPr>
              <w:pStyle w:val="Compact"/>
              <w:bidi/>
              <w:jc w:val="left"/>
            </w:pPr>
            <w:r>
              <w:rPr>
                <w:rtl/>
              </w:rPr>
              <w:t xml:space="preserve">5 = 5, ‏4 = 3.5, ‏3 = 2, ‏≤2 = 0</w:t>
            </w:r>
          </w:p>
        </w:tc>
      </w:tr>
      <w:tr>
        <w:tc>
          <w:tcPr/>
          <w:p>
            <w:pPr>
              <w:pStyle w:val="Compact"/>
              <w:bidi/>
              <w:jc w:val="left"/>
            </w:pPr>
            <w:r>
              <w:rPr>
                <w:rtl/>
              </w:rPr>
              <w:t xml:space="preserve">2א</w:t>
            </w:r>
          </w:p>
        </w:tc>
        <w:tc>
          <w:tcPr/>
          <w:p>
            <w:pPr>
              <w:pStyle w:val="Compact"/>
              <w:bidi/>
              <w:jc w:val="left"/>
            </w:pPr>
            <w:r>
              <w:rPr>
                <w:rtl/>
              </w:rPr>
              <w:t xml:space="preserve">רמת מרווח ה-FCF</w:t>
            </w:r>
          </w:p>
        </w:tc>
        <w:tc>
          <w:tcPr/>
          <w:p>
            <w:pPr>
              <w:pStyle w:val="Compact"/>
              <w:bidi/>
              <w:jc w:val="right"/>
            </w:pPr>
            <w:r>
              <w:rPr>
                <w:rtl/>
              </w:rPr>
              <w:t xml:space="preserve">2</w:t>
            </w:r>
          </w:p>
        </w:tc>
        <w:tc>
          <w:tcPr/>
          <w:p>
            <w:pPr>
              <w:pStyle w:val="Compact"/>
              <w:bidi/>
              <w:jc w:val="left"/>
            </w:pPr>
            <w:r>
              <w:rPr>
                <w:rtl/>
              </w:rPr>
              <w:t xml:space="preserve">חציון FCF / הכנסות</w:t>
            </w:r>
          </w:p>
        </w:tc>
        <w:tc>
          <w:tcPr/>
          <w:p>
            <w:pPr>
              <w:pStyle w:val="Compact"/>
              <w:bidi/>
              <w:jc w:val="left"/>
            </w:pPr>
            <w:r>
              <w:rPr>
                <w:rtl/>
              </w:rPr>
              <w:t xml:space="preserve">5 שנים</w:t>
            </w:r>
          </w:p>
        </w:tc>
        <w:tc>
          <w:tcPr/>
          <w:p>
            <w:pPr>
              <w:pStyle w:val="Compact"/>
              <w:bidi/>
              <w:jc w:val="left"/>
            </w:pPr>
            <w:r>
              <w:rPr>
                <w:rtl/>
              </w:rPr>
              <w:t xml:space="preserve">≤0% = 0, ‏≥15% = 2</w:t>
            </w:r>
          </w:p>
        </w:tc>
      </w:tr>
      <w:tr>
        <w:tc>
          <w:tcPr/>
          <w:p>
            <w:pPr>
              <w:pStyle w:val="Compact"/>
              <w:bidi/>
              <w:jc w:val="left"/>
            </w:pPr>
            <w:r>
              <w:rPr>
                <w:rtl/>
              </w:rPr>
              <w:t xml:space="preserve">2ב</w:t>
            </w:r>
          </w:p>
        </w:tc>
        <w:tc>
          <w:tcPr/>
          <w:p>
            <w:pPr>
              <w:pStyle w:val="Compact"/>
              <w:bidi/>
              <w:jc w:val="left"/>
            </w:pPr>
            <w:r>
              <w:rPr>
                <w:rtl/>
              </w:rPr>
              <w:t xml:space="preserve">יציבות מרווח ה-FCF</w:t>
            </w:r>
          </w:p>
        </w:tc>
        <w:tc>
          <w:tcPr/>
          <w:p>
            <w:pPr>
              <w:pStyle w:val="Compact"/>
              <w:bidi/>
              <w:jc w:val="right"/>
            </w:pPr>
            <w:r>
              <w:rPr>
                <w:rtl/>
              </w:rPr>
              <w:t xml:space="preserve">2</w:t>
            </w:r>
          </w:p>
        </w:tc>
        <w:tc>
          <w:tcPr/>
          <w:p>
            <w:pPr>
              <w:pStyle w:val="Compact"/>
              <w:bidi/>
              <w:jc w:val="left"/>
            </w:pPr>
            <w:r>
              <w:rPr>
                <w:rtl/>
              </w:rPr>
              <w:t xml:space="preserve">מעברים (מתוך 4) שבהם מרווח ה-FCF ירד ביותר מ-5 נק’ אחוז</w:t>
            </w:r>
          </w:p>
        </w:tc>
        <w:tc>
          <w:tcPr/>
          <w:p>
            <w:pPr>
              <w:pStyle w:val="Compact"/>
              <w:bidi/>
              <w:jc w:val="left"/>
            </w:pPr>
            <w:r>
              <w:rPr>
                <w:rtl/>
              </w:rPr>
              <w:t xml:space="preserve">5 שנים</w:t>
            </w:r>
          </w:p>
        </w:tc>
        <w:tc>
          <w:tcPr/>
          <w:p>
            <w:pPr>
              <w:pStyle w:val="Compact"/>
              <w:bidi/>
              <w:jc w:val="left"/>
            </w:pPr>
            <w:r>
              <w:rPr>
                <w:rtl/>
              </w:rPr>
              <w:t xml:space="preserve">0 = 2, ‏1 = 1.5, ‏2 = 0.75, ‏≥3 = 0</w:t>
            </w:r>
          </w:p>
        </w:tc>
      </w:tr>
      <w:tr>
        <w:tc>
          <w:tcPr/>
          <w:p>
            <w:pPr>
              <w:pStyle w:val="Compact"/>
              <w:bidi/>
              <w:jc w:val="left"/>
            </w:pPr>
            <w:r>
              <w:rPr>
                <w:rtl/>
              </w:rPr>
              <w:t xml:space="preserve">3</w:t>
            </w:r>
          </w:p>
        </w:tc>
        <w:tc>
          <w:tcPr/>
          <w:p>
            <w:pPr>
              <w:pStyle w:val="Compact"/>
              <w:bidi/>
              <w:jc w:val="left"/>
            </w:pPr>
            <w:r>
              <w:rPr>
                <w:rtl/>
              </w:rPr>
              <w:t xml:space="preserve">FCF מול רווח נקי</w:t>
            </w:r>
          </w:p>
        </w:tc>
        <w:tc>
          <w:tcPr/>
          <w:p>
            <w:pPr>
              <w:pStyle w:val="Compact"/>
              <w:bidi/>
              <w:jc w:val="right"/>
            </w:pPr>
            <w:r>
              <w:rPr>
                <w:rtl/>
              </w:rPr>
              <w:t xml:space="preserve">3</w:t>
            </w:r>
          </w:p>
        </w:tc>
        <w:tc>
          <w:tcPr/>
          <w:p>
            <w:pPr>
              <w:pStyle w:val="Compact"/>
              <w:bidi/>
              <w:jc w:val="left"/>
            </w:pPr>
            <w:r>
              <w:rPr>
                <w:rtl/>
              </w:rPr>
              <w:t xml:space="preserve">Σ FCF / Σ רווח נקי (R11)</w:t>
            </w:r>
          </w:p>
        </w:tc>
        <w:tc>
          <w:tcPr/>
          <w:p>
            <w:pPr>
              <w:pStyle w:val="Compact"/>
              <w:bidi/>
              <w:jc w:val="left"/>
            </w:pPr>
            <w:r>
              <w:rPr>
                <w:rtl/>
              </w:rPr>
              <w:t xml:space="preserve">5 שנים</w:t>
            </w:r>
          </w:p>
        </w:tc>
        <w:tc>
          <w:tcPr/>
          <w:p>
            <w:pPr>
              <w:pStyle w:val="Compact"/>
              <w:bidi/>
              <w:jc w:val="left"/>
            </w:pPr>
            <w:r>
              <w:rPr>
                <w:rtl/>
              </w:rPr>
              <w:t xml:space="preserve">≤40% = 0, ‏≥70% = 3</w:t>
            </w:r>
          </w:p>
        </w:tc>
      </w:tr>
      <w:tr>
        <w:tc>
          <w:tcPr/>
          <w:p>
            <w:pPr>
              <w:pStyle w:val="Compact"/>
              <w:bidi/>
              <w:jc w:val="left"/>
            </w:pPr>
            <w:r>
              <w:rPr>
                <w:rtl/>
              </w:rPr>
              <w:t xml:space="preserve">4</w:t>
            </w:r>
          </w:p>
        </w:tc>
        <w:tc>
          <w:tcPr/>
          <w:p>
            <w:pPr>
              <w:pStyle w:val="Compact"/>
              <w:bidi/>
              <w:jc w:val="left"/>
            </w:pPr>
            <w:r>
              <w:rPr>
                <w:rtl/>
              </w:rPr>
              <w:t xml:space="preserve">השקעות תחזוקה לא מוגזמות</w:t>
            </w:r>
          </w:p>
        </w:tc>
        <w:tc>
          <w:tcPr/>
          <w:p>
            <w:pPr>
              <w:pStyle w:val="Compact"/>
              <w:bidi/>
              <w:jc w:val="right"/>
            </w:pPr>
            <w:r>
              <w:rPr>
                <w:rtl/>
              </w:rPr>
              <w:t xml:space="preserve">3</w:t>
            </w:r>
          </w:p>
        </w:tc>
        <w:tc>
          <w:tcPr/>
          <w:p>
            <w:pPr>
              <w:pStyle w:val="Compact"/>
              <w:bidi/>
              <w:jc w:val="left"/>
            </w:pPr>
            <w:r>
              <w:rPr>
                <w:rtl/>
              </w:rPr>
              <w:t xml:space="preserve">Σ השקעות תחזוקה / Σ רווח נקי (R11); השקעות תחזוקה = פחת והפחתות − הפחתת בלתי מוחשיים מרכישות (כשמדווחת בנפרד; אחרת כל הפחת, מסומן), כולל פחת חכירות מימוניות (C9)</w:t>
            </w:r>
          </w:p>
        </w:tc>
        <w:tc>
          <w:tcPr/>
          <w:p>
            <w:pPr>
              <w:pStyle w:val="Compact"/>
              <w:bidi/>
              <w:jc w:val="left"/>
            </w:pPr>
            <w:r>
              <w:rPr>
                <w:rtl/>
              </w:rPr>
              <w:t xml:space="preserve">5 שנים</w:t>
            </w:r>
          </w:p>
        </w:tc>
        <w:tc>
          <w:tcPr/>
          <w:p>
            <w:pPr>
              <w:pStyle w:val="Compact"/>
              <w:bidi/>
              <w:jc w:val="left"/>
            </w:pPr>
            <w:r>
              <w:rPr>
                <w:rtl/>
              </w:rPr>
              <w:t xml:space="preserve">≤25% = 3, ‏≥75% = 0</w:t>
            </w:r>
          </w:p>
        </w:tc>
      </w:tr>
    </w:tbl>
    <w:p>
      <w:pPr>
        <w:numPr>
          <w:ilvl w:val="0"/>
          <w:numId w:val="1012"/>
        </w:numPr>
        <w:pStyle w:val="Compact"/>
        <w:bidi/>
      </w:pPr>
      <w:r>
        <w:rPr>
          <w:rtl/>
          <w:bCs/>
          <w:b/>
        </w:rPr>
        <w:t xml:space="preserve">נתונים:</w:t>
      </w:r>
      <w:r>
        <w:rPr>
          <w:rtl/>
        </w:rPr>
        <w:t xml:space="preserve"> </w:t>
      </w:r>
      <w:r>
        <w:rPr>
          <w:rtl/>
        </w:rPr>
        <w:t xml:space="preserve">FIN-080 תזרים מפעילות שוטפת, FIN-081 השקעות הוניות, FIN-060 הכנסות, FIN-020 רווח נקי, FIN-082 פחת והפחתות, FIN-083 הפחתת בלתי מוחשיים מרכישות.</w:t>
      </w:r>
    </w:p>
    <w:p>
      <w:pPr>
        <w:numPr>
          <w:ilvl w:val="0"/>
          <w:numId w:val="1012"/>
        </w:numPr>
        <w:pStyle w:val="Compact"/>
        <w:bidi/>
      </w:pPr>
      <w:r>
        <w:rPr>
          <w:rtl/>
          <w:bCs/>
          <w:b/>
        </w:rPr>
        <w:t xml:space="preserve">תפקידים:</w:t>
      </w:r>
      <w:r>
        <w:rPr>
          <w:rtl/>
        </w:rPr>
        <w:t xml:space="preserve"> </w:t>
      </w:r>
      <w:r>
        <w:rPr>
          <w:rtl/>
        </w:rPr>
        <w:t xml:space="preserve">מחלץ: קוד (XBRL). מחשב: קוד. שופט: קוד.</w:t>
      </w:r>
    </w:p>
    <w:p>
      <w:pPr>
        <w:numPr>
          <w:ilvl w:val="0"/>
          <w:numId w:val="1012"/>
        </w:numPr>
        <w:pStyle w:val="Compact"/>
        <w:bidi/>
      </w:pPr>
      <w:r>
        <w:rPr>
          <w:rtl/>
        </w:rPr>
        <w:t xml:space="preserve">תת-סעיף 4 מחיל את כלל האצבע של באפט רק על השקעות תחזוקה: השקעה לצמיחה מעל הפחת לא נענשת (R10).</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Σ רווח נקי ≤ 0</w:t>
            </w:r>
          </w:p>
        </w:tc>
        <w:tc>
          <w:tcPr/>
          <w:p>
            <w:pPr>
              <w:pStyle w:val="Compact"/>
              <w:bidi/>
              <w:jc w:val="left"/>
            </w:pPr>
            <w:r>
              <w:rPr>
                <w:rtl/>
              </w:rPr>
              <w:t xml:space="preserve">תתי-סעיפים 3 ו-4 =</w:t>
            </w:r>
            <w:r>
              <w:rPr>
                <w:rtl/>
              </w:rPr>
              <w:t xml:space="preserve"> </w:t>
            </w:r>
            <w:r>
              <w:rPr>
                <w:rtl/>
                <w:bCs/>
                <w:b/>
              </w:rPr>
              <w:t xml:space="preserve">ערך קבוע 0</w:t>
            </w:r>
          </w:p>
        </w:tc>
        <w:tc>
          <w:tcPr/>
          <w:p>
            <w:pPr>
              <w:pStyle w:val="Compact"/>
              <w:bidi/>
              <w:jc w:val="left"/>
            </w:pPr>
            <w:r>
              <w:rPr>
                <w:rtl/>
              </w:rPr>
              <w:t xml:space="preserve">המודל הכללי</w:t>
            </w:r>
          </w:p>
        </w:tc>
      </w:tr>
      <w:tr>
        <w:tc>
          <w:tcPr/>
          <w:p>
            <w:pPr>
              <w:pStyle w:val="Compact"/>
              <w:bidi/>
              <w:jc w:val="left"/>
            </w:pPr>
            <w:r>
              <w:rPr>
                <w:rtl/>
              </w:rPr>
              <w:t xml:space="preserve">הפחתת בלתי מוחשיים מרכישות לא מדווחת בנפרד</w:t>
            </w:r>
          </w:p>
        </w:tc>
        <w:tc>
          <w:tcPr/>
          <w:p>
            <w:pPr>
              <w:pStyle w:val="Compact"/>
              <w:bidi/>
              <w:jc w:val="left"/>
            </w:pPr>
            <w:r>
              <w:rPr>
                <w:rtl/>
              </w:rPr>
              <w:t xml:space="preserve">כל הפחת,</w:t>
            </w:r>
            <w:r>
              <w:rPr>
                <w:rtl/>
              </w:rPr>
              <w:t xml:space="preserve"> </w:t>
            </w:r>
            <w:r>
              <w:rPr>
                <w:rtl/>
                <w:bCs/>
                <w:b/>
              </w:rPr>
              <w:t xml:space="preserve">סימון</w:t>
            </w:r>
          </w:p>
        </w:tc>
        <w:tc>
          <w:tcPr/>
          <w:p>
            <w:pPr>
              <w:pStyle w:val="Compact"/>
              <w:bidi/>
              <w:jc w:val="left"/>
            </w:pPr>
            <w:r>
              <w:rPr>
                <w:rtl/>
              </w:rPr>
              <w:t xml:space="preserve">המודל הכללי</w:t>
            </w:r>
          </w:p>
        </w:tc>
      </w:tr>
      <w:tr>
        <w:tc>
          <w:tcPr/>
          <w:p>
            <w:pPr>
              <w:pStyle w:val="Compact"/>
              <w:bidi/>
              <w:jc w:val="left"/>
            </w:pPr>
            <w:r>
              <w:rPr>
                <w:rtl/>
              </w:rPr>
              <w:t xml:space="preserve">רק רכיבי פחת</w:t>
            </w:r>
          </w:p>
        </w:tc>
        <w:tc>
          <w:tcPr/>
          <w:p>
            <w:pPr>
              <w:pStyle w:val="Compact"/>
              <w:bidi/>
              <w:jc w:val="left"/>
            </w:pPr>
            <w:r>
              <w:rPr>
                <w:rtl/>
              </w:rPr>
              <w:t xml:space="preserve">פחת + הפחתות + פחת חכירות מימוניות; אף פעם לא בנוסף לתגית סך</w:t>
            </w:r>
          </w:p>
        </w:tc>
        <w:tc>
          <w:tcPr/>
          <w:p>
            <w:pPr>
              <w:pStyle w:val="Compact"/>
              <w:bidi/>
              <w:jc w:val="left"/>
            </w:pPr>
            <w:r>
              <w:rPr>
                <w:rtl/>
              </w:rPr>
              <w:t xml:space="preserve">C9</w:t>
            </w:r>
          </w:p>
        </w:tc>
      </w:tr>
    </w:tbl>
    <w:bookmarkEnd w:id="48"/>
    <w:bookmarkStart w:id="49" w:name="ג.ב3.5-bank-מוחלף-כוח-השתכרות-ויצירת-ערך"/>
    <w:p>
      <w:pPr>
        <w:pStyle w:val="Heading3"/>
        <w:bidi/>
      </w:pPr>
      <w:r>
        <w:rPr>
          <w:rtl/>
        </w:rPr>
        <w:t xml:space="preserve">ג.ב3.5-BANK — מוחלף: כוח השתכרות ויצירת ערך</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כוח השתכרות</w:t>
            </w:r>
          </w:p>
        </w:tc>
        <w:tc>
          <w:tcPr/>
          <w:p>
            <w:pPr>
              <w:pStyle w:val="Compact"/>
              <w:bidi/>
              <w:jc w:val="right"/>
            </w:pPr>
            <w:r>
              <w:rPr>
                <w:rtl/>
              </w:rPr>
              <w:t xml:space="preserve">4</w:t>
            </w:r>
          </w:p>
        </w:tc>
        <w:tc>
          <w:tcPr/>
          <w:p>
            <w:pPr>
              <w:pStyle w:val="Compact"/>
              <w:bidi/>
              <w:jc w:val="left"/>
            </w:pPr>
            <w:r>
              <w:rPr>
                <w:rtl/>
              </w:rPr>
              <w:t xml:space="preserve">PPNR / סך נכסים ממוצע; ‏PPNR = רווח לפני מס + הוצאה להפסדי אשראי</w:t>
            </w:r>
          </w:p>
        </w:tc>
        <w:tc>
          <w:tcPr/>
          <w:p>
            <w:pPr>
              <w:pStyle w:val="Compact"/>
              <w:bidi/>
              <w:jc w:val="left"/>
            </w:pPr>
            <w:r>
              <w:rPr>
                <w:rtl/>
              </w:rPr>
              <w:t xml:space="preserve">חציון 5 שנים</w:t>
            </w:r>
          </w:p>
        </w:tc>
        <w:tc>
          <w:tcPr/>
          <w:p>
            <w:pPr>
              <w:pStyle w:val="Compact"/>
              <w:bidi/>
              <w:jc w:val="left"/>
            </w:pPr>
            <w:r>
              <w:rPr>
                <w:rtl/>
              </w:rPr>
              <w:t xml:space="preserve">≤1.0% = 0, ‏≥2.0% = 4</w:t>
            </w:r>
          </w:p>
        </w:tc>
      </w:tr>
      <w:tr>
        <w:tc>
          <w:tcPr/>
          <w:p>
            <w:pPr>
              <w:pStyle w:val="Compact"/>
              <w:bidi/>
              <w:jc w:val="left"/>
            </w:pPr>
            <w:r>
              <w:rPr>
                <w:rtl/>
              </w:rPr>
              <w:t xml:space="preserve">2</w:t>
            </w:r>
          </w:p>
        </w:tc>
        <w:tc>
          <w:tcPr/>
          <w:p>
            <w:pPr>
              <w:pStyle w:val="Compact"/>
              <w:bidi/>
              <w:jc w:val="left"/>
            </w:pPr>
            <w:r>
              <w:rPr>
                <w:rtl/>
              </w:rPr>
              <w:t xml:space="preserve">כיסוי לחץ</w:t>
            </w:r>
          </w:p>
        </w:tc>
        <w:tc>
          <w:tcPr/>
          <w:p>
            <w:pPr>
              <w:pStyle w:val="Compact"/>
              <w:bidi/>
              <w:jc w:val="right"/>
            </w:pPr>
            <w:r>
              <w:rPr>
                <w:rtl/>
              </w:rPr>
              <w:t xml:space="preserve">4</w:t>
            </w:r>
          </w:p>
        </w:tc>
        <w:tc>
          <w:tcPr/>
          <w:p>
            <w:pPr>
              <w:pStyle w:val="Compact"/>
              <w:bidi/>
              <w:jc w:val="left"/>
            </w:pPr>
            <w:r>
              <w:rPr>
                <w:rtl/>
              </w:rPr>
              <w:t xml:space="preserve">חציון PPNR / (3% × הלוואות, השנה האחרונה) — תרחיש: 10% מתיק ההלוואות בבעיה עם הפסד של 30% (Wells Fargo ‏1990)</w:t>
            </w:r>
          </w:p>
        </w:tc>
        <w:tc>
          <w:tcPr/>
          <w:p>
            <w:pPr>
              <w:pStyle w:val="Compact"/>
              <w:bidi/>
              <w:jc w:val="left"/>
            </w:pPr>
            <w:r>
              <w:rPr>
                <w:rtl/>
              </w:rPr>
              <w:t xml:space="preserve">5 שנים</w:t>
            </w:r>
          </w:p>
        </w:tc>
        <w:tc>
          <w:tcPr/>
          <w:p>
            <w:pPr>
              <w:pStyle w:val="Compact"/>
              <w:bidi/>
              <w:jc w:val="left"/>
            </w:pPr>
            <w:r>
              <w:rPr>
                <w:rtl/>
              </w:rPr>
              <w:t xml:space="preserve">≤0.5 = 0, ‏≥1.0 = 4</w:t>
            </w:r>
          </w:p>
        </w:tc>
      </w:tr>
      <w:tr>
        <w:tc>
          <w:tcPr/>
          <w:p>
            <w:pPr>
              <w:pStyle w:val="Compact"/>
              <w:bidi/>
              <w:jc w:val="left"/>
            </w:pPr>
            <w:r>
              <w:rPr>
                <w:rtl/>
              </w:rPr>
              <w:t xml:space="preserve">3</w:t>
            </w:r>
          </w:p>
        </w:tc>
        <w:tc>
          <w:tcPr/>
          <w:p>
            <w:pPr>
              <w:pStyle w:val="Compact"/>
              <w:bidi/>
              <w:jc w:val="left"/>
            </w:pPr>
            <w:r>
              <w:rPr>
                <w:rtl/>
              </w:rPr>
              <w:t xml:space="preserve">יצירת ערך מוחשי</w:t>
            </w:r>
          </w:p>
        </w:tc>
        <w:tc>
          <w:tcPr/>
          <w:p>
            <w:pPr>
              <w:pStyle w:val="Compact"/>
              <w:bidi/>
              <w:jc w:val="right"/>
            </w:pPr>
            <w:r>
              <w:rPr>
                <w:rtl/>
              </w:rPr>
              <w:t xml:space="preserve">7</w:t>
            </w:r>
          </w:p>
        </w:tc>
        <w:tc>
          <w:tcPr/>
          <w:p>
            <w:pPr>
              <w:pStyle w:val="Compact"/>
              <w:bidi/>
              <w:jc w:val="left"/>
            </w:pPr>
            <w:r>
              <w:rPr>
                <w:rtl/>
              </w:rPr>
              <w:t xml:space="preserve">בכל שנה (שינוי ב-TBVPS + דיבידנד למניה) / ‏TBVPS הקודם; חציון 4 הערכים; ‏TBVPS = ‏TCE / מניות בסוף תקופה</w:t>
            </w:r>
          </w:p>
        </w:tc>
        <w:tc>
          <w:tcPr/>
          <w:p>
            <w:pPr>
              <w:pStyle w:val="Compact"/>
              <w:bidi/>
              <w:jc w:val="left"/>
            </w:pPr>
            <w:r>
              <w:rPr>
                <w:rtl/>
              </w:rPr>
              <w:t xml:space="preserve">4 מעברים</w:t>
            </w:r>
          </w:p>
        </w:tc>
        <w:tc>
          <w:tcPr/>
          <w:p>
            <w:pPr>
              <w:pStyle w:val="Compact"/>
              <w:bidi/>
              <w:jc w:val="left"/>
            </w:pPr>
            <w:r>
              <w:rPr>
                <w:rtl/>
              </w:rPr>
              <w:t xml:space="preserve">≤0% = 0, ‏≥12% = 7</w:t>
            </w:r>
          </w:p>
        </w:tc>
      </w:tr>
    </w:tbl>
    <w:p>
      <w:pPr>
        <w:numPr>
          <w:ilvl w:val="0"/>
          <w:numId w:val="1013"/>
        </w:numPr>
        <w:pStyle w:val="Compact"/>
        <w:bidi/>
      </w:pPr>
      <w:r>
        <w:rPr>
          <w:rtl/>
          <w:bCs/>
          <w:b/>
        </w:rPr>
        <w:t xml:space="preserve">נתונים:</w:t>
      </w:r>
      <w:r>
        <w:rPr>
          <w:rtl/>
        </w:rPr>
        <w:t xml:space="preserve"> </w:t>
      </w:r>
      <w:r>
        <w:rPr>
          <w:rtl/>
        </w:rPr>
        <w:t xml:space="preserve">FIN-003 רווח לפני מס, FIN-100 הוצאה להפסדי אשראי, FIN-025 סך נכסים, FIN-101 הלוואות, נתוני TCE (ג.ב3.4-BANK), ‏FIN-091 מניות בסוף תקופה, FIN-108 דיבידנד למניה.</w:t>
      </w:r>
    </w:p>
    <w:p>
      <w:pPr>
        <w:numPr>
          <w:ilvl w:val="0"/>
          <w:numId w:val="1013"/>
        </w:numPr>
        <w:pStyle w:val="Compact"/>
        <w:bidi/>
      </w:pPr>
      <w:r>
        <w:rPr>
          <w:rtl/>
          <w:bCs/>
          <w:b/>
        </w:rPr>
        <w:t xml:space="preserve">תפקידים:</w:t>
      </w:r>
      <w:r>
        <w:rPr>
          <w:rtl/>
        </w:rPr>
        <w:t xml:space="preserve"> </w:t>
      </w:r>
      <w:r>
        <w:rPr>
          <w:rtl/>
        </w:rPr>
        <w:t xml:space="preserve">מחלץ: קוד. מחשב: קוד. שופט: קוד.</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פריטים חד-פעמיים מהותיים ב-PPNR</w:t>
            </w:r>
          </w:p>
        </w:tc>
        <w:tc>
          <w:tcPr/>
          <w:p>
            <w:pPr>
              <w:pStyle w:val="Compact"/>
              <w:bidi/>
              <w:jc w:val="left"/>
            </w:pPr>
            <w:r>
              <w:rPr>
                <w:rtl/>
                <w:bCs/>
                <w:b/>
              </w:rPr>
              <w:t xml:space="preserve">סימון</w:t>
            </w:r>
          </w:p>
        </w:tc>
        <w:tc>
          <w:tcPr/>
          <w:p>
            <w:pPr>
              <w:pStyle w:val="Compact"/>
              <w:bidi/>
              <w:jc w:val="left"/>
            </w:pPr>
            <w:r>
              <w:rPr>
                <w:rtl/>
              </w:rPr>
              <w:t xml:space="preserve">קובץ הבנקים</w:t>
            </w:r>
          </w:p>
        </w:tc>
      </w:tr>
      <w:tr>
        <w:tc>
          <w:tcPr/>
          <w:p>
            <w:pPr>
              <w:pStyle w:val="Compact"/>
              <w:bidi/>
              <w:jc w:val="left"/>
            </w:pPr>
            <w:r>
              <w:rPr>
                <w:rtl/>
              </w:rPr>
              <w:t xml:space="preserve">שנה עם שינוי של יותר מ-10% במספר המניות</w:t>
            </w:r>
          </w:p>
        </w:tc>
        <w:tc>
          <w:tcPr/>
          <w:p>
            <w:pPr>
              <w:pStyle w:val="Compact"/>
              <w:bidi/>
              <w:jc w:val="left"/>
            </w:pPr>
            <w:r>
              <w:rPr>
                <w:rtl/>
              </w:rPr>
              <w:t xml:space="preserve">נשארת,</w:t>
            </w:r>
            <w:r>
              <w:rPr>
                <w:rtl/>
              </w:rPr>
              <w:t xml:space="preserve"> </w:t>
            </w:r>
            <w:r>
              <w:rPr>
                <w:rtl/>
                <w:bCs/>
                <w:b/>
              </w:rPr>
              <w:t xml:space="preserve">סימון</w:t>
            </w:r>
          </w:p>
        </w:tc>
        <w:tc>
          <w:tcPr/>
          <w:p>
            <w:pPr>
              <w:pStyle w:val="Compact"/>
              <w:bidi/>
              <w:jc w:val="left"/>
            </w:pPr>
            <w:r>
              <w:rPr>
                <w:rtl/>
              </w:rPr>
              <w:t xml:space="preserve">D2</w:t>
            </w:r>
          </w:p>
        </w:tc>
      </w:tr>
      <w:tr>
        <w:tc>
          <w:tcPr/>
          <w:p>
            <w:pPr>
              <w:pStyle w:val="Compact"/>
              <w:bidi/>
              <w:jc w:val="left"/>
            </w:pPr>
            <w:r>
              <w:rPr>
                <w:rtl/>
              </w:rPr>
              <w:t xml:space="preserve">PPNR הוא לפני מס</w:t>
            </w:r>
          </w:p>
        </w:tc>
        <w:tc>
          <w:tcPr/>
          <w:p>
            <w:pPr>
              <w:pStyle w:val="Compact"/>
              <w:bidi/>
              <w:jc w:val="left"/>
            </w:pPr>
            <w:r>
              <w:rPr>
                <w:rtl/>
              </w:rPr>
              <w:t xml:space="preserve">מגבלה כתובה (פחות שמרני ממבחן אחרי מס)</w:t>
            </w:r>
          </w:p>
        </w:tc>
        <w:tc>
          <w:tcPr/>
          <w:p>
            <w:pPr>
              <w:pStyle w:val="Compact"/>
              <w:bidi/>
              <w:jc w:val="left"/>
            </w:pPr>
            <w:r>
              <w:rPr>
                <w:rtl/>
              </w:rPr>
              <w:t xml:space="preserve">D1</w:t>
            </w:r>
          </w:p>
        </w:tc>
      </w:tr>
    </w:tbl>
    <w:bookmarkEnd w:id="49"/>
    <w:bookmarkStart w:id="50" w:name="ג.ב3.5-ins-מוחלף-כוח-השתכרות-ועלות-הצף"/>
    <w:p>
      <w:pPr>
        <w:pStyle w:val="Heading3"/>
        <w:bidi/>
      </w:pPr>
      <w:r>
        <w:rPr>
          <w:rtl/>
        </w:rPr>
        <w:t xml:space="preserve">ג.ב3.5-INS — מוחלף: כוח השתכרות ועלות הצף</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עלות הצף</w:t>
            </w:r>
          </w:p>
        </w:tc>
        <w:tc>
          <w:tcPr/>
          <w:p>
            <w:pPr>
              <w:pStyle w:val="Compact"/>
              <w:bidi/>
              <w:jc w:val="right"/>
            </w:pPr>
            <w:r>
              <w:rPr>
                <w:rtl/>
              </w:rPr>
              <w:t xml:space="preserve">6</w:t>
            </w:r>
          </w:p>
        </w:tc>
        <w:tc>
          <w:tcPr/>
          <w:p>
            <w:pPr>
              <w:pStyle w:val="Compact"/>
              <w:bidi/>
              <w:jc w:val="left"/>
            </w:pPr>
            <w:r>
              <w:rPr>
                <w:rtl/>
              </w:rPr>
              <w:t xml:space="preserve">עלות הצף = −תוצאת חיתום / צף ממוצע; מנוקד מול תשואת האג”ח הממשלתית של אותה שנה; חציון הערכים השנתיים</w:t>
            </w:r>
          </w:p>
        </w:tc>
        <w:tc>
          <w:tcPr/>
          <w:p>
            <w:pPr>
              <w:pStyle w:val="Compact"/>
              <w:bidi/>
              <w:jc w:val="left"/>
            </w:pPr>
            <w:r>
              <w:rPr>
                <w:rtl/>
              </w:rPr>
              <w:t xml:space="preserve">5 שנים</w:t>
            </w:r>
          </w:p>
        </w:tc>
        <w:tc>
          <w:tcPr/>
          <w:p>
            <w:pPr>
              <w:pStyle w:val="Compact"/>
              <w:bidi/>
              <w:jc w:val="left"/>
            </w:pPr>
            <w:r>
              <w:rPr>
                <w:rtl/>
              </w:rPr>
              <w:t xml:space="preserve">עלות ≤0% = 6; ‏50% מהתשואה = 3; ≥ התשואה = 0 (ליניארי)</w:t>
            </w:r>
          </w:p>
        </w:tc>
      </w:tr>
      <w:tr>
        <w:tc>
          <w:tcPr/>
          <w:p>
            <w:pPr>
              <w:pStyle w:val="Compact"/>
              <w:bidi/>
              <w:jc w:val="left"/>
            </w:pPr>
            <w:r>
              <w:rPr>
                <w:rtl/>
              </w:rPr>
              <w:t xml:space="preserve">2</w:t>
            </w:r>
          </w:p>
        </w:tc>
        <w:tc>
          <w:tcPr/>
          <w:p>
            <w:pPr>
              <w:pStyle w:val="Compact"/>
              <w:bidi/>
              <w:jc w:val="left"/>
            </w:pPr>
            <w:r>
              <w:rPr>
                <w:rtl/>
              </w:rPr>
              <w:t xml:space="preserve">עקביות עלות הצף</w:t>
            </w:r>
          </w:p>
        </w:tc>
        <w:tc>
          <w:tcPr/>
          <w:p>
            <w:pPr>
              <w:pStyle w:val="Compact"/>
              <w:bidi/>
              <w:jc w:val="right"/>
            </w:pPr>
            <w:r>
              <w:rPr>
                <w:rtl/>
              </w:rPr>
              <w:t xml:space="preserve">3</w:t>
            </w:r>
          </w:p>
        </w:tc>
        <w:tc>
          <w:tcPr/>
          <w:p>
            <w:pPr>
              <w:pStyle w:val="Compact"/>
              <w:bidi/>
              <w:jc w:val="left"/>
            </w:pPr>
            <w:r>
              <w:rPr>
                <w:rtl/>
              </w:rPr>
              <w:t xml:space="preserve">שנים מתוך 5 שבהן עלות הצף מתחת לתשואה הממשלתית</w:t>
            </w:r>
          </w:p>
        </w:tc>
        <w:tc>
          <w:tcPr/>
          <w:p>
            <w:pPr>
              <w:pStyle w:val="Compact"/>
              <w:bidi/>
              <w:jc w:val="left"/>
            </w:pPr>
            <w:r>
              <w:rPr>
                <w:rtl/>
              </w:rPr>
              <w:t xml:space="preserve">5 שנים</w:t>
            </w:r>
          </w:p>
        </w:tc>
        <w:tc>
          <w:tcPr/>
          <w:p>
            <w:pPr>
              <w:pStyle w:val="Compact"/>
              <w:bidi/>
              <w:jc w:val="left"/>
            </w:pPr>
            <w:r>
              <w:rPr>
                <w:rtl/>
              </w:rPr>
              <w:t xml:space="preserve">5 = 3, ‏4 = 2.25, ‏3 = 1.5, ‏2 = 0.75, ‏≤1 = 0</w:t>
            </w:r>
          </w:p>
        </w:tc>
      </w:tr>
      <w:tr>
        <w:tc>
          <w:tcPr/>
          <w:p>
            <w:pPr>
              <w:pStyle w:val="Compact"/>
              <w:bidi/>
              <w:jc w:val="left"/>
            </w:pPr>
            <w:r>
              <w:rPr>
                <w:rtl/>
              </w:rPr>
              <w:t xml:space="preserve">3</w:t>
            </w:r>
          </w:p>
        </w:tc>
        <w:tc>
          <w:tcPr/>
          <w:p>
            <w:pPr>
              <w:pStyle w:val="Compact"/>
              <w:bidi/>
              <w:jc w:val="left"/>
            </w:pPr>
            <w:r>
              <w:rPr>
                <w:rtl/>
              </w:rPr>
              <w:t xml:space="preserve">מרווח תפעולי כולל</w:t>
            </w:r>
          </w:p>
        </w:tc>
        <w:tc>
          <w:tcPr/>
          <w:p>
            <w:pPr>
              <w:pStyle w:val="Compact"/>
              <w:bidi/>
              <w:jc w:val="right"/>
            </w:pPr>
            <w:r>
              <w:rPr>
                <w:rtl/>
              </w:rPr>
              <w:t xml:space="preserve">4</w:t>
            </w:r>
          </w:p>
        </w:tc>
        <w:tc>
          <w:tcPr/>
          <w:p>
            <w:pPr>
              <w:pStyle w:val="Compact"/>
              <w:bidi/>
              <w:jc w:val="left"/>
            </w:pPr>
            <w:r>
              <w:rPr>
                <w:rtl/>
              </w:rPr>
              <w:t xml:space="preserve">רווח תפעולי מנורמל לפני מס / הכנסות תפעוליות</w:t>
            </w:r>
          </w:p>
        </w:tc>
        <w:tc>
          <w:tcPr/>
          <w:p>
            <w:pPr>
              <w:pStyle w:val="Compact"/>
              <w:bidi/>
              <w:jc w:val="left"/>
            </w:pPr>
            <w:r>
              <w:rPr>
                <w:rtl/>
              </w:rPr>
              <w:t xml:space="preserve">חציון 5 שנים</w:t>
            </w:r>
          </w:p>
        </w:tc>
        <w:tc>
          <w:tcPr/>
          <w:p>
            <w:pPr>
              <w:pStyle w:val="Compact"/>
              <w:bidi/>
              <w:jc w:val="left"/>
            </w:pPr>
            <w:r>
              <w:rPr>
                <w:rtl/>
              </w:rPr>
              <w:t xml:space="preserve">≤0% = 0, ‏5% = 2, ‏≥10% = 4</w:t>
            </w:r>
          </w:p>
        </w:tc>
      </w:tr>
      <w:tr>
        <w:tc>
          <w:tcPr/>
          <w:p>
            <w:pPr>
              <w:pStyle w:val="Compact"/>
              <w:bidi/>
              <w:jc w:val="left"/>
            </w:pPr>
            <w:r>
              <w:rPr>
                <w:rtl/>
              </w:rPr>
              <w:t xml:space="preserve">4</w:t>
            </w:r>
          </w:p>
        </w:tc>
        <w:tc>
          <w:tcPr/>
          <w:p>
            <w:pPr>
              <w:pStyle w:val="Compact"/>
              <w:bidi/>
              <w:jc w:val="left"/>
            </w:pPr>
            <w:r>
              <w:rPr>
                <w:rtl/>
              </w:rPr>
              <w:t xml:space="preserve">צף זול שצומח</w:t>
            </w:r>
          </w:p>
        </w:tc>
        <w:tc>
          <w:tcPr/>
          <w:p>
            <w:pPr>
              <w:pStyle w:val="Compact"/>
              <w:bidi/>
              <w:jc w:val="right"/>
            </w:pPr>
            <w:r>
              <w:rPr>
                <w:rtl/>
              </w:rPr>
              <w:t xml:space="preserve">2</w:t>
            </w:r>
          </w:p>
        </w:tc>
        <w:tc>
          <w:tcPr/>
          <w:p>
            <w:pPr>
              <w:pStyle w:val="Compact"/>
              <w:bidi/>
              <w:jc w:val="left"/>
            </w:pPr>
            <w:r>
              <w:rPr>
                <w:rtl/>
              </w:rPr>
              <w:t xml:space="preserve">CAGR של הצף על שנים תקינות — רק אם Σ על השנים התקינות של (עלות − תשואה) &lt; 0 וגם לפחות 3 שנים תקינות עם עלות מתחת לתשואה; אחרת 0</w:t>
            </w:r>
          </w:p>
        </w:tc>
        <w:tc>
          <w:tcPr/>
          <w:p>
            <w:pPr>
              <w:pStyle w:val="Compact"/>
              <w:bidi/>
              <w:jc w:val="left"/>
            </w:pPr>
            <w:r>
              <w:rPr>
                <w:rtl/>
              </w:rPr>
              <w:t xml:space="preserve">5 שנים</w:t>
            </w:r>
          </w:p>
        </w:tc>
        <w:tc>
          <w:tcPr/>
          <w:p>
            <w:pPr>
              <w:pStyle w:val="Compact"/>
              <w:bidi/>
              <w:jc w:val="left"/>
            </w:pPr>
            <w:r>
              <w:rPr>
                <w:rtl/>
              </w:rPr>
              <w:t xml:space="preserve">≤0% = 0, ‏≥5% = 2</w:t>
            </w:r>
          </w:p>
        </w:tc>
      </w:tr>
    </w:tbl>
    <w:p>
      <w:pPr>
        <w:numPr>
          <w:ilvl w:val="0"/>
          <w:numId w:val="1014"/>
        </w:numPr>
        <w:pStyle w:val="Compact"/>
        <w:bidi/>
      </w:pPr>
      <w:r>
        <w:rPr>
          <w:rtl/>
          <w:bCs/>
          <w:b/>
        </w:rPr>
        <w:t xml:space="preserve">תוצאת חיתום</w:t>
      </w:r>
      <w:r>
        <w:rPr>
          <w:rtl/>
        </w:rPr>
        <w:t xml:space="preserve"> </w:t>
      </w:r>
      <w:r>
        <w:rPr>
          <w:rtl/>
        </w:rPr>
        <w:t xml:space="preserve">= הכנסות ביטוח − תביעות והטבות − הוצאות חיתום שאינן תביעות (הוצאות רכישה והוצאות ביטוח אחרות, ‏FIN-112), לפני הכנסות השקעה ולפני הוצאות מימון ביטוחי (US GAAP: ריבית לחוסכים וצבירת ריבית על עתודות הן הוצאות מימון, Q1).</w:t>
      </w:r>
    </w:p>
    <w:p>
      <w:pPr>
        <w:numPr>
          <w:ilvl w:val="0"/>
          <w:numId w:val="1014"/>
        </w:numPr>
        <w:pStyle w:val="Compact"/>
        <w:bidi/>
      </w:pPr>
      <w:r>
        <w:rPr>
          <w:rtl/>
          <w:bCs/>
          <w:b/>
        </w:rPr>
        <w:t xml:space="preserve">צף</w:t>
      </w:r>
      <w:r>
        <w:rPr>
          <w:rtl/>
        </w:rPr>
        <w:t xml:space="preserve"> </w:t>
      </w:r>
      <w:r>
        <w:rPr>
          <w:rtl/>
        </w:rPr>
        <w:t xml:space="preserve">= התחייבויות ביטוחיות בניכוי נכסי ביטוח משנה, בלי המדידה מחדש לפי שיעור היוון ב-OCI ‏(I16).</w:t>
      </w:r>
    </w:p>
    <w:p>
      <w:pPr>
        <w:numPr>
          <w:ilvl w:val="0"/>
          <w:numId w:val="1014"/>
        </w:numPr>
        <w:pStyle w:val="Compact"/>
        <w:bidi/>
      </w:pPr>
      <w:r>
        <w:rPr>
          <w:rtl/>
          <w:bCs/>
          <w:b/>
        </w:rPr>
        <w:t xml:space="preserve">נתונים:</w:t>
      </w:r>
      <w:r>
        <w:rPr>
          <w:rtl/>
        </w:rPr>
        <w:t xml:space="preserve"> </w:t>
      </w:r>
      <w:r>
        <w:rPr>
          <w:rtl/>
        </w:rPr>
        <w:t xml:space="preserve">FIN-110 הכנסות ביטוח, FIN-111 תביעות והטבות, FIN-112 הוצאות חיתום שאינן תביעות, FIN-114 ריבית לחוסכים / צבירה, FIN-116 רכיבי הצף, FIN-119 תשואת אג”ח ממשלתית (שנתית), נתוני הרווח התפעולי המנורמל (ג.ב3.4-INS).</w:t>
      </w:r>
    </w:p>
    <w:p>
      <w:pPr>
        <w:numPr>
          <w:ilvl w:val="0"/>
          <w:numId w:val="1014"/>
        </w:numPr>
        <w:pStyle w:val="Compact"/>
        <w:bidi/>
      </w:pPr>
      <w:r>
        <w:rPr>
          <w:rtl/>
          <w:bCs/>
          <w:b/>
        </w:rPr>
        <w:t xml:space="preserve">תפקידים:</w:t>
      </w:r>
      <w:r>
        <w:rPr>
          <w:rtl/>
        </w:rPr>
        <w:t xml:space="preserve"> </w:t>
      </w:r>
      <w:r>
        <w:rPr>
          <w:rtl/>
        </w:rPr>
        <w:t xml:space="preserve">מחלץ: קוד (XBRL; ‏AI לטבלאות IFRS 17 כשלא מתויגות). מחשב: קוד. שופט: קוד.</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שנה שחסר בה רכיב של הצף או של החיתום</w:t>
            </w:r>
          </w:p>
        </w:tc>
        <w:tc>
          <w:tcPr/>
          <w:p>
            <w:pPr>
              <w:pStyle w:val="Compact"/>
              <w:bidi/>
              <w:jc w:val="left"/>
            </w:pPr>
            <w:r>
              <w:rPr>
                <w:rtl/>
              </w:rPr>
              <w:t xml:space="preserve">השנה</w:t>
            </w:r>
            <w:r>
              <w:rPr>
                <w:rtl/>
              </w:rPr>
              <w:t xml:space="preserve"> </w:t>
            </w:r>
            <w:r>
              <w:rPr>
                <w:rtl/>
                <w:bCs/>
                <w:b/>
              </w:rPr>
              <w:t xml:space="preserve">חסרה</w:t>
            </w:r>
            <w:r>
              <w:rPr>
                <w:rtl/>
              </w:rPr>
              <w:t xml:space="preserve"> </w:t>
            </w:r>
            <w:r>
              <w:rPr>
                <w:rtl/>
              </w:rPr>
              <w:t xml:space="preserve">(יוצאת מהסדרה); רכיב שלא מופיע אבל לא מהותי (פחות מ-5% בשנה סמוכה על אותו בסיס) = 0, מסומן</w:t>
            </w:r>
          </w:p>
        </w:tc>
        <w:tc>
          <w:tcPr/>
          <w:p>
            <w:pPr>
              <w:pStyle w:val="Compact"/>
              <w:bidi/>
              <w:jc w:val="left"/>
            </w:pPr>
            <w:r>
              <w:rPr>
                <w:rtl/>
              </w:rPr>
              <w:t xml:space="preserve">Q8a, ‏Q10</w:t>
            </w:r>
          </w:p>
        </w:tc>
      </w:tr>
      <w:tr>
        <w:tc>
          <w:tcPr/>
          <w:p>
            <w:pPr>
              <w:pStyle w:val="Compact"/>
              <w:bidi/>
              <w:jc w:val="left"/>
            </w:pPr>
            <w:r>
              <w:rPr>
                <w:rtl/>
              </w:rPr>
              <w:t xml:space="preserve">שינוי במבנה הקבוצה מעל 10% מהצף</w:t>
            </w:r>
          </w:p>
        </w:tc>
        <w:tc>
          <w:tcPr/>
          <w:p>
            <w:pPr>
              <w:pStyle w:val="Compact"/>
              <w:bidi/>
              <w:jc w:val="left"/>
            </w:pPr>
            <w:r>
              <w:rPr>
                <w:rtl/>
              </w:rPr>
              <w:t xml:space="preserve">השנה יוצאת מצמיחת הצף ומעלות הצף</w:t>
            </w:r>
          </w:p>
        </w:tc>
        <w:tc>
          <w:tcPr/>
          <w:p>
            <w:pPr>
              <w:pStyle w:val="Compact"/>
              <w:bidi/>
              <w:jc w:val="left"/>
            </w:pPr>
            <w:r>
              <w:rPr>
                <w:rtl/>
              </w:rPr>
              <w:t xml:space="preserve">Q4, ‏Q7</w:t>
            </w:r>
          </w:p>
        </w:tc>
      </w:tr>
      <w:tr>
        <w:tc>
          <w:tcPr/>
          <w:p>
            <w:pPr>
              <w:pStyle w:val="Compact"/>
              <w:bidi/>
              <w:jc w:val="left"/>
            </w:pPr>
            <w:r>
              <w:rPr>
                <w:rtl/>
              </w:rPr>
              <w:t xml:space="preserve">פעילות שהופסקה ועדיין בצף (≥10%, מוצגת כמופסקת בכל שנה)</w:t>
            </w:r>
          </w:p>
        </w:tc>
        <w:tc>
          <w:tcPr/>
          <w:p>
            <w:pPr>
              <w:pStyle w:val="Compact"/>
              <w:bidi/>
              <w:jc w:val="left"/>
            </w:pPr>
            <w:r>
              <w:rPr>
                <w:rtl/>
              </w:rPr>
              <w:t xml:space="preserve">שנת אי-התאמה יוצאת,</w:t>
            </w:r>
            <w:r>
              <w:rPr>
                <w:rtl/>
              </w:rPr>
              <w:t xml:space="preserve"> </w:t>
            </w:r>
            <w:r>
              <w:rPr>
                <w:rtl/>
                <w:bCs/>
                <w:b/>
              </w:rPr>
              <w:t xml:space="preserve">סימון</w:t>
            </w:r>
          </w:p>
        </w:tc>
        <w:tc>
          <w:tcPr/>
          <w:p>
            <w:pPr>
              <w:pStyle w:val="Compact"/>
              <w:bidi/>
              <w:jc w:val="left"/>
            </w:pPr>
            <w:r>
              <w:rPr>
                <w:rtl/>
              </w:rPr>
              <w:t xml:space="preserve">Q9, ‏Q11a</w:t>
            </w:r>
          </w:p>
        </w:tc>
      </w:tr>
      <w:tr>
        <w:tc>
          <w:tcPr/>
          <w:p>
            <w:pPr>
              <w:pStyle w:val="Compact"/>
              <w:bidi/>
              <w:jc w:val="left"/>
            </w:pPr>
            <w:r>
              <w:rPr>
                <w:rtl/>
              </w:rPr>
              <w:t xml:space="preserve">פחות מ-3 שנים תקינות</w:t>
            </w:r>
          </w:p>
        </w:tc>
        <w:tc>
          <w:tcPr/>
          <w:p>
            <w:pPr>
              <w:pStyle w:val="Compact"/>
              <w:bidi/>
              <w:jc w:val="left"/>
            </w:pPr>
            <w:r>
              <w:rPr>
                <w:rtl/>
                <w:bCs/>
                <w:b/>
              </w:rPr>
              <w:t xml:space="preserve">חסר</w:t>
            </w:r>
          </w:p>
        </w:tc>
        <w:tc>
          <w:tcPr/>
          <w:p>
            <w:pPr>
              <w:pStyle w:val="Compact"/>
              <w:bidi/>
              <w:jc w:val="left"/>
            </w:pPr>
            <w:r>
              <w:rPr>
                <w:rtl/>
              </w:rPr>
              <w:t xml:space="preserve">R5</w:t>
            </w:r>
          </w:p>
        </w:tc>
      </w:tr>
      <w:tr>
        <w:tc>
          <w:tcPr/>
          <w:p>
            <w:pPr>
              <w:pStyle w:val="Compact"/>
              <w:bidi/>
              <w:jc w:val="left"/>
            </w:pPr>
            <w:r>
              <w:rPr>
                <w:rtl/>
              </w:rPr>
              <w:t xml:space="preserve">חלק מהצף במטבעות אחרים</w:t>
            </w:r>
          </w:p>
        </w:tc>
        <w:tc>
          <w:tcPr/>
          <w:p>
            <w:pPr>
              <w:pStyle w:val="Compact"/>
              <w:bidi/>
              <w:jc w:val="left"/>
            </w:pPr>
            <w:r>
              <w:rPr>
                <w:rtl/>
              </w:rPr>
              <w:t xml:space="preserve">נמדד מול תשואת מטבע הדיווח,</w:t>
            </w:r>
            <w:r>
              <w:rPr>
                <w:rtl/>
              </w:rPr>
              <w:t xml:space="preserve"> </w:t>
            </w:r>
            <w:r>
              <w:rPr>
                <w:rtl/>
                <w:bCs/>
                <w:b/>
              </w:rPr>
              <w:t xml:space="preserve">סימון</w:t>
            </w:r>
          </w:p>
        </w:tc>
        <w:tc>
          <w:tcPr/>
          <w:p>
            <w:pPr>
              <w:pStyle w:val="Compact"/>
              <w:bidi/>
              <w:jc w:val="left"/>
            </w:pPr>
            <w:r>
              <w:rPr>
                <w:rtl/>
              </w:rPr>
              <w:t xml:space="preserve">מגבלה</w:t>
            </w:r>
          </w:p>
        </w:tc>
      </w:tr>
      <w:tr>
        <w:tc>
          <w:tcPr/>
          <w:p>
            <w:pPr>
              <w:pStyle w:val="Compact"/>
              <w:bidi/>
              <w:jc w:val="left"/>
            </w:pPr>
            <w:r>
              <w:rPr>
                <w:rtl/>
              </w:rPr>
              <w:t xml:space="preserve">שנים אחרי שנת שינוי מבני (Q4)</w:t>
            </w:r>
          </w:p>
        </w:tc>
        <w:tc>
          <w:tcPr/>
          <w:p>
            <w:pPr>
              <w:pStyle w:val="Compact"/>
              <w:bidi/>
              <w:jc w:val="left"/>
            </w:pPr>
            <w:r>
              <w:rPr>
                <w:rtl/>
              </w:rPr>
              <w:t xml:space="preserve">מושוות רק זו לזו; בלי השוואה מעבר לשינוי</w:t>
            </w:r>
          </w:p>
        </w:tc>
        <w:tc>
          <w:tcPr/>
          <w:p>
            <w:pPr>
              <w:pStyle w:val="Compact"/>
              <w:bidi/>
              <w:jc w:val="left"/>
            </w:pPr>
            <w:r>
              <w:rPr>
                <w:rtl/>
              </w:rPr>
              <w:t xml:space="preserve">Q10</w:t>
            </w:r>
          </w:p>
        </w:tc>
      </w:tr>
      <w:tr>
        <w:tc>
          <w:tcPr/>
          <w:p>
            <w:pPr>
              <w:pStyle w:val="Compact"/>
              <w:bidi/>
              <w:jc w:val="left"/>
            </w:pPr>
            <w:r>
              <w:rPr>
                <w:rtl/>
              </w:rPr>
              <w:t xml:space="preserve">שנות השוואה שהוצגו מחדש</w:t>
            </w:r>
          </w:p>
        </w:tc>
        <w:tc>
          <w:tcPr/>
          <w:p>
            <w:pPr>
              <w:pStyle w:val="Compact"/>
              <w:bidi/>
              <w:jc w:val="left"/>
            </w:pPr>
            <w:r>
              <w:rPr>
                <w:rtl/>
              </w:rPr>
              <w:t xml:space="preserve">נספרות בתוך תקן דיווח אחד (התקן של ההצגה מחדש)</w:t>
            </w:r>
          </w:p>
        </w:tc>
        <w:tc>
          <w:tcPr/>
          <w:p>
            <w:pPr>
              <w:pStyle w:val="Compact"/>
              <w:bidi/>
              <w:jc w:val="left"/>
            </w:pPr>
            <w:r>
              <w:rPr>
                <w:rtl/>
              </w:rPr>
              <w:t xml:space="preserve">I18</w:t>
            </w:r>
          </w:p>
        </w:tc>
      </w:tr>
      <w:tr>
        <w:tc>
          <w:tcPr/>
          <w:p>
            <w:pPr>
              <w:pStyle w:val="Compact"/>
              <w:bidi/>
              <w:jc w:val="left"/>
            </w:pPr>
            <w:r>
              <w:rPr>
                <w:rtl/>
              </w:rPr>
              <w:t xml:space="preserve">הפסדי קטסטרופה מעל 5% מהפרמיות שהורווחו בשנה</w:t>
            </w:r>
          </w:p>
        </w:tc>
        <w:tc>
          <w:tcPr/>
          <w:p>
            <w:pPr>
              <w:pStyle w:val="Compact"/>
              <w:bidi/>
              <w:jc w:val="left"/>
            </w:pPr>
            <w:r>
              <w:rPr>
                <w:rtl/>
                <w:bCs/>
                <w:b/>
              </w:rPr>
              <w:t xml:space="preserve">סימון</w:t>
            </w:r>
            <w:r>
              <w:rPr>
                <w:rtl/>
              </w:rPr>
              <w:t xml:space="preserve"> </w:t>
            </w:r>
            <w:r>
              <w:rPr>
                <w:rtl/>
              </w:rPr>
              <w:t xml:space="preserve">(תצוגה); שנות קטסטרופה נשארות בסדרה, לא מנוטרלות</w:t>
            </w:r>
          </w:p>
        </w:tc>
        <w:tc>
          <w:tcPr/>
          <w:p>
            <w:pPr>
              <w:pStyle w:val="Compact"/>
              <w:bidi/>
              <w:jc w:val="left"/>
            </w:pPr>
            <w:r>
              <w:rPr>
                <w:rtl/>
              </w:rPr>
              <w:t xml:space="preserve">Q5, ‏I19</w:t>
            </w:r>
          </w:p>
        </w:tc>
      </w:tr>
    </w:tbl>
    <w:bookmarkEnd w:id="50"/>
    <w:bookmarkStart w:id="51" w:name="ג.ב3.5-re-מוחלף-owner-earnings"/>
    <w:p>
      <w:pPr>
        <w:pStyle w:val="Heading3"/>
        <w:bidi/>
      </w:pPr>
      <w:r>
        <w:rPr>
          <w:rtl/>
        </w:rPr>
        <w:t xml:space="preserve">ג.ב3.5-RE — מוחלף: ‏owner earnings</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צמיחת OE למניה</w:t>
            </w:r>
          </w:p>
        </w:tc>
        <w:tc>
          <w:tcPr/>
          <w:p>
            <w:pPr>
              <w:pStyle w:val="Compact"/>
              <w:bidi/>
              <w:jc w:val="right"/>
            </w:pPr>
            <w:r>
              <w:rPr>
                <w:rtl/>
              </w:rPr>
              <w:t xml:space="preserve">8</w:t>
            </w:r>
          </w:p>
        </w:tc>
        <w:tc>
          <w:tcPr/>
          <w:p>
            <w:pPr>
              <w:pStyle w:val="Compact"/>
              <w:bidi/>
              <w:jc w:val="left"/>
            </w:pPr>
            <w:r>
              <w:rPr>
                <w:rtl/>
              </w:rPr>
              <w:t xml:space="preserve">CAGR של OE למניה t−4 → t</w:t>
            </w:r>
          </w:p>
        </w:tc>
        <w:tc>
          <w:tcPr/>
          <w:p>
            <w:pPr>
              <w:pStyle w:val="Compact"/>
              <w:bidi/>
              <w:jc w:val="left"/>
            </w:pPr>
            <w:r>
              <w:rPr>
                <w:rtl/>
              </w:rPr>
              <w:t xml:space="preserve">5 שנים</w:t>
            </w:r>
          </w:p>
        </w:tc>
        <w:tc>
          <w:tcPr/>
          <w:p>
            <w:pPr>
              <w:pStyle w:val="Compact"/>
              <w:bidi/>
              <w:jc w:val="left"/>
            </w:pPr>
            <w:r>
              <w:rPr>
                <w:rtl/>
              </w:rPr>
              <w:t xml:space="preserve">≤0% = 0, ‏2% = 2, ‏4% = 4, ‏6% = 6, ‏≥8% = 8</w:t>
            </w:r>
          </w:p>
        </w:tc>
      </w:tr>
      <w:tr>
        <w:tc>
          <w:tcPr/>
          <w:p>
            <w:pPr>
              <w:pStyle w:val="Compact"/>
              <w:bidi/>
              <w:jc w:val="left"/>
            </w:pPr>
            <w:r>
              <w:rPr>
                <w:rtl/>
              </w:rPr>
              <w:t xml:space="preserve">2</w:t>
            </w:r>
          </w:p>
        </w:tc>
        <w:tc>
          <w:tcPr/>
          <w:p>
            <w:pPr>
              <w:pStyle w:val="Compact"/>
              <w:bidi/>
              <w:jc w:val="left"/>
            </w:pPr>
            <w:r>
              <w:rPr>
                <w:rtl/>
              </w:rPr>
              <w:t xml:space="preserve">יציבות OE למניה</w:t>
            </w:r>
          </w:p>
        </w:tc>
        <w:tc>
          <w:tcPr/>
          <w:p>
            <w:pPr>
              <w:pStyle w:val="Compact"/>
              <w:bidi/>
              <w:jc w:val="right"/>
            </w:pPr>
            <w:r>
              <w:rPr>
                <w:rtl/>
              </w:rPr>
              <w:t xml:space="preserve">7</w:t>
            </w:r>
          </w:p>
        </w:tc>
        <w:tc>
          <w:tcPr/>
          <w:p>
            <w:pPr>
              <w:pStyle w:val="Compact"/>
              <w:bidi/>
              <w:jc w:val="left"/>
            </w:pPr>
            <w:r>
              <w:rPr>
                <w:rtl/>
              </w:rPr>
              <w:t xml:space="preserve">מעברים (מתוך 4) בלי ירידה של יותר מ-5% ב-OE למניה</w:t>
            </w:r>
          </w:p>
        </w:tc>
        <w:tc>
          <w:tcPr/>
          <w:p>
            <w:pPr>
              <w:pStyle w:val="Compact"/>
              <w:bidi/>
              <w:jc w:val="left"/>
            </w:pPr>
            <w:r>
              <w:rPr>
                <w:rtl/>
              </w:rPr>
              <w:t xml:space="preserve">5 שנים</w:t>
            </w:r>
          </w:p>
        </w:tc>
        <w:tc>
          <w:tcPr/>
          <w:p>
            <w:pPr>
              <w:pStyle w:val="Compact"/>
              <w:bidi/>
              <w:jc w:val="left"/>
            </w:pPr>
            <w:r>
              <w:rPr>
                <w:rtl/>
              </w:rPr>
              <w:t xml:space="preserve">4 = 7, ‏3 = 5.25, ‏2 = 3.5, ‏1 = 1.75, ‏0 = 0</w:t>
            </w:r>
          </w:p>
        </w:tc>
      </w:tr>
    </w:tbl>
    <w:p>
      <w:pPr>
        <w:numPr>
          <w:ilvl w:val="0"/>
          <w:numId w:val="1015"/>
        </w:numPr>
        <w:pStyle w:val="Compact"/>
        <w:bidi/>
      </w:pPr>
      <w:r>
        <w:rPr>
          <w:rtl/>
          <w:bCs/>
          <w:b/>
        </w:rPr>
        <w:t xml:space="preserve">OE</w:t>
      </w:r>
      <w:r>
        <w:rPr>
          <w:rtl/>
        </w:rPr>
        <w:t xml:space="preserve"> </w:t>
      </w:r>
      <w:r>
        <w:rPr>
          <w:rtl/>
        </w:rPr>
        <w:t xml:space="preserve">= FFO מנורמל לבעלי המניות הרגילות − התאמת קו ישר (חשבונאי − מזומן; התאמה שלילית מגדילה את ה-OE, ‏RE24) − השקעות תחזוקה − שיפורי שוכרים ועמלות לשמירת הכנסה; ה-FFO, הניכויים ומספר המניות על אותו בסיס (RE28); SBC לא מנוכה שוב.</w:t>
      </w:r>
    </w:p>
    <w:p>
      <w:pPr>
        <w:numPr>
          <w:ilvl w:val="0"/>
          <w:numId w:val="1015"/>
        </w:numPr>
        <w:pStyle w:val="Compact"/>
        <w:bidi/>
      </w:pPr>
      <w:r>
        <w:rPr>
          <w:rtl/>
          <w:bCs/>
          <w:b/>
        </w:rPr>
        <w:t xml:space="preserve">נתונים:</w:t>
      </w:r>
      <w:r>
        <w:rPr>
          <w:rtl/>
        </w:rPr>
        <w:t xml:space="preserve"> </w:t>
      </w:r>
      <w:r>
        <w:rPr>
          <w:rtl/>
        </w:rPr>
        <w:t xml:space="preserve">FIN-070 ‏FFO מנורמל, FIN-120 קו ישר, FIN-121 השקעות תחזוקה, FIN-122 שיפורי שוכרים ועמלות, FIN-092 מניות מדוללות משוקללות (+ יחידות שותפות, RE28).</w:t>
      </w:r>
    </w:p>
    <w:p>
      <w:pPr>
        <w:numPr>
          <w:ilvl w:val="0"/>
          <w:numId w:val="1015"/>
        </w:numPr>
        <w:pStyle w:val="Compact"/>
        <w:bidi/>
      </w:pPr>
      <w:r>
        <w:rPr>
          <w:rtl/>
          <w:bCs/>
          <w:b/>
        </w:rPr>
        <w:t xml:space="preserve">תפקידים:</w:t>
      </w:r>
      <w:r>
        <w:rPr>
          <w:rtl/>
        </w:rPr>
        <w:t xml:space="preserve"> </w:t>
      </w:r>
      <w:r>
        <w:rPr>
          <w:rtl/>
        </w:rPr>
        <w:t xml:space="preserve">מחלץ: קוד (רכיבי FFO, קו ישר);</w:t>
      </w:r>
      <w:r>
        <w:rPr>
          <w:rtl/>
        </w:rPr>
        <w:t xml:space="preserve"> </w:t>
      </w:r>
      <w:r>
        <w:rPr>
          <w:rtl/>
          <w:bCs/>
          <w:b/>
        </w:rPr>
        <w:t xml:space="preserve">AI</w:t>
      </w:r>
      <w:r>
        <w:rPr>
          <w:rtl/>
        </w:rPr>
        <w:t xml:space="preserve"> </w:t>
      </w:r>
      <w:r>
        <w:rPr>
          <w:rtl/>
        </w:rPr>
        <w:t xml:space="preserve">עם ציטוט (השקעות תחזוקה, שיפורי שוכרים ועמלות, שורות מהתאמת ה-AFFO). מחשב: קוד. שופט: קוד.</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השקעות תחזוקה או שיפורי שוכרים חסרים</w:t>
            </w:r>
          </w:p>
        </w:tc>
        <w:tc>
          <w:tcPr/>
          <w:p>
            <w:pPr>
              <w:pStyle w:val="Compact"/>
              <w:bidi/>
              <w:jc w:val="left"/>
            </w:pPr>
            <w:r>
              <w:rPr>
                <w:rtl/>
                <w:bCs/>
                <w:b/>
              </w:rPr>
              <w:t xml:space="preserve">שינוי כלל:</w:t>
            </w:r>
            <w:r>
              <w:rPr>
                <w:rtl/>
              </w:rPr>
              <w:t xml:space="preserve"> </w:t>
            </w:r>
            <w:r>
              <w:rPr>
                <w:rtl/>
              </w:rPr>
              <w:t xml:space="preserve">FFO מנורמל למניה,</w:t>
            </w:r>
            <w:r>
              <w:rPr>
                <w:rtl/>
              </w:rPr>
              <w:t xml:space="preserve"> </w:t>
            </w:r>
            <w:r>
              <w:rPr>
                <w:rtl/>
                <w:bCs/>
                <w:b/>
              </w:rPr>
              <w:t xml:space="preserve">סימון</w:t>
            </w:r>
            <w:r>
              <w:rPr>
                <w:rtl/>
              </w:rPr>
              <w:t xml:space="preserve"> </w:t>
            </w:r>
            <w:r>
              <w:rPr>
                <w:rtl/>
              </w:rPr>
              <w:t xml:space="preserve">FFO_PROXY (רק לצמיחה ויציבות)</w:t>
            </w:r>
          </w:p>
        </w:tc>
        <w:tc>
          <w:tcPr/>
          <w:p>
            <w:pPr>
              <w:pStyle w:val="Compact"/>
              <w:bidi/>
              <w:jc w:val="left"/>
            </w:pPr>
            <w:r>
              <w:rPr>
                <w:rtl/>
              </w:rPr>
              <w:t xml:space="preserve">חלופת FFO</w:t>
            </w:r>
          </w:p>
        </w:tc>
      </w:tr>
      <w:tr>
        <w:tc>
          <w:tcPr/>
          <w:p>
            <w:pPr>
              <w:pStyle w:val="Compact"/>
              <w:bidi/>
              <w:jc w:val="left"/>
            </w:pPr>
            <w:r>
              <w:rPr>
                <w:rtl/>
              </w:rPr>
              <w:t xml:space="preserve">מגדלים</w:t>
            </w:r>
          </w:p>
        </w:tc>
        <w:tc>
          <w:tcPr/>
          <w:p>
            <w:pPr>
              <w:pStyle w:val="Compact"/>
              <w:bidi/>
              <w:jc w:val="left"/>
            </w:pPr>
            <w:r>
              <w:rPr>
                <w:rtl/>
              </w:rPr>
              <w:t xml:space="preserve">שיפורי שוכרים ועמלות = 0; השקעות תחזוקה = שיפורי הון + השקעות תאגידיות מה-AFFO</w:t>
            </w:r>
          </w:p>
        </w:tc>
        <w:tc>
          <w:tcPr/>
          <w:p>
            <w:pPr>
              <w:pStyle w:val="Compact"/>
              <w:bidi/>
              <w:jc w:val="left"/>
            </w:pPr>
            <w:r>
              <w:rPr>
                <w:rtl/>
              </w:rPr>
              <w:t xml:space="preserve">RE20a</w:t>
            </w:r>
          </w:p>
        </w:tc>
      </w:tr>
      <w:tr>
        <w:tc>
          <w:tcPr/>
          <w:p>
            <w:pPr>
              <w:pStyle w:val="Compact"/>
              <w:bidi/>
              <w:jc w:val="left"/>
            </w:pPr>
            <w:r>
              <w:rPr>
                <w:rtl/>
              </w:rPr>
              <w:t xml:space="preserve">מרכזי נתונים בלי שורת קו ישר של משכיר</w:t>
            </w:r>
          </w:p>
        </w:tc>
        <w:tc>
          <w:tcPr/>
          <w:p>
            <w:pPr>
              <w:pStyle w:val="Compact"/>
              <w:bidi/>
              <w:jc w:val="left"/>
            </w:pPr>
            <w:r>
              <w:rPr>
                <w:rtl/>
              </w:rPr>
              <w:t xml:space="preserve">קו ישר = 0,</w:t>
            </w:r>
            <w:r>
              <w:rPr>
                <w:rtl/>
              </w:rPr>
              <w:t xml:space="preserve"> </w:t>
            </w:r>
            <w:r>
              <w:rPr>
                <w:rtl/>
                <w:bCs/>
                <w:b/>
              </w:rPr>
              <w:t xml:space="preserve">סימון</w:t>
            </w:r>
          </w:p>
        </w:tc>
        <w:tc>
          <w:tcPr/>
          <w:p>
            <w:pPr>
              <w:pStyle w:val="Compact"/>
              <w:bidi/>
              <w:jc w:val="left"/>
            </w:pPr>
            <w:r>
              <w:rPr>
                <w:rtl/>
              </w:rPr>
              <w:t xml:space="preserve">RE20a</w:t>
            </w:r>
          </w:p>
        </w:tc>
      </w:tr>
      <w:tr>
        <w:tc>
          <w:tcPr/>
          <w:p>
            <w:pPr>
              <w:pStyle w:val="Compact"/>
              <w:bidi/>
              <w:jc w:val="left"/>
            </w:pPr>
            <w:r>
              <w:rPr>
                <w:rtl/>
              </w:rPr>
              <w:t xml:space="preserve">מגורים ואחסון</w:t>
            </w:r>
          </w:p>
        </w:tc>
        <w:tc>
          <w:tcPr/>
          <w:p>
            <w:pPr>
              <w:pStyle w:val="Compact"/>
              <w:bidi/>
              <w:jc w:val="left"/>
            </w:pPr>
            <w:r>
              <w:rPr>
                <w:rtl/>
              </w:rPr>
              <w:t xml:space="preserve">שיפורי שוכרים ועמלות = 0; השקעות תחזוקה חוזרות עדיין מחולצות</w:t>
            </w:r>
          </w:p>
        </w:tc>
        <w:tc>
          <w:tcPr/>
          <w:p>
            <w:pPr>
              <w:pStyle w:val="Compact"/>
              <w:bidi/>
              <w:jc w:val="left"/>
            </w:pPr>
            <w:r>
              <w:rPr>
                <w:rtl/>
              </w:rPr>
              <w:t xml:space="preserve">RE20</w:t>
            </w:r>
          </w:p>
        </w:tc>
      </w:tr>
      <w:tr>
        <w:tc>
          <w:tcPr/>
          <w:p>
            <w:pPr>
              <w:pStyle w:val="Compact"/>
              <w:bidi/>
              <w:jc w:val="left"/>
            </w:pPr>
            <w:r>
              <w:rPr>
                <w:rtl/>
              </w:rPr>
              <w:t xml:space="preserve">FFO וניכויים על בסיסים שונים</w:t>
            </w:r>
          </w:p>
        </w:tc>
        <w:tc>
          <w:tcPr/>
          <w:p>
            <w:pPr>
              <w:pStyle w:val="Compact"/>
              <w:bidi/>
              <w:jc w:val="left"/>
            </w:pPr>
            <w:r>
              <w:rPr>
                <w:rtl/>
              </w:rPr>
              <w:t xml:space="preserve">מובאים לבסיס אחד (חלק החברה או השותפות כולה)</w:t>
            </w:r>
          </w:p>
        </w:tc>
        <w:tc>
          <w:tcPr/>
          <w:p>
            <w:pPr>
              <w:pStyle w:val="Compact"/>
              <w:bidi/>
              <w:jc w:val="left"/>
            </w:pPr>
            <w:r>
              <w:rPr>
                <w:rtl/>
              </w:rPr>
              <w:t xml:space="preserve">RE28</w:t>
            </w:r>
          </w:p>
        </w:tc>
      </w:tr>
    </w:tbl>
    <w:p>
      <w:r>
        <w:pict>
          <v:rect style="width:0;height:1.5pt" o:hralign="center" o:hrstd="t" o:hr="t"/>
        </w:pict>
      </w:r>
    </w:p>
    <w:bookmarkEnd w:id="51"/>
    <w:bookmarkEnd w:id="52"/>
    <w:bookmarkStart w:id="57" w:name="ג.ב3.6-באפט-3.6-מאזן-חזק-וחוב-סביר-10"/>
    <w:p>
      <w:pPr>
        <w:pStyle w:val="Heading2"/>
        <w:bidi/>
      </w:pPr>
      <w:r>
        <w:rPr>
          <w:rtl/>
        </w:rPr>
        <w:t xml:space="preserve">ג.ב3.6 באפט 3.6 — מאזן חזק וחוב סביר (10)</w:t>
      </w:r>
    </w:p>
    <w:p>
      <w:pPr>
        <w:bidi/>
      </w:pPr>
      <w:r>
        <w:rPr>
          <w:rtl/>
          <w:bCs/>
          <w:b/>
        </w:rPr>
        <w:t xml:space="preserve">מה נמדד:</w:t>
      </w:r>
      <w:r>
        <w:rPr>
          <w:rtl/>
        </w:rPr>
        <w:t xml:space="preserve"> </w:t>
      </w:r>
      <w:r>
        <w:rPr>
          <w:rtl/>
        </w:rPr>
        <w:t xml:space="preserve">האם החוב קטן ביחס לרווח ומשורת בנוחות — הימנעות של באפט מסיכון מינוף.</w:t>
      </w:r>
    </w:p>
    <w:bookmarkStart w:id="53" w:name="ג.ב3.6-std-standard-ו-tech_asset_light"/>
    <w:p>
      <w:pPr>
        <w:pStyle w:val="Heading3"/>
        <w:bidi/>
      </w:pPr>
      <w:r>
        <w:rPr>
          <w:rtl/>
        </w:rPr>
        <w:t xml:space="preserve">ג.ב3.6-STD — ‏STANDARD ו-TECH_ASSET_LIGHT</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חוב נטו / EBITDA</w:t>
            </w:r>
          </w:p>
        </w:tc>
        <w:tc>
          <w:tcPr/>
          <w:p>
            <w:pPr>
              <w:pStyle w:val="Compact"/>
              <w:bidi/>
              <w:jc w:val="right"/>
            </w:pPr>
            <w:r>
              <w:rPr>
                <w:rtl/>
              </w:rPr>
              <w:t xml:space="preserve">3</w:t>
            </w:r>
          </w:p>
        </w:tc>
        <w:tc>
          <w:tcPr/>
          <w:p>
            <w:pPr>
              <w:pStyle w:val="Compact"/>
              <w:bidi/>
              <w:jc w:val="left"/>
            </w:pPr>
            <w:r>
              <w:rPr>
                <w:rtl/>
              </w:rPr>
              <w:t xml:space="preserve">חוב נטו = חוב פיננסי − מזומן − השקעות לטווח קצר; ‏EBITDA = ‏EBIT + פחת והפחתות</w:t>
            </w:r>
          </w:p>
        </w:tc>
        <w:tc>
          <w:tcPr/>
          <w:p>
            <w:pPr>
              <w:pStyle w:val="Compact"/>
              <w:bidi/>
              <w:jc w:val="left"/>
            </w:pPr>
            <w:r>
              <w:rPr>
                <w:rtl/>
              </w:rPr>
              <w:t xml:space="preserve">השנה האחרונה</w:t>
            </w:r>
          </w:p>
        </w:tc>
        <w:tc>
          <w:tcPr/>
          <w:p>
            <w:pPr>
              <w:pStyle w:val="Compact"/>
              <w:bidi/>
              <w:jc w:val="left"/>
            </w:pPr>
            <w:r>
              <w:rPr>
                <w:rtl/>
              </w:rPr>
              <w:t xml:space="preserve">≤1.0 = 3, ‏2.0 = 2.25, ‏≥4.0 = 0; מזומן נטו = 3</w:t>
            </w:r>
          </w:p>
        </w:tc>
      </w:tr>
      <w:tr>
        <w:tc>
          <w:tcPr/>
          <w:p>
            <w:pPr>
              <w:pStyle w:val="Compact"/>
              <w:bidi/>
              <w:jc w:val="left"/>
            </w:pPr>
            <w:r>
              <w:rPr>
                <w:rtl/>
              </w:rPr>
              <w:t xml:space="preserve">2</w:t>
            </w:r>
          </w:p>
        </w:tc>
        <w:tc>
          <w:tcPr/>
          <w:p>
            <w:pPr>
              <w:pStyle w:val="Compact"/>
              <w:bidi/>
              <w:jc w:val="left"/>
            </w:pPr>
            <w:r>
              <w:rPr>
                <w:rtl/>
              </w:rPr>
              <w:t xml:space="preserve">כיסוי ריבית</w:t>
            </w:r>
          </w:p>
        </w:tc>
        <w:tc>
          <w:tcPr/>
          <w:p>
            <w:pPr>
              <w:pStyle w:val="Compact"/>
              <w:bidi/>
              <w:jc w:val="right"/>
            </w:pPr>
            <w:r>
              <w:rPr>
                <w:rtl/>
              </w:rPr>
              <w:t xml:space="preserve">3</w:t>
            </w:r>
          </w:p>
        </w:tc>
        <w:tc>
          <w:tcPr/>
          <w:p>
            <w:pPr>
              <w:pStyle w:val="Compact"/>
              <w:bidi/>
              <w:jc w:val="left"/>
            </w:pPr>
            <w:r>
              <w:rPr>
                <w:rtl/>
              </w:rPr>
              <w:t xml:space="preserve">EBIT / הוצאות ריבית</w:t>
            </w:r>
          </w:p>
        </w:tc>
        <w:tc>
          <w:tcPr/>
          <w:p>
            <w:pPr>
              <w:pStyle w:val="Compact"/>
              <w:bidi/>
              <w:jc w:val="left"/>
            </w:pPr>
            <w:r>
              <w:rPr>
                <w:rtl/>
              </w:rPr>
              <w:t xml:space="preserve">השנה האחרונה</w:t>
            </w:r>
          </w:p>
        </w:tc>
        <w:tc>
          <w:tcPr/>
          <w:p>
            <w:pPr>
              <w:pStyle w:val="Compact"/>
              <w:bidi/>
              <w:jc w:val="left"/>
            </w:pPr>
            <w:r>
              <w:rPr>
                <w:rtl/>
              </w:rPr>
              <w:t xml:space="preserve">≥10 = 3, ‏5 = 2.25, ‏≤1.5 = 0</w:t>
            </w:r>
          </w:p>
        </w:tc>
      </w:tr>
      <w:tr>
        <w:tc>
          <w:tcPr/>
          <w:p>
            <w:pPr>
              <w:pStyle w:val="Compact"/>
              <w:bidi/>
              <w:jc w:val="left"/>
            </w:pPr>
            <w:r>
              <w:rPr>
                <w:rtl/>
              </w:rPr>
              <w:t xml:space="preserve">3</w:t>
            </w:r>
          </w:p>
        </w:tc>
        <w:tc>
          <w:tcPr/>
          <w:p>
            <w:pPr>
              <w:pStyle w:val="Compact"/>
              <w:bidi/>
              <w:jc w:val="left"/>
            </w:pPr>
            <w:r>
              <w:rPr>
                <w:rtl/>
              </w:rPr>
              <w:t xml:space="preserve">נזילות</w:t>
            </w:r>
          </w:p>
        </w:tc>
        <w:tc>
          <w:tcPr/>
          <w:p>
            <w:pPr>
              <w:pStyle w:val="Compact"/>
              <w:bidi/>
              <w:jc w:val="right"/>
            </w:pPr>
            <w:r>
              <w:rPr>
                <w:rtl/>
              </w:rPr>
              <w:t xml:space="preserve">1.5</w:t>
            </w:r>
          </w:p>
        </w:tc>
        <w:tc>
          <w:tcPr/>
          <w:p>
            <w:pPr>
              <w:pStyle w:val="Compact"/>
              <w:bidi/>
              <w:jc w:val="left"/>
            </w:pPr>
            <w:r>
              <w:rPr>
                <w:rtl/>
              </w:rPr>
              <w:t xml:space="preserve">יחס שוטף (TECH_ASSET_LIGHT: הכנסות נדחות לפי עלות האספקה, C11)</w:t>
            </w:r>
          </w:p>
        </w:tc>
        <w:tc>
          <w:tcPr/>
          <w:p>
            <w:pPr>
              <w:pStyle w:val="Compact"/>
              <w:bidi/>
              <w:jc w:val="left"/>
            </w:pPr>
            <w:r>
              <w:rPr>
                <w:rtl/>
              </w:rPr>
              <w:t xml:space="preserve">השנה האחרונה</w:t>
            </w:r>
          </w:p>
        </w:tc>
        <w:tc>
          <w:tcPr/>
          <w:p>
            <w:pPr>
              <w:pStyle w:val="Compact"/>
              <w:bidi/>
              <w:jc w:val="left"/>
            </w:pPr>
            <w:r>
              <w:rPr>
                <w:rtl/>
              </w:rPr>
              <w:t xml:space="preserve">≥1.5 = 1.5, ‏1.0 = 0.75, ‏≤0.7 = 0</w:t>
            </w:r>
          </w:p>
        </w:tc>
      </w:tr>
      <w:tr>
        <w:tc>
          <w:tcPr/>
          <w:p>
            <w:pPr>
              <w:pStyle w:val="Compact"/>
              <w:bidi/>
              <w:jc w:val="left"/>
            </w:pPr>
            <w:r>
              <w:rPr>
                <w:rtl/>
              </w:rPr>
              <w:t xml:space="preserve">4</w:t>
            </w:r>
          </w:p>
        </w:tc>
        <w:tc>
          <w:tcPr/>
          <w:p>
            <w:pPr>
              <w:pStyle w:val="Compact"/>
              <w:bidi/>
              <w:jc w:val="left"/>
            </w:pPr>
            <w:r>
              <w:rPr>
                <w:rtl/>
              </w:rPr>
              <w:t xml:space="preserve">עקביות המאזן</w:t>
            </w:r>
          </w:p>
        </w:tc>
        <w:tc>
          <w:tcPr/>
          <w:p>
            <w:pPr>
              <w:pStyle w:val="Compact"/>
              <w:bidi/>
              <w:jc w:val="right"/>
            </w:pPr>
            <w:r>
              <w:rPr>
                <w:rtl/>
              </w:rPr>
              <w:t xml:space="preserve">2.5</w:t>
            </w:r>
          </w:p>
        </w:tc>
        <w:tc>
          <w:tcPr/>
          <w:p>
            <w:pPr>
              <w:pStyle w:val="Compact"/>
              <w:bidi/>
              <w:jc w:val="left"/>
            </w:pPr>
            <w:r>
              <w:rPr>
                <w:rtl/>
              </w:rPr>
              <w:t xml:space="preserve">שנים מתוך 5 עם חוב נטו / EBITDA ≤2 וגם כיסוי ריבית ≥5</w:t>
            </w:r>
          </w:p>
        </w:tc>
        <w:tc>
          <w:tcPr/>
          <w:p>
            <w:pPr>
              <w:pStyle w:val="Compact"/>
              <w:bidi/>
              <w:jc w:val="left"/>
            </w:pPr>
            <w:r>
              <w:rPr>
                <w:rtl/>
              </w:rPr>
              <w:t xml:space="preserve">5 שנים</w:t>
            </w:r>
          </w:p>
        </w:tc>
        <w:tc>
          <w:tcPr/>
          <w:p>
            <w:pPr>
              <w:pStyle w:val="Compact"/>
              <w:bidi/>
              <w:jc w:val="left"/>
            </w:pPr>
            <w:r>
              <w:rPr>
                <w:rtl/>
              </w:rPr>
              <w:t xml:space="preserve">5 = 2.5, ‏4 = 1.75, ‏3 = 1, ‏≤2 = 0</w:t>
            </w:r>
          </w:p>
        </w:tc>
      </w:tr>
    </w:tbl>
    <w:p>
      <w:pPr>
        <w:numPr>
          <w:ilvl w:val="0"/>
          <w:numId w:val="1016"/>
        </w:numPr>
        <w:pStyle w:val="Compact"/>
        <w:bidi/>
      </w:pPr>
      <w:r>
        <w:rPr>
          <w:rtl/>
          <w:bCs/>
          <w:b/>
        </w:rPr>
        <w:t xml:space="preserve">נתונים:</w:t>
      </w:r>
      <w:r>
        <w:rPr>
          <w:rtl/>
        </w:rPr>
        <w:t xml:space="preserve"> </w:t>
      </w:r>
      <w:r>
        <w:rPr>
          <w:rtl/>
        </w:rPr>
        <w:t xml:space="preserve">FIN-011 חוב פיננסי (בלי חכירות), FIN-012 מזומן, FIN-013 השקעות לטווח קצר, FIN-001 ‏EBIT, ‏FIN-082 פחת והפחתות, FIN-050 הוצאות ריבית, FIN-085 נכסים שוטפים, FIN-086 התחייבויות שוטפות, FIN-093 הכנסות נדחות (TECH).</w:t>
      </w:r>
    </w:p>
    <w:p>
      <w:pPr>
        <w:numPr>
          <w:ilvl w:val="0"/>
          <w:numId w:val="1016"/>
        </w:numPr>
        <w:pStyle w:val="Compact"/>
        <w:bidi/>
      </w:pPr>
      <w:r>
        <w:rPr>
          <w:rtl/>
          <w:bCs/>
          <w:b/>
        </w:rPr>
        <w:t xml:space="preserve">תפקידים:</w:t>
      </w:r>
      <w:r>
        <w:rPr>
          <w:rtl/>
        </w:rPr>
        <w:t xml:space="preserve"> </w:t>
      </w:r>
      <w:r>
        <w:rPr>
          <w:rtl/>
        </w:rPr>
        <w:t xml:space="preserve">מחלץ: קוד. מחשב: קוד. שופט: קוד.</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אין חוב</w:t>
            </w:r>
          </w:p>
        </w:tc>
        <w:tc>
          <w:tcPr/>
          <w:p>
            <w:pPr>
              <w:pStyle w:val="Compact"/>
              <w:bidi/>
              <w:jc w:val="left"/>
            </w:pPr>
            <w:r>
              <w:rPr>
                <w:rtl/>
              </w:rPr>
              <w:t xml:space="preserve">תת-סעיף 2 =</w:t>
            </w:r>
            <w:r>
              <w:rPr>
                <w:rtl/>
              </w:rPr>
              <w:t xml:space="preserve"> </w:t>
            </w:r>
            <w:r>
              <w:rPr>
                <w:rtl/>
                <w:bCs/>
                <w:b/>
              </w:rPr>
              <w:t xml:space="preserve">ערך קבוע 3</w:t>
            </w:r>
          </w:p>
        </w:tc>
        <w:tc>
          <w:tcPr/>
          <w:p>
            <w:pPr>
              <w:pStyle w:val="Compact"/>
              <w:bidi/>
              <w:jc w:val="left"/>
            </w:pPr>
            <w:r>
              <w:rPr>
                <w:rtl/>
              </w:rPr>
              <w:t xml:space="preserve">המודל הכללי</w:t>
            </w:r>
          </w:p>
        </w:tc>
      </w:tr>
      <w:tr>
        <w:tc>
          <w:tcPr/>
          <w:p>
            <w:pPr>
              <w:pStyle w:val="Compact"/>
              <w:bidi/>
              <w:jc w:val="left"/>
            </w:pPr>
            <w:r>
              <w:rPr>
                <w:rtl/>
              </w:rPr>
              <w:t xml:space="preserve">חוב בלי הוצאות ריבית</w:t>
            </w:r>
          </w:p>
        </w:tc>
        <w:tc>
          <w:tcPr/>
          <w:p>
            <w:pPr>
              <w:pStyle w:val="Compact"/>
              <w:bidi/>
              <w:jc w:val="left"/>
            </w:pPr>
            <w:r>
              <w:rPr>
                <w:rtl/>
              </w:rPr>
              <w:t xml:space="preserve">תת-סעיף 2 =</w:t>
            </w:r>
            <w:r>
              <w:rPr>
                <w:rtl/>
              </w:rPr>
              <w:t xml:space="preserve"> </w:t>
            </w:r>
            <w:r>
              <w:rPr>
                <w:rtl/>
                <w:bCs/>
                <w:b/>
              </w:rPr>
              <w:t xml:space="preserve">ערך קבוע 3</w:t>
            </w:r>
          </w:p>
        </w:tc>
        <w:tc>
          <w:tcPr/>
          <w:p>
            <w:pPr>
              <w:pStyle w:val="Compact"/>
              <w:bidi/>
              <w:jc w:val="left"/>
            </w:pPr>
            <w:r>
              <w:rPr>
                <w:rtl/>
              </w:rPr>
              <w:t xml:space="preserve">המודל הכללי</w:t>
            </w:r>
          </w:p>
        </w:tc>
      </w:tr>
      <w:tr>
        <w:tc>
          <w:tcPr/>
          <w:p>
            <w:pPr>
              <w:pStyle w:val="Compact"/>
              <w:bidi/>
              <w:jc w:val="left"/>
            </w:pPr>
            <w:r>
              <w:rPr>
                <w:rtl/>
              </w:rPr>
              <w:t xml:space="preserve">EBIT ≤ 0 עם חוב</w:t>
            </w:r>
          </w:p>
        </w:tc>
        <w:tc>
          <w:tcPr/>
          <w:p>
            <w:pPr>
              <w:pStyle w:val="Compact"/>
              <w:bidi/>
              <w:jc w:val="left"/>
            </w:pPr>
            <w:r>
              <w:rPr>
                <w:rtl/>
              </w:rPr>
              <w:t xml:space="preserve">תת-סעיף 2 =</w:t>
            </w:r>
            <w:r>
              <w:rPr>
                <w:rtl/>
              </w:rPr>
              <w:t xml:space="preserve"> </w:t>
            </w:r>
            <w:r>
              <w:rPr>
                <w:rtl/>
                <w:bCs/>
                <w:b/>
              </w:rPr>
              <w:t xml:space="preserve">ערך קבוע 0</w:t>
            </w:r>
          </w:p>
        </w:tc>
        <w:tc>
          <w:tcPr/>
          <w:p>
            <w:pPr>
              <w:pStyle w:val="Compact"/>
              <w:bidi/>
              <w:jc w:val="left"/>
            </w:pPr>
            <w:r>
              <w:rPr>
                <w:rtl/>
              </w:rPr>
              <w:t xml:space="preserve">המודל הכללי</w:t>
            </w:r>
          </w:p>
        </w:tc>
      </w:tr>
      <w:tr>
        <w:tc>
          <w:tcPr/>
          <w:p>
            <w:pPr>
              <w:pStyle w:val="Compact"/>
              <w:bidi/>
              <w:jc w:val="left"/>
            </w:pPr>
            <w:r>
              <w:rPr>
                <w:rtl/>
              </w:rPr>
              <w:t xml:space="preserve">EBITDA ≤ 0 עם חוב נטו חיובי</w:t>
            </w:r>
          </w:p>
        </w:tc>
        <w:tc>
          <w:tcPr/>
          <w:p>
            <w:pPr>
              <w:pStyle w:val="Compact"/>
              <w:bidi/>
              <w:jc w:val="left"/>
            </w:pPr>
            <w:r>
              <w:rPr>
                <w:rtl/>
              </w:rPr>
              <w:t xml:space="preserve">תת-סעיף 1 = 0; השנה לא נספרת בתת-סעיף 4</w:t>
            </w:r>
          </w:p>
        </w:tc>
        <w:tc>
          <w:tcPr/>
          <w:p>
            <w:pPr>
              <w:pStyle w:val="Compact"/>
              <w:bidi/>
              <w:jc w:val="left"/>
            </w:pPr>
            <w:r>
              <w:rPr>
                <w:rtl/>
              </w:rPr>
              <w:t xml:space="preserve">המודל הכללי</w:t>
            </w:r>
          </w:p>
        </w:tc>
      </w:tr>
      <w:tr>
        <w:tc>
          <w:tcPr/>
          <w:p>
            <w:pPr>
              <w:pStyle w:val="Compact"/>
              <w:bidi/>
              <w:jc w:val="left"/>
            </w:pPr>
            <w:r>
              <w:rPr>
                <w:rtl/>
              </w:rPr>
              <w:t xml:space="preserve">כספי לקוחות</w:t>
            </w:r>
          </w:p>
        </w:tc>
        <w:tc>
          <w:tcPr/>
          <w:p>
            <w:pPr>
              <w:pStyle w:val="Compact"/>
              <w:bidi/>
              <w:jc w:val="left"/>
            </w:pPr>
            <w:r>
              <w:rPr>
                <w:rtl/>
              </w:rPr>
              <w:t xml:space="preserve">יוצאים גם מהנכסים השוטפים וגם מההתחייבויות השוטפות</w:t>
            </w:r>
          </w:p>
        </w:tc>
        <w:tc>
          <w:tcPr/>
          <w:p>
            <w:pPr>
              <w:pStyle w:val="Compact"/>
              <w:bidi/>
              <w:jc w:val="left"/>
            </w:pPr>
            <w:r>
              <w:rPr>
                <w:rtl/>
              </w:rPr>
              <w:t xml:space="preserve">C3</w:t>
            </w:r>
          </w:p>
        </w:tc>
      </w:tr>
      <w:tr>
        <w:tc>
          <w:tcPr/>
          <w:p>
            <w:pPr>
              <w:pStyle w:val="Compact"/>
              <w:bidi/>
              <w:jc w:val="left"/>
            </w:pPr>
            <w:r>
              <w:rPr>
                <w:rtl/>
              </w:rPr>
              <w:t xml:space="preserve">יחס שוטף חלופי (עם ניירות חוב סחירים לא שוטפים)</w:t>
            </w:r>
          </w:p>
        </w:tc>
        <w:tc>
          <w:tcPr/>
          <w:p>
            <w:pPr>
              <w:pStyle w:val="Compact"/>
              <w:bidi/>
              <w:jc w:val="left"/>
            </w:pPr>
            <w:r>
              <w:rPr>
                <w:rtl/>
                <w:bCs/>
                <w:b/>
              </w:rPr>
              <w:t xml:space="preserve">סימון</w:t>
            </w:r>
            <w:r>
              <w:rPr>
                <w:rtl/>
              </w:rPr>
              <w:t xml:space="preserve"> </w:t>
            </w:r>
            <w:r>
              <w:rPr>
                <w:rtl/>
              </w:rPr>
              <w:t xml:space="preserve">(תצוגה בלבד)</w:t>
            </w:r>
          </w:p>
        </w:tc>
        <w:tc>
          <w:tcPr/>
          <w:p>
            <w:pPr>
              <w:pStyle w:val="Compact"/>
              <w:bidi/>
              <w:jc w:val="left"/>
            </w:pPr>
            <w:r>
              <w:rPr>
                <w:rtl/>
              </w:rPr>
              <w:t xml:space="preserve">C12</w:t>
            </w:r>
          </w:p>
        </w:tc>
      </w:tr>
    </w:tbl>
    <w:bookmarkEnd w:id="53"/>
    <w:bookmarkStart w:id="54" w:name="ג.ב3.6-bank-מוחלף-הון-אשראי-ונזילות"/>
    <w:p>
      <w:pPr>
        <w:pStyle w:val="Heading3"/>
        <w:bidi/>
      </w:pPr>
      <w:r>
        <w:rPr>
          <w:rtl/>
        </w:rPr>
        <w:t xml:space="preserve">ג.ב3.6-BANK — מוחלף: הון, אשראי ונזילות</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כרית הון</w:t>
            </w:r>
          </w:p>
        </w:tc>
        <w:tc>
          <w:tcPr/>
          <w:p>
            <w:pPr>
              <w:pStyle w:val="Compact"/>
              <w:bidi/>
              <w:jc w:val="right"/>
            </w:pPr>
            <w:r>
              <w:rPr>
                <w:rtl/>
              </w:rPr>
              <w:t xml:space="preserve">4</w:t>
            </w:r>
          </w:p>
        </w:tc>
        <w:tc>
          <w:tcPr/>
          <w:p>
            <w:pPr>
              <w:pStyle w:val="Compact"/>
              <w:bidi/>
              <w:jc w:val="left"/>
            </w:pPr>
            <w:r>
              <w:rPr>
                <w:rtl/>
              </w:rPr>
              <w:t xml:space="preserve">מינימום על הגישות של (CET1 − ‏CET1 נדרש), נק’ אחוז</w:t>
            </w:r>
          </w:p>
        </w:tc>
        <w:tc>
          <w:tcPr/>
          <w:p>
            <w:pPr>
              <w:pStyle w:val="Compact"/>
              <w:bidi/>
              <w:jc w:val="left"/>
            </w:pPr>
            <w:r>
              <w:rPr>
                <w:rtl/>
              </w:rPr>
              <w:t xml:space="preserve">השנה האחרונה</w:t>
            </w:r>
          </w:p>
        </w:tc>
        <w:tc>
          <w:tcPr/>
          <w:p>
            <w:pPr>
              <w:pStyle w:val="Compact"/>
              <w:bidi/>
              <w:jc w:val="left"/>
            </w:pPr>
            <w:r>
              <w:rPr>
                <w:rtl/>
              </w:rPr>
              <w:t xml:space="preserve">≤0 = 0, ‏≥2.5 = 4</w:t>
            </w:r>
          </w:p>
        </w:tc>
      </w:tr>
      <w:tr>
        <w:tc>
          <w:tcPr/>
          <w:p>
            <w:pPr>
              <w:pStyle w:val="Compact"/>
              <w:bidi/>
              <w:jc w:val="left"/>
            </w:pPr>
            <w:r>
              <w:rPr>
                <w:rtl/>
              </w:rPr>
              <w:t xml:space="preserve">2</w:t>
            </w:r>
          </w:p>
        </w:tc>
        <w:tc>
          <w:tcPr/>
          <w:p>
            <w:pPr>
              <w:pStyle w:val="Compact"/>
              <w:bidi/>
              <w:jc w:val="left"/>
            </w:pPr>
            <w:r>
              <w:rPr>
                <w:rtl/>
              </w:rPr>
              <w:t xml:space="preserve">מחיקות טיפוסיות</w:t>
            </w:r>
          </w:p>
        </w:tc>
        <w:tc>
          <w:tcPr/>
          <w:p>
            <w:pPr>
              <w:pStyle w:val="Compact"/>
              <w:bidi/>
              <w:jc w:val="right"/>
            </w:pPr>
            <w:r>
              <w:rPr>
                <w:rtl/>
              </w:rPr>
              <w:t xml:space="preserve">2</w:t>
            </w:r>
          </w:p>
        </w:tc>
        <w:tc>
          <w:tcPr/>
          <w:p>
            <w:pPr>
              <w:pStyle w:val="Compact"/>
              <w:bidi/>
              <w:jc w:val="left"/>
            </w:pPr>
            <w:r>
              <w:rPr>
                <w:rtl/>
              </w:rPr>
              <w:t xml:space="preserve">מחיקות נטו / הלוואות ממוצעות</w:t>
            </w:r>
          </w:p>
        </w:tc>
        <w:tc>
          <w:tcPr/>
          <w:p>
            <w:pPr>
              <w:pStyle w:val="Compact"/>
              <w:bidi/>
              <w:jc w:val="left"/>
            </w:pPr>
            <w:r>
              <w:rPr>
                <w:rtl/>
              </w:rPr>
              <w:t xml:space="preserve">חציון 5 שנים</w:t>
            </w:r>
          </w:p>
        </w:tc>
        <w:tc>
          <w:tcPr/>
          <w:p>
            <w:pPr>
              <w:pStyle w:val="Compact"/>
              <w:bidi/>
              <w:jc w:val="left"/>
            </w:pPr>
            <w:r>
              <w:rPr>
                <w:rtl/>
              </w:rPr>
              <w:t xml:space="preserve">≤0.3% = 2, ‏≥1.5% = 0</w:t>
            </w:r>
          </w:p>
        </w:tc>
      </w:tr>
      <w:tr>
        <w:tc>
          <w:tcPr/>
          <w:p>
            <w:pPr>
              <w:pStyle w:val="Compact"/>
              <w:bidi/>
              <w:jc w:val="left"/>
            </w:pPr>
            <w:r>
              <w:rPr>
                <w:rtl/>
              </w:rPr>
              <w:t xml:space="preserve">3</w:t>
            </w:r>
          </w:p>
        </w:tc>
        <w:tc>
          <w:tcPr/>
          <w:p>
            <w:pPr>
              <w:pStyle w:val="Compact"/>
              <w:bidi/>
              <w:jc w:val="left"/>
            </w:pPr>
            <w:r>
              <w:rPr>
                <w:rtl/>
              </w:rPr>
              <w:t xml:space="preserve">הלוואות שלא צוברות ריבית</w:t>
            </w:r>
          </w:p>
        </w:tc>
        <w:tc>
          <w:tcPr/>
          <w:p>
            <w:pPr>
              <w:pStyle w:val="Compact"/>
              <w:bidi/>
              <w:jc w:val="right"/>
            </w:pPr>
            <w:r>
              <w:rPr>
                <w:rtl/>
              </w:rPr>
              <w:t xml:space="preserve">1</w:t>
            </w:r>
          </w:p>
        </w:tc>
        <w:tc>
          <w:tcPr/>
          <w:p>
            <w:pPr>
              <w:pStyle w:val="Compact"/>
              <w:bidi/>
              <w:jc w:val="left"/>
            </w:pPr>
            <w:r>
              <w:rPr>
                <w:rtl/>
              </w:rPr>
              <w:t xml:space="preserve">הלוואות שלא צוברות ריבית / הלוואות ברוטו</w:t>
            </w:r>
          </w:p>
        </w:tc>
        <w:tc>
          <w:tcPr/>
          <w:p>
            <w:pPr>
              <w:pStyle w:val="Compact"/>
              <w:bidi/>
              <w:jc w:val="left"/>
            </w:pPr>
            <w:r>
              <w:rPr>
                <w:rtl/>
              </w:rPr>
              <w:t xml:space="preserve">השנה האחרונה</w:t>
            </w:r>
          </w:p>
        </w:tc>
        <w:tc>
          <w:tcPr/>
          <w:p>
            <w:pPr>
              <w:pStyle w:val="Compact"/>
              <w:bidi/>
              <w:jc w:val="left"/>
            </w:pPr>
            <w:r>
              <w:rPr>
                <w:rtl/>
              </w:rPr>
              <w:t xml:space="preserve">≤0.5% = 1, ‏≥3% = 0</w:t>
            </w:r>
          </w:p>
        </w:tc>
      </w:tr>
      <w:tr>
        <w:tc>
          <w:tcPr/>
          <w:p>
            <w:pPr>
              <w:pStyle w:val="Compact"/>
              <w:bidi/>
              <w:jc w:val="left"/>
            </w:pPr>
            <w:r>
              <w:rPr>
                <w:rtl/>
              </w:rPr>
              <w:t xml:space="preserve">4</w:t>
            </w:r>
          </w:p>
        </w:tc>
        <w:tc>
          <w:tcPr/>
          <w:p>
            <w:pPr>
              <w:pStyle w:val="Compact"/>
              <w:bidi/>
              <w:jc w:val="left"/>
            </w:pPr>
            <w:r>
              <w:rPr>
                <w:rtl/>
              </w:rPr>
              <w:t xml:space="preserve">כיסוי עתודות</w:t>
            </w:r>
          </w:p>
        </w:tc>
        <w:tc>
          <w:tcPr/>
          <w:p>
            <w:pPr>
              <w:pStyle w:val="Compact"/>
              <w:bidi/>
              <w:jc w:val="right"/>
            </w:pPr>
            <w:r>
              <w:rPr>
                <w:rtl/>
              </w:rPr>
              <w:t xml:space="preserve">1</w:t>
            </w:r>
          </w:p>
        </w:tc>
        <w:tc>
          <w:tcPr/>
          <w:p>
            <w:pPr>
              <w:pStyle w:val="Compact"/>
              <w:bidi/>
              <w:jc w:val="left"/>
            </w:pPr>
            <w:r>
              <w:rPr>
                <w:rtl/>
              </w:rPr>
              <w:t xml:space="preserve">עתודה להפסדי אשראי / הלוואות שלא צוברות ריבית</w:t>
            </w:r>
          </w:p>
        </w:tc>
        <w:tc>
          <w:tcPr/>
          <w:p>
            <w:pPr>
              <w:pStyle w:val="Compact"/>
              <w:bidi/>
              <w:jc w:val="left"/>
            </w:pPr>
            <w:r>
              <w:rPr>
                <w:rtl/>
              </w:rPr>
              <w:t xml:space="preserve">השנה האחרונה</w:t>
            </w:r>
          </w:p>
        </w:tc>
        <w:tc>
          <w:tcPr/>
          <w:p>
            <w:pPr>
              <w:pStyle w:val="Compact"/>
              <w:bidi/>
              <w:jc w:val="left"/>
            </w:pPr>
            <w:r>
              <w:rPr>
                <w:rtl/>
              </w:rPr>
              <w:t xml:space="preserve">≤75% = 0, ‏≥150% = 1; אין הלוואות כאלה = 1</w:t>
            </w:r>
          </w:p>
        </w:tc>
      </w:tr>
      <w:tr>
        <w:tc>
          <w:tcPr/>
          <w:p>
            <w:pPr>
              <w:pStyle w:val="Compact"/>
              <w:bidi/>
              <w:jc w:val="left"/>
            </w:pPr>
            <w:r>
              <w:rPr>
                <w:rtl/>
              </w:rPr>
              <w:t xml:space="preserve">5</w:t>
            </w:r>
          </w:p>
        </w:tc>
        <w:tc>
          <w:tcPr/>
          <w:p>
            <w:pPr>
              <w:pStyle w:val="Compact"/>
              <w:bidi/>
              <w:jc w:val="left"/>
            </w:pPr>
            <w:r>
              <w:rPr>
                <w:rtl/>
              </w:rPr>
              <w:t xml:space="preserve">נזילות</w:t>
            </w:r>
          </w:p>
        </w:tc>
        <w:tc>
          <w:tcPr/>
          <w:p>
            <w:pPr>
              <w:pStyle w:val="Compact"/>
              <w:bidi/>
              <w:jc w:val="right"/>
            </w:pPr>
            <w:r>
              <w:rPr>
                <w:rtl/>
              </w:rPr>
              <w:t xml:space="preserve">2</w:t>
            </w:r>
          </w:p>
        </w:tc>
        <w:tc>
          <w:tcPr/>
          <w:p>
            <w:pPr>
              <w:pStyle w:val="Compact"/>
              <w:bidi/>
              <w:jc w:val="left"/>
            </w:pPr>
            <w:r>
              <w:rPr>
                <w:rtl/>
              </w:rPr>
              <w:t xml:space="preserve">LCR</w:t>
            </w:r>
          </w:p>
        </w:tc>
        <w:tc>
          <w:tcPr/>
          <w:p>
            <w:pPr>
              <w:pStyle w:val="Compact"/>
              <w:bidi/>
              <w:jc w:val="left"/>
            </w:pPr>
            <w:r>
              <w:rPr>
                <w:rtl/>
              </w:rPr>
              <w:t xml:space="preserve">השנה האחרונה</w:t>
            </w:r>
          </w:p>
        </w:tc>
        <w:tc>
          <w:tcPr/>
          <w:p>
            <w:pPr>
              <w:pStyle w:val="Compact"/>
              <w:bidi/>
              <w:jc w:val="left"/>
            </w:pPr>
            <w:r>
              <w:rPr>
                <w:rtl/>
              </w:rPr>
              <w:t xml:space="preserve">≤100% = 0, ‏≥110% = 2</w:t>
            </w:r>
          </w:p>
        </w:tc>
      </w:tr>
    </w:tbl>
    <w:p>
      <w:pPr>
        <w:numPr>
          <w:ilvl w:val="0"/>
          <w:numId w:val="1017"/>
        </w:numPr>
        <w:pStyle w:val="Compact"/>
        <w:bidi/>
      </w:pPr>
      <w:r>
        <w:rPr>
          <w:rtl/>
          <w:bCs/>
          <w:b/>
        </w:rPr>
        <w:t xml:space="preserve">נתונים:</w:t>
      </w:r>
      <w:r>
        <w:rPr>
          <w:rtl/>
        </w:rPr>
        <w:t xml:space="preserve"> </w:t>
      </w:r>
      <w:r>
        <w:rPr>
          <w:rtl/>
        </w:rPr>
        <w:t xml:space="preserve">FIN-106 ‏CET1 ו-CET1 נדרש לכל גישה (AI), ‏FIN-103 מחיקות נטו, FIN-101 הלוואות, FIN-105 הלוואות שלא צוברות ריבית, FIN-104 עתודה להפסדי אשראי, FIN-107 ‏LCR ‏(AI).</w:t>
      </w:r>
    </w:p>
    <w:p>
      <w:pPr>
        <w:numPr>
          <w:ilvl w:val="0"/>
          <w:numId w:val="1017"/>
        </w:numPr>
        <w:pStyle w:val="Compact"/>
        <w:bidi/>
      </w:pPr>
      <w:r>
        <w:rPr>
          <w:rtl/>
          <w:bCs/>
          <w:b/>
        </w:rPr>
        <w:t xml:space="preserve">תפקידים:</w:t>
      </w:r>
      <w:r>
        <w:rPr>
          <w:rtl/>
        </w:rPr>
        <w:t xml:space="preserve"> </w:t>
      </w:r>
      <w:r>
        <w:rPr>
          <w:rtl/>
        </w:rPr>
        <w:t xml:space="preserve">מחלץ: קוד (פריטי אשראי כשמתויגים; היסטוריה מ-FR Y-9C) ו-</w:t>
      </w:r>
      <w:r>
        <w:rPr>
          <w:rtl/>
          <w:bCs/>
          <w:b/>
        </w:rPr>
        <w:t xml:space="preserve">AI</w:t>
      </w:r>
      <w:r>
        <w:rPr>
          <w:rtl/>
        </w:rPr>
        <w:t xml:space="preserve"> </w:t>
      </w:r>
      <w:r>
        <w:rPr>
          <w:rtl/>
        </w:rPr>
        <w:t xml:space="preserve">‏(CET1, דרישות, LCR). מחשב: קוד. שופט: קוד.</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דרישה מדווחת לכל גישה</w:t>
            </w:r>
          </w:p>
        </w:tc>
        <w:tc>
          <w:tcPr/>
          <w:p>
            <w:pPr>
              <w:pStyle w:val="Compact"/>
              <w:bidi/>
              <w:jc w:val="left"/>
            </w:pPr>
            <w:r>
              <w:rPr>
                <w:rtl/>
              </w:rPr>
              <w:t xml:space="preserve">נלקחת כמדווח; לא נגזרת מנוסחה</w:t>
            </w:r>
          </w:p>
        </w:tc>
        <w:tc>
          <w:tcPr/>
          <w:p>
            <w:pPr>
              <w:pStyle w:val="Compact"/>
              <w:bidi/>
              <w:jc w:val="left"/>
            </w:pPr>
            <w:r>
              <w:rPr>
                <w:rtl/>
              </w:rPr>
              <w:t xml:space="preserve">D10</w:t>
            </w:r>
          </w:p>
        </w:tc>
      </w:tr>
      <w:tr>
        <w:tc>
          <w:tcPr/>
          <w:p>
            <w:pPr>
              <w:pStyle w:val="Compact"/>
              <w:bidi/>
              <w:jc w:val="left"/>
            </w:pPr>
            <w:r>
              <w:rPr>
                <w:rtl/>
              </w:rPr>
              <w:t xml:space="preserve">מדווחת רק כרית הון לחץ (לא G-SIB)</w:t>
            </w:r>
          </w:p>
        </w:tc>
        <w:tc>
          <w:tcPr/>
          <w:p>
            <w:pPr>
              <w:pStyle w:val="Compact"/>
              <w:bidi/>
              <w:jc w:val="left"/>
            </w:pPr>
            <w:r>
              <w:rPr>
                <w:rtl/>
              </w:rPr>
              <w:t xml:space="preserve">דרישה = 4.5% + ‏SCB + תוספת + כרית אנטי-מחזורית; נבדקת מול נתון מדווח</w:t>
            </w:r>
          </w:p>
        </w:tc>
        <w:tc>
          <w:tcPr/>
          <w:p>
            <w:pPr>
              <w:pStyle w:val="Compact"/>
              <w:bidi/>
              <w:jc w:val="left"/>
            </w:pPr>
            <w:r>
              <w:rPr>
                <w:rtl/>
              </w:rPr>
              <w:t xml:space="preserve">V9</w:t>
            </w:r>
          </w:p>
        </w:tc>
      </w:tr>
      <w:tr>
        <w:tc>
          <w:tcPr/>
          <w:p>
            <w:pPr>
              <w:pStyle w:val="Compact"/>
              <w:bidi/>
              <w:jc w:val="left"/>
            </w:pPr>
            <w:r>
              <w:rPr>
                <w:rtl/>
              </w:rPr>
              <w:t xml:space="preserve">בנק שלא חייב ב-LCR (לפי קטגוריה רגולטורית)</w:t>
            </w:r>
          </w:p>
        </w:tc>
        <w:tc>
          <w:tcPr/>
          <w:p>
            <w:pPr>
              <w:pStyle w:val="Compact"/>
              <w:bidi/>
              <w:jc w:val="left"/>
            </w:pPr>
            <w:r>
              <w:rPr>
                <w:rtl/>
              </w:rPr>
              <w:t xml:space="preserve">תת-סעיף 5</w:t>
            </w:r>
            <w:r>
              <w:rPr>
                <w:rtl/>
              </w:rPr>
              <w:t xml:space="preserve"> </w:t>
            </w:r>
            <w:r>
              <w:rPr>
                <w:rtl/>
                <w:bCs/>
                <w:b/>
              </w:rPr>
              <w:t xml:space="preserve">ל”ר</w:t>
            </w:r>
          </w:p>
        </w:tc>
        <w:tc>
          <w:tcPr/>
          <w:p>
            <w:pPr>
              <w:pStyle w:val="Compact"/>
              <w:bidi/>
              <w:jc w:val="left"/>
            </w:pPr>
            <w:r>
              <w:rPr>
                <w:rtl/>
              </w:rPr>
              <w:t xml:space="preserve">D9, ‏V11</w:t>
            </w:r>
          </w:p>
        </w:tc>
      </w:tr>
      <w:tr>
        <w:tc>
          <w:tcPr/>
          <w:p>
            <w:pPr>
              <w:pStyle w:val="Compact"/>
              <w:bidi/>
              <w:jc w:val="left"/>
            </w:pPr>
            <w:r>
              <w:rPr>
                <w:rtl/>
              </w:rPr>
              <w:t xml:space="preserve">חייב ב-LCR ולא נמצא ערך מספרי</w:t>
            </w:r>
          </w:p>
        </w:tc>
        <w:tc>
          <w:tcPr/>
          <w:p>
            <w:pPr>
              <w:pStyle w:val="Compact"/>
              <w:bidi/>
              <w:jc w:val="left"/>
            </w:pPr>
            <w:r>
              <w:rPr>
                <w:rtl/>
              </w:rPr>
              <w:t xml:space="preserve">תת-סעיף 5</w:t>
            </w:r>
            <w:r>
              <w:rPr>
                <w:rtl/>
              </w:rPr>
              <w:t xml:space="preserve"> </w:t>
            </w:r>
            <w:r>
              <w:rPr>
                <w:rtl/>
                <w:bCs/>
                <w:b/>
              </w:rPr>
              <w:t xml:space="preserve">חסר</w:t>
            </w:r>
            <w:r>
              <w:rPr>
                <w:rtl/>
              </w:rPr>
              <w:t xml:space="preserve"> </w:t>
            </w:r>
            <w:r>
              <w:rPr>
                <w:rtl/>
              </w:rPr>
              <w:t xml:space="preserve">(</w:t>
            </w:r>
            <w:r>
              <w:rPr>
                <w:rtl/>
              </w:rPr>
              <w:t xml:space="preserve">“</w:t>
            </w:r>
            <w:r>
              <w:rPr>
                <w:rtl/>
              </w:rPr>
              <w:t xml:space="preserve">מעל 100%</w:t>
            </w:r>
            <w:r>
              <w:rPr>
                <w:rtl/>
              </w:rPr>
              <w:t xml:space="preserve">”</w:t>
            </w:r>
            <w:r>
              <w:rPr>
                <w:rtl/>
              </w:rPr>
              <w:t xml:space="preserve"> </w:t>
            </w:r>
            <w:r>
              <w:rPr>
                <w:rtl/>
              </w:rPr>
              <w:t xml:space="preserve">אינו ערך)</w:t>
            </w:r>
          </w:p>
        </w:tc>
        <w:tc>
          <w:tcPr/>
          <w:p>
            <w:pPr>
              <w:pStyle w:val="Compact"/>
              <w:bidi/>
              <w:jc w:val="left"/>
            </w:pPr>
            <w:r>
              <w:rPr>
                <w:rtl/>
              </w:rPr>
              <w:t xml:space="preserve">D12</w:t>
            </w:r>
          </w:p>
        </w:tc>
      </w:tr>
      <w:tr>
        <w:tc>
          <w:tcPr/>
          <w:p>
            <w:pPr>
              <w:pStyle w:val="Compact"/>
              <w:bidi/>
              <w:jc w:val="left"/>
            </w:pPr>
            <w:r>
              <w:rPr>
                <w:rtl/>
              </w:rPr>
              <w:t xml:space="preserve">LCR סוף רבעון במקום ממוצע Q4</w:t>
            </w:r>
          </w:p>
        </w:tc>
        <w:tc>
          <w:tcPr/>
          <w:p>
            <w:pPr>
              <w:pStyle w:val="Compact"/>
              <w:bidi/>
              <w:jc w:val="left"/>
            </w:pPr>
            <w:r>
              <w:rPr>
                <w:rtl/>
              </w:rPr>
              <w:t xml:space="preserve">מתקבל,</w:t>
            </w:r>
            <w:r>
              <w:rPr>
                <w:rtl/>
              </w:rPr>
              <w:t xml:space="preserve"> </w:t>
            </w:r>
            <w:r>
              <w:rPr>
                <w:rtl/>
                <w:bCs/>
                <w:b/>
              </w:rPr>
              <w:t xml:space="preserve">סימון</w:t>
            </w:r>
          </w:p>
        </w:tc>
        <w:tc>
          <w:tcPr/>
          <w:p>
            <w:pPr>
              <w:pStyle w:val="Compact"/>
              <w:bidi/>
              <w:jc w:val="left"/>
            </w:pPr>
            <w:r>
              <w:rPr>
                <w:rtl/>
              </w:rPr>
              <w:t xml:space="preserve">V10</w:t>
            </w:r>
          </w:p>
        </w:tc>
      </w:tr>
      <w:tr>
        <w:tc>
          <w:tcPr/>
          <w:p>
            <w:pPr>
              <w:pStyle w:val="Compact"/>
              <w:bidi/>
              <w:jc w:val="left"/>
            </w:pPr>
            <w:r>
              <w:rPr>
                <w:rtl/>
              </w:rPr>
              <w:t xml:space="preserve">אין הלוואות שלא צוברות ריבית</w:t>
            </w:r>
          </w:p>
        </w:tc>
        <w:tc>
          <w:tcPr/>
          <w:p>
            <w:pPr>
              <w:pStyle w:val="Compact"/>
              <w:bidi/>
              <w:jc w:val="left"/>
            </w:pPr>
            <w:r>
              <w:rPr>
                <w:rtl/>
              </w:rPr>
              <w:t xml:space="preserve">תת-סעיף 4 =</w:t>
            </w:r>
            <w:r>
              <w:rPr>
                <w:rtl/>
              </w:rPr>
              <w:t xml:space="preserve"> </w:t>
            </w:r>
            <w:r>
              <w:rPr>
                <w:rtl/>
                <w:bCs/>
                <w:b/>
              </w:rPr>
              <w:t xml:space="preserve">ערך קבוע 1</w:t>
            </w:r>
          </w:p>
        </w:tc>
        <w:tc>
          <w:tcPr/>
          <w:p>
            <w:pPr>
              <w:pStyle w:val="Compact"/>
              <w:bidi/>
              <w:jc w:val="left"/>
            </w:pPr>
            <w:r>
              <w:rPr>
                <w:rtl/>
              </w:rPr>
              <w:t xml:space="preserve">קובץ הבנקים</w:t>
            </w:r>
          </w:p>
        </w:tc>
      </w:tr>
      <w:tr>
        <w:tc>
          <w:tcPr/>
          <w:p>
            <w:pPr>
              <w:pStyle w:val="Compact"/>
              <w:bidi/>
              <w:jc w:val="left"/>
            </w:pPr>
            <w:r>
              <w:rPr>
                <w:rtl/>
              </w:rPr>
              <w:t xml:space="preserve">ספי הכיסוי</w:t>
            </w:r>
          </w:p>
        </w:tc>
        <w:tc>
          <w:tcPr/>
          <w:p>
            <w:pPr>
              <w:pStyle w:val="Compact"/>
              <w:bidi/>
              <w:jc w:val="left"/>
            </w:pPr>
            <w:r>
              <w:rPr>
                <w:rtl/>
              </w:rPr>
              <w:t xml:space="preserve">מדד חלש, מתועד; נשאר אחרי ההרצה המקבילה</w:t>
            </w:r>
          </w:p>
        </w:tc>
        <w:tc>
          <w:tcPr/>
          <w:p>
            <w:pPr>
              <w:pStyle w:val="Compact"/>
              <w:bidi/>
              <w:jc w:val="left"/>
            </w:pPr>
            <w:r>
              <w:rPr>
                <w:rtl/>
              </w:rPr>
              <w:t xml:space="preserve">K1</w:t>
            </w:r>
          </w:p>
        </w:tc>
      </w:tr>
    </w:tbl>
    <w:bookmarkEnd w:id="54"/>
    <w:bookmarkStart w:id="55" w:name="ג.ב3.6-ins-מוחלף-הון-עתודות-ומינוף"/>
    <w:p>
      <w:pPr>
        <w:pStyle w:val="Heading3"/>
        <w:bidi/>
      </w:pPr>
      <w:r>
        <w:rPr>
          <w:rtl/>
        </w:rPr>
        <w:t xml:space="preserve">ג.ב3.6-INS — מוחלף: הון, עתודות ומינוף</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הון רגולטורי</w:t>
            </w:r>
          </w:p>
        </w:tc>
        <w:tc>
          <w:tcPr/>
          <w:p>
            <w:pPr>
              <w:pStyle w:val="Compact"/>
              <w:bidi/>
              <w:jc w:val="right"/>
            </w:pPr>
            <w:r>
              <w:rPr>
                <w:rtl/>
              </w:rPr>
              <w:t xml:space="preserve">4</w:t>
            </w:r>
          </w:p>
        </w:tc>
        <w:tc>
          <w:tcPr/>
          <w:p>
            <w:pPr>
              <w:pStyle w:val="Compact"/>
              <w:bidi/>
              <w:jc w:val="left"/>
            </w:pPr>
            <w:r>
              <w:rPr>
                <w:rtl/>
              </w:rPr>
              <w:t xml:space="preserve">היחס המדווח / סף ההתערבות הראשון (סולבנסי: ‏/ 100% SCR בלי הוראות מעבר; RBC בארה”ב: ‏% מ-ACL / 200%; ‏SMR ביפן / 200%)</w:t>
            </w:r>
          </w:p>
        </w:tc>
        <w:tc>
          <w:tcPr/>
          <w:p>
            <w:pPr>
              <w:pStyle w:val="Compact"/>
              <w:bidi/>
              <w:jc w:val="left"/>
            </w:pPr>
            <w:r>
              <w:rPr>
                <w:rtl/>
              </w:rPr>
              <w:t xml:space="preserve">השנה האחרונה</w:t>
            </w:r>
          </w:p>
        </w:tc>
        <w:tc>
          <w:tcPr/>
          <w:p>
            <w:pPr>
              <w:pStyle w:val="Compact"/>
              <w:bidi/>
              <w:jc w:val="left"/>
            </w:pPr>
            <w:r>
              <w:rPr>
                <w:rtl/>
              </w:rPr>
              <w:t xml:space="preserve">≤1.0 = 0, ‏1.5 = 2, ‏≥2.0 = 4</w:t>
            </w:r>
          </w:p>
        </w:tc>
      </w:tr>
      <w:tr>
        <w:tc>
          <w:tcPr/>
          <w:p>
            <w:pPr>
              <w:pStyle w:val="Compact"/>
              <w:bidi/>
              <w:jc w:val="left"/>
            </w:pPr>
            <w:r>
              <w:rPr>
                <w:rtl/>
              </w:rPr>
              <w:t xml:space="preserve">2</w:t>
            </w:r>
          </w:p>
        </w:tc>
        <w:tc>
          <w:tcPr/>
          <w:p>
            <w:pPr>
              <w:pStyle w:val="Compact"/>
              <w:bidi/>
              <w:jc w:val="left"/>
            </w:pPr>
            <w:r>
              <w:rPr>
                <w:rtl/>
              </w:rPr>
              <w:t xml:space="preserve">התפתחות עתודות</w:t>
            </w:r>
          </w:p>
        </w:tc>
        <w:tc>
          <w:tcPr/>
          <w:p>
            <w:pPr>
              <w:pStyle w:val="Compact"/>
              <w:bidi/>
              <w:jc w:val="right"/>
            </w:pPr>
            <w:r>
              <w:rPr>
                <w:rtl/>
              </w:rPr>
              <w:t xml:space="preserve">4</w:t>
            </w:r>
          </w:p>
        </w:tc>
        <w:tc>
          <w:tcPr/>
          <w:p>
            <w:pPr>
              <w:pStyle w:val="Compact"/>
              <w:bidi/>
              <w:jc w:val="left"/>
            </w:pPr>
            <w:r>
              <w:rPr>
                <w:rtl/>
              </w:rPr>
              <w:t xml:space="preserve">ניסיון שלילי בהתחייבויות מתקופות קודמות / ההתחייבויות הרלוונטיות בתחילת השנה</w:t>
            </w:r>
          </w:p>
        </w:tc>
        <w:tc>
          <w:tcPr/>
          <w:p>
            <w:pPr>
              <w:pStyle w:val="Compact"/>
              <w:bidi/>
              <w:jc w:val="left"/>
            </w:pPr>
            <w:r>
              <w:rPr>
                <w:rtl/>
              </w:rPr>
              <w:t xml:space="preserve">חציון 5 שנים</w:t>
            </w:r>
          </w:p>
        </w:tc>
        <w:tc>
          <w:tcPr/>
          <w:p>
            <w:pPr>
              <w:pStyle w:val="Compact"/>
              <w:bidi/>
              <w:jc w:val="left"/>
            </w:pPr>
            <w:r>
              <w:rPr>
                <w:rtl/>
              </w:rPr>
              <w:t xml:space="preserve">≤0% = 4, ‏≥4% = 0</w:t>
            </w:r>
          </w:p>
        </w:tc>
      </w:tr>
      <w:tr>
        <w:tc>
          <w:tcPr/>
          <w:p>
            <w:pPr>
              <w:pStyle w:val="Compact"/>
              <w:bidi/>
              <w:jc w:val="left"/>
            </w:pPr>
            <w:r>
              <w:rPr>
                <w:rtl/>
              </w:rPr>
              <w:t xml:space="preserve">3</w:t>
            </w:r>
          </w:p>
        </w:tc>
        <w:tc>
          <w:tcPr/>
          <w:p>
            <w:pPr>
              <w:pStyle w:val="Compact"/>
              <w:bidi/>
              <w:jc w:val="left"/>
            </w:pPr>
            <w:r>
              <w:rPr>
                <w:rtl/>
              </w:rPr>
              <w:t xml:space="preserve">מינוף פיננסי</w:t>
            </w:r>
          </w:p>
        </w:tc>
        <w:tc>
          <w:tcPr/>
          <w:p>
            <w:pPr>
              <w:pStyle w:val="Compact"/>
              <w:bidi/>
              <w:jc w:val="right"/>
            </w:pPr>
            <w:r>
              <w:rPr>
                <w:rtl/>
              </w:rPr>
              <w:t xml:space="preserve">2</w:t>
            </w:r>
          </w:p>
        </w:tc>
        <w:tc>
          <w:tcPr/>
          <w:p>
            <w:pPr>
              <w:pStyle w:val="Compact"/>
              <w:bidi/>
              <w:jc w:val="left"/>
            </w:pPr>
            <w:r>
              <w:rPr>
                <w:rtl/>
              </w:rPr>
              <w:t xml:space="preserve">חוב פיננסי (כולל היברידי) / (חוב פיננסי + הון מתואם)</w:t>
            </w:r>
          </w:p>
        </w:tc>
        <w:tc>
          <w:tcPr/>
          <w:p>
            <w:pPr>
              <w:pStyle w:val="Compact"/>
              <w:bidi/>
              <w:jc w:val="left"/>
            </w:pPr>
            <w:r>
              <w:rPr>
                <w:rtl/>
              </w:rPr>
              <w:t xml:space="preserve">השנה האחרונה</w:t>
            </w:r>
          </w:p>
        </w:tc>
        <w:tc>
          <w:tcPr/>
          <w:p>
            <w:pPr>
              <w:pStyle w:val="Compact"/>
              <w:bidi/>
              <w:jc w:val="left"/>
            </w:pPr>
            <w:r>
              <w:rPr>
                <w:rtl/>
              </w:rPr>
              <w:t xml:space="preserve">≤20% = 2, ‏≥40% = 0</w:t>
            </w:r>
          </w:p>
        </w:tc>
      </w:tr>
    </w:tbl>
    <w:p>
      <w:pPr>
        <w:numPr>
          <w:ilvl w:val="0"/>
          <w:numId w:val="1018"/>
        </w:numPr>
        <w:pStyle w:val="Compact"/>
        <w:bidi/>
      </w:pPr>
      <w:r>
        <w:rPr>
          <w:rtl/>
          <w:bCs/>
          <w:b/>
        </w:rPr>
        <w:t xml:space="preserve">נתונים:</w:t>
      </w:r>
      <w:r>
        <w:rPr>
          <w:rtl/>
        </w:rPr>
        <w:t xml:space="preserve"> </w:t>
      </w:r>
      <w:r>
        <w:rPr>
          <w:rtl/>
        </w:rPr>
        <w:t xml:space="preserve">FIN-117 יחס הון רגולטורי ומשטר (AI), ‏FIN-118 התפתחות מתקופות קודמות (קוד / AI), ‏FIN-116 התחייבויות רלוונטיות, FIN-011 חוב פיננסי, הון מתואם (ג.ב3.4-INS).</w:t>
      </w:r>
    </w:p>
    <w:p>
      <w:pPr>
        <w:numPr>
          <w:ilvl w:val="0"/>
          <w:numId w:val="1018"/>
        </w:numPr>
        <w:pStyle w:val="Compact"/>
        <w:bidi/>
      </w:pPr>
      <w:r>
        <w:rPr>
          <w:rtl/>
          <w:bCs/>
          <w:b/>
        </w:rPr>
        <w:t xml:space="preserve">תפקידים:</w:t>
      </w:r>
      <w:r>
        <w:rPr>
          <w:rtl/>
        </w:rPr>
        <w:t xml:space="preserve"> </w:t>
      </w:r>
      <w:r>
        <w:rPr>
          <w:rtl/>
        </w:rPr>
        <w:t xml:space="preserve">מחלץ:</w:t>
      </w:r>
      <w:r>
        <w:rPr>
          <w:rtl/>
        </w:rPr>
        <w:t xml:space="preserve"> </w:t>
      </w:r>
      <w:r>
        <w:rPr>
          <w:rtl/>
          <w:bCs/>
          <w:b/>
        </w:rPr>
        <w:t xml:space="preserve">AI</w:t>
      </w:r>
      <w:r>
        <w:rPr>
          <w:rtl/>
        </w:rPr>
        <w:t xml:space="preserve"> </w:t>
      </w:r>
      <w:r>
        <w:rPr>
          <w:rtl/>
        </w:rPr>
        <w:t xml:space="preserve">(יחס ההון; טבלאות תנועה בעתודות כשלא מתויגות) וקוד. מחשב: קוד. שופט: קוד.</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אין יחס קבוצתי</w:t>
            </w:r>
          </w:p>
        </w:tc>
        <w:tc>
          <w:tcPr/>
          <w:p>
            <w:pPr>
              <w:pStyle w:val="Compact"/>
              <w:bidi/>
              <w:jc w:val="left"/>
            </w:pPr>
            <w:r>
              <w:rPr>
                <w:rtl/>
              </w:rPr>
              <w:t xml:space="preserve">חברת הביטוח הבת המרכזית,</w:t>
            </w:r>
            <w:r>
              <w:rPr>
                <w:rtl/>
              </w:rPr>
              <w:t xml:space="preserve"> </w:t>
            </w:r>
            <w:r>
              <w:rPr>
                <w:rtl/>
                <w:bCs/>
                <w:b/>
              </w:rPr>
              <w:t xml:space="preserve">סימון</w:t>
            </w:r>
          </w:p>
        </w:tc>
        <w:tc>
          <w:tcPr/>
          <w:p>
            <w:pPr>
              <w:pStyle w:val="Compact"/>
              <w:bidi/>
              <w:jc w:val="left"/>
            </w:pPr>
            <w:r>
              <w:rPr>
                <w:rtl/>
              </w:rPr>
              <w:t xml:space="preserve">Q3</w:t>
            </w:r>
          </w:p>
        </w:tc>
      </w:tr>
      <w:tr>
        <w:tc>
          <w:tcPr/>
          <w:p>
            <w:pPr>
              <w:pStyle w:val="Compact"/>
              <w:bidi/>
              <w:jc w:val="left"/>
            </w:pPr>
            <w:r>
              <w:rPr>
                <w:rtl/>
              </w:rPr>
              <w:t xml:space="preserve">רצפה מוצהרת (</w:t>
            </w:r>
            <w:r>
              <w:rPr>
                <w:rtl/>
              </w:rPr>
              <w:t xml:space="preserve">“</w:t>
            </w:r>
            <w:r>
              <w:rPr>
                <w:rtl/>
              </w:rPr>
              <w:t xml:space="preserve">מעל X%</w:t>
            </w:r>
            <w:r>
              <w:rPr>
                <w:rtl/>
              </w:rPr>
              <w:t xml:space="preserve">”</w:t>
            </w:r>
            <w:r>
              <w:rPr>
                <w:rtl/>
              </w:rPr>
              <w:t xml:space="preserve">)</w:t>
            </w:r>
          </w:p>
        </w:tc>
        <w:tc>
          <w:tcPr/>
          <w:p>
            <w:pPr>
              <w:pStyle w:val="Compact"/>
              <w:bidi/>
              <w:jc w:val="left"/>
            </w:pPr>
            <w:r>
              <w:rPr>
                <w:rtl/>
              </w:rPr>
              <w:t xml:space="preserve">משמשת כערך,</w:t>
            </w:r>
            <w:r>
              <w:rPr>
                <w:rtl/>
              </w:rPr>
              <w:t xml:space="preserve"> </w:t>
            </w:r>
            <w:r>
              <w:rPr>
                <w:rtl/>
                <w:bCs/>
                <w:b/>
              </w:rPr>
              <w:t xml:space="preserve">סימון</w:t>
            </w:r>
          </w:p>
        </w:tc>
        <w:tc>
          <w:tcPr/>
          <w:p>
            <w:pPr>
              <w:pStyle w:val="Compact"/>
              <w:bidi/>
              <w:jc w:val="left"/>
            </w:pPr>
            <w:r>
              <w:rPr>
                <w:rtl/>
              </w:rPr>
              <w:t xml:space="preserve">Q3</w:t>
            </w:r>
          </w:p>
        </w:tc>
      </w:tr>
      <w:tr>
        <w:tc>
          <w:tcPr/>
          <w:p>
            <w:pPr>
              <w:pStyle w:val="Compact"/>
              <w:bidi/>
              <w:jc w:val="left"/>
            </w:pPr>
            <w:r>
              <w:rPr>
                <w:rtl/>
              </w:rPr>
              <w:t xml:space="preserve">השנה הסטטוטורית האחרונה היא t−1</w:t>
            </w:r>
          </w:p>
        </w:tc>
        <w:tc>
          <w:tcPr/>
          <w:p>
            <w:pPr>
              <w:pStyle w:val="Compact"/>
              <w:bidi/>
              <w:jc w:val="left"/>
            </w:pPr>
            <w:r>
              <w:rPr>
                <w:rtl/>
              </w:rPr>
              <w:t xml:space="preserve">מתקבל,</w:t>
            </w:r>
            <w:r>
              <w:rPr>
                <w:rtl/>
              </w:rPr>
              <w:t xml:space="preserve"> </w:t>
            </w:r>
            <w:r>
              <w:rPr>
                <w:rtl/>
                <w:bCs/>
                <w:b/>
              </w:rPr>
              <w:t xml:space="preserve">סימון</w:t>
            </w:r>
          </w:p>
        </w:tc>
        <w:tc>
          <w:tcPr/>
          <w:p>
            <w:pPr>
              <w:pStyle w:val="Compact"/>
              <w:bidi/>
              <w:jc w:val="left"/>
            </w:pPr>
            <w:r>
              <w:rPr>
                <w:rtl/>
              </w:rPr>
              <w:t xml:space="preserve">Q3</w:t>
            </w:r>
          </w:p>
        </w:tc>
      </w:tr>
      <w:tr>
        <w:tc>
          <w:tcPr/>
          <w:p>
            <w:pPr>
              <w:pStyle w:val="Compact"/>
              <w:bidi/>
              <w:jc w:val="left"/>
            </w:pPr>
            <w:r>
              <w:rPr>
                <w:rtl/>
              </w:rPr>
              <w:t xml:space="preserve">“</w:t>
            </w:r>
            <w:r>
              <w:rPr>
                <w:rtl/>
              </w:rPr>
              <w:t xml:space="preserve">עומדת בדרישות</w:t>
            </w:r>
            <w:r>
              <w:rPr>
                <w:rtl/>
              </w:rPr>
              <w:t xml:space="preserve">”</w:t>
            </w:r>
            <w:r>
              <w:rPr>
                <w:rtl/>
              </w:rPr>
              <w:t xml:space="preserve"> </w:t>
            </w:r>
            <w:r>
              <w:rPr>
                <w:rtl/>
              </w:rPr>
              <w:t xml:space="preserve">בלי מספר</w:t>
            </w:r>
          </w:p>
        </w:tc>
        <w:tc>
          <w:tcPr/>
          <w:p>
            <w:pPr>
              <w:pStyle w:val="Compact"/>
              <w:bidi/>
              <w:jc w:val="left"/>
            </w:pPr>
            <w:r>
              <w:rPr>
                <w:rtl/>
              </w:rPr>
              <w:t xml:space="preserve">תת-סעיף 1</w:t>
            </w:r>
            <w:r>
              <w:rPr>
                <w:rtl/>
              </w:rPr>
              <w:t xml:space="preserve"> </w:t>
            </w:r>
            <w:r>
              <w:rPr>
                <w:rtl/>
                <w:bCs/>
                <w:b/>
              </w:rPr>
              <w:t xml:space="preserve">חסר</w:t>
            </w:r>
          </w:p>
        </w:tc>
        <w:tc>
          <w:tcPr/>
          <w:p>
            <w:pPr>
              <w:pStyle w:val="Compact"/>
              <w:bidi/>
              <w:jc w:val="left"/>
            </w:pPr>
            <w:r>
              <w:rPr>
                <w:rtl/>
              </w:rPr>
              <w:t xml:space="preserve">Q3</w:t>
            </w:r>
          </w:p>
        </w:tc>
      </w:tr>
      <w:tr>
        <w:tc>
          <w:tcPr/>
          <w:p>
            <w:pPr>
              <w:pStyle w:val="Compact"/>
              <w:bidi/>
              <w:jc w:val="left"/>
            </w:pPr>
            <w:r>
              <w:rPr>
                <w:rtl/>
              </w:rPr>
              <w:t xml:space="preserve">בסיס פיקוחי CAL (יחס שכבר מוצג באחוזים מ-Company Action Level)</w:t>
            </w:r>
          </w:p>
        </w:tc>
        <w:tc>
          <w:tcPr/>
          <w:p>
            <w:pPr>
              <w:pStyle w:val="Compact"/>
              <w:bidi/>
              <w:jc w:val="left"/>
            </w:pPr>
            <w:r>
              <w:rPr>
                <w:rtl/>
              </w:rPr>
              <w:t xml:space="preserve">היחס / 100 (שקול ל-% מ-ACL / 200)</w:t>
            </w:r>
          </w:p>
        </w:tc>
        <w:tc>
          <w:tcPr/>
          <w:p>
            <w:pPr>
              <w:pStyle w:val="Compact"/>
              <w:bidi/>
              <w:jc w:val="left"/>
            </w:pPr>
            <w:r>
              <w:rPr>
                <w:rtl/>
              </w:rPr>
              <w:t xml:space="preserve">2026-10-17</w:t>
            </w:r>
          </w:p>
        </w:tc>
      </w:tr>
      <w:tr>
        <w:tc>
          <w:tcPr/>
          <w:p>
            <w:pPr>
              <w:pStyle w:val="Compact"/>
              <w:bidi/>
              <w:jc w:val="left"/>
            </w:pPr>
            <w:r>
              <w:rPr>
                <w:rtl/>
              </w:rPr>
              <w:t xml:space="preserve">הפסדים על חוזים חדשים; שינויי ריבית ב-OCI</w:t>
            </w:r>
          </w:p>
        </w:tc>
        <w:tc>
          <w:tcPr/>
          <w:p>
            <w:pPr>
              <w:pStyle w:val="Compact"/>
              <w:bidi/>
              <w:jc w:val="left"/>
            </w:pPr>
            <w:r>
              <w:rPr>
                <w:rtl/>
              </w:rPr>
              <w:t xml:space="preserve">לא נכללים בהתפתחות העתודות</w:t>
            </w:r>
          </w:p>
        </w:tc>
        <w:tc>
          <w:tcPr/>
          <w:p>
            <w:pPr>
              <w:pStyle w:val="Compact"/>
              <w:bidi/>
              <w:jc w:val="left"/>
            </w:pPr>
            <w:r>
              <w:rPr>
                <w:rtl/>
              </w:rPr>
              <w:t xml:space="preserve">הגדרה</w:t>
            </w:r>
          </w:p>
        </w:tc>
      </w:tr>
      <w:tr>
        <w:tc>
          <w:tcPr/>
          <w:p>
            <w:pPr>
              <w:pStyle w:val="Compact"/>
              <w:bidi/>
              <w:jc w:val="left"/>
            </w:pPr>
            <w:r>
              <w:rPr>
                <w:rtl/>
              </w:rPr>
              <w:t xml:space="preserve">חוב היברידי / נדחה</w:t>
            </w:r>
          </w:p>
        </w:tc>
        <w:tc>
          <w:tcPr/>
          <w:p>
            <w:pPr>
              <w:pStyle w:val="Compact"/>
              <w:bidi/>
              <w:jc w:val="left"/>
            </w:pPr>
            <w:r>
              <w:rPr>
                <w:rtl/>
              </w:rPr>
              <w:t xml:space="preserve">נספר במלואו כחוב</w:t>
            </w:r>
          </w:p>
        </w:tc>
        <w:tc>
          <w:tcPr/>
          <w:p>
            <w:pPr>
              <w:pStyle w:val="Compact"/>
              <w:bidi/>
              <w:jc w:val="left"/>
            </w:pPr>
            <w:r>
              <w:rPr>
                <w:rtl/>
              </w:rPr>
              <w:t xml:space="preserve">I17</w:t>
            </w:r>
          </w:p>
        </w:tc>
      </w:tr>
    </w:tbl>
    <w:bookmarkEnd w:id="55"/>
    <w:bookmarkStart w:id="56" w:name="ג.ב3.6-re-מוחלף-מאזן-וחוב"/>
    <w:p>
      <w:pPr>
        <w:pStyle w:val="Heading3"/>
        <w:bidi/>
      </w:pPr>
      <w:r>
        <w:rPr>
          <w:rtl/>
        </w:rPr>
        <w:t xml:space="preserve">ג.ב3.6-RE — מוחלף: מאזן וחוב</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חוב נטו / EBITDAre</w:t>
            </w:r>
          </w:p>
        </w:tc>
        <w:tc>
          <w:tcPr/>
          <w:p>
            <w:pPr>
              <w:pStyle w:val="Compact"/>
              <w:bidi/>
              <w:jc w:val="right"/>
            </w:pPr>
            <w:r>
              <w:rPr>
                <w:rtl/>
              </w:rPr>
              <w:t xml:space="preserve">4</w:t>
            </w:r>
          </w:p>
        </w:tc>
        <w:tc>
          <w:tcPr/>
          <w:p>
            <w:pPr>
              <w:pStyle w:val="Compact"/>
              <w:bidi/>
              <w:jc w:val="left"/>
            </w:pPr>
            <w:r>
              <w:rPr>
                <w:rtl/>
              </w:rPr>
              <w:t xml:space="preserve">חוב נטו כולל חוב יחסי בעסקאות משותפות כשזמין / ‏EBITDAre</w:t>
            </w:r>
          </w:p>
        </w:tc>
        <w:tc>
          <w:tcPr/>
          <w:p>
            <w:pPr>
              <w:pStyle w:val="Compact"/>
              <w:bidi/>
              <w:jc w:val="left"/>
            </w:pPr>
            <w:r>
              <w:rPr>
                <w:rtl/>
              </w:rPr>
              <w:t xml:space="preserve">השנה האחרונה</w:t>
            </w:r>
          </w:p>
        </w:tc>
        <w:tc>
          <w:tcPr/>
          <w:p>
            <w:pPr>
              <w:pStyle w:val="Compact"/>
              <w:bidi/>
              <w:jc w:val="left"/>
            </w:pPr>
            <w:r>
              <w:rPr>
                <w:rtl/>
              </w:rPr>
              <w:t xml:space="preserve">≤5 = 4, ‏≥9 = 0</w:t>
            </w:r>
          </w:p>
        </w:tc>
      </w:tr>
      <w:tr>
        <w:tc>
          <w:tcPr/>
          <w:p>
            <w:pPr>
              <w:pStyle w:val="Compact"/>
              <w:bidi/>
              <w:jc w:val="left"/>
            </w:pPr>
            <w:r>
              <w:rPr>
                <w:rtl/>
              </w:rPr>
              <w:t xml:space="preserve">2</w:t>
            </w:r>
          </w:p>
        </w:tc>
        <w:tc>
          <w:tcPr/>
          <w:p>
            <w:pPr>
              <w:pStyle w:val="Compact"/>
              <w:bidi/>
              <w:jc w:val="left"/>
            </w:pPr>
            <w:r>
              <w:rPr>
                <w:rtl/>
              </w:rPr>
              <w:t xml:space="preserve">כיסוי חיובים קבועים</w:t>
            </w:r>
          </w:p>
        </w:tc>
        <w:tc>
          <w:tcPr/>
          <w:p>
            <w:pPr>
              <w:pStyle w:val="Compact"/>
              <w:bidi/>
              <w:jc w:val="right"/>
            </w:pPr>
            <w:r>
              <w:rPr>
                <w:rtl/>
              </w:rPr>
              <w:t xml:space="preserve">4</w:t>
            </w:r>
          </w:p>
        </w:tc>
        <w:tc>
          <w:tcPr/>
          <w:p>
            <w:pPr>
              <w:pStyle w:val="Compact"/>
              <w:bidi/>
              <w:jc w:val="left"/>
            </w:pPr>
            <w:r>
              <w:rPr>
                <w:rtl/>
              </w:rPr>
              <w:t xml:space="preserve">EBITDAre / (ריבית כולל ריבית שהוונה + דיבידנד בכורה)</w:t>
            </w:r>
          </w:p>
        </w:tc>
        <w:tc>
          <w:tcPr/>
          <w:p>
            <w:pPr>
              <w:pStyle w:val="Compact"/>
              <w:bidi/>
              <w:jc w:val="left"/>
            </w:pPr>
            <w:r>
              <w:rPr>
                <w:rtl/>
              </w:rPr>
              <w:t xml:space="preserve">השנה האחרונה</w:t>
            </w:r>
          </w:p>
        </w:tc>
        <w:tc>
          <w:tcPr/>
          <w:p>
            <w:pPr>
              <w:pStyle w:val="Compact"/>
              <w:bidi/>
              <w:jc w:val="left"/>
            </w:pPr>
            <w:r>
              <w:rPr>
                <w:rtl/>
              </w:rPr>
              <w:t xml:space="preserve">≤1.5 = 0, ‏2 = 1, ‏2.5 = 2, ‏3 = 2.67, ‏4 = 3.33, ‏≥5 = 4</w:t>
            </w:r>
          </w:p>
        </w:tc>
      </w:tr>
      <w:tr>
        <w:tc>
          <w:tcPr/>
          <w:p>
            <w:pPr>
              <w:pStyle w:val="Compact"/>
              <w:bidi/>
              <w:jc w:val="left"/>
            </w:pPr>
            <w:r>
              <w:rPr>
                <w:rtl/>
              </w:rPr>
              <w:t xml:space="preserve">3</w:t>
            </w:r>
          </w:p>
        </w:tc>
        <w:tc>
          <w:tcPr/>
          <w:p>
            <w:pPr>
              <w:pStyle w:val="Compact"/>
              <w:bidi/>
              <w:jc w:val="left"/>
            </w:pPr>
            <w:r>
              <w:rPr>
                <w:rtl/>
              </w:rPr>
              <w:t xml:space="preserve">LTV כלכלי</w:t>
            </w:r>
          </w:p>
        </w:tc>
        <w:tc>
          <w:tcPr/>
          <w:p>
            <w:pPr>
              <w:pStyle w:val="Compact"/>
              <w:bidi/>
              <w:jc w:val="right"/>
            </w:pPr>
            <w:r>
              <w:rPr>
                <w:rtl/>
              </w:rPr>
              <w:t xml:space="preserve">2</w:t>
            </w:r>
          </w:p>
        </w:tc>
        <w:tc>
          <w:tcPr/>
          <w:p>
            <w:pPr>
              <w:pStyle w:val="Compact"/>
              <w:bidi/>
              <w:jc w:val="left"/>
            </w:pPr>
            <w:r>
              <w:rPr>
                <w:rtl/>
              </w:rPr>
              <w:t xml:space="preserve">חוב נטו / שווי נדל”ן כלכלי (שווי הוגן לפי IFRS או שווי הוגן מדווח)</w:t>
            </w:r>
          </w:p>
        </w:tc>
        <w:tc>
          <w:tcPr/>
          <w:p>
            <w:pPr>
              <w:pStyle w:val="Compact"/>
              <w:bidi/>
              <w:jc w:val="left"/>
            </w:pPr>
            <w:r>
              <w:rPr>
                <w:rtl/>
              </w:rPr>
              <w:t xml:space="preserve">השנה האחרונה</w:t>
            </w:r>
          </w:p>
        </w:tc>
        <w:tc>
          <w:tcPr/>
          <w:p>
            <w:pPr>
              <w:pStyle w:val="Compact"/>
              <w:bidi/>
              <w:jc w:val="left"/>
            </w:pPr>
            <w:r>
              <w:rPr>
                <w:rtl/>
              </w:rPr>
              <w:t xml:space="preserve">≤30% = 2, ‏≥60% = 0</w:t>
            </w:r>
          </w:p>
        </w:tc>
      </w:tr>
    </w:tbl>
    <w:p>
      <w:pPr>
        <w:numPr>
          <w:ilvl w:val="0"/>
          <w:numId w:val="1019"/>
        </w:numPr>
        <w:pStyle w:val="Compact"/>
        <w:bidi/>
      </w:pPr>
      <w:r>
        <w:rPr>
          <w:rtl/>
          <w:bCs/>
          <w:b/>
        </w:rPr>
        <w:t xml:space="preserve">EBITDAre</w:t>
      </w:r>
      <w:r>
        <w:rPr>
          <w:rtl/>
        </w:rPr>
        <w:t xml:space="preserve"> </w:t>
      </w:r>
      <w:r>
        <w:rPr>
          <w:rtl/>
        </w:rPr>
        <w:t xml:space="preserve">= רווח נקי + ריבית + מס + פחת − רווחים (+ הפסדים) ממכירת נכסים + ירידות ערך של נדל”ן בר-פחת (IFRS: ‏− רווחי שווי הוגן / + הפסדים) ± התאמות עסקאות משותפות.</w:t>
      </w:r>
    </w:p>
    <w:p>
      <w:pPr>
        <w:numPr>
          <w:ilvl w:val="0"/>
          <w:numId w:val="1019"/>
        </w:numPr>
        <w:pStyle w:val="Compact"/>
        <w:bidi/>
      </w:pPr>
      <w:r>
        <w:rPr>
          <w:rtl/>
          <w:bCs/>
          <w:b/>
        </w:rPr>
        <w:t xml:space="preserve">נתונים:</w:t>
      </w:r>
      <w:r>
        <w:rPr>
          <w:rtl/>
        </w:rPr>
        <w:t xml:space="preserve"> </w:t>
      </w:r>
      <w:r>
        <w:rPr>
          <w:rtl/>
        </w:rPr>
        <w:t xml:space="preserve">FIN-011, ‏FIN-012, ‏FIN-013, ‏FIN-123 רכיבי EBITDAre, ‏FIN-050 ריבית כולל ריבית שהוונה, FIN-021 דיבידנד בכורה, FIN-125 שווי נדל”ן כלכלי.</w:t>
      </w:r>
    </w:p>
    <w:p>
      <w:pPr>
        <w:numPr>
          <w:ilvl w:val="0"/>
          <w:numId w:val="1019"/>
        </w:numPr>
        <w:pStyle w:val="Compact"/>
        <w:bidi/>
      </w:pPr>
      <w:r>
        <w:rPr>
          <w:rtl/>
          <w:bCs/>
          <w:b/>
        </w:rPr>
        <w:t xml:space="preserve">תפקידים:</w:t>
      </w:r>
      <w:r>
        <w:rPr>
          <w:rtl/>
        </w:rPr>
        <w:t xml:space="preserve"> </w:t>
      </w:r>
      <w:r>
        <w:rPr>
          <w:rtl/>
        </w:rPr>
        <w:t xml:space="preserve">מחלץ: קוד; ‏AI לשווי הוגן מדווח ולחלק בעסקאות משותפות. מחשב: קוד. שופט: קוד.</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אין שווי נדל”ן כלכלי (US GAAP בלי שווי הוגן מדווח)</w:t>
            </w:r>
          </w:p>
        </w:tc>
        <w:tc>
          <w:tcPr/>
          <w:p>
            <w:pPr>
              <w:pStyle w:val="Compact"/>
              <w:bidi/>
              <w:jc w:val="left"/>
            </w:pPr>
            <w:r>
              <w:rPr>
                <w:rtl/>
              </w:rPr>
              <w:t xml:space="preserve">תת-סעיף 3</w:t>
            </w:r>
            <w:r>
              <w:rPr>
                <w:rtl/>
              </w:rPr>
              <w:t xml:space="preserve"> </w:t>
            </w:r>
            <w:r>
              <w:rPr>
                <w:rtl/>
                <w:bCs/>
                <w:b/>
              </w:rPr>
              <w:t xml:space="preserve">חסר</w:t>
            </w:r>
            <w:r>
              <w:rPr>
                <w:rtl/>
              </w:rPr>
              <w:t xml:space="preserve"> </w:t>
            </w:r>
            <w:r>
              <w:rPr>
                <w:rtl/>
              </w:rPr>
              <w:t xml:space="preserve">(בלי חלופה); הקריטריון שומר 8 / 10 (תקף, M2)</w:t>
            </w:r>
          </w:p>
        </w:tc>
        <w:tc>
          <w:tcPr/>
          <w:p>
            <w:pPr>
              <w:pStyle w:val="Compact"/>
              <w:bidi/>
              <w:jc w:val="left"/>
            </w:pPr>
            <w:r>
              <w:rPr>
                <w:rtl/>
              </w:rPr>
              <w:t xml:space="preserve">עקרון ההשוואתיות</w:t>
            </w:r>
          </w:p>
        </w:tc>
      </w:tr>
      <w:tr>
        <w:tc>
          <w:tcPr/>
          <w:p>
            <w:pPr>
              <w:pStyle w:val="Compact"/>
              <w:bidi/>
              <w:jc w:val="left"/>
            </w:pPr>
            <w:r>
              <w:rPr>
                <w:rtl/>
              </w:rPr>
              <w:t xml:space="preserve">חוב / עלות ברוטו</w:t>
            </w:r>
          </w:p>
        </w:tc>
        <w:tc>
          <w:tcPr/>
          <w:p>
            <w:pPr>
              <w:pStyle w:val="Compact"/>
              <w:bidi/>
              <w:jc w:val="left"/>
            </w:pPr>
            <w:r>
              <w:rPr>
                <w:rtl/>
                <w:bCs/>
                <w:b/>
              </w:rPr>
              <w:t xml:space="preserve">סימון</w:t>
            </w:r>
            <w:r>
              <w:rPr>
                <w:rtl/>
              </w:rPr>
              <w:t xml:space="preserve"> </w:t>
            </w:r>
            <w:r>
              <w:rPr>
                <w:rtl/>
              </w:rPr>
              <w:t xml:space="preserve">(תצוגה בלבד, אף פעם לא נקרא LTV)</w:t>
            </w:r>
          </w:p>
        </w:tc>
        <w:tc>
          <w:tcPr/>
          <w:p>
            <w:pPr>
              <w:pStyle w:val="Compact"/>
              <w:bidi/>
              <w:jc w:val="left"/>
            </w:pPr>
            <w:r>
              <w:rPr>
                <w:rtl/>
              </w:rPr>
              <w:t xml:space="preserve">הגדרה</w:t>
            </w:r>
          </w:p>
        </w:tc>
      </w:tr>
      <w:tr>
        <w:tc>
          <w:tcPr/>
          <w:p>
            <w:pPr>
              <w:pStyle w:val="Compact"/>
              <w:bidi/>
              <w:jc w:val="left"/>
            </w:pPr>
            <w:r>
              <w:rPr>
                <w:rtl/>
              </w:rPr>
              <w:t xml:space="preserve">חוב עסקאות משותפות לא זמין</w:t>
            </w:r>
          </w:p>
        </w:tc>
        <w:tc>
          <w:tcPr/>
          <w:p>
            <w:pPr>
              <w:pStyle w:val="Compact"/>
              <w:bidi/>
              <w:jc w:val="left"/>
            </w:pPr>
            <w:r>
              <w:rPr>
                <w:rtl/>
              </w:rPr>
              <w:t xml:space="preserve">חוב נטו מאוחד,</w:t>
            </w:r>
            <w:r>
              <w:rPr>
                <w:rtl/>
              </w:rPr>
              <w:t xml:space="preserve"> </w:t>
            </w:r>
            <w:r>
              <w:rPr>
                <w:rtl/>
                <w:bCs/>
                <w:b/>
              </w:rPr>
              <w:t xml:space="preserve">סימון</w:t>
            </w:r>
          </w:p>
        </w:tc>
        <w:tc>
          <w:tcPr/>
          <w:p>
            <w:pPr>
              <w:pStyle w:val="Compact"/>
              <w:bidi/>
              <w:jc w:val="left"/>
            </w:pPr>
            <w:r>
              <w:rPr>
                <w:rtl/>
              </w:rPr>
              <w:t xml:space="preserve">הגדרה</w:t>
            </w:r>
          </w:p>
        </w:tc>
      </w:tr>
      <w:tr>
        <w:tc>
          <w:tcPr/>
          <w:p>
            <w:pPr>
              <w:pStyle w:val="Compact"/>
              <w:bidi/>
              <w:jc w:val="left"/>
            </w:pPr>
            <w:r>
              <w:rPr>
                <w:rtl/>
              </w:rPr>
              <w:t xml:space="preserve">ריכוז פירעונות, חלק ריבית משתנה</w:t>
            </w:r>
          </w:p>
        </w:tc>
        <w:tc>
          <w:tcPr/>
          <w:p>
            <w:pPr>
              <w:pStyle w:val="Compact"/>
              <w:bidi/>
              <w:jc w:val="left"/>
            </w:pPr>
            <w:r>
              <w:rPr>
                <w:rtl/>
                <w:bCs/>
                <w:b/>
              </w:rPr>
              <w:t xml:space="preserve">סימון</w:t>
            </w:r>
          </w:p>
        </w:tc>
        <w:tc>
          <w:tcPr/>
          <w:p>
            <w:pPr>
              <w:pStyle w:val="Compact"/>
              <w:bidi/>
              <w:jc w:val="left"/>
            </w:pPr>
            <w:r>
              <w:rPr>
                <w:rtl/>
              </w:rPr>
              <w:t xml:space="preserve">קובץ הנדל”ן</w:t>
            </w:r>
          </w:p>
        </w:tc>
      </w:tr>
    </w:tbl>
    <w:p>
      <w:r>
        <w:pict>
          <v:rect style="width:0;height:1.5pt" o:hralign="center" o:hrstd="t" o:hr="t"/>
        </w:pict>
      </w:r>
    </w:p>
    <w:bookmarkEnd w:id="56"/>
    <w:bookmarkEnd w:id="57"/>
    <w:bookmarkStart w:id="60" w:name="ג.ב3.7-באפט-3.7-הנהלה-והקצאת-הון-10"/>
    <w:p>
      <w:pPr>
        <w:pStyle w:val="Heading2"/>
        <w:bidi/>
      </w:pPr>
      <w:r>
        <w:rPr>
          <w:rtl/>
        </w:rPr>
        <w:t xml:space="preserve">ג.ב3.7 באפט 3.7 — הנהלה והקצאת הון (10)</w:t>
      </w:r>
    </w:p>
    <w:p>
      <w:pPr>
        <w:bidi/>
      </w:pPr>
      <w:r>
        <w:rPr>
          <w:rtl/>
          <w:bCs/>
          <w:b/>
        </w:rPr>
        <w:t xml:space="preserve">מה נמדד:</w:t>
      </w:r>
      <w:r>
        <w:rPr>
          <w:rtl/>
        </w:rPr>
        <w:t xml:space="preserve"> </w:t>
      </w:r>
      <w:r>
        <w:rPr>
          <w:rtl/>
        </w:rPr>
        <w:t xml:space="preserve">האם ההנהלה מקצה הון בתבונה — קונה בחזרה בזול, נמנעת מדילול, רוכשת היטב, מחלקת מה שהתזרים מאפשר ומדווחת ביושר.</w:t>
      </w:r>
    </w:p>
    <w:bookmarkStart w:id="58" w:name="ג.ב3.7-std-standard-ו-tech_asset_light"/>
    <w:p>
      <w:pPr>
        <w:pStyle w:val="Heading3"/>
        <w:bidi/>
      </w:pPr>
      <w:r>
        <w:rPr>
          <w:rtl/>
        </w:rPr>
        <w:t xml:space="preserve">ג.ב3.7-STD — ‏STANDARD ו-TECH_ASSET_LIGHT</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080"/>
        <w:gridCol w:w="1080"/>
        <w:gridCol w:w="1440"/>
        <w:gridCol w:w="1080"/>
        <w:gridCol w:w="1080"/>
        <w:gridCol w:w="1080"/>
        <w:gridCol w:w="108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c>
          <w:tcPr/>
          <w:p>
            <w:pPr>
              <w:pStyle w:val="Compact"/>
              <w:bidi/>
              <w:jc w:val="left"/>
            </w:pPr>
            <w:r>
              <w:rPr>
                <w:rtl/>
              </w:rPr>
              <w:t xml:space="preserve">שופט</w:t>
            </w:r>
          </w:p>
        </w:tc>
      </w:tr>
      <w:tr>
        <w:tc>
          <w:tcPr/>
          <w:p>
            <w:pPr>
              <w:pStyle w:val="Compact"/>
              <w:bidi/>
              <w:jc w:val="left"/>
            </w:pPr>
            <w:r>
              <w:rPr>
                <w:rtl/>
              </w:rPr>
              <w:t xml:space="preserve">1</w:t>
            </w:r>
          </w:p>
        </w:tc>
        <w:tc>
          <w:tcPr/>
          <w:p>
            <w:pPr>
              <w:pStyle w:val="Compact"/>
              <w:bidi/>
              <w:jc w:val="left"/>
            </w:pPr>
            <w:r>
              <w:rPr>
                <w:rtl/>
              </w:rPr>
              <w:t xml:space="preserve">תמחור יחסי של הרכישות החוזרות</w:t>
            </w:r>
          </w:p>
        </w:tc>
        <w:tc>
          <w:tcPr/>
          <w:p>
            <w:pPr>
              <w:pStyle w:val="Compact"/>
              <w:bidi/>
              <w:jc w:val="right"/>
            </w:pPr>
            <w:r>
              <w:rPr>
                <w:rtl/>
              </w:rPr>
              <w:t xml:space="preserve">2</w:t>
            </w:r>
          </w:p>
        </w:tc>
        <w:tc>
          <w:tcPr/>
          <w:p>
            <w:pPr>
              <w:pStyle w:val="Compact"/>
              <w:bidi/>
              <w:jc w:val="left"/>
            </w:pPr>
            <w:r>
              <w:rPr>
                <w:rtl/>
              </w:rPr>
              <w:t xml:space="preserve">P/E ממוצע בשנות הרכישה (משוקלל לפי הסכום) / חציון P/E של 5 שנים; שנים עם EPS ≤ 0 לא נכללות; P/E לפי המחיר הממוצע השנתי</w:t>
            </w:r>
          </w:p>
        </w:tc>
        <w:tc>
          <w:tcPr/>
          <w:p>
            <w:pPr>
              <w:pStyle w:val="Compact"/>
              <w:bidi/>
              <w:jc w:val="left"/>
            </w:pPr>
            <w:r>
              <w:rPr>
                <w:rtl/>
              </w:rPr>
              <w:t xml:space="preserve">5 שנים</w:t>
            </w:r>
          </w:p>
        </w:tc>
        <w:tc>
          <w:tcPr/>
          <w:p>
            <w:pPr>
              <w:pStyle w:val="Compact"/>
              <w:bidi/>
              <w:jc w:val="left"/>
            </w:pPr>
            <w:r>
              <w:rPr>
                <w:rtl/>
              </w:rPr>
              <w:t xml:space="preserve">≤0.9 = 2, ‏1.0 = 1.5, ‏≥1.2 = 0</w:t>
            </w:r>
          </w:p>
        </w:tc>
        <w:tc>
          <w:tcPr/>
          <w:p>
            <w:pPr>
              <w:pStyle w:val="Compact"/>
              <w:bidi/>
              <w:jc w:val="left"/>
            </w:pPr>
            <w:r>
              <w:rPr>
                <w:rtl/>
              </w:rPr>
              <w:t xml:space="preserve">קוד</w:t>
            </w:r>
          </w:p>
        </w:tc>
      </w:tr>
      <w:tr>
        <w:tc>
          <w:tcPr/>
          <w:p>
            <w:pPr>
              <w:pStyle w:val="Compact"/>
              <w:bidi/>
              <w:jc w:val="left"/>
            </w:pPr>
            <w:r>
              <w:rPr>
                <w:rtl/>
              </w:rPr>
              <w:t xml:space="preserve">2</w:t>
            </w:r>
          </w:p>
        </w:tc>
        <w:tc>
          <w:tcPr/>
          <w:p>
            <w:pPr>
              <w:pStyle w:val="Compact"/>
              <w:bidi/>
              <w:jc w:val="left"/>
            </w:pPr>
            <w:r>
              <w:rPr>
                <w:rtl/>
              </w:rPr>
              <w:t xml:space="preserve">בלי דילול משמעותי</w:t>
            </w:r>
          </w:p>
        </w:tc>
        <w:tc>
          <w:tcPr/>
          <w:p>
            <w:pPr>
              <w:pStyle w:val="Compact"/>
              <w:bidi/>
              <w:jc w:val="right"/>
            </w:pPr>
            <w:r>
              <w:rPr>
                <w:rtl/>
              </w:rPr>
              <w:t xml:space="preserve">2</w:t>
            </w:r>
          </w:p>
        </w:tc>
        <w:tc>
          <w:tcPr/>
          <w:p>
            <w:pPr>
              <w:pStyle w:val="Compact"/>
              <w:bidi/>
              <w:jc w:val="left"/>
            </w:pPr>
            <w:r>
              <w:rPr>
                <w:rtl/>
              </w:rPr>
              <w:t xml:space="preserve">מניות בסוף תקופה t / t−4 − 1 ‏(C7)</w:t>
            </w:r>
          </w:p>
        </w:tc>
        <w:tc>
          <w:tcPr/>
          <w:p>
            <w:pPr>
              <w:pStyle w:val="Compact"/>
              <w:bidi/>
              <w:jc w:val="left"/>
            </w:pPr>
            <w:r>
              <w:rPr>
                <w:rtl/>
              </w:rPr>
              <w:t xml:space="preserve">5 שנים</w:t>
            </w:r>
          </w:p>
        </w:tc>
        <w:tc>
          <w:tcPr/>
          <w:p>
            <w:pPr>
              <w:pStyle w:val="Compact"/>
              <w:bidi/>
              <w:jc w:val="left"/>
            </w:pPr>
            <w:r>
              <w:rPr>
                <w:rtl/>
              </w:rPr>
              <w:t xml:space="preserve">≤0% = 2, ‏≥+10% = 0</w:t>
            </w:r>
          </w:p>
        </w:tc>
        <w:tc>
          <w:tcPr/>
          <w:p>
            <w:pPr>
              <w:pStyle w:val="Compact"/>
              <w:bidi/>
              <w:jc w:val="left"/>
            </w:pPr>
            <w:r>
              <w:rPr>
                <w:rtl/>
              </w:rPr>
              <w:t xml:space="preserve">קוד</w:t>
            </w:r>
          </w:p>
        </w:tc>
      </w:tr>
      <w:tr>
        <w:tc>
          <w:tcPr/>
          <w:p>
            <w:pPr>
              <w:pStyle w:val="Compact"/>
              <w:bidi/>
              <w:jc w:val="left"/>
            </w:pPr>
            <w:r>
              <w:rPr>
                <w:rtl/>
              </w:rPr>
              <w:t xml:space="preserve">3</w:t>
            </w:r>
          </w:p>
        </w:tc>
        <w:tc>
          <w:tcPr/>
          <w:p>
            <w:pPr>
              <w:pStyle w:val="Compact"/>
              <w:bidi/>
              <w:jc w:val="left"/>
            </w:pPr>
            <w:r>
              <w:rPr>
                <w:rtl/>
              </w:rPr>
              <w:t xml:space="preserve">מיזוגים ורכישות יצרו ערך</w:t>
            </w:r>
          </w:p>
        </w:tc>
        <w:tc>
          <w:tcPr/>
          <w:p>
            <w:pPr>
              <w:pStyle w:val="Compact"/>
              <w:bidi/>
              <w:jc w:val="right"/>
            </w:pPr>
            <w:r>
              <w:rPr>
                <w:rtl/>
              </w:rPr>
              <w:t xml:space="preserve">2</w:t>
            </w:r>
          </w:p>
        </w:tc>
        <w:tc>
          <w:tcPr/>
          <w:p>
            <w:pPr>
              <w:pStyle w:val="Compact"/>
              <w:bidi/>
              <w:jc w:val="left"/>
            </w:pPr>
            <w:r>
              <w:rPr>
                <w:rtl/>
              </w:rPr>
              <w:t xml:space="preserve">Σ רכישות / Σ FCF; מתחת ל-10% = 2; אחרת שאלת AI</w:t>
            </w:r>
          </w:p>
        </w:tc>
        <w:tc>
          <w:tcPr/>
          <w:p>
            <w:pPr>
              <w:pStyle w:val="Compact"/>
              <w:bidi/>
              <w:jc w:val="left"/>
            </w:pPr>
            <w:r>
              <w:rPr>
                <w:rtl/>
              </w:rPr>
              <w:t xml:space="preserve">5 שנים</w:t>
            </w:r>
          </w:p>
        </w:tc>
        <w:tc>
          <w:tcPr/>
          <w:p>
            <w:pPr>
              <w:pStyle w:val="Compact"/>
              <w:bidi/>
              <w:jc w:val="left"/>
            </w:pPr>
            <w:r>
              <w:rPr>
                <w:rtl/>
              </w:rPr>
              <w:t xml:space="preserve">2 / 1 / 0</w:t>
            </w:r>
          </w:p>
        </w:tc>
        <w:tc>
          <w:tcPr/>
          <w:p>
            <w:pPr>
              <w:pStyle w:val="Compact"/>
              <w:bidi/>
              <w:jc w:val="left"/>
            </w:pPr>
            <w:r>
              <w:rPr>
                <w:rtl/>
              </w:rPr>
              <w:t xml:space="preserve">קוד → AI ‏(R13)</w:t>
            </w:r>
          </w:p>
        </w:tc>
      </w:tr>
      <w:tr>
        <w:tc>
          <w:tcPr/>
          <w:p>
            <w:pPr>
              <w:pStyle w:val="Compact"/>
              <w:bidi/>
              <w:jc w:val="left"/>
            </w:pPr>
            <w:r>
              <w:rPr>
                <w:rtl/>
              </w:rPr>
              <w:t xml:space="preserve">4</w:t>
            </w:r>
          </w:p>
        </w:tc>
        <w:tc>
          <w:tcPr/>
          <w:p>
            <w:pPr>
              <w:pStyle w:val="Compact"/>
              <w:bidi/>
              <w:jc w:val="left"/>
            </w:pPr>
            <w:r>
              <w:rPr>
                <w:rtl/>
              </w:rPr>
              <w:t xml:space="preserve">חלוקות שנתמכות בתזרים</w:t>
            </w:r>
          </w:p>
        </w:tc>
        <w:tc>
          <w:tcPr/>
          <w:p>
            <w:pPr>
              <w:pStyle w:val="Compact"/>
              <w:bidi/>
              <w:jc w:val="right"/>
            </w:pPr>
            <w:r>
              <w:rPr>
                <w:rtl/>
              </w:rPr>
              <w:t xml:space="preserve">2</w:t>
            </w:r>
          </w:p>
        </w:tc>
        <w:tc>
          <w:tcPr/>
          <w:p>
            <w:pPr>
              <w:pStyle w:val="Compact"/>
              <w:bidi/>
              <w:jc w:val="left"/>
            </w:pPr>
            <w:r>
              <w:rPr>
                <w:rtl/>
              </w:rPr>
              <w:t xml:space="preserve">Σ (דיבידנדים + רכישות חוזרות) / Σ FCF ‏(R11)</w:t>
            </w:r>
          </w:p>
        </w:tc>
        <w:tc>
          <w:tcPr/>
          <w:p>
            <w:pPr>
              <w:pStyle w:val="Compact"/>
              <w:bidi/>
              <w:jc w:val="left"/>
            </w:pPr>
            <w:r>
              <w:rPr>
                <w:rtl/>
              </w:rPr>
              <w:t xml:space="preserve">5 שנים</w:t>
            </w:r>
          </w:p>
        </w:tc>
        <w:tc>
          <w:tcPr/>
          <w:p>
            <w:pPr>
              <w:pStyle w:val="Compact"/>
              <w:bidi/>
              <w:jc w:val="left"/>
            </w:pPr>
            <w:r>
              <w:rPr>
                <w:rtl/>
              </w:rPr>
              <w:t xml:space="preserve">≤100% = 2, ‏≥150% = 0; בלי חלוקות = 2</w:t>
            </w:r>
          </w:p>
        </w:tc>
        <w:tc>
          <w:tcPr/>
          <w:p>
            <w:pPr>
              <w:pStyle w:val="Compact"/>
              <w:bidi/>
              <w:jc w:val="left"/>
            </w:pPr>
            <w:r>
              <w:rPr>
                <w:rtl/>
              </w:rPr>
              <w:t xml:space="preserve">קוד</w:t>
            </w:r>
          </w:p>
        </w:tc>
      </w:tr>
      <w:tr>
        <w:tc>
          <w:tcPr/>
          <w:p>
            <w:pPr>
              <w:pStyle w:val="Compact"/>
              <w:bidi/>
              <w:jc w:val="left"/>
            </w:pPr>
            <w:r>
              <w:rPr>
                <w:rtl/>
              </w:rPr>
              <w:t xml:space="preserve">5</w:t>
            </w:r>
          </w:p>
        </w:tc>
        <w:tc>
          <w:tcPr/>
          <w:p>
            <w:pPr>
              <w:pStyle w:val="Compact"/>
              <w:bidi/>
              <w:jc w:val="left"/>
            </w:pPr>
            <w:r>
              <w:rPr>
                <w:rtl/>
              </w:rPr>
              <w:t xml:space="preserve">הנהלה שקופה, שמרנית ועקבית</w:t>
            </w:r>
          </w:p>
        </w:tc>
        <w:tc>
          <w:tcPr/>
          <w:p>
            <w:pPr>
              <w:pStyle w:val="Compact"/>
              <w:bidi/>
              <w:jc w:val="right"/>
            </w:pPr>
            <w:r>
              <w:rPr>
                <w:rtl/>
              </w:rPr>
              <w:t xml:space="preserve">2</w:t>
            </w:r>
          </w:p>
        </w:tc>
        <w:tc>
          <w:tcPr/>
          <w:p>
            <w:pPr>
              <w:pStyle w:val="Compact"/>
              <w:bidi/>
              <w:jc w:val="left"/>
            </w:pPr>
            <w:r>
              <w:rPr>
                <w:rtl/>
              </w:rPr>
              <w:t xml:space="preserve">שאלת AI</w:t>
            </w:r>
          </w:p>
        </w:tc>
        <w:tc>
          <w:tcPr/>
          <w:p>
            <w:pPr>
              <w:pStyle w:val="Compact"/>
              <w:bidi/>
              <w:jc w:val="left"/>
            </w:pPr>
            <w:r>
              <w:rPr>
                <w:rtl/>
              </w:rPr>
              <w:t xml:space="preserve">הדוח האחרון</w:t>
            </w:r>
          </w:p>
        </w:tc>
        <w:tc>
          <w:tcPr/>
          <w:p>
            <w:pPr>
              <w:pStyle w:val="Compact"/>
              <w:bidi/>
              <w:jc w:val="left"/>
            </w:pPr>
            <w:r>
              <w:rPr>
                <w:rtl/>
              </w:rPr>
              <w:t xml:space="preserve">2 / 1 / 0</w:t>
            </w:r>
          </w:p>
        </w:tc>
        <w:tc>
          <w:tcPr/>
          <w:p>
            <w:pPr>
              <w:pStyle w:val="Compact"/>
              <w:bidi/>
              <w:jc w:val="left"/>
            </w:pPr>
            <w:r>
              <w:rPr>
                <w:rtl/>
              </w:rPr>
              <w:t xml:space="preserve">AI</w:t>
            </w:r>
          </w:p>
        </w:tc>
      </w:tr>
    </w:tbl>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584"/>
        <w:gridCol w:w="1584"/>
        <w:gridCol w:w="1584"/>
        <w:gridCol w:w="1584"/>
        <w:gridCol w:w="1584"/>
      </w:tblGrid>
      <w:tr>
        <w:trPr>
          <w:tblHeader w:val="true"/>
        </w:trPr>
        <w:tc>
          <w:tcPr/>
          <w:p>
            <w:pPr>
              <w:pStyle w:val="Compact"/>
              <w:bidi/>
              <w:jc w:val="left"/>
            </w:pPr>
            <w:r>
              <w:rPr>
                <w:rtl/>
              </w:rPr>
              <w:t xml:space="preserve">#</w:t>
            </w:r>
          </w:p>
        </w:tc>
        <w:tc>
          <w:tcPr/>
          <w:p>
            <w:pPr>
              <w:pStyle w:val="Compact"/>
              <w:bidi/>
              <w:jc w:val="left"/>
            </w:pPr>
            <w:r>
              <w:rPr>
                <w:rtl/>
              </w:rPr>
              <w:t xml:space="preserve">שאלת AI</w:t>
            </w:r>
          </w:p>
        </w:tc>
        <w:tc>
          <w:tcPr/>
          <w:p>
            <w:pPr>
              <w:pStyle w:val="Compact"/>
              <w:bidi/>
              <w:jc w:val="left"/>
            </w:pPr>
            <w:r>
              <w:rPr>
                <w:rtl/>
              </w:rPr>
              <w:t xml:space="preserve">2</w:t>
            </w:r>
          </w:p>
        </w:tc>
        <w:tc>
          <w:tcPr/>
          <w:p>
            <w:pPr>
              <w:pStyle w:val="Compact"/>
              <w:bidi/>
              <w:jc w:val="left"/>
            </w:pPr>
            <w:r>
              <w:rPr>
                <w:rtl/>
              </w:rPr>
              <w:t xml:space="preserve">1</w:t>
            </w:r>
          </w:p>
        </w:tc>
        <w:tc>
          <w:tcPr/>
          <w:p>
            <w:pPr>
              <w:pStyle w:val="Compact"/>
              <w:bidi/>
              <w:jc w:val="left"/>
            </w:pPr>
            <w:r>
              <w:rPr>
                <w:rtl/>
              </w:rPr>
              <w:t xml:space="preserve">0</w:t>
            </w:r>
          </w:p>
        </w:tc>
      </w:tr>
      <w:tr>
        <w:tc>
          <w:tcPr/>
          <w:p>
            <w:pPr>
              <w:pStyle w:val="Compact"/>
              <w:bidi/>
              <w:jc w:val="left"/>
            </w:pPr>
            <w:r>
              <w:rPr>
                <w:rtl/>
              </w:rPr>
              <w:t xml:space="preserve">3</w:t>
            </w:r>
          </w:p>
        </w:tc>
        <w:tc>
          <w:tcPr/>
          <w:p>
            <w:pPr>
              <w:pStyle w:val="Compact"/>
              <w:bidi/>
              <w:jc w:val="left"/>
            </w:pPr>
            <w:r>
              <w:rPr>
                <w:rtl/>
              </w:rPr>
              <w:t xml:space="preserve">המיזוגים והרכישות יצרו ערך? (רק כשהרכישות מהותיות)</w:t>
            </w:r>
          </w:p>
        </w:tc>
        <w:tc>
          <w:tcPr/>
          <w:p>
            <w:pPr>
              <w:pStyle w:val="Compact"/>
              <w:bidi/>
              <w:jc w:val="left"/>
            </w:pPr>
            <w:r>
              <w:rPr>
                <w:rtl/>
              </w:rPr>
              <w:t xml:space="preserve">הרכישות שולבו ויצרו צמיחה, בלי מחיקות מוניטין מהותיות</w:t>
            </w:r>
          </w:p>
        </w:tc>
        <w:tc>
          <w:tcPr/>
          <w:p>
            <w:pPr>
              <w:pStyle w:val="Compact"/>
              <w:bidi/>
              <w:jc w:val="left"/>
            </w:pPr>
            <w:r>
              <w:rPr>
                <w:rtl/>
              </w:rPr>
              <w:t xml:space="preserve">תמונה מעורבת, או מוקדם לשפוט רכישה גדולה ואחרונה</w:t>
            </w:r>
          </w:p>
        </w:tc>
        <w:tc>
          <w:tcPr/>
          <w:p>
            <w:pPr>
              <w:pStyle w:val="Compact"/>
              <w:bidi/>
              <w:jc w:val="left"/>
            </w:pPr>
            <w:r>
              <w:rPr>
                <w:rtl/>
              </w:rPr>
              <w:t xml:space="preserve">מחיקות מוניטין מהותיות, תשלום יתר, או רכישות מחוץ לליבה</w:t>
            </w:r>
          </w:p>
        </w:tc>
      </w:tr>
      <w:tr>
        <w:tc>
          <w:tcPr/>
          <w:p>
            <w:pPr>
              <w:pStyle w:val="Compact"/>
              <w:bidi/>
              <w:jc w:val="left"/>
            </w:pPr>
            <w:r>
              <w:rPr>
                <w:rtl/>
              </w:rPr>
              <w:t xml:space="preserve">5</w:t>
            </w:r>
          </w:p>
        </w:tc>
        <w:tc>
          <w:tcPr/>
          <w:p>
            <w:pPr>
              <w:pStyle w:val="Compact"/>
              <w:bidi/>
              <w:jc w:val="left"/>
            </w:pPr>
            <w:r>
              <w:rPr>
                <w:rtl/>
              </w:rPr>
              <w:t xml:space="preserve">ההנהלה שקופה, שמרנית ועקבית?</w:t>
            </w:r>
          </w:p>
        </w:tc>
        <w:tc>
          <w:tcPr/>
          <w:p>
            <w:pPr>
              <w:pStyle w:val="Compact"/>
              <w:bidi/>
              <w:jc w:val="left"/>
            </w:pPr>
            <w:r>
              <w:rPr>
                <w:rtl/>
              </w:rPr>
              <w:t xml:space="preserve">דיווח ברור, אסטרטגיה עקבית, בלי הצגות מחדש או מחלוקות ממשל</w:t>
            </w:r>
          </w:p>
        </w:tc>
        <w:tc>
          <w:tcPr/>
          <w:p>
            <w:pPr>
              <w:pStyle w:val="Compact"/>
              <w:bidi/>
              <w:jc w:val="left"/>
            </w:pPr>
            <w:r>
              <w:rPr>
                <w:rtl/>
              </w:rPr>
              <w:t xml:space="preserve">סימנים מעורבים: שימוש כבד במדדים</w:t>
            </w:r>
            <w:r>
              <w:rPr>
                <w:rtl/>
              </w:rPr>
              <w:t xml:space="preserve"> </w:t>
            </w:r>
            <w:r>
              <w:rPr>
                <w:rtl/>
              </w:rPr>
              <w:t xml:space="preserve">“</w:t>
            </w:r>
            <w:r>
              <w:rPr>
                <w:rtl/>
              </w:rPr>
              <w:t xml:space="preserve">מותאמים</w:t>
            </w:r>
            <w:r>
              <w:rPr>
                <w:rtl/>
              </w:rPr>
              <w:t xml:space="preserve">”</w:t>
            </w:r>
            <w:r>
              <w:rPr>
                <w:rtl/>
              </w:rPr>
              <w:t xml:space="preserve">, שינויי אסטרטגיה תכופים</w:t>
            </w:r>
          </w:p>
        </w:tc>
        <w:tc>
          <w:tcPr/>
          <w:p>
            <w:pPr>
              <w:pStyle w:val="Compact"/>
              <w:bidi/>
              <w:jc w:val="left"/>
            </w:pPr>
            <w:r>
              <w:rPr>
                <w:rtl/>
              </w:rPr>
              <w:t xml:space="preserve">הצגות מחדש, בעיות ממשל, חשבונאות אגרסיבית</w:t>
            </w:r>
          </w:p>
        </w:tc>
      </w:tr>
    </w:tbl>
    <w:p>
      <w:pPr>
        <w:numPr>
          <w:ilvl w:val="0"/>
          <w:numId w:val="1020"/>
        </w:numPr>
        <w:pStyle w:val="Compact"/>
        <w:bidi/>
      </w:pPr>
      <w:r>
        <w:rPr>
          <w:rtl/>
          <w:bCs/>
          <w:b/>
        </w:rPr>
        <w:t xml:space="preserve">נתונים:</w:t>
      </w:r>
      <w:r>
        <w:rPr>
          <w:rtl/>
        </w:rPr>
        <w:t xml:space="preserve"> </w:t>
      </w:r>
      <w:r>
        <w:rPr>
          <w:rtl/>
        </w:rPr>
        <w:t xml:space="preserve">FIN-088 רכישות חוזרות, FIN-090 מחיר מניה ממוצע, FIN-062 ‏EPS מדולל, FIN-091 מניות בסוף תקופה, FIN-089 רכישות חברות, FIN-032 מחיקת מוניטין, FIN-087 דיבידנדים, נתוני FCF ‏(ג.ב3.5), ‏TXT-004 דוח דירקטוריון / ממשל.</w:t>
      </w:r>
    </w:p>
    <w:p>
      <w:pPr>
        <w:numPr>
          <w:ilvl w:val="0"/>
          <w:numId w:val="1020"/>
        </w:numPr>
        <w:pStyle w:val="Compact"/>
        <w:bidi/>
      </w:pPr>
      <w:r>
        <w:rPr>
          <w:rtl/>
          <w:bCs/>
          <w:b/>
        </w:rPr>
        <w:t xml:space="preserve">תפקידים:</w:t>
      </w:r>
      <w:r>
        <w:rPr>
          <w:rtl/>
        </w:rPr>
        <w:t xml:space="preserve"> </w:t>
      </w:r>
      <w:r>
        <w:rPr>
          <w:rtl/>
        </w:rPr>
        <w:t xml:space="preserve">מחלץ: קוד; טקסט הדוח ל-AI. מחשב: קוד. שופט: קוד (1, 2, 4, השער של 3),</w:t>
      </w:r>
      <w:r>
        <w:rPr>
          <w:rtl/>
        </w:rPr>
        <w:t xml:space="preserve"> </w:t>
      </w:r>
      <w:r>
        <w:rPr>
          <w:rtl/>
          <w:bCs/>
          <w:b/>
        </w:rPr>
        <w:t xml:space="preserve">AI</w:t>
      </w:r>
      <w:r>
        <w:rPr>
          <w:rtl/>
        </w:rPr>
        <w:t xml:space="preserve"> </w:t>
      </w:r>
      <w:r>
        <w:rPr>
          <w:rtl/>
        </w:rPr>
        <w:t xml:space="preserve">‏(3 כשמהותי, 5).</w:t>
      </w:r>
    </w:p>
    <w:p>
      <w:pPr>
        <w:numPr>
          <w:ilvl w:val="0"/>
          <w:numId w:val="1020"/>
        </w:numPr>
        <w:pStyle w:val="Compact"/>
        <w:bidi/>
      </w:pPr>
      <w:r>
        <w:rPr>
          <w:rtl/>
        </w:rPr>
        <w:t xml:space="preserve">תת-סעיף 1 בודק תזמון יחסי (זול ביחס לעצמה), לא השוואה לשווי הוגן.</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אין רכישות חוזרות, או אין שנה תקפה</w:t>
            </w:r>
          </w:p>
        </w:tc>
        <w:tc>
          <w:tcPr/>
          <w:p>
            <w:pPr>
              <w:pStyle w:val="Compact"/>
              <w:bidi/>
              <w:jc w:val="left"/>
            </w:pPr>
            <w:r>
              <w:rPr>
                <w:rtl/>
              </w:rPr>
              <w:t xml:space="preserve">תת-סעיף 1</w:t>
            </w:r>
            <w:r>
              <w:rPr>
                <w:rtl/>
              </w:rPr>
              <w:t xml:space="preserve"> </w:t>
            </w:r>
            <w:r>
              <w:rPr>
                <w:rtl/>
                <w:bCs/>
                <w:b/>
              </w:rPr>
              <w:t xml:space="preserve">ל”ר</w:t>
            </w:r>
          </w:p>
        </w:tc>
        <w:tc>
          <w:tcPr/>
          <w:p>
            <w:pPr>
              <w:pStyle w:val="Compact"/>
              <w:bidi/>
              <w:jc w:val="left"/>
            </w:pPr>
            <w:r>
              <w:rPr>
                <w:rtl/>
              </w:rPr>
              <w:t xml:space="preserve">R9</w:t>
            </w:r>
          </w:p>
        </w:tc>
      </w:tr>
      <w:tr>
        <w:tc>
          <w:tcPr/>
          <w:p>
            <w:pPr>
              <w:pStyle w:val="Compact"/>
              <w:bidi/>
              <w:jc w:val="left"/>
            </w:pPr>
            <w:r>
              <w:rPr>
                <w:rtl/>
              </w:rPr>
              <w:t xml:space="preserve">שורת הרכישות לא קיימת</w:t>
            </w:r>
          </w:p>
        </w:tc>
        <w:tc>
          <w:tcPr/>
          <w:p>
            <w:pPr>
              <w:pStyle w:val="Compact"/>
              <w:bidi/>
              <w:jc w:val="left"/>
            </w:pPr>
            <w:r>
              <w:rPr>
                <w:rtl/>
              </w:rPr>
              <w:t xml:space="preserve">מוניטין שנרכש בשנה כחלופת רצפה,</w:t>
            </w:r>
            <w:r>
              <w:rPr>
                <w:rtl/>
              </w:rPr>
              <w:t xml:space="preserve"> </w:t>
            </w:r>
            <w:r>
              <w:rPr>
                <w:rtl/>
                <w:bCs/>
                <w:b/>
              </w:rPr>
              <w:t xml:space="preserve">סימון</w:t>
            </w:r>
          </w:p>
        </w:tc>
        <w:tc>
          <w:tcPr/>
          <w:p>
            <w:pPr>
              <w:pStyle w:val="Compact"/>
              <w:bidi/>
              <w:jc w:val="left"/>
            </w:pPr>
            <w:r>
              <w:rPr>
                <w:rtl/>
              </w:rPr>
              <w:t xml:space="preserve">C6</w:t>
            </w:r>
          </w:p>
        </w:tc>
      </w:tr>
      <w:tr>
        <w:tc>
          <w:tcPr/>
          <w:p>
            <w:pPr>
              <w:pStyle w:val="Compact"/>
              <w:bidi/>
              <w:jc w:val="left"/>
            </w:pPr>
            <w:r>
              <w:rPr>
                <w:rtl/>
              </w:rPr>
              <w:t xml:space="preserve">מספר מניות בסוף התקופה חסר (תת-סעיף 2)</w:t>
            </w:r>
          </w:p>
        </w:tc>
        <w:tc>
          <w:tcPr/>
          <w:p>
            <w:pPr>
              <w:pStyle w:val="Compact"/>
              <w:bidi/>
              <w:jc w:val="left"/>
            </w:pPr>
            <w:r>
              <w:rPr>
                <w:rtl/>
              </w:rPr>
              <w:t xml:space="preserve">ממוצע משוקלל מדולל,</w:t>
            </w:r>
            <w:r>
              <w:rPr>
                <w:rtl/>
              </w:rPr>
              <w:t xml:space="preserve"> </w:t>
            </w:r>
            <w:r>
              <w:rPr>
                <w:rtl/>
                <w:bCs/>
                <w:b/>
              </w:rPr>
              <w:t xml:space="preserve">סימון</w:t>
            </w:r>
            <w:r>
              <w:rPr>
                <w:rtl/>
              </w:rPr>
              <w:t xml:space="preserve">; בבנקים ובביטוח:</w:t>
            </w:r>
            <w:r>
              <w:rPr>
                <w:rtl/>
              </w:rPr>
              <w:t xml:space="preserve"> </w:t>
            </w:r>
            <w:r>
              <w:rPr>
                <w:rtl/>
                <w:bCs/>
                <w:b/>
              </w:rPr>
              <w:t xml:space="preserve">חסר</w:t>
            </w:r>
          </w:p>
        </w:tc>
        <w:tc>
          <w:tcPr/>
          <w:p>
            <w:pPr>
              <w:pStyle w:val="Compact"/>
              <w:bidi/>
              <w:jc w:val="left"/>
            </w:pPr>
            <w:r>
              <w:rPr>
                <w:rtl/>
              </w:rPr>
              <w:t xml:space="preserve">C7</w:t>
            </w:r>
          </w:p>
        </w:tc>
      </w:tr>
      <w:tr>
        <w:tc>
          <w:tcPr/>
          <w:p>
            <w:pPr>
              <w:pStyle w:val="Compact"/>
              <w:bidi/>
              <w:jc w:val="left"/>
            </w:pPr>
            <w:r>
              <w:rPr>
                <w:rtl/>
              </w:rPr>
              <w:t xml:space="preserve">Σ FCF ≤ 0 עם רכישות (תת-סעיף 3)</w:t>
            </w:r>
          </w:p>
        </w:tc>
        <w:tc>
          <w:tcPr/>
          <w:p>
            <w:pPr>
              <w:pStyle w:val="Compact"/>
              <w:bidi/>
              <w:jc w:val="left"/>
            </w:pPr>
            <w:r>
              <w:rPr>
                <w:rtl/>
              </w:rPr>
              <w:t xml:space="preserve">היחס לא מחושב; שאלת ה-AI מכריעה</w:t>
            </w:r>
          </w:p>
        </w:tc>
        <w:tc>
          <w:tcPr/>
          <w:p>
            <w:pPr>
              <w:pStyle w:val="Compact"/>
              <w:bidi/>
              <w:jc w:val="left"/>
            </w:pPr>
            <w:r>
              <w:rPr>
                <w:rtl/>
              </w:rPr>
              <w:t xml:space="preserve">2026-10-17</w:t>
            </w:r>
          </w:p>
        </w:tc>
      </w:tr>
      <w:tr>
        <w:tc>
          <w:tcPr/>
          <w:p>
            <w:pPr>
              <w:pStyle w:val="Compact"/>
              <w:bidi/>
              <w:jc w:val="left"/>
            </w:pPr>
            <w:r>
              <w:rPr>
                <w:rtl/>
              </w:rPr>
              <w:t xml:space="preserve">Σ FCF ≤ 0 עם חלוקות (תת-סעיף 4)</w:t>
            </w:r>
          </w:p>
        </w:tc>
        <w:tc>
          <w:tcPr/>
          <w:p>
            <w:pPr>
              <w:pStyle w:val="Compact"/>
              <w:bidi/>
              <w:jc w:val="left"/>
            </w:pPr>
            <w:r>
              <w:rPr>
                <w:rtl/>
                <w:bCs/>
                <w:b/>
              </w:rPr>
              <w:t xml:space="preserve">ערך קבוע 0</w:t>
            </w:r>
            <w:r>
              <w:rPr>
                <w:rtl/>
              </w:rPr>
              <w:t xml:space="preserve">,</w:t>
            </w:r>
            <w:r>
              <w:rPr>
                <w:rtl/>
              </w:rPr>
              <w:t xml:space="preserve"> </w:t>
            </w:r>
            <w:r>
              <w:rPr>
                <w:rtl/>
                <w:bCs/>
                <w:b/>
              </w:rPr>
              <w:t xml:space="preserve">סימון</w:t>
            </w:r>
          </w:p>
        </w:tc>
        <w:tc>
          <w:tcPr/>
          <w:p>
            <w:pPr>
              <w:pStyle w:val="Compact"/>
              <w:bidi/>
              <w:jc w:val="left"/>
            </w:pPr>
            <w:r>
              <w:rPr>
                <w:rtl/>
              </w:rPr>
              <w:t xml:space="preserve">2026-10-17</w:t>
            </w:r>
          </w:p>
        </w:tc>
      </w:tr>
      <w:tr>
        <w:tc>
          <w:tcPr/>
          <w:p>
            <w:pPr>
              <w:pStyle w:val="Compact"/>
              <w:bidi/>
              <w:jc w:val="left"/>
            </w:pPr>
            <w:r>
              <w:rPr>
                <w:rtl/>
              </w:rPr>
              <w:t xml:space="preserve">שורה לא קיימת בדוח שנשלף</w:t>
            </w:r>
          </w:p>
        </w:tc>
        <w:tc>
          <w:tcPr/>
          <w:p>
            <w:pPr>
              <w:pStyle w:val="Compact"/>
              <w:bidi/>
              <w:jc w:val="left"/>
            </w:pPr>
            <w:r>
              <w:rPr>
                <w:rtl/>
              </w:rPr>
              <w:t xml:space="preserve">= 0 עם</w:t>
            </w:r>
            <w:r>
              <w:rPr>
                <w:rtl/>
              </w:rPr>
              <w:t xml:space="preserve"> </w:t>
            </w:r>
            <w:r>
              <w:rPr>
                <w:rtl/>
                <w:bCs/>
                <w:b/>
              </w:rPr>
              <w:t xml:space="preserve">סימון</w:t>
            </w:r>
            <w:r>
              <w:rPr>
                <w:rtl/>
              </w:rPr>
              <w:t xml:space="preserve"> </w:t>
            </w:r>
            <w:r>
              <w:rPr>
                <w:rtl/>
              </w:rPr>
              <w:t xml:space="preserve">assumed_zero; הדוח עצמו חסר →</w:t>
            </w:r>
            <w:r>
              <w:rPr>
                <w:rtl/>
              </w:rPr>
              <w:t xml:space="preserve"> </w:t>
            </w:r>
            <w:r>
              <w:rPr>
                <w:rtl/>
                <w:bCs/>
                <w:b/>
              </w:rPr>
              <w:t xml:space="preserve">חסר</w:t>
            </w:r>
          </w:p>
        </w:tc>
        <w:tc>
          <w:tcPr/>
          <w:p>
            <w:pPr>
              <w:pStyle w:val="Compact"/>
              <w:bidi/>
              <w:jc w:val="left"/>
            </w:pPr>
            <w:r>
              <w:rPr>
                <w:rtl/>
              </w:rPr>
              <w:t xml:space="preserve">C5</w:t>
            </w:r>
          </w:p>
        </w:tc>
      </w:tr>
    </w:tbl>
    <w:bookmarkEnd w:id="58"/>
    <w:bookmarkStart w:id="59" w:name="גרסאות-סקטוריאליות-1"/>
    <w:p>
      <w:pPr>
        <w:pStyle w:val="Heading3"/>
        <w:bidi/>
      </w:pPr>
      <w:r>
        <w:rPr>
          <w:rtl/>
        </w:rPr>
        <w:t xml:space="preserve">גרסאות סקטוריאליות</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פרופיל</w:t>
            </w:r>
          </w:p>
        </w:tc>
        <w:tc>
          <w:tcPr/>
          <w:p>
            <w:pPr>
              <w:pStyle w:val="Compact"/>
              <w:bidi/>
              <w:jc w:val="left"/>
            </w:pPr>
            <w:r>
              <w:rPr>
                <w:rtl/>
              </w:rPr>
              <w:t xml:space="preserve">תת-סעיף</w:t>
            </w:r>
          </w:p>
        </w:tc>
        <w:tc>
          <w:tcPr/>
          <w:p>
            <w:pPr>
              <w:pStyle w:val="Compact"/>
              <w:bidi/>
              <w:jc w:val="left"/>
            </w:pPr>
            <w:r>
              <w:rPr>
                <w:rtl/>
              </w:rPr>
              <w:t xml:space="preserve">שינוי מול STD</w:t>
            </w:r>
          </w:p>
        </w:tc>
      </w:tr>
      <w:tr>
        <w:tc>
          <w:tcPr/>
          <w:p>
            <w:pPr>
              <w:pStyle w:val="Compact"/>
              <w:bidi/>
              <w:jc w:val="left"/>
            </w:pPr>
            <w:r>
              <w:rPr>
                <w:rtl/>
              </w:rPr>
              <w:t xml:space="preserve">BANK, ‏INSURANCE</w:t>
            </w:r>
          </w:p>
        </w:tc>
        <w:tc>
          <w:tcPr/>
          <w:p>
            <w:pPr>
              <w:pStyle w:val="Compact"/>
              <w:bidi/>
              <w:jc w:val="left"/>
            </w:pPr>
            <w:r>
              <w:rPr>
                <w:rtl/>
              </w:rPr>
              <w:t xml:space="preserve">3 שער מיזוגים ורכישות</w:t>
            </w:r>
          </w:p>
        </w:tc>
        <w:tc>
          <w:tcPr/>
          <w:p>
            <w:pPr>
              <w:pStyle w:val="Compact"/>
              <w:bidi/>
              <w:jc w:val="left"/>
            </w:pPr>
            <w:r>
              <w:rPr>
                <w:rtl/>
              </w:rPr>
              <w:t xml:space="preserve">Σ רכישות / Σ</w:t>
            </w:r>
            <w:r>
              <w:rPr>
                <w:rtl/>
              </w:rPr>
              <w:t xml:space="preserve"> </w:t>
            </w:r>
            <w:r>
              <w:rPr>
                <w:rtl/>
                <w:bCs/>
                <w:b/>
              </w:rPr>
              <w:t xml:space="preserve">רווח נקי</w:t>
            </w:r>
            <w:r>
              <w:rPr>
                <w:rtl/>
              </w:rPr>
              <w:t xml:space="preserve"> </w:t>
            </w:r>
            <w:r>
              <w:rPr>
                <w:rtl/>
              </w:rPr>
              <w:t xml:space="preserve">מתחת ל-10% = 2; אחרת שאלת AI</w:t>
            </w:r>
          </w:p>
        </w:tc>
      </w:tr>
      <w:tr>
        <w:tc>
          <w:tcPr/>
          <w:p>
            <w:pPr>
              <w:pStyle w:val="Compact"/>
              <w:bidi/>
              <w:jc w:val="left"/>
            </w:pPr>
            <w:r>
              <w:rPr>
                <w:rtl/>
              </w:rPr>
              <w:t xml:space="preserve">BANK, ‏INSURANCE</w:t>
            </w:r>
          </w:p>
        </w:tc>
        <w:tc>
          <w:tcPr/>
          <w:p>
            <w:pPr>
              <w:pStyle w:val="Compact"/>
              <w:bidi/>
              <w:jc w:val="left"/>
            </w:pPr>
            <w:r>
              <w:rPr>
                <w:rtl/>
              </w:rPr>
              <w:t xml:space="preserve">4 חלוקות</w:t>
            </w:r>
          </w:p>
        </w:tc>
        <w:tc>
          <w:tcPr/>
          <w:p>
            <w:pPr>
              <w:pStyle w:val="Compact"/>
              <w:bidi/>
              <w:jc w:val="left"/>
            </w:pPr>
            <w:r>
              <w:rPr>
                <w:rtl/>
              </w:rPr>
              <w:t xml:space="preserve">Σ (דיבידנדים + רכישות חוזרות) / Σ</w:t>
            </w:r>
            <w:r>
              <w:rPr>
                <w:rtl/>
              </w:rPr>
              <w:t xml:space="preserve"> </w:t>
            </w:r>
            <w:r>
              <w:rPr>
                <w:rtl/>
                <w:bCs/>
                <w:b/>
              </w:rPr>
              <w:t xml:space="preserve">רווח נקי</w:t>
            </w:r>
            <w:r>
              <w:rPr>
                <w:rtl/>
              </w:rPr>
              <w:t xml:space="preserve">: ≤100% = 2, ‏≥150% = 0</w:t>
            </w:r>
          </w:p>
        </w:tc>
      </w:tr>
      <w:tr>
        <w:tc>
          <w:tcPr/>
          <w:p>
            <w:pPr>
              <w:pStyle w:val="Compact"/>
              <w:bidi/>
              <w:jc w:val="left"/>
            </w:pPr>
            <w:r>
              <w:rPr>
                <w:rtl/>
              </w:rPr>
              <w:t xml:space="preserve">BANK, ‏INSURANCE</w:t>
            </w:r>
          </w:p>
        </w:tc>
        <w:tc>
          <w:tcPr/>
          <w:p>
            <w:pPr>
              <w:pStyle w:val="Compact"/>
              <w:bidi/>
              <w:jc w:val="left"/>
            </w:pPr>
            <w:r>
              <w:rPr>
                <w:rtl/>
              </w:rPr>
              <w:t xml:space="preserve">1, 2, 5</w:t>
            </w:r>
          </w:p>
        </w:tc>
        <w:tc>
          <w:tcPr/>
          <w:p>
            <w:pPr>
              <w:pStyle w:val="Compact"/>
              <w:bidi/>
              <w:jc w:val="left"/>
            </w:pPr>
            <w:r>
              <w:rPr>
                <w:rtl/>
              </w:rPr>
              <w:t xml:space="preserve">ללא שינוי (P/E)</w:t>
            </w:r>
          </w:p>
        </w:tc>
      </w:tr>
      <w:tr>
        <w:tc>
          <w:tcPr/>
          <w:p>
            <w:pPr>
              <w:pStyle w:val="Compact"/>
              <w:bidi/>
              <w:jc w:val="left"/>
            </w:pPr>
            <w:r>
              <w:rPr>
                <w:rtl/>
              </w:rPr>
              <w:t xml:space="preserve">INCOME_REAL_ESTATE</w:t>
            </w:r>
          </w:p>
        </w:tc>
        <w:tc>
          <w:tcPr/>
          <w:p>
            <w:pPr>
              <w:pStyle w:val="Compact"/>
              <w:bidi/>
              <w:jc w:val="left"/>
            </w:pPr>
            <w:r>
              <w:rPr>
                <w:rtl/>
              </w:rPr>
              <w:t xml:space="preserve">1 תמחור הרכישות החוזרות</w:t>
            </w:r>
          </w:p>
        </w:tc>
        <w:tc>
          <w:tcPr/>
          <w:p>
            <w:pPr>
              <w:pStyle w:val="Compact"/>
              <w:bidi/>
              <w:jc w:val="left"/>
            </w:pPr>
            <w:r>
              <w:rPr>
                <w:rtl/>
              </w:rPr>
              <w:t xml:space="preserve">מחיר / FFO מנורמל במקום P/E</w:t>
            </w:r>
          </w:p>
        </w:tc>
      </w:tr>
      <w:tr>
        <w:tc>
          <w:tcPr/>
          <w:p>
            <w:pPr>
              <w:pStyle w:val="Compact"/>
              <w:bidi/>
              <w:jc w:val="left"/>
            </w:pPr>
            <w:r>
              <w:rPr>
                <w:rtl/>
              </w:rPr>
              <w:t xml:space="preserve">INCOME_REAL_ESTATE</w:t>
            </w:r>
          </w:p>
        </w:tc>
        <w:tc>
          <w:tcPr/>
          <w:p>
            <w:pPr>
              <w:pStyle w:val="Compact"/>
              <w:bidi/>
              <w:jc w:val="left"/>
            </w:pPr>
            <w:r>
              <w:rPr>
                <w:rtl/>
              </w:rPr>
              <w:t xml:space="preserve">3 שער מיזוגים ורכישות</w:t>
            </w:r>
          </w:p>
        </w:tc>
        <w:tc>
          <w:tcPr/>
          <w:p>
            <w:pPr>
              <w:pStyle w:val="Compact"/>
              <w:bidi/>
              <w:jc w:val="left"/>
            </w:pPr>
            <w:r>
              <w:rPr>
                <w:rtl/>
              </w:rPr>
              <w:t xml:space="preserve">רק רכישות</w:t>
            </w:r>
            <w:r>
              <w:rPr>
                <w:rtl/>
              </w:rPr>
              <w:t xml:space="preserve"> </w:t>
            </w:r>
            <w:r>
              <w:rPr>
                <w:rtl/>
                <w:bCs/>
                <w:b/>
              </w:rPr>
              <w:t xml:space="preserve">תאגידיות</w:t>
            </w:r>
            <w:r>
              <w:rPr>
                <w:rtl/>
              </w:rPr>
              <w:t xml:space="preserve"> </w:t>
            </w:r>
            <w:r>
              <w:rPr>
                <w:rtl/>
              </w:rPr>
              <w:t xml:space="preserve">(לא קניית נכסים) / Σ FFO מנורמל מתחת ל-10% = 2; אחרת שאלת AI. המכנה תמיד FFO מנורמל, גם כשיש OE ‏(2026-10-17)</w:t>
            </w:r>
          </w:p>
        </w:tc>
      </w:tr>
      <w:tr>
        <w:tc>
          <w:tcPr/>
          <w:p>
            <w:pPr>
              <w:pStyle w:val="Compact"/>
              <w:bidi/>
              <w:jc w:val="left"/>
            </w:pPr>
            <w:r>
              <w:rPr>
                <w:rtl/>
              </w:rPr>
              <w:t xml:space="preserve">INCOME_REAL_ESTATE</w:t>
            </w:r>
          </w:p>
        </w:tc>
        <w:tc>
          <w:tcPr/>
          <w:p>
            <w:pPr>
              <w:pStyle w:val="Compact"/>
              <w:bidi/>
              <w:jc w:val="left"/>
            </w:pPr>
            <w:r>
              <w:rPr>
                <w:rtl/>
              </w:rPr>
              <w:t xml:space="preserve">4 חלוקות</w:t>
            </w:r>
          </w:p>
        </w:tc>
        <w:tc>
          <w:tcPr/>
          <w:p>
            <w:pPr>
              <w:pStyle w:val="Compact"/>
              <w:bidi/>
              <w:jc w:val="left"/>
            </w:pPr>
            <w:r>
              <w:rPr>
                <w:rtl/>
              </w:rPr>
              <w:t xml:space="preserve">Σ דיבידנדים / Σ OE: ≤100% = 2, ‏≥150% = 0 (</w:t>
            </w:r>
            <w:r>
              <w:rPr>
                <w:rtl/>
                <w:bCs/>
                <w:b/>
              </w:rPr>
              <w:t xml:space="preserve">סימון</w:t>
            </w:r>
            <w:r>
              <w:rPr>
                <w:rtl/>
              </w:rPr>
              <w:t xml:space="preserve"> </w:t>
            </w:r>
            <w:r>
              <w:rPr>
                <w:rtl/>
              </w:rPr>
              <w:t xml:space="preserve">כשחלופת FFO)</w:t>
            </w:r>
          </w:p>
        </w:tc>
      </w:tr>
      <w:tr>
        <w:tc>
          <w:tcPr/>
          <w:p>
            <w:pPr>
              <w:pStyle w:val="Compact"/>
              <w:bidi/>
              <w:jc w:val="left"/>
            </w:pPr>
            <w:r>
              <w:rPr>
                <w:rtl/>
              </w:rPr>
              <w:t xml:space="preserve">INCOME_REAL_ESTATE</w:t>
            </w:r>
          </w:p>
        </w:tc>
        <w:tc>
          <w:tcPr/>
          <w:p>
            <w:pPr>
              <w:pStyle w:val="Compact"/>
              <w:bidi/>
              <w:jc w:val="left"/>
            </w:pPr>
            <w:r>
              <w:rPr>
                <w:rtl/>
              </w:rPr>
              <w:t xml:space="preserve">5 הנהלה</w:t>
            </w:r>
          </w:p>
        </w:tc>
        <w:tc>
          <w:tcPr/>
          <w:p>
            <w:pPr>
              <w:pStyle w:val="Compact"/>
              <w:bidi/>
              <w:jc w:val="left"/>
            </w:pPr>
            <w:r>
              <w:rPr>
                <w:rtl/>
              </w:rPr>
              <w:t xml:space="preserve">קלט ה-AI כולל הנפקות הון מול ערך למניה ושימוש בתמורת מכירות</w:t>
            </w:r>
          </w:p>
        </w:tc>
      </w:tr>
    </w:tbl>
    <w:p>
      <w:r>
        <w:pict>
          <v:rect style="width:0;height:1.5pt" o:hralign="center" o:hrstd="t" o:hr="t"/>
        </w:pict>
      </w:r>
    </w:p>
    <w:bookmarkEnd w:id="59"/>
    <w:bookmarkEnd w:id="60"/>
    <w:bookmarkStart w:id="63" w:name="Xcd2c344f35b30f544b5ac965262336bb904f8e9"/>
    <w:p>
      <w:pPr>
        <w:pStyle w:val="Heading2"/>
        <w:bidi/>
      </w:pPr>
      <w:r>
        <w:rPr>
          <w:rtl/>
        </w:rPr>
        <w:t xml:space="preserve">ג.ב3.8 באפט 3.8 — צמיחה איכותית ובת קיימא (15)</w:t>
      </w:r>
    </w:p>
    <w:p>
      <w:pPr>
        <w:bidi/>
      </w:pPr>
      <w:r>
        <w:rPr>
          <w:rtl/>
          <w:bCs/>
          <w:b/>
        </w:rPr>
        <w:t xml:space="preserve">מה נמדד:</w:t>
      </w:r>
      <w:r>
        <w:rPr>
          <w:rtl/>
        </w:rPr>
        <w:t xml:space="preserve"> </w:t>
      </w:r>
      <w:r>
        <w:rPr>
          <w:rtl/>
        </w:rPr>
        <w:t xml:space="preserve">האם הצמיחה עקבית, מגובה במזומן, לא ממומנת בחוב, עם שמירה על המרווחים — והאם המנועים שלה עמידים.</w:t>
      </w:r>
    </w:p>
    <w:bookmarkStart w:id="61" w:name="ג.ב3.8-std-standard-ו-tech_asset_light"/>
    <w:p>
      <w:pPr>
        <w:pStyle w:val="Heading3"/>
        <w:bidi/>
      </w:pPr>
      <w:r>
        <w:rPr>
          <w:rtl/>
        </w:rPr>
        <w:t xml:space="preserve">ג.ב3.8-STD — ‏STANDARD ו-TECH_ASSET_LIGHT</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080"/>
        <w:gridCol w:w="1080"/>
        <w:gridCol w:w="1440"/>
        <w:gridCol w:w="1080"/>
        <w:gridCol w:w="1080"/>
        <w:gridCol w:w="1080"/>
        <w:gridCol w:w="108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c>
          <w:tcPr/>
          <w:p>
            <w:pPr>
              <w:pStyle w:val="Compact"/>
              <w:bidi/>
              <w:jc w:val="left"/>
            </w:pPr>
            <w:r>
              <w:rPr>
                <w:rtl/>
              </w:rPr>
              <w:t xml:space="preserve">שופט</w:t>
            </w:r>
          </w:p>
        </w:tc>
      </w:tr>
      <w:tr>
        <w:tc>
          <w:tcPr/>
          <w:p>
            <w:pPr>
              <w:pStyle w:val="Compact"/>
              <w:bidi/>
              <w:jc w:val="left"/>
            </w:pPr>
            <w:r>
              <w:rPr>
                <w:rtl/>
              </w:rPr>
              <w:t xml:space="preserve">1</w:t>
            </w:r>
          </w:p>
        </w:tc>
        <w:tc>
          <w:tcPr/>
          <w:p>
            <w:pPr>
              <w:pStyle w:val="Compact"/>
              <w:bidi/>
              <w:jc w:val="left"/>
            </w:pPr>
            <w:r>
              <w:rPr>
                <w:rtl/>
              </w:rPr>
              <w:t xml:space="preserve">עקביות צמיחת ההכנסות</w:t>
            </w:r>
          </w:p>
        </w:tc>
        <w:tc>
          <w:tcPr/>
          <w:p>
            <w:pPr>
              <w:pStyle w:val="Compact"/>
              <w:bidi/>
              <w:jc w:val="right"/>
            </w:pPr>
            <w:r>
              <w:rPr>
                <w:rtl/>
              </w:rPr>
              <w:t xml:space="preserve">3</w:t>
            </w:r>
          </w:p>
        </w:tc>
        <w:tc>
          <w:tcPr/>
          <w:p>
            <w:pPr>
              <w:pStyle w:val="Compact"/>
              <w:bidi/>
              <w:jc w:val="left"/>
            </w:pPr>
            <w:r>
              <w:rPr>
                <w:rtl/>
              </w:rPr>
              <w:t xml:space="preserve">מעברים (מתוך 4) עם עלייה בהכנסות</w:t>
            </w:r>
          </w:p>
        </w:tc>
        <w:tc>
          <w:tcPr/>
          <w:p>
            <w:pPr>
              <w:pStyle w:val="Compact"/>
              <w:bidi/>
              <w:jc w:val="left"/>
            </w:pPr>
            <w:r>
              <w:rPr>
                <w:rtl/>
              </w:rPr>
              <w:t xml:space="preserve">5 שנים</w:t>
            </w:r>
          </w:p>
        </w:tc>
        <w:tc>
          <w:tcPr/>
          <w:p>
            <w:pPr>
              <w:pStyle w:val="Compact"/>
              <w:bidi/>
              <w:jc w:val="left"/>
            </w:pPr>
            <w:r>
              <w:rPr>
                <w:rtl/>
              </w:rPr>
              <w:t xml:space="preserve">4 = 3, ‏3 = 2, ‏2 = 1, ‏≤1 = 0</w:t>
            </w:r>
          </w:p>
        </w:tc>
        <w:tc>
          <w:tcPr/>
          <w:p>
            <w:pPr>
              <w:pStyle w:val="Compact"/>
              <w:bidi/>
              <w:jc w:val="left"/>
            </w:pPr>
            <w:r>
              <w:rPr>
                <w:rtl/>
              </w:rPr>
              <w:t xml:space="preserve">קוד</w:t>
            </w:r>
          </w:p>
        </w:tc>
      </w:tr>
      <w:tr>
        <w:tc>
          <w:tcPr/>
          <w:p>
            <w:pPr>
              <w:pStyle w:val="Compact"/>
              <w:bidi/>
              <w:jc w:val="left"/>
            </w:pPr>
            <w:r>
              <w:rPr>
                <w:rtl/>
              </w:rPr>
              <w:t xml:space="preserve">2</w:t>
            </w:r>
          </w:p>
        </w:tc>
        <w:tc>
          <w:tcPr/>
          <w:p>
            <w:pPr>
              <w:pStyle w:val="Compact"/>
              <w:bidi/>
              <w:jc w:val="left"/>
            </w:pPr>
            <w:r>
              <w:rPr>
                <w:rtl/>
              </w:rPr>
              <w:t xml:space="preserve">צמיחת EPS</w:t>
            </w:r>
          </w:p>
        </w:tc>
        <w:tc>
          <w:tcPr/>
          <w:p>
            <w:pPr>
              <w:pStyle w:val="Compact"/>
              <w:bidi/>
              <w:jc w:val="right"/>
            </w:pPr>
            <w:r>
              <w:rPr>
                <w:rtl/>
              </w:rPr>
              <w:t xml:space="preserve">3</w:t>
            </w:r>
          </w:p>
        </w:tc>
        <w:tc>
          <w:tcPr/>
          <w:p>
            <w:pPr>
              <w:pStyle w:val="Compact"/>
              <w:bidi/>
              <w:jc w:val="left"/>
            </w:pPr>
            <w:r>
              <w:rPr>
                <w:rtl/>
              </w:rPr>
              <w:t xml:space="preserve">צמיחה מוחלקת של EPS מדולל (R14)</w:t>
            </w:r>
          </w:p>
        </w:tc>
        <w:tc>
          <w:tcPr/>
          <w:p>
            <w:pPr>
              <w:pStyle w:val="Compact"/>
              <w:bidi/>
              <w:jc w:val="left"/>
            </w:pPr>
            <w:r>
              <w:rPr>
                <w:rtl/>
              </w:rPr>
              <w:t xml:space="preserve">5 שנים</w:t>
            </w:r>
          </w:p>
        </w:tc>
        <w:tc>
          <w:tcPr/>
          <w:p>
            <w:pPr>
              <w:pStyle w:val="Compact"/>
              <w:bidi/>
              <w:jc w:val="left"/>
            </w:pPr>
            <w:r>
              <w:rPr>
                <w:rtl/>
              </w:rPr>
              <w:t xml:space="preserve">≤0% = 0, ‏≥10% = 3</w:t>
            </w:r>
          </w:p>
        </w:tc>
        <w:tc>
          <w:tcPr/>
          <w:p>
            <w:pPr>
              <w:pStyle w:val="Compact"/>
              <w:bidi/>
              <w:jc w:val="left"/>
            </w:pPr>
            <w:r>
              <w:rPr>
                <w:rtl/>
              </w:rPr>
              <w:t xml:space="preserve">קוד</w:t>
            </w:r>
          </w:p>
        </w:tc>
      </w:tr>
      <w:tr>
        <w:tc>
          <w:tcPr/>
          <w:p>
            <w:pPr>
              <w:pStyle w:val="Compact"/>
              <w:bidi/>
              <w:jc w:val="left"/>
            </w:pPr>
            <w:r>
              <w:rPr>
                <w:rtl/>
              </w:rPr>
              <w:t xml:space="preserve">3</w:t>
            </w:r>
          </w:p>
        </w:tc>
        <w:tc>
          <w:tcPr/>
          <w:p>
            <w:pPr>
              <w:pStyle w:val="Compact"/>
              <w:bidi/>
              <w:jc w:val="left"/>
            </w:pPr>
            <w:r>
              <w:rPr>
                <w:rtl/>
              </w:rPr>
              <w:t xml:space="preserve">צמיחת FCF</w:t>
            </w:r>
          </w:p>
        </w:tc>
        <w:tc>
          <w:tcPr/>
          <w:p>
            <w:pPr>
              <w:pStyle w:val="Compact"/>
              <w:bidi/>
              <w:jc w:val="right"/>
            </w:pPr>
            <w:r>
              <w:rPr>
                <w:rtl/>
              </w:rPr>
              <w:t xml:space="preserve">3</w:t>
            </w:r>
          </w:p>
        </w:tc>
        <w:tc>
          <w:tcPr/>
          <w:p>
            <w:pPr>
              <w:pStyle w:val="Compact"/>
              <w:bidi/>
              <w:jc w:val="left"/>
            </w:pPr>
            <w:r>
              <w:rPr>
                <w:rtl/>
              </w:rPr>
              <w:t xml:space="preserve">צמיחה מוחלקת של FCF ‏(R14)</w:t>
            </w:r>
          </w:p>
        </w:tc>
        <w:tc>
          <w:tcPr/>
          <w:p>
            <w:pPr>
              <w:pStyle w:val="Compact"/>
              <w:bidi/>
              <w:jc w:val="left"/>
            </w:pPr>
            <w:r>
              <w:rPr>
                <w:rtl/>
              </w:rPr>
              <w:t xml:space="preserve">5 שנים</w:t>
            </w:r>
          </w:p>
        </w:tc>
        <w:tc>
          <w:tcPr/>
          <w:p>
            <w:pPr>
              <w:pStyle w:val="Compact"/>
              <w:bidi/>
              <w:jc w:val="left"/>
            </w:pPr>
            <w:r>
              <w:rPr>
                <w:rtl/>
              </w:rPr>
              <w:t xml:space="preserve">≤0% = 0, ‏≥10% = 3</w:t>
            </w:r>
          </w:p>
        </w:tc>
        <w:tc>
          <w:tcPr/>
          <w:p>
            <w:pPr>
              <w:pStyle w:val="Compact"/>
              <w:bidi/>
              <w:jc w:val="left"/>
            </w:pPr>
            <w:r>
              <w:rPr>
                <w:rtl/>
              </w:rPr>
              <w:t xml:space="preserve">קוד</w:t>
            </w:r>
          </w:p>
        </w:tc>
      </w:tr>
      <w:tr>
        <w:tc>
          <w:tcPr/>
          <w:p>
            <w:pPr>
              <w:pStyle w:val="Compact"/>
              <w:bidi/>
              <w:jc w:val="left"/>
            </w:pPr>
            <w:r>
              <w:rPr>
                <w:rtl/>
              </w:rPr>
              <w:t xml:space="preserve">4</w:t>
            </w:r>
          </w:p>
        </w:tc>
        <w:tc>
          <w:tcPr/>
          <w:p>
            <w:pPr>
              <w:pStyle w:val="Compact"/>
              <w:bidi/>
              <w:jc w:val="left"/>
            </w:pPr>
            <w:r>
              <w:rPr>
                <w:rtl/>
              </w:rPr>
              <w:t xml:space="preserve">צמיחה בלי חוב מופרז</w:t>
            </w:r>
          </w:p>
        </w:tc>
        <w:tc>
          <w:tcPr/>
          <w:p>
            <w:pPr>
              <w:pStyle w:val="Compact"/>
              <w:bidi/>
              <w:jc w:val="right"/>
            </w:pPr>
            <w:r>
              <w:rPr>
                <w:rtl/>
              </w:rPr>
              <w:t xml:space="preserve">2</w:t>
            </w:r>
          </w:p>
        </w:tc>
        <w:tc>
          <w:tcPr/>
          <w:p>
            <w:pPr>
              <w:pStyle w:val="Compact"/>
              <w:bidi/>
              <w:jc w:val="left"/>
            </w:pPr>
            <w:r>
              <w:rPr>
                <w:rtl/>
              </w:rPr>
              <w:t xml:space="preserve">שינוי בחוב נטו / EBITDA, ‏t מול t−4</w:t>
            </w:r>
          </w:p>
        </w:tc>
        <w:tc>
          <w:tcPr/>
          <w:p>
            <w:pPr>
              <w:pStyle w:val="Compact"/>
              <w:bidi/>
              <w:jc w:val="left"/>
            </w:pPr>
            <w:r>
              <w:rPr>
                <w:rtl/>
              </w:rPr>
              <w:t xml:space="preserve">5 שנים</w:t>
            </w:r>
          </w:p>
        </w:tc>
        <w:tc>
          <w:tcPr/>
          <w:p>
            <w:pPr>
              <w:pStyle w:val="Compact"/>
              <w:bidi/>
              <w:jc w:val="left"/>
            </w:pPr>
            <w:r>
              <w:rPr>
                <w:rtl/>
              </w:rPr>
              <w:t xml:space="preserve">עלייה ≤0.5 = 2, ‏≥2.0 = 0; מזומן נטו בשתי הנקודות = 2</w:t>
            </w:r>
          </w:p>
        </w:tc>
        <w:tc>
          <w:tcPr/>
          <w:p>
            <w:pPr>
              <w:pStyle w:val="Compact"/>
              <w:bidi/>
              <w:jc w:val="left"/>
            </w:pPr>
            <w:r>
              <w:rPr>
                <w:rtl/>
              </w:rPr>
              <w:t xml:space="preserve">קוד</w:t>
            </w:r>
          </w:p>
        </w:tc>
      </w:tr>
      <w:tr>
        <w:tc>
          <w:tcPr/>
          <w:p>
            <w:pPr>
              <w:pStyle w:val="Compact"/>
              <w:bidi/>
              <w:jc w:val="left"/>
            </w:pPr>
            <w:r>
              <w:rPr>
                <w:rtl/>
              </w:rPr>
              <w:t xml:space="preserve">5</w:t>
            </w:r>
          </w:p>
        </w:tc>
        <w:tc>
          <w:tcPr/>
          <w:p>
            <w:pPr>
              <w:pStyle w:val="Compact"/>
              <w:bidi/>
              <w:jc w:val="left"/>
            </w:pPr>
            <w:r>
              <w:rPr>
                <w:rtl/>
              </w:rPr>
              <w:t xml:space="preserve">שמירה על המרווחים</w:t>
            </w:r>
          </w:p>
        </w:tc>
        <w:tc>
          <w:tcPr/>
          <w:p>
            <w:pPr>
              <w:pStyle w:val="Compact"/>
              <w:bidi/>
              <w:jc w:val="right"/>
            </w:pPr>
            <w:r>
              <w:rPr>
                <w:rtl/>
              </w:rPr>
              <w:t xml:space="preserve">2</w:t>
            </w:r>
          </w:p>
        </w:tc>
        <w:tc>
          <w:tcPr/>
          <w:p>
            <w:pPr>
              <w:pStyle w:val="Compact"/>
              <w:bidi/>
              <w:jc w:val="left"/>
            </w:pPr>
            <w:r>
              <w:rPr>
                <w:rtl/>
              </w:rPr>
              <w:t xml:space="preserve">מרווח נקי: ממוצע השנתיים האחרונות מול השנתיים הראשונות</w:t>
            </w:r>
          </w:p>
        </w:tc>
        <w:tc>
          <w:tcPr/>
          <w:p>
            <w:pPr>
              <w:pStyle w:val="Compact"/>
              <w:bidi/>
              <w:jc w:val="left"/>
            </w:pPr>
            <w:r>
              <w:rPr>
                <w:rtl/>
              </w:rPr>
              <w:t xml:space="preserve">5 שנים</w:t>
            </w:r>
          </w:p>
        </w:tc>
        <w:tc>
          <w:tcPr/>
          <w:p>
            <w:pPr>
              <w:pStyle w:val="Compact"/>
              <w:bidi/>
              <w:jc w:val="left"/>
            </w:pPr>
            <w:r>
              <w:rPr>
                <w:rtl/>
              </w:rPr>
              <w:t xml:space="preserve">ירידה ≤1 נק’ אחוז = 2, ‏≥5 = 0</w:t>
            </w:r>
          </w:p>
        </w:tc>
        <w:tc>
          <w:tcPr/>
          <w:p>
            <w:pPr>
              <w:pStyle w:val="Compact"/>
              <w:bidi/>
              <w:jc w:val="left"/>
            </w:pPr>
            <w:r>
              <w:rPr>
                <w:rtl/>
              </w:rPr>
              <w:t xml:space="preserve">קוד</w:t>
            </w:r>
          </w:p>
        </w:tc>
      </w:tr>
      <w:tr>
        <w:tc>
          <w:tcPr/>
          <w:p>
            <w:pPr>
              <w:pStyle w:val="Compact"/>
              <w:bidi/>
              <w:jc w:val="left"/>
            </w:pPr>
            <w:r>
              <w:rPr>
                <w:rtl/>
              </w:rPr>
              <w:t xml:space="preserve">6</w:t>
            </w:r>
          </w:p>
        </w:tc>
        <w:tc>
          <w:tcPr/>
          <w:p>
            <w:pPr>
              <w:pStyle w:val="Compact"/>
              <w:bidi/>
              <w:jc w:val="left"/>
            </w:pPr>
            <w:r>
              <w:rPr>
                <w:rtl/>
              </w:rPr>
              <w:t xml:space="preserve">הצמיחה בת קיימא</w:t>
            </w:r>
          </w:p>
        </w:tc>
        <w:tc>
          <w:tcPr/>
          <w:p>
            <w:pPr>
              <w:pStyle w:val="Compact"/>
              <w:bidi/>
              <w:jc w:val="right"/>
            </w:pPr>
            <w:r>
              <w:rPr>
                <w:rtl/>
              </w:rPr>
              <w:t xml:space="preserve">2</w:t>
            </w:r>
          </w:p>
        </w:tc>
        <w:tc>
          <w:tcPr/>
          <w:p>
            <w:pPr>
              <w:pStyle w:val="Compact"/>
              <w:bidi/>
              <w:jc w:val="left"/>
            </w:pPr>
            <w:r>
              <w:rPr>
                <w:rtl/>
              </w:rPr>
              <w:t xml:space="preserve">שאלת AI</w:t>
            </w:r>
          </w:p>
        </w:tc>
        <w:tc>
          <w:tcPr/>
          <w:p>
            <w:pPr>
              <w:pStyle w:val="Compact"/>
              <w:bidi/>
              <w:jc w:val="left"/>
            </w:pPr>
            <w:r>
              <w:rPr>
                <w:rtl/>
              </w:rPr>
              <w:t xml:space="preserve">הדוח האחרון</w:t>
            </w:r>
          </w:p>
        </w:tc>
        <w:tc>
          <w:tcPr/>
          <w:p>
            <w:pPr>
              <w:pStyle w:val="Compact"/>
              <w:bidi/>
              <w:jc w:val="left"/>
            </w:pPr>
            <w:r>
              <w:rPr>
                <w:rtl/>
              </w:rPr>
              <w:t xml:space="preserve">2 / 1 / 0</w:t>
            </w:r>
          </w:p>
        </w:tc>
        <w:tc>
          <w:tcPr/>
          <w:p>
            <w:pPr>
              <w:pStyle w:val="Compact"/>
              <w:bidi/>
              <w:jc w:val="left"/>
            </w:pPr>
            <w:r>
              <w:rPr>
                <w:rtl/>
              </w:rPr>
              <w:t xml:space="preserve">AI</w:t>
            </w:r>
          </w:p>
        </w:tc>
      </w:tr>
    </w:tbl>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584"/>
        <w:gridCol w:w="1584"/>
        <w:gridCol w:w="1584"/>
        <w:gridCol w:w="1584"/>
        <w:gridCol w:w="1584"/>
      </w:tblGrid>
      <w:tr>
        <w:trPr>
          <w:tblHeader w:val="true"/>
        </w:trPr>
        <w:tc>
          <w:tcPr/>
          <w:p>
            <w:pPr>
              <w:pStyle w:val="Compact"/>
              <w:bidi/>
              <w:jc w:val="left"/>
            </w:pPr>
            <w:r>
              <w:rPr>
                <w:rtl/>
              </w:rPr>
              <w:t xml:space="preserve">#</w:t>
            </w:r>
          </w:p>
        </w:tc>
        <w:tc>
          <w:tcPr/>
          <w:p>
            <w:pPr>
              <w:pStyle w:val="Compact"/>
              <w:bidi/>
              <w:jc w:val="left"/>
            </w:pPr>
            <w:r>
              <w:rPr>
                <w:rtl/>
              </w:rPr>
              <w:t xml:space="preserve">שאלת AI</w:t>
            </w:r>
          </w:p>
        </w:tc>
        <w:tc>
          <w:tcPr/>
          <w:p>
            <w:pPr>
              <w:pStyle w:val="Compact"/>
              <w:bidi/>
              <w:jc w:val="left"/>
            </w:pPr>
            <w:r>
              <w:rPr>
                <w:rtl/>
              </w:rPr>
              <w:t xml:space="preserve">2</w:t>
            </w:r>
          </w:p>
        </w:tc>
        <w:tc>
          <w:tcPr/>
          <w:p>
            <w:pPr>
              <w:pStyle w:val="Compact"/>
              <w:bidi/>
              <w:jc w:val="left"/>
            </w:pPr>
            <w:r>
              <w:rPr>
                <w:rtl/>
              </w:rPr>
              <w:t xml:space="preserve">1</w:t>
            </w:r>
          </w:p>
        </w:tc>
        <w:tc>
          <w:tcPr/>
          <w:p>
            <w:pPr>
              <w:pStyle w:val="Compact"/>
              <w:bidi/>
              <w:jc w:val="left"/>
            </w:pPr>
            <w:r>
              <w:rPr>
                <w:rtl/>
              </w:rPr>
              <w:t xml:space="preserve">0</w:t>
            </w:r>
          </w:p>
        </w:tc>
      </w:tr>
      <w:tr>
        <w:tc>
          <w:tcPr/>
          <w:p>
            <w:pPr>
              <w:pStyle w:val="Compact"/>
              <w:bidi/>
              <w:jc w:val="left"/>
            </w:pPr>
            <w:r>
              <w:rPr>
                <w:rtl/>
              </w:rPr>
              <w:t xml:space="preserve">6</w:t>
            </w:r>
          </w:p>
        </w:tc>
        <w:tc>
          <w:tcPr/>
          <w:p>
            <w:pPr>
              <w:pStyle w:val="Compact"/>
              <w:bidi/>
              <w:jc w:val="left"/>
            </w:pPr>
            <w:r>
              <w:rPr>
                <w:rtl/>
              </w:rPr>
              <w:t xml:space="preserve">הצמיחה נראית בת קיימא?</w:t>
            </w:r>
          </w:p>
        </w:tc>
        <w:tc>
          <w:tcPr/>
          <w:p>
            <w:pPr>
              <w:pStyle w:val="Compact"/>
              <w:bidi/>
              <w:jc w:val="left"/>
            </w:pPr>
            <w:r>
              <w:rPr>
                <w:rtl/>
              </w:rPr>
              <w:t xml:space="preserve">מנועי צמיחה ברורים ועמידים: שוק מתרחב, מוצרים חדשים, כוח תמחור; לא תלויה באירועים חד-פעמיים</w:t>
            </w:r>
          </w:p>
        </w:tc>
        <w:tc>
          <w:tcPr/>
          <w:p>
            <w:pPr>
              <w:pStyle w:val="Compact"/>
              <w:bidi/>
              <w:jc w:val="left"/>
            </w:pPr>
            <w:r>
              <w:rPr>
                <w:rtl/>
              </w:rPr>
              <w:t xml:space="preserve">הצמיחה תלויה חלקית ברכישות, במחזוריות או במוצר יחיד</w:t>
            </w:r>
          </w:p>
        </w:tc>
        <w:tc>
          <w:tcPr/>
          <w:p>
            <w:pPr>
              <w:pStyle w:val="Compact"/>
              <w:bidi/>
              <w:jc w:val="left"/>
            </w:pPr>
            <w:r>
              <w:rPr>
                <w:rtl/>
              </w:rPr>
              <w:t xml:space="preserve">צמיחה מאירועים חד-פעמיים, משוק מתכווץ, או רק מרכישות וחוב</w:t>
            </w:r>
          </w:p>
        </w:tc>
      </w:tr>
    </w:tbl>
    <w:p>
      <w:pPr>
        <w:numPr>
          <w:ilvl w:val="0"/>
          <w:numId w:val="1021"/>
        </w:numPr>
        <w:pStyle w:val="Compact"/>
        <w:bidi/>
      </w:pPr>
      <w:r>
        <w:rPr>
          <w:rtl/>
          <w:bCs/>
          <w:b/>
        </w:rPr>
        <w:t xml:space="preserve">נתונים:</w:t>
      </w:r>
      <w:r>
        <w:rPr>
          <w:rtl/>
        </w:rPr>
        <w:t xml:space="preserve"> </w:t>
      </w:r>
      <w:r>
        <w:rPr>
          <w:rtl/>
        </w:rPr>
        <w:t xml:space="preserve">FIN-060 הכנסות, FIN-062 ‏EPS מדולל, נתוני FCF ‏(ג.ב3.5), נתוני חוב נטו / EBITDA ‏(ג.ב3.6), ‏FIN-020 רווח נקי, TXT-001, ‏TXT-004.</w:t>
      </w:r>
    </w:p>
    <w:p>
      <w:pPr>
        <w:numPr>
          <w:ilvl w:val="0"/>
          <w:numId w:val="1021"/>
        </w:numPr>
        <w:pStyle w:val="Compact"/>
        <w:bidi/>
      </w:pPr>
      <w:r>
        <w:rPr>
          <w:rtl/>
          <w:bCs/>
          <w:b/>
        </w:rPr>
        <w:t xml:space="preserve">תפקידים:</w:t>
      </w:r>
      <w:r>
        <w:rPr>
          <w:rtl/>
        </w:rPr>
        <w:t xml:space="preserve"> </w:t>
      </w:r>
      <w:r>
        <w:rPr>
          <w:rtl/>
        </w:rPr>
        <w:t xml:space="preserve">מחלץ: קוד; טקסט הדוח ל-AI. מחשב: קוד. שופט: קוד (1–5),</w:t>
      </w:r>
      <w:r>
        <w:rPr>
          <w:rtl/>
        </w:rPr>
        <w:t xml:space="preserve"> </w:t>
      </w:r>
      <w:r>
        <w:rPr>
          <w:rtl/>
          <w:bCs/>
          <w:b/>
        </w:rPr>
        <w:t xml:space="preserve">AI</w:t>
      </w:r>
      <w:r>
        <w:rPr>
          <w:rtl/>
        </w:rPr>
        <w:t xml:space="preserve"> </w:t>
      </w:r>
      <w:r>
        <w:rPr>
          <w:rtl/>
        </w:rPr>
        <w:t xml:space="preserve">‏(6).</w:t>
      </w:r>
    </w:p>
    <w:p>
      <w:pPr>
        <w:numPr>
          <w:ilvl w:val="0"/>
          <w:numId w:val="1021"/>
        </w:numPr>
        <w:pStyle w:val="Compact"/>
        <w:bidi/>
      </w:pPr>
      <w:r>
        <w:rPr>
          <w:rtl/>
        </w:rPr>
        <w:t xml:space="preserve">תת-סעיף 1 = עקביות (הקצב ב-3.3); 4 = מגמה (הרמה ב-3.6); 5 = מרווח נקי (המרווח התפעולי ב-3.2).</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R14: ממוצע התחלה ≤ 0 וסוף &gt; 0 (מהפסד לרווח)</w:t>
            </w:r>
          </w:p>
        </w:tc>
        <w:tc>
          <w:tcPr/>
          <w:p>
            <w:pPr>
              <w:pStyle w:val="Compact"/>
              <w:bidi/>
              <w:jc w:val="left"/>
            </w:pPr>
            <w:r>
              <w:rPr>
                <w:rtl/>
                <w:bCs/>
                <w:b/>
              </w:rPr>
              <w:t xml:space="preserve">ערך קבוע</w:t>
            </w:r>
            <w:r>
              <w:rPr>
                <w:rtl/>
              </w:rPr>
              <w:t xml:space="preserve"> </w:t>
            </w:r>
            <w:r>
              <w:rPr>
                <w:rtl/>
              </w:rPr>
              <w:t xml:space="preserve">חצי מהנקודות (1.5 מתוך 3),</w:t>
            </w:r>
            <w:r>
              <w:rPr>
                <w:rtl/>
              </w:rPr>
              <w:t xml:space="preserve"> </w:t>
            </w:r>
            <w:r>
              <w:rPr>
                <w:rtl/>
                <w:bCs/>
                <w:b/>
              </w:rPr>
              <w:t xml:space="preserve">סימון</w:t>
            </w:r>
            <w:r>
              <w:rPr>
                <w:rtl/>
              </w:rPr>
              <w:t xml:space="preserve"> </w:t>
            </w:r>
            <w:r>
              <w:rPr>
                <w:rtl/>
              </w:rPr>
              <w:t xml:space="preserve">“</w:t>
            </w:r>
            <w:r>
              <w:rPr>
                <w:rtl/>
              </w:rPr>
              <w:t xml:space="preserve">מפנה</w:t>
            </w:r>
            <w:r>
              <w:rPr>
                <w:rtl/>
              </w:rPr>
              <w:t xml:space="preserve">”</w:t>
            </w:r>
          </w:p>
        </w:tc>
        <w:tc>
          <w:tcPr/>
          <w:p>
            <w:pPr>
              <w:pStyle w:val="Compact"/>
              <w:bidi/>
              <w:jc w:val="left"/>
            </w:pPr>
            <w:r>
              <w:rPr>
                <w:rtl/>
              </w:rPr>
              <w:t xml:space="preserve">R14</w:t>
            </w:r>
          </w:p>
        </w:tc>
      </w:tr>
      <w:tr>
        <w:tc>
          <w:tcPr/>
          <w:p>
            <w:pPr>
              <w:pStyle w:val="Compact"/>
              <w:bidi/>
              <w:jc w:val="left"/>
            </w:pPr>
            <w:r>
              <w:rPr>
                <w:rtl/>
              </w:rPr>
              <w:t xml:space="preserve">R14: ממוצע סוף ≤ 0 (כולל מרווח להפסד)</w:t>
            </w:r>
          </w:p>
        </w:tc>
        <w:tc>
          <w:tcPr/>
          <w:p>
            <w:pPr>
              <w:pStyle w:val="Compact"/>
              <w:bidi/>
              <w:jc w:val="left"/>
            </w:pPr>
            <w:r>
              <w:rPr>
                <w:rtl/>
                <w:bCs/>
                <w:b/>
              </w:rPr>
              <w:t xml:space="preserve">ערך קבוע 0</w:t>
            </w:r>
          </w:p>
        </w:tc>
        <w:tc>
          <w:tcPr/>
          <w:p>
            <w:pPr>
              <w:pStyle w:val="Compact"/>
              <w:bidi/>
              <w:jc w:val="left"/>
            </w:pPr>
            <w:r>
              <w:rPr>
                <w:rtl/>
              </w:rPr>
              <w:t xml:space="preserve">R14</w:t>
            </w:r>
          </w:p>
        </w:tc>
      </w:tr>
      <w:tr>
        <w:tc>
          <w:tcPr/>
          <w:p>
            <w:pPr>
              <w:pStyle w:val="Compact"/>
              <w:bidi/>
              <w:jc w:val="left"/>
            </w:pPr>
            <w:r>
              <w:rPr>
                <w:rtl/>
              </w:rPr>
              <w:t xml:space="preserve">תת-סעיף 4: EBITDA ≤ 0 עם חוב נטו</w:t>
            </w:r>
          </w:p>
        </w:tc>
        <w:tc>
          <w:tcPr/>
          <w:p>
            <w:pPr>
              <w:pStyle w:val="Compact"/>
              <w:bidi/>
              <w:jc w:val="left"/>
            </w:pPr>
            <w:r>
              <w:rPr>
                <w:rtl/>
              </w:rPr>
              <w:t xml:space="preserve">בשתי הנקודות →</w:t>
            </w:r>
            <w:r>
              <w:rPr>
                <w:rtl/>
              </w:rPr>
              <w:t xml:space="preserve"> </w:t>
            </w:r>
            <w:r>
              <w:rPr>
                <w:rtl/>
                <w:bCs/>
                <w:b/>
              </w:rPr>
              <w:t xml:space="preserve">ערך קבוע 0</w:t>
            </w:r>
            <w:r>
              <w:rPr>
                <w:rtl/>
              </w:rPr>
              <w:t xml:space="preserve">; רק בנקודה האחרונה →</w:t>
            </w:r>
            <w:r>
              <w:rPr>
                <w:rtl/>
              </w:rPr>
              <w:t xml:space="preserve"> </w:t>
            </w:r>
            <w:r>
              <w:rPr>
                <w:rtl/>
                <w:bCs/>
                <w:b/>
              </w:rPr>
              <w:t xml:space="preserve">ערך קבוע 0</w:t>
            </w:r>
            <w:r>
              <w:rPr>
                <w:rtl/>
              </w:rPr>
              <w:t xml:space="preserve">; רק ב-t−4 →</w:t>
            </w:r>
            <w:r>
              <w:rPr>
                <w:rtl/>
              </w:rPr>
              <w:t xml:space="preserve"> </w:t>
            </w:r>
            <w:r>
              <w:rPr>
                <w:rtl/>
                <w:bCs/>
                <w:b/>
              </w:rPr>
              <w:t xml:space="preserve">ערך קבוע 2</w:t>
            </w:r>
            <w:r>
              <w:rPr>
                <w:rtl/>
              </w:rPr>
              <w:t xml:space="preserve">,</w:t>
            </w:r>
            <w:r>
              <w:rPr>
                <w:rtl/>
              </w:rPr>
              <w:t xml:space="preserve"> </w:t>
            </w:r>
            <w:r>
              <w:rPr>
                <w:rtl/>
                <w:bCs/>
                <w:b/>
              </w:rPr>
              <w:t xml:space="preserve">סימון</w:t>
            </w:r>
          </w:p>
        </w:tc>
        <w:tc>
          <w:tcPr/>
          <w:p>
            <w:pPr>
              <w:pStyle w:val="Compact"/>
              <w:bidi/>
              <w:jc w:val="left"/>
            </w:pPr>
            <w:r>
              <w:rPr>
                <w:rtl/>
              </w:rPr>
              <w:t xml:space="preserve">2026-10-17</w:t>
            </w:r>
          </w:p>
        </w:tc>
      </w:tr>
    </w:tbl>
    <w:bookmarkEnd w:id="61"/>
    <w:bookmarkStart w:id="62" w:name="גרסאות-סקטוריאליות-2"/>
    <w:p>
      <w:pPr>
        <w:pStyle w:val="Heading3"/>
        <w:bidi/>
      </w:pPr>
      <w:r>
        <w:rPr>
          <w:rtl/>
        </w:rPr>
        <w:t xml:space="preserve">גרסאות סקטוריאליות</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פרופיל</w:t>
            </w:r>
          </w:p>
        </w:tc>
        <w:tc>
          <w:tcPr/>
          <w:p>
            <w:pPr>
              <w:pStyle w:val="Compact"/>
              <w:bidi/>
              <w:jc w:val="left"/>
            </w:pPr>
            <w:r>
              <w:rPr>
                <w:rtl/>
              </w:rPr>
              <w:t xml:space="preserve">תת-סעיף</w:t>
            </w:r>
          </w:p>
        </w:tc>
        <w:tc>
          <w:tcPr/>
          <w:p>
            <w:pPr>
              <w:pStyle w:val="Compact"/>
              <w:bidi/>
              <w:jc w:val="left"/>
            </w:pPr>
            <w:r>
              <w:rPr>
                <w:rtl/>
              </w:rPr>
              <w:t xml:space="preserve">שינוי מול STD</w:t>
            </w:r>
          </w:p>
        </w:tc>
      </w:tr>
      <w:tr>
        <w:tc>
          <w:tcPr/>
          <w:p>
            <w:pPr>
              <w:pStyle w:val="Compact"/>
              <w:bidi/>
              <w:jc w:val="left"/>
            </w:pPr>
            <w:r>
              <w:rPr>
                <w:rtl/>
              </w:rPr>
              <w:t xml:space="preserve">BANK</w:t>
            </w:r>
          </w:p>
        </w:tc>
        <w:tc>
          <w:tcPr/>
          <w:p>
            <w:pPr>
              <w:pStyle w:val="Compact"/>
              <w:bidi/>
              <w:jc w:val="left"/>
            </w:pPr>
            <w:r>
              <w:rPr>
                <w:rtl/>
              </w:rPr>
              <w:t xml:space="preserve">3</w:t>
            </w:r>
          </w:p>
        </w:tc>
        <w:tc>
          <w:tcPr/>
          <w:p>
            <w:pPr>
              <w:pStyle w:val="Compact"/>
              <w:bidi/>
              <w:jc w:val="left"/>
            </w:pPr>
            <w:r>
              <w:rPr>
                <w:rtl/>
              </w:rPr>
              <w:t xml:space="preserve">עקביות TBVPS במקום צמיחת FCF: ירידות ב-4 מעברים 0 = 3, ‏1 = 2, ‏2 = 1, ‏≥3 = 0</w:t>
            </w:r>
          </w:p>
        </w:tc>
      </w:tr>
      <w:tr>
        <w:tc>
          <w:tcPr/>
          <w:p>
            <w:pPr>
              <w:pStyle w:val="Compact"/>
              <w:bidi/>
              <w:jc w:val="left"/>
            </w:pPr>
            <w:r>
              <w:rPr>
                <w:rtl/>
              </w:rPr>
              <w:t xml:space="preserve">BANK</w:t>
            </w:r>
          </w:p>
        </w:tc>
        <w:tc>
          <w:tcPr/>
          <w:p>
            <w:pPr>
              <w:pStyle w:val="Compact"/>
              <w:bidi/>
              <w:jc w:val="left"/>
            </w:pPr>
            <w:r>
              <w:rPr>
                <w:rtl/>
              </w:rPr>
              <w:t xml:space="preserve">4</w:t>
            </w:r>
          </w:p>
        </w:tc>
        <w:tc>
          <w:tcPr/>
          <w:p>
            <w:pPr>
              <w:pStyle w:val="Compact"/>
              <w:bidi/>
              <w:jc w:val="left"/>
            </w:pPr>
            <w:r>
              <w:rPr>
                <w:rtl/>
              </w:rPr>
              <w:t xml:space="preserve">צמיחת הלוואות (מדד סיכון) במקום שינוי בחוב: CAGR על שנים תקינות = (Π(1 + צמיחה בשנים בלי רכישת בנק))^(1/n) − 1; שנת רכישה = מוניטין שנרכש מעל 1% מההון; ≤10% = 2, ‏≥20% = 0; פחות משתי שנים תקינות =</w:t>
            </w:r>
            <w:r>
              <w:rPr>
                <w:rtl/>
              </w:rPr>
              <w:t xml:space="preserve"> </w:t>
            </w:r>
            <w:r>
              <w:rPr>
                <w:rtl/>
                <w:bCs/>
                <w:b/>
              </w:rPr>
              <w:t xml:space="preserve">חסר</w:t>
            </w:r>
            <w:r>
              <w:rPr>
                <w:rtl/>
              </w:rPr>
              <w:t xml:space="preserve"> </w:t>
            </w:r>
            <w:r>
              <w:rPr>
                <w:rtl/>
              </w:rPr>
              <w:t xml:space="preserve">(D7)</w:t>
            </w:r>
          </w:p>
        </w:tc>
      </w:tr>
      <w:tr>
        <w:tc>
          <w:tcPr/>
          <w:p>
            <w:pPr>
              <w:pStyle w:val="Compact"/>
              <w:bidi/>
              <w:jc w:val="left"/>
            </w:pPr>
            <w:r>
              <w:rPr>
                <w:rtl/>
              </w:rPr>
              <w:t xml:space="preserve">BANK</w:t>
            </w:r>
          </w:p>
        </w:tc>
        <w:tc>
          <w:tcPr/>
          <w:p>
            <w:pPr>
              <w:pStyle w:val="Compact"/>
              <w:bidi/>
              <w:jc w:val="left"/>
            </w:pPr>
            <w:r>
              <w:rPr>
                <w:rtl/>
              </w:rPr>
              <w:t xml:space="preserve">1, 2, 5, 6</w:t>
            </w:r>
          </w:p>
        </w:tc>
        <w:tc>
          <w:tcPr/>
          <w:p>
            <w:pPr>
              <w:pStyle w:val="Compact"/>
              <w:bidi/>
              <w:jc w:val="left"/>
            </w:pPr>
            <w:r>
              <w:rPr>
                <w:rtl/>
              </w:rPr>
              <w:t xml:space="preserve">ללא שינוי (הכנסות = הכנסות הבנק); 5 = רווח נקי / הכנסות הבנק (V-05)</w:t>
            </w:r>
          </w:p>
        </w:tc>
      </w:tr>
      <w:tr>
        <w:tc>
          <w:tcPr/>
          <w:p>
            <w:pPr>
              <w:pStyle w:val="Compact"/>
              <w:bidi/>
              <w:jc w:val="left"/>
            </w:pPr>
            <w:r>
              <w:rPr>
                <w:rtl/>
              </w:rPr>
              <w:t xml:space="preserve">INSURANCE</w:t>
            </w:r>
          </w:p>
        </w:tc>
        <w:tc>
          <w:tcPr/>
          <w:p>
            <w:pPr>
              <w:pStyle w:val="Compact"/>
              <w:bidi/>
              <w:jc w:val="left"/>
            </w:pPr>
            <w:r>
              <w:rPr>
                <w:rtl/>
              </w:rPr>
              <w:t xml:space="preserve">3</w:t>
            </w:r>
          </w:p>
        </w:tc>
        <w:tc>
          <w:tcPr/>
          <w:p>
            <w:pPr>
              <w:pStyle w:val="Compact"/>
              <w:bidi/>
              <w:jc w:val="left"/>
            </w:pPr>
            <w:r>
              <w:rPr>
                <w:rtl/>
              </w:rPr>
              <w:t xml:space="preserve">צמיחה מוחלקת של ערך מתואם למניה (R14) במקום צמיחת FCF: ≤0% = 0, ‏≥10% = 3 ‏(V-04)</w:t>
            </w:r>
          </w:p>
        </w:tc>
      </w:tr>
      <w:tr>
        <w:tc>
          <w:tcPr/>
          <w:p>
            <w:pPr>
              <w:pStyle w:val="Compact"/>
              <w:bidi/>
              <w:jc w:val="left"/>
            </w:pPr>
            <w:r>
              <w:rPr>
                <w:rtl/>
              </w:rPr>
              <w:t xml:space="preserve">INSURANCE</w:t>
            </w:r>
          </w:p>
        </w:tc>
        <w:tc>
          <w:tcPr/>
          <w:p>
            <w:pPr>
              <w:pStyle w:val="Compact"/>
              <w:bidi/>
              <w:jc w:val="left"/>
            </w:pPr>
            <w:r>
              <w:rPr>
                <w:rtl/>
              </w:rPr>
              <w:t xml:space="preserve">4</w:t>
            </w:r>
          </w:p>
        </w:tc>
        <w:tc>
          <w:tcPr/>
          <w:p>
            <w:pPr>
              <w:pStyle w:val="Compact"/>
              <w:bidi/>
              <w:jc w:val="left"/>
            </w:pPr>
            <w:r>
              <w:rPr>
                <w:rtl/>
                <w:bCs/>
                <w:b/>
              </w:rPr>
              <w:t xml:space="preserve">ל”ר</w:t>
            </w:r>
            <w:r>
              <w:rPr>
                <w:rtl/>
              </w:rPr>
              <w:t xml:space="preserve"> </w:t>
            </w:r>
            <w:r>
              <w:rPr>
                <w:rtl/>
              </w:rPr>
              <w:t xml:space="preserve">(המינוף נמדד בבאפט 3.6)</w:t>
            </w:r>
          </w:p>
        </w:tc>
      </w:tr>
      <w:tr>
        <w:tc>
          <w:tcPr/>
          <w:p>
            <w:pPr>
              <w:pStyle w:val="Compact"/>
              <w:bidi/>
              <w:jc w:val="left"/>
            </w:pPr>
            <w:r>
              <w:rPr>
                <w:rtl/>
              </w:rPr>
              <w:t xml:space="preserve">INSURANCE</w:t>
            </w:r>
          </w:p>
        </w:tc>
        <w:tc>
          <w:tcPr/>
          <w:p>
            <w:pPr>
              <w:pStyle w:val="Compact"/>
              <w:bidi/>
              <w:jc w:val="left"/>
            </w:pPr>
            <w:r>
              <w:rPr>
                <w:rtl/>
              </w:rPr>
              <w:t xml:space="preserve">1, 2, 5, 6</w:t>
            </w:r>
          </w:p>
        </w:tc>
        <w:tc>
          <w:tcPr/>
          <w:p>
            <w:pPr>
              <w:pStyle w:val="Compact"/>
              <w:bidi/>
              <w:jc w:val="left"/>
            </w:pPr>
            <w:r>
              <w:rPr>
                <w:rtl/>
              </w:rPr>
              <w:t xml:space="preserve">ללא שינוי (הכנסות = הכנסות תפעוליות); 5 = רווח נקי / הכנסות תפעוליות</w:t>
            </w:r>
          </w:p>
        </w:tc>
      </w:tr>
      <w:tr>
        <w:tc>
          <w:tcPr/>
          <w:p>
            <w:pPr>
              <w:pStyle w:val="Compact"/>
              <w:bidi/>
              <w:jc w:val="left"/>
            </w:pPr>
            <w:r>
              <w:rPr>
                <w:rtl/>
              </w:rPr>
              <w:t xml:space="preserve">INCOME_REAL_ESTATE</w:t>
            </w:r>
          </w:p>
        </w:tc>
        <w:tc>
          <w:tcPr/>
          <w:p>
            <w:pPr>
              <w:pStyle w:val="Compact"/>
              <w:bidi/>
              <w:jc w:val="left"/>
            </w:pPr>
            <w:r>
              <w:rPr>
                <w:rtl/>
              </w:rPr>
              <w:t xml:space="preserve">2</w:t>
            </w:r>
          </w:p>
        </w:tc>
        <w:tc>
          <w:tcPr/>
          <w:p>
            <w:pPr>
              <w:pStyle w:val="Compact"/>
              <w:bidi/>
              <w:jc w:val="left"/>
            </w:pPr>
            <w:r>
              <w:rPr>
                <w:rtl/>
              </w:rPr>
              <w:t xml:space="preserve">צמיחת FFO מנורמל למניה (R14)</w:t>
            </w:r>
          </w:p>
        </w:tc>
      </w:tr>
      <w:tr>
        <w:tc>
          <w:tcPr/>
          <w:p>
            <w:pPr>
              <w:pStyle w:val="Compact"/>
              <w:bidi/>
              <w:jc w:val="left"/>
            </w:pPr>
            <w:r>
              <w:rPr>
                <w:rtl/>
              </w:rPr>
              <w:t xml:space="preserve">INCOME_REAL_ESTATE</w:t>
            </w:r>
          </w:p>
        </w:tc>
        <w:tc>
          <w:tcPr/>
          <w:p>
            <w:pPr>
              <w:pStyle w:val="Compact"/>
              <w:bidi/>
              <w:jc w:val="left"/>
            </w:pPr>
            <w:r>
              <w:rPr>
                <w:rtl/>
              </w:rPr>
              <w:t xml:space="preserve">3</w:t>
            </w:r>
          </w:p>
        </w:tc>
        <w:tc>
          <w:tcPr/>
          <w:p>
            <w:pPr>
              <w:pStyle w:val="Compact"/>
              <w:bidi/>
              <w:jc w:val="left"/>
            </w:pPr>
            <w:r>
              <w:rPr>
                <w:rtl/>
              </w:rPr>
              <w:t xml:space="preserve">צמיחה מוחלקת של OE למניה (R14)</w:t>
            </w:r>
          </w:p>
        </w:tc>
      </w:tr>
      <w:tr>
        <w:tc>
          <w:tcPr/>
          <w:p>
            <w:pPr>
              <w:pStyle w:val="Compact"/>
              <w:bidi/>
              <w:jc w:val="left"/>
            </w:pPr>
            <w:r>
              <w:rPr>
                <w:rtl/>
              </w:rPr>
              <w:t xml:space="preserve">INCOME_REAL_ESTATE</w:t>
            </w:r>
          </w:p>
        </w:tc>
        <w:tc>
          <w:tcPr/>
          <w:p>
            <w:pPr>
              <w:pStyle w:val="Compact"/>
              <w:bidi/>
              <w:jc w:val="left"/>
            </w:pPr>
            <w:r>
              <w:rPr>
                <w:rtl/>
              </w:rPr>
              <w:t xml:space="preserve">4</w:t>
            </w:r>
          </w:p>
        </w:tc>
        <w:tc>
          <w:tcPr/>
          <w:p>
            <w:pPr>
              <w:pStyle w:val="Compact"/>
              <w:bidi/>
              <w:jc w:val="left"/>
            </w:pPr>
            <w:r>
              <w:rPr>
                <w:rtl/>
              </w:rPr>
              <w:t xml:space="preserve">שינוי בחוב נטו / EBITDAre, ‏t מול t−4; ספי STANDARD ‏(V-05)</w:t>
            </w:r>
          </w:p>
        </w:tc>
      </w:tr>
      <w:tr>
        <w:tc>
          <w:tcPr/>
          <w:p>
            <w:pPr>
              <w:pStyle w:val="Compact"/>
              <w:bidi/>
              <w:jc w:val="left"/>
            </w:pPr>
            <w:r>
              <w:rPr>
                <w:rtl/>
              </w:rPr>
              <w:t xml:space="preserve">INCOME_REAL_ESTATE</w:t>
            </w:r>
          </w:p>
        </w:tc>
        <w:tc>
          <w:tcPr/>
          <w:p>
            <w:pPr>
              <w:pStyle w:val="Compact"/>
              <w:bidi/>
              <w:jc w:val="left"/>
            </w:pPr>
            <w:r>
              <w:rPr>
                <w:rtl/>
              </w:rPr>
              <w:t xml:space="preserve">5</w:t>
            </w:r>
          </w:p>
        </w:tc>
        <w:tc>
          <w:tcPr/>
          <w:p>
            <w:pPr>
              <w:pStyle w:val="Compact"/>
              <w:bidi/>
              <w:jc w:val="left"/>
            </w:pPr>
            <w:r>
              <w:rPr>
                <w:rtl/>
              </w:rPr>
              <w:t xml:space="preserve">מרווח FFO מנורמל (FFO מנורמל / סך הכנסות), שנתיים ראשונות מול שנתיים אחרונות; ספי STANDARD ‏(V-05)</w:t>
            </w:r>
          </w:p>
        </w:tc>
      </w:tr>
      <w:tr>
        <w:tc>
          <w:tcPr/>
          <w:p>
            <w:pPr>
              <w:pStyle w:val="Compact"/>
              <w:bidi/>
              <w:jc w:val="left"/>
            </w:pPr>
            <w:r>
              <w:rPr>
                <w:rtl/>
              </w:rPr>
              <w:t xml:space="preserve">INCOME_REAL_ESTATE</w:t>
            </w:r>
          </w:p>
        </w:tc>
        <w:tc>
          <w:tcPr/>
          <w:p>
            <w:pPr>
              <w:pStyle w:val="Compact"/>
              <w:bidi/>
              <w:jc w:val="left"/>
            </w:pPr>
            <w:r>
              <w:rPr>
                <w:rtl/>
              </w:rPr>
              <w:t xml:space="preserve">6</w:t>
            </w:r>
          </w:p>
        </w:tc>
        <w:tc>
          <w:tcPr/>
          <w:p>
            <w:pPr>
              <w:pStyle w:val="Compact"/>
              <w:bidi/>
              <w:jc w:val="left"/>
            </w:pPr>
            <w:r>
              <w:rPr>
                <w:rtl/>
              </w:rPr>
              <w:t xml:space="preserve">AI: צמיחה אורגנית מול צמיחה מרכישות מול צמיחה משערוכים</w:t>
            </w:r>
          </w:p>
        </w:tc>
      </w:tr>
    </w:tbl>
    <w:p>
      <w:r>
        <w:pict>
          <v:rect style="width:0;height:1.5pt" o:hralign="center" o:hrstd="t" o:hr="t"/>
        </w:pict>
      </w:r>
    </w:p>
    <w:bookmarkEnd w:id="62"/>
    <w:bookmarkEnd w:id="63"/>
    <w:bookmarkStart w:id="65" w:name="ג.ג3.1-גרהם-3.1-גודל-ויציבות-העסק-10"/>
    <w:p>
      <w:pPr>
        <w:pStyle w:val="Heading2"/>
        <w:bidi/>
      </w:pPr>
      <w:r>
        <w:rPr>
          <w:rtl/>
        </w:rPr>
        <w:t xml:space="preserve">ג.ג3.1 גרהם 3.1 — גודל ויציבות העסק (10)</w:t>
      </w:r>
    </w:p>
    <w:p>
      <w:pPr>
        <w:bidi/>
      </w:pPr>
      <w:r>
        <w:rPr>
          <w:rtl/>
          <w:bCs/>
          <w:b/>
        </w:rPr>
        <w:t xml:space="preserve">מה נמדד:</w:t>
      </w:r>
      <w:r>
        <w:rPr>
          <w:rtl/>
        </w:rPr>
        <w:t xml:space="preserve"> </w:t>
      </w:r>
      <w:r>
        <w:rPr>
          <w:rtl/>
        </w:rPr>
        <w:t xml:space="preserve">האם החברה גדולה, ותיקה ולא חשופה לגורם יחיד — הדרישה של גרהם מהמשקיע הדפנסיבי לגודל ולרקורד מוכח.</w:t>
      </w:r>
    </w:p>
    <w:bookmarkStart w:id="64" w:name="ג.ג3.1-std-כל-הפרופילים"/>
    <w:p>
      <w:pPr>
        <w:pStyle w:val="Heading3"/>
        <w:bidi/>
      </w:pPr>
      <w:r>
        <w:rPr>
          <w:rtl/>
        </w:rPr>
        <w:t xml:space="preserve">ג.ג3.1-STD — כל הפרופילים</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080"/>
        <w:gridCol w:w="1080"/>
        <w:gridCol w:w="1440"/>
        <w:gridCol w:w="1080"/>
        <w:gridCol w:w="1080"/>
        <w:gridCol w:w="1080"/>
        <w:gridCol w:w="108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c>
          <w:tcPr/>
          <w:p>
            <w:pPr>
              <w:pStyle w:val="Compact"/>
              <w:bidi/>
              <w:jc w:val="left"/>
            </w:pPr>
            <w:r>
              <w:rPr>
                <w:rtl/>
              </w:rPr>
              <w:t xml:space="preserve">שופט</w:t>
            </w:r>
          </w:p>
        </w:tc>
      </w:tr>
      <w:tr>
        <w:tc>
          <w:tcPr/>
          <w:p>
            <w:pPr>
              <w:pStyle w:val="Compact"/>
              <w:bidi/>
              <w:jc w:val="left"/>
            </w:pPr>
            <w:r>
              <w:rPr>
                <w:rtl/>
              </w:rPr>
              <w:t xml:space="preserve">1</w:t>
            </w:r>
          </w:p>
        </w:tc>
        <w:tc>
          <w:tcPr/>
          <w:p>
            <w:pPr>
              <w:pStyle w:val="Compact"/>
              <w:bidi/>
              <w:jc w:val="left"/>
            </w:pPr>
            <w:r>
              <w:rPr>
                <w:rtl/>
              </w:rPr>
              <w:t xml:space="preserve">גודל החברה</w:t>
            </w:r>
          </w:p>
        </w:tc>
        <w:tc>
          <w:tcPr/>
          <w:p>
            <w:pPr>
              <w:pStyle w:val="Compact"/>
              <w:bidi/>
              <w:jc w:val="right"/>
            </w:pPr>
            <w:r>
              <w:rPr>
                <w:rtl/>
              </w:rPr>
              <w:t xml:space="preserve">3</w:t>
            </w:r>
          </w:p>
        </w:tc>
        <w:tc>
          <w:tcPr/>
          <w:p>
            <w:pPr>
              <w:pStyle w:val="Compact"/>
              <w:bidi/>
              <w:jc w:val="left"/>
            </w:pPr>
            <w:r>
              <w:rPr>
                <w:rtl/>
              </w:rPr>
              <w:t xml:space="preserve">הכנסות בדולר לפי השער הממוצע של השנה (R15)</w:t>
            </w:r>
          </w:p>
        </w:tc>
        <w:tc>
          <w:tcPr/>
          <w:p>
            <w:pPr>
              <w:pStyle w:val="Compact"/>
              <w:bidi/>
              <w:jc w:val="left"/>
            </w:pPr>
            <w:r>
              <w:rPr>
                <w:rtl/>
              </w:rPr>
              <w:t xml:space="preserve">השנה האחרונה</w:t>
            </w:r>
          </w:p>
        </w:tc>
        <w:tc>
          <w:tcPr/>
          <w:p>
            <w:pPr>
              <w:pStyle w:val="Compact"/>
              <w:bidi/>
              <w:jc w:val="left"/>
            </w:pPr>
            <w:r>
              <w:rPr>
                <w:rtl/>
              </w:rPr>
              <w:t xml:space="preserve">≤100M$ = 0, ‏300M$ = 1.5, ‏≥750M$ = 3</w:t>
            </w:r>
          </w:p>
        </w:tc>
        <w:tc>
          <w:tcPr/>
          <w:p>
            <w:pPr>
              <w:pStyle w:val="Compact"/>
              <w:bidi/>
              <w:jc w:val="left"/>
            </w:pPr>
            <w:r>
              <w:rPr>
                <w:rtl/>
              </w:rPr>
              <w:t xml:space="preserve">קוד</w:t>
            </w:r>
          </w:p>
        </w:tc>
      </w:tr>
      <w:tr>
        <w:tc>
          <w:tcPr/>
          <w:p>
            <w:pPr>
              <w:pStyle w:val="Compact"/>
              <w:bidi/>
              <w:jc w:val="left"/>
            </w:pPr>
            <w:r>
              <w:rPr>
                <w:rtl/>
              </w:rPr>
              <w:t xml:space="preserve">2</w:t>
            </w:r>
          </w:p>
        </w:tc>
        <w:tc>
          <w:tcPr/>
          <w:p>
            <w:pPr>
              <w:pStyle w:val="Compact"/>
              <w:bidi/>
              <w:jc w:val="left"/>
            </w:pPr>
            <w:r>
              <w:rPr>
                <w:rtl/>
              </w:rPr>
              <w:t xml:space="preserve">היסטוריה מוכחת</w:t>
            </w:r>
          </w:p>
        </w:tc>
        <w:tc>
          <w:tcPr/>
          <w:p>
            <w:pPr>
              <w:pStyle w:val="Compact"/>
              <w:bidi/>
              <w:jc w:val="right"/>
            </w:pPr>
            <w:r>
              <w:rPr>
                <w:rtl/>
              </w:rPr>
              <w:t xml:space="preserve">3</w:t>
            </w:r>
          </w:p>
        </w:tc>
        <w:tc>
          <w:tcPr/>
          <w:p>
            <w:pPr>
              <w:pStyle w:val="Compact"/>
              <w:bidi/>
              <w:jc w:val="left"/>
            </w:pPr>
            <w:r>
              <w:rPr>
                <w:rtl/>
              </w:rPr>
              <w:t xml:space="preserve">שנים מאז הדוח השנתי הראשון של החברה (מטא-דאטה של הבורסה או הרגולטור: SEC, מאי”ה, ESEF), ולא מספר השנים השמורות אצלנו; אחרי פיצול או מיזוג נספרות שנים של הישות הקודמת כשהדוחות מציגים אותן</w:t>
            </w:r>
          </w:p>
        </w:tc>
        <w:tc>
          <w:tcPr/>
          <w:p>
            <w:pPr>
              <w:pStyle w:val="Compact"/>
              <w:bidi/>
              <w:jc w:val="left"/>
            </w:pPr>
            <w:r>
              <w:rPr>
                <w:rtl/>
              </w:rPr>
              <w:t xml:space="preserve">—</w:t>
            </w:r>
          </w:p>
        </w:tc>
        <w:tc>
          <w:tcPr/>
          <w:p>
            <w:pPr>
              <w:pStyle w:val="Compact"/>
              <w:bidi/>
              <w:jc w:val="left"/>
            </w:pPr>
            <w:r>
              <w:rPr>
                <w:rtl/>
              </w:rPr>
              <w:t xml:space="preserve">≤3 = 0, ‏5 = 1.5, ‏≥10 = 3</w:t>
            </w:r>
          </w:p>
        </w:tc>
        <w:tc>
          <w:tcPr/>
          <w:p>
            <w:pPr>
              <w:pStyle w:val="Compact"/>
              <w:bidi/>
              <w:jc w:val="left"/>
            </w:pPr>
            <w:r>
              <w:rPr>
                <w:rtl/>
              </w:rPr>
              <w:t xml:space="preserve">קוד</w:t>
            </w:r>
          </w:p>
        </w:tc>
      </w:tr>
      <w:tr>
        <w:tc>
          <w:tcPr/>
          <w:p>
            <w:pPr>
              <w:pStyle w:val="Compact"/>
              <w:bidi/>
              <w:jc w:val="left"/>
            </w:pPr>
            <w:r>
              <w:rPr>
                <w:rtl/>
              </w:rPr>
              <w:t xml:space="preserve">3</w:t>
            </w:r>
          </w:p>
        </w:tc>
        <w:tc>
          <w:tcPr/>
          <w:p>
            <w:pPr>
              <w:pStyle w:val="Compact"/>
              <w:bidi/>
              <w:jc w:val="left"/>
            </w:pPr>
            <w:r>
              <w:rPr>
                <w:rtl/>
              </w:rPr>
              <w:t xml:space="preserve">אין תלות במוצר, לקוח או שוק אחד</w:t>
            </w:r>
          </w:p>
        </w:tc>
        <w:tc>
          <w:tcPr/>
          <w:p>
            <w:pPr>
              <w:pStyle w:val="Compact"/>
              <w:bidi/>
              <w:jc w:val="right"/>
            </w:pPr>
            <w:r>
              <w:rPr>
                <w:rtl/>
              </w:rPr>
              <w:t xml:space="preserve">2</w:t>
            </w:r>
          </w:p>
        </w:tc>
        <w:tc>
          <w:tcPr/>
          <w:p>
            <w:pPr>
              <w:pStyle w:val="Compact"/>
              <w:bidi/>
              <w:jc w:val="left"/>
            </w:pPr>
            <w:r>
              <w:rPr>
                <w:rtl/>
              </w:rPr>
              <w:t xml:space="preserve">שאלת AI עם ראיות מוגדרות</w:t>
            </w:r>
          </w:p>
        </w:tc>
        <w:tc>
          <w:tcPr/>
          <w:p>
            <w:pPr>
              <w:pStyle w:val="Compact"/>
              <w:bidi/>
              <w:jc w:val="left"/>
            </w:pPr>
            <w:r>
              <w:rPr>
                <w:rtl/>
              </w:rPr>
              <w:t xml:space="preserve">הדוח האחרון</w:t>
            </w:r>
          </w:p>
        </w:tc>
        <w:tc>
          <w:tcPr/>
          <w:p>
            <w:pPr>
              <w:pStyle w:val="Compact"/>
              <w:bidi/>
              <w:jc w:val="left"/>
            </w:pPr>
            <w:r>
              <w:rPr>
                <w:rtl/>
              </w:rPr>
              <w:t xml:space="preserve">2 / 1 / 0</w:t>
            </w:r>
          </w:p>
        </w:tc>
        <w:tc>
          <w:tcPr/>
          <w:p>
            <w:pPr>
              <w:pStyle w:val="Compact"/>
              <w:bidi/>
              <w:jc w:val="left"/>
            </w:pPr>
            <w:r>
              <w:rPr>
                <w:rtl/>
              </w:rPr>
              <w:t xml:space="preserve">AI</w:t>
            </w:r>
          </w:p>
        </w:tc>
      </w:tr>
      <w:tr>
        <w:tc>
          <w:tcPr/>
          <w:p>
            <w:pPr>
              <w:pStyle w:val="Compact"/>
              <w:bidi/>
              <w:jc w:val="left"/>
            </w:pPr>
            <w:r>
              <w:rPr>
                <w:rtl/>
              </w:rPr>
              <w:t xml:space="preserve">4</w:t>
            </w:r>
          </w:p>
        </w:tc>
        <w:tc>
          <w:tcPr/>
          <w:p>
            <w:pPr>
              <w:pStyle w:val="Compact"/>
              <w:bidi/>
              <w:jc w:val="left"/>
            </w:pPr>
            <w:r>
              <w:rPr>
                <w:rtl/>
              </w:rPr>
              <w:t xml:space="preserve">מעמד עסקי מוכח בענף</w:t>
            </w:r>
          </w:p>
        </w:tc>
        <w:tc>
          <w:tcPr/>
          <w:p>
            <w:pPr>
              <w:pStyle w:val="Compact"/>
              <w:bidi/>
              <w:jc w:val="right"/>
            </w:pPr>
            <w:r>
              <w:rPr>
                <w:rtl/>
              </w:rPr>
              <w:t xml:space="preserve">2</w:t>
            </w:r>
          </w:p>
        </w:tc>
        <w:tc>
          <w:tcPr/>
          <w:p>
            <w:pPr>
              <w:pStyle w:val="Compact"/>
              <w:bidi/>
              <w:jc w:val="left"/>
            </w:pPr>
            <w:r>
              <w:rPr>
                <w:rtl/>
              </w:rPr>
              <w:t xml:space="preserve">שאלת AI עם ראיות מוגדרות</w:t>
            </w:r>
          </w:p>
        </w:tc>
        <w:tc>
          <w:tcPr/>
          <w:p>
            <w:pPr>
              <w:pStyle w:val="Compact"/>
              <w:bidi/>
              <w:jc w:val="left"/>
            </w:pPr>
            <w:r>
              <w:rPr>
                <w:rtl/>
              </w:rPr>
              <w:t xml:space="preserve">הדוח האחרון</w:t>
            </w:r>
          </w:p>
        </w:tc>
        <w:tc>
          <w:tcPr/>
          <w:p>
            <w:pPr>
              <w:pStyle w:val="Compact"/>
              <w:bidi/>
              <w:jc w:val="left"/>
            </w:pPr>
            <w:r>
              <w:rPr>
                <w:rtl/>
              </w:rPr>
              <w:t xml:space="preserve">2 / 1 / 0</w:t>
            </w:r>
          </w:p>
        </w:tc>
        <w:tc>
          <w:tcPr/>
          <w:p>
            <w:pPr>
              <w:pStyle w:val="Compact"/>
              <w:bidi/>
              <w:jc w:val="left"/>
            </w:pPr>
            <w:r>
              <w:rPr>
                <w:rtl/>
              </w:rPr>
              <w:t xml:space="preserve">AI</w:t>
            </w:r>
          </w:p>
        </w:tc>
      </w:tr>
    </w:tbl>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320"/>
        <w:gridCol w:w="1320"/>
        <w:gridCol w:w="1320"/>
        <w:gridCol w:w="1320"/>
        <w:gridCol w:w="1320"/>
        <w:gridCol w:w="1320"/>
      </w:tblGrid>
      <w:tr>
        <w:trPr>
          <w:tblHeader w:val="true"/>
        </w:trPr>
        <w:tc>
          <w:tcPr/>
          <w:p>
            <w:pPr>
              <w:pStyle w:val="Compact"/>
              <w:bidi/>
              <w:jc w:val="left"/>
            </w:pPr>
            <w:r>
              <w:rPr>
                <w:rtl/>
              </w:rPr>
              <w:t xml:space="preserve">#</w:t>
            </w:r>
          </w:p>
        </w:tc>
        <w:tc>
          <w:tcPr/>
          <w:p>
            <w:pPr>
              <w:pStyle w:val="Compact"/>
              <w:bidi/>
              <w:jc w:val="left"/>
            </w:pPr>
            <w:r>
              <w:rPr>
                <w:rtl/>
              </w:rPr>
              <w:t xml:space="preserve">שאלת AI</w:t>
            </w:r>
          </w:p>
        </w:tc>
        <w:tc>
          <w:tcPr/>
          <w:p>
            <w:pPr>
              <w:pStyle w:val="Compact"/>
              <w:bidi/>
              <w:jc w:val="left"/>
            </w:pPr>
            <w:r>
              <w:rPr>
                <w:rtl/>
              </w:rPr>
              <w:t xml:space="preserve">ראיות שנבדקות</w:t>
            </w:r>
          </w:p>
        </w:tc>
        <w:tc>
          <w:tcPr/>
          <w:p>
            <w:pPr>
              <w:pStyle w:val="Compact"/>
              <w:bidi/>
              <w:jc w:val="left"/>
            </w:pPr>
            <w:r>
              <w:rPr>
                <w:rtl/>
              </w:rPr>
              <w:t xml:space="preserve">2</w:t>
            </w:r>
          </w:p>
        </w:tc>
        <w:tc>
          <w:tcPr/>
          <w:p>
            <w:pPr>
              <w:pStyle w:val="Compact"/>
              <w:bidi/>
              <w:jc w:val="left"/>
            </w:pPr>
            <w:r>
              <w:rPr>
                <w:rtl/>
              </w:rPr>
              <w:t xml:space="preserve">1</w:t>
            </w:r>
          </w:p>
        </w:tc>
        <w:tc>
          <w:tcPr/>
          <w:p>
            <w:pPr>
              <w:pStyle w:val="Compact"/>
              <w:bidi/>
              <w:jc w:val="left"/>
            </w:pPr>
            <w:r>
              <w:rPr>
                <w:rtl/>
              </w:rPr>
              <w:t xml:space="preserve">0</w:t>
            </w:r>
          </w:p>
        </w:tc>
      </w:tr>
      <w:tr>
        <w:tc>
          <w:tcPr/>
          <w:p>
            <w:pPr>
              <w:pStyle w:val="Compact"/>
              <w:bidi/>
              <w:jc w:val="left"/>
            </w:pPr>
            <w:r>
              <w:rPr>
                <w:rtl/>
              </w:rPr>
              <w:t xml:space="preserve">3</w:t>
            </w:r>
          </w:p>
        </w:tc>
        <w:tc>
          <w:tcPr/>
          <w:p>
            <w:pPr>
              <w:pStyle w:val="Compact"/>
              <w:bidi/>
              <w:jc w:val="left"/>
            </w:pPr>
            <w:r>
              <w:rPr>
                <w:rtl/>
              </w:rPr>
              <w:t xml:space="preserve">יש תלות קריטית במוצר, לקוח או שוק אחד?</w:t>
            </w:r>
          </w:p>
        </w:tc>
        <w:tc>
          <w:tcPr/>
          <w:p>
            <w:pPr>
              <w:pStyle w:val="Compact"/>
              <w:bidi/>
              <w:jc w:val="left"/>
            </w:pPr>
            <w:r>
              <w:rPr>
                <w:rtl/>
              </w:rPr>
              <w:t xml:space="preserve">שיעור הלקוח הגדול (גילוי מעל 10%), שיעור המוצר או המגזר הגדול, תלות ברישיון, בפטנט או בשוק אחד</w:t>
            </w:r>
          </w:p>
        </w:tc>
        <w:tc>
          <w:tcPr/>
          <w:p>
            <w:pPr>
              <w:pStyle w:val="Compact"/>
              <w:bidi/>
              <w:jc w:val="left"/>
            </w:pPr>
            <w:r>
              <w:rPr>
                <w:rtl/>
              </w:rPr>
              <w:t xml:space="preserve">אין לקוח מעל 10% מההכנסות, ואין מוצר או רישיון שאובדנו מאיים על העסק; מגזר מדווח אחד לא פוגע בציון לבדו</w:t>
            </w:r>
          </w:p>
        </w:tc>
        <w:tc>
          <w:tcPr/>
          <w:p>
            <w:pPr>
              <w:pStyle w:val="Compact"/>
              <w:bidi/>
              <w:jc w:val="left"/>
            </w:pPr>
            <w:r>
              <w:rPr>
                <w:rtl/>
              </w:rPr>
              <w:t xml:space="preserve">לקוח 10%–25%, או מוצר מרכזי, אבל עם בסיס הכנסות נוסף משמעותי</w:t>
            </w:r>
          </w:p>
        </w:tc>
        <w:tc>
          <w:tcPr/>
          <w:p>
            <w:pPr>
              <w:pStyle w:val="Compact"/>
              <w:bidi/>
              <w:jc w:val="left"/>
            </w:pPr>
            <w:r>
              <w:rPr>
                <w:rtl/>
              </w:rPr>
              <w:t xml:space="preserve">לקוח מעל 25%, מוצר יחיד, או תלות ברישיון או בשוק אחד</w:t>
            </w:r>
          </w:p>
        </w:tc>
      </w:tr>
      <w:tr>
        <w:tc>
          <w:tcPr/>
          <w:p>
            <w:pPr>
              <w:pStyle w:val="Compact"/>
              <w:bidi/>
              <w:jc w:val="left"/>
            </w:pPr>
            <w:r>
              <w:rPr>
                <w:rtl/>
              </w:rPr>
              <w:t xml:space="preserve">4</w:t>
            </w:r>
          </w:p>
        </w:tc>
        <w:tc>
          <w:tcPr/>
          <w:p>
            <w:pPr>
              <w:pStyle w:val="Compact"/>
              <w:bidi/>
              <w:jc w:val="left"/>
            </w:pPr>
            <w:r>
              <w:rPr>
                <w:rtl/>
              </w:rPr>
              <w:t xml:space="preserve">יש לחברה מעמד עסקי מוכח בענף?</w:t>
            </w:r>
          </w:p>
        </w:tc>
        <w:tc>
          <w:tcPr/>
          <w:p>
            <w:pPr>
              <w:pStyle w:val="Compact"/>
              <w:bidi/>
              <w:jc w:val="left"/>
            </w:pPr>
            <w:r>
              <w:rPr>
                <w:rtl/>
              </w:rPr>
              <w:t xml:space="preserve">ותק בענף, נתח שוק או דירוג כשמדווח, היקף מול מתחרים, לקוחות מהותיים ותיקים</w:t>
            </w:r>
          </w:p>
        </w:tc>
        <w:tc>
          <w:tcPr/>
          <w:p>
            <w:pPr>
              <w:pStyle w:val="Compact"/>
              <w:bidi/>
              <w:jc w:val="left"/>
            </w:pPr>
            <w:r>
              <w:rPr>
                <w:rtl/>
              </w:rPr>
              <w:t xml:space="preserve">מהשחקניות המרכזיות בענף או בנישה, עם ראיה</w:t>
            </w:r>
          </w:p>
        </w:tc>
        <w:tc>
          <w:tcPr/>
          <w:p>
            <w:pPr>
              <w:pStyle w:val="Compact"/>
              <w:bidi/>
              <w:jc w:val="left"/>
            </w:pPr>
            <w:r>
              <w:rPr>
                <w:rtl/>
              </w:rPr>
              <w:t xml:space="preserve">שחקנית בינונית עם מעמד יציב אבל לא בולט</w:t>
            </w:r>
          </w:p>
        </w:tc>
        <w:tc>
          <w:tcPr/>
          <w:p>
            <w:pPr>
              <w:pStyle w:val="Compact"/>
              <w:bidi/>
              <w:jc w:val="left"/>
            </w:pPr>
            <w:r>
              <w:rPr>
                <w:rtl/>
              </w:rPr>
              <w:t xml:space="preserve">חברה צעירה, בשלב פיתוח, או שכבר אינה שחקנית משמעותית</w:t>
            </w:r>
          </w:p>
        </w:tc>
      </w:tr>
    </w:tbl>
    <w:p>
      <w:pPr>
        <w:numPr>
          <w:ilvl w:val="0"/>
          <w:numId w:val="1022"/>
        </w:numPr>
        <w:pStyle w:val="Compact"/>
        <w:bidi/>
      </w:pPr>
      <w:r>
        <w:rPr>
          <w:rtl/>
          <w:bCs/>
          <w:b/>
        </w:rPr>
        <w:t xml:space="preserve">שאלה 4 (CL18):</w:t>
      </w:r>
      <w:r>
        <w:rPr>
          <w:rtl/>
        </w:rPr>
        <w:t xml:space="preserve"> </w:t>
      </w:r>
      <w:r>
        <w:rPr>
          <w:rtl/>
        </w:rPr>
        <w:t xml:space="preserve">בודקת עד כמה המעמד מבוסס — ותק בענף, דירוג או נתח, היקף מול מתחרים. הכיוון (מתחזק או נשחק) נבדק בבאפט 3.2 ‏#4 ולא נספר כאן שוב.</w:t>
      </w:r>
    </w:p>
    <w:p>
      <w:pPr>
        <w:numPr>
          <w:ilvl w:val="0"/>
          <w:numId w:val="1022"/>
        </w:numPr>
        <w:pStyle w:val="Compact"/>
        <w:bidi/>
      </w:pPr>
      <w:r>
        <w:rPr>
          <w:rtl/>
          <w:bCs/>
          <w:b/>
        </w:rPr>
        <w:t xml:space="preserve">עוגן הגודל:</w:t>
      </w:r>
      <w:r>
        <w:rPr>
          <w:rtl/>
        </w:rPr>
        <w:t xml:space="preserve"> </w:t>
      </w:r>
      <w:r>
        <w:rPr>
          <w:rtl/>
        </w:rPr>
        <w:t xml:space="preserve">גרהם (1973) דרש מכירות של 100M</w:t>
      </w:r>
      <m:oMath>
        <m:r>
          <m:rPr>
            <m:sty m:val="p"/>
          </m:rPr>
          <m:t>;</m:t>
        </m:r>
        <m:r>
          <m:t>ל</m:t>
        </m:r>
        <m:r>
          <m:t>פ</m:t>
        </m:r>
        <m:r>
          <m:t>י</m:t>
        </m:r>
        <m:r>
          <m:t>C</m:t>
        </m:r>
        <m:r>
          <m:t>P</m:t>
        </m:r>
        <m:r>
          <m:t>I</m:t>
        </m:r>
        <m:r>
          <m:rPr>
            <m:sty m:val="p"/>
          </m:rPr>
          <m:t>−</m:t>
        </m:r>
        <m:r>
          <m:t>U</m:t>
        </m:r>
        <m:r>
          <m:rPr>
            <m:sty m:val="p"/>
          </m:rPr>
          <m:t>‏</m:t>
        </m:r>
        <m:d>
          <m:dPr>
            <m:begChr m:val="("/>
            <m:endChr m:val=")"/>
            <m:sepChr m:val=""/>
            <m:grow/>
          </m:dPr>
          <m:e>
            <m:r>
              <m:t>1973</m:t>
            </m:r>
            <m:r>
              <m:rPr>
                <m:sty m:val="p"/>
              </m:rPr>
              <m:t>:</m:t>
            </m:r>
            <m:r>
              <m:t>44.4</m:t>
            </m:r>
            <m:r>
              <m:rPr>
                <m:sty m:val="p"/>
              </m:rPr>
              <m:t>;</m:t>
            </m:r>
            <m:r>
              <m:t>2025</m:t>
            </m:r>
            <m:r>
              <m:rPr>
                <m:sty m:val="p"/>
              </m:rPr>
              <m:t>:</m:t>
            </m:r>
            <m:r>
              <m:t>321.9</m:t>
            </m:r>
            <m:r>
              <m:rPr>
                <m:sty m:val="p"/>
              </m:rPr>
              <m:t>;</m:t>
            </m:r>
            <m:r>
              <m:t>י</m:t>
            </m:r>
            <m:r>
              <m:t>ח</m:t>
            </m:r>
            <m:r>
              <m:t>ס</m:t>
            </m:r>
            <m:r>
              <m:t>7.25</m:t>
            </m:r>
          </m:e>
        </m:d>
        <m:r>
          <m:t>ז</m:t>
        </m:r>
        <m:r>
          <m:t>ה</m:t>
        </m:r>
        <m:r>
          <m:t>כ</m:t>
        </m:r>
        <m:r>
          <m:rPr>
            <m:sty m:val="p"/>
          </m:rPr>
          <m:t>−</m:t>
        </m:r>
        <m:r>
          <m:t>725</m:t>
        </m:r>
        <m:r>
          <m:t>M</m:t>
        </m:r>
      </m:oMath>
      <w:r>
        <w:rPr>
          <w:rtl/>
        </w:rPr>
        <w:t xml:space="preserve"> </w:t>
      </w:r>
      <w:r>
        <w:rPr>
          <w:rtl/>
        </w:rPr>
        <w:t xml:space="preserve">ב-2025 → 750M$. מספר נומינלי קבוע בגרסת המודל (שנת בסיס 2025), מתעדכן בגרסה הבאה.</w:t>
      </w:r>
    </w:p>
    <w:p>
      <w:pPr>
        <w:numPr>
          <w:ilvl w:val="0"/>
          <w:numId w:val="1022"/>
        </w:numPr>
        <w:pStyle w:val="Compact"/>
        <w:bidi/>
      </w:pPr>
      <w:r>
        <w:rPr>
          <w:rtl/>
          <w:bCs/>
          <w:b/>
        </w:rPr>
        <w:t xml:space="preserve">נתונים:</w:t>
      </w:r>
      <w:r>
        <w:rPr>
          <w:rtl/>
        </w:rPr>
        <w:t xml:space="preserve"> </w:t>
      </w:r>
      <w:r>
        <w:rPr>
          <w:rtl/>
        </w:rPr>
        <w:t xml:space="preserve">FIN-060 הכנסות, FIN-130 שערי חליפין (ממוצע שנתי, סוף שנה), FIN-131 תאריך הדוח השנתי הראשון, TXT-001 ‏Business, ‏TXT-005 גילויי מגזרים ולקוחות.</w:t>
      </w:r>
    </w:p>
    <w:p>
      <w:pPr>
        <w:numPr>
          <w:ilvl w:val="0"/>
          <w:numId w:val="1022"/>
        </w:numPr>
        <w:pStyle w:val="Compact"/>
        <w:bidi/>
      </w:pPr>
      <w:r>
        <w:rPr>
          <w:rtl/>
          <w:bCs/>
          <w:b/>
        </w:rPr>
        <w:t xml:space="preserve">תפקידים:</w:t>
      </w:r>
      <w:r>
        <w:rPr>
          <w:rtl/>
        </w:rPr>
        <w:t xml:space="preserve"> </w:t>
      </w:r>
      <w:r>
        <w:rPr>
          <w:rtl/>
        </w:rPr>
        <w:t xml:space="preserve">מחלץ: קוד (הכנסות, שערים, מטא-דאטה של דיווח); טקסט הדוח ל-AI. מחשב: קוד. שופט: קוד (1–2),</w:t>
      </w:r>
      <w:r>
        <w:rPr>
          <w:rtl/>
        </w:rPr>
        <w:t xml:space="preserve"> </w:t>
      </w:r>
      <w:r>
        <w:rPr>
          <w:rtl/>
          <w:bCs/>
          <w:b/>
        </w:rPr>
        <w:t xml:space="preserve">AI</w:t>
      </w:r>
      <w:r>
        <w:rPr>
          <w:rtl/>
        </w:rPr>
        <w:t xml:space="preserve"> </w:t>
      </w:r>
      <w:r>
        <w:rPr>
          <w:rtl/>
        </w:rPr>
        <w:t xml:space="preserve">‏(3–4).</w:t>
      </w:r>
    </w:p>
    <w:p>
      <w:pPr>
        <w:numPr>
          <w:ilvl w:val="0"/>
          <w:numId w:val="1022"/>
        </w:numPr>
        <w:pStyle w:val="Compact"/>
        <w:bidi/>
      </w:pPr>
      <w:r>
        <w:rPr>
          <w:rtl/>
          <w:bCs/>
          <w:b/>
        </w:rPr>
        <w:t xml:space="preserve">גרסאות סקטוריאליות:</w:t>
      </w:r>
      <w:r>
        <w:rPr>
          <w:rtl/>
        </w:rPr>
        <w:t xml:space="preserve"> </w:t>
      </w:r>
      <w:r>
        <w:rPr>
          <w:rtl/>
        </w:rPr>
        <w:t xml:space="preserve">בנקים — גודל לפי הכנסות הבנק; ביטוח — לפי הכנסות תפעוליות; נדל”ן מניב — לפי הכנסות. השאר ללא שינוי.</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תאריך הדוח השנתי הראשון לא ידוע</w:t>
            </w:r>
          </w:p>
        </w:tc>
        <w:tc>
          <w:tcPr/>
          <w:p>
            <w:pPr>
              <w:pStyle w:val="Compact"/>
              <w:bidi/>
              <w:jc w:val="left"/>
            </w:pPr>
            <w:r>
              <w:rPr>
                <w:rtl/>
              </w:rPr>
              <w:t xml:space="preserve">תת-סעיף 2</w:t>
            </w:r>
            <w:r>
              <w:rPr>
                <w:rtl/>
              </w:rPr>
              <w:t xml:space="preserve"> </w:t>
            </w:r>
            <w:r>
              <w:rPr>
                <w:rtl/>
                <w:bCs/>
                <w:b/>
              </w:rPr>
              <w:t xml:space="preserve">חסר</w:t>
            </w:r>
            <w:r>
              <w:rPr>
                <w:rtl/>
              </w:rPr>
              <w:t xml:space="preserve"> </w:t>
            </w:r>
            <w:r>
              <w:rPr>
                <w:rtl/>
              </w:rPr>
              <w:t xml:space="preserve">(לא 0)</w:t>
            </w:r>
          </w:p>
        </w:tc>
        <w:tc>
          <w:tcPr/>
          <w:p>
            <w:pPr>
              <w:pStyle w:val="Compact"/>
              <w:bidi/>
              <w:jc w:val="left"/>
            </w:pPr>
            <w:r>
              <w:rPr>
                <w:rtl/>
              </w:rPr>
              <w:t xml:space="preserve">R17</w:t>
            </w:r>
          </w:p>
        </w:tc>
      </w:tr>
      <w:tr>
        <w:tc>
          <w:tcPr/>
          <w:p>
            <w:pPr>
              <w:pStyle w:val="Compact"/>
              <w:bidi/>
              <w:jc w:val="left"/>
            </w:pPr>
            <w:r>
              <w:rPr>
                <w:rtl/>
              </w:rPr>
              <w:t xml:space="preserve">ה-AI לא מוצא ראיות מספיקות</w:t>
            </w:r>
          </w:p>
        </w:tc>
        <w:tc>
          <w:tcPr/>
          <w:p>
            <w:pPr>
              <w:pStyle w:val="Compact"/>
              <w:bidi/>
              <w:jc w:val="left"/>
            </w:pPr>
            <w:r>
              <w:rPr>
                <w:rtl/>
              </w:rPr>
              <w:t xml:space="preserve">השאלה</w:t>
            </w:r>
            <w:r>
              <w:rPr>
                <w:rtl/>
              </w:rPr>
              <w:t xml:space="preserve"> </w:t>
            </w:r>
            <w:r>
              <w:rPr>
                <w:rtl/>
                <w:bCs/>
                <w:b/>
              </w:rPr>
              <w:t xml:space="preserve">חסרה</w:t>
            </w:r>
          </w:p>
        </w:tc>
        <w:tc>
          <w:tcPr/>
          <w:p>
            <w:pPr>
              <w:pStyle w:val="Compact"/>
              <w:bidi/>
              <w:jc w:val="left"/>
            </w:pPr>
            <w:r>
              <w:rPr>
                <w:rtl/>
              </w:rPr>
              <w:t xml:space="preserve">R16</w:t>
            </w:r>
          </w:p>
        </w:tc>
      </w:tr>
    </w:tbl>
    <w:p>
      <w:r>
        <w:pict>
          <v:rect style="width:0;height:1.5pt" o:hralign="center" o:hrstd="t" o:hr="t"/>
        </w:pict>
      </w:r>
    </w:p>
    <w:bookmarkEnd w:id="64"/>
    <w:bookmarkEnd w:id="65"/>
    <w:bookmarkStart w:id="70" w:name="ג.ג3.2-גרהם-3.2-מצב-פיננסי-ונזילות-15"/>
    <w:p>
      <w:pPr>
        <w:pStyle w:val="Heading2"/>
        <w:bidi/>
      </w:pPr>
      <w:r>
        <w:rPr>
          <w:rtl/>
        </w:rPr>
        <w:t xml:space="preserve">ג.ג3.2 גרהם 3.2 — מצב פיננסי ונזילות (15)</w:t>
      </w:r>
    </w:p>
    <w:p>
      <w:pPr>
        <w:bidi/>
      </w:pPr>
      <w:r>
        <w:rPr>
          <w:rtl/>
          <w:bCs/>
          <w:b/>
        </w:rPr>
        <w:t xml:space="preserve">מה נמדד:</w:t>
      </w:r>
      <w:r>
        <w:rPr>
          <w:rtl/>
        </w:rPr>
        <w:t xml:space="preserve"> </w:t>
      </w:r>
      <w:r>
        <w:rPr>
          <w:rtl/>
        </w:rPr>
        <w:t xml:space="preserve">האם החברה עומדת בנוחות בהתחייבויות לטווח קצר — מבחן היחס השוטף 2.0 של גרהם למשקיע הדפנסיבי.</w:t>
      </w:r>
    </w:p>
    <w:bookmarkStart w:id="66" w:name="ג.ג3.2-std-standard-ו-tech_asset_light"/>
    <w:p>
      <w:pPr>
        <w:pStyle w:val="Heading3"/>
        <w:bidi/>
      </w:pPr>
      <w:r>
        <w:rPr>
          <w:rtl/>
        </w:rPr>
        <w:t xml:space="preserve">ג.ג3.2-STD — ‏STANDARD ו-TECH_ASSET_LIGHT</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יחס שוטף</w:t>
            </w:r>
          </w:p>
        </w:tc>
        <w:tc>
          <w:tcPr/>
          <w:p>
            <w:pPr>
              <w:pStyle w:val="Compact"/>
              <w:bidi/>
              <w:jc w:val="right"/>
            </w:pPr>
            <w:r>
              <w:rPr>
                <w:rtl/>
              </w:rPr>
              <w:t xml:space="preserve">7</w:t>
            </w:r>
          </w:p>
        </w:tc>
        <w:tc>
          <w:tcPr/>
          <w:p>
            <w:pPr>
              <w:pStyle w:val="Compact"/>
              <w:bidi/>
              <w:jc w:val="left"/>
            </w:pPr>
            <w:r>
              <w:rPr>
                <w:rtl/>
              </w:rPr>
              <w:t xml:space="preserve">נכסים שוטפים / התחייבויות שוטפות</w:t>
            </w:r>
          </w:p>
        </w:tc>
        <w:tc>
          <w:tcPr/>
          <w:p>
            <w:pPr>
              <w:pStyle w:val="Compact"/>
              <w:bidi/>
              <w:jc w:val="left"/>
            </w:pPr>
            <w:r>
              <w:rPr>
                <w:rtl/>
              </w:rPr>
              <w:t xml:space="preserve">השנה האחרונה</w:t>
            </w:r>
          </w:p>
        </w:tc>
        <w:tc>
          <w:tcPr/>
          <w:p>
            <w:pPr>
              <w:pStyle w:val="Compact"/>
              <w:bidi/>
              <w:jc w:val="left"/>
            </w:pPr>
            <w:r>
              <w:rPr>
                <w:rtl/>
              </w:rPr>
              <w:t xml:space="preserve">≤0.8 = 0, ‏1.0 = 2, ‏1.5 = 4.5, ‏≥2.0 = 7</w:t>
            </w:r>
          </w:p>
        </w:tc>
      </w:tr>
      <w:tr>
        <w:tc>
          <w:tcPr/>
          <w:p>
            <w:pPr>
              <w:pStyle w:val="Compact"/>
              <w:bidi/>
              <w:jc w:val="left"/>
            </w:pPr>
            <w:r>
              <w:rPr>
                <w:rtl/>
              </w:rPr>
              <w:t xml:space="preserve">2</w:t>
            </w:r>
          </w:p>
        </w:tc>
        <w:tc>
          <w:tcPr/>
          <w:p>
            <w:pPr>
              <w:pStyle w:val="Compact"/>
              <w:bidi/>
              <w:jc w:val="left"/>
            </w:pPr>
            <w:r>
              <w:rPr>
                <w:rtl/>
              </w:rPr>
              <w:t xml:space="preserve">יחס מהיר</w:t>
            </w:r>
          </w:p>
        </w:tc>
        <w:tc>
          <w:tcPr/>
          <w:p>
            <w:pPr>
              <w:pStyle w:val="Compact"/>
              <w:bidi/>
              <w:jc w:val="right"/>
            </w:pPr>
            <w:r>
              <w:rPr>
                <w:rtl/>
              </w:rPr>
              <w:t xml:space="preserve">3</w:t>
            </w:r>
          </w:p>
        </w:tc>
        <w:tc>
          <w:tcPr/>
          <w:p>
            <w:pPr>
              <w:pStyle w:val="Compact"/>
              <w:bidi/>
              <w:jc w:val="left"/>
            </w:pPr>
            <w:r>
              <w:rPr>
                <w:rtl/>
              </w:rPr>
              <w:t xml:space="preserve">(מזומן + השקעות לטווח קצר + לקוחות) / התחייבויות שוטפות (בלי מלאי)</w:t>
            </w:r>
          </w:p>
        </w:tc>
        <w:tc>
          <w:tcPr/>
          <w:p>
            <w:pPr>
              <w:pStyle w:val="Compact"/>
              <w:bidi/>
              <w:jc w:val="left"/>
            </w:pPr>
            <w:r>
              <w:rPr>
                <w:rtl/>
              </w:rPr>
              <w:t xml:space="preserve">השנה האחרונה</w:t>
            </w:r>
          </w:p>
        </w:tc>
        <w:tc>
          <w:tcPr/>
          <w:p>
            <w:pPr>
              <w:pStyle w:val="Compact"/>
              <w:bidi/>
              <w:jc w:val="left"/>
            </w:pPr>
            <w:r>
              <w:rPr>
                <w:rtl/>
              </w:rPr>
              <w:t xml:space="preserve">≤0.5 = 0, ‏≥1.0 = 3</w:t>
            </w:r>
          </w:p>
        </w:tc>
      </w:tr>
      <w:tr>
        <w:tc>
          <w:tcPr/>
          <w:p>
            <w:pPr>
              <w:pStyle w:val="Compact"/>
              <w:bidi/>
              <w:jc w:val="left"/>
            </w:pPr>
            <w:r>
              <w:rPr>
                <w:rtl/>
              </w:rPr>
              <w:t xml:space="preserve">3</w:t>
            </w:r>
          </w:p>
        </w:tc>
        <w:tc>
          <w:tcPr/>
          <w:p>
            <w:pPr>
              <w:pStyle w:val="Compact"/>
              <w:bidi/>
              <w:jc w:val="left"/>
            </w:pPr>
            <w:r>
              <w:rPr>
                <w:rtl/>
              </w:rPr>
              <w:t xml:space="preserve">עקביות הנזילות</w:t>
            </w:r>
          </w:p>
        </w:tc>
        <w:tc>
          <w:tcPr/>
          <w:p>
            <w:pPr>
              <w:pStyle w:val="Compact"/>
              <w:bidi/>
              <w:jc w:val="right"/>
            </w:pPr>
            <w:r>
              <w:rPr>
                <w:rtl/>
              </w:rPr>
              <w:t xml:space="preserve">5</w:t>
            </w:r>
          </w:p>
        </w:tc>
        <w:tc>
          <w:tcPr/>
          <w:p>
            <w:pPr>
              <w:pStyle w:val="Compact"/>
              <w:bidi/>
              <w:jc w:val="left"/>
            </w:pPr>
            <w:r>
              <w:rPr>
                <w:rtl/>
              </w:rPr>
              <w:t xml:space="preserve">שנים מתוך 5 עם יחס שוטף ≥1.5 והון חוזר חיובי (R12)</w:t>
            </w:r>
          </w:p>
        </w:tc>
        <w:tc>
          <w:tcPr/>
          <w:p>
            <w:pPr>
              <w:pStyle w:val="Compact"/>
              <w:bidi/>
              <w:jc w:val="left"/>
            </w:pPr>
            <w:r>
              <w:rPr>
                <w:rtl/>
              </w:rPr>
              <w:t xml:space="preserve">5 שנים</w:t>
            </w:r>
          </w:p>
        </w:tc>
        <w:tc>
          <w:tcPr/>
          <w:p>
            <w:pPr>
              <w:pStyle w:val="Compact"/>
              <w:bidi/>
              <w:jc w:val="left"/>
            </w:pPr>
            <w:r>
              <w:rPr>
                <w:rtl/>
              </w:rPr>
              <w:t xml:space="preserve">5 = 5, ‏4 = 3.5, ‏3 = 2, ‏≤2 = 0</w:t>
            </w:r>
          </w:p>
        </w:tc>
      </w:tr>
    </w:tbl>
    <w:p>
      <w:pPr>
        <w:numPr>
          <w:ilvl w:val="0"/>
          <w:numId w:val="1023"/>
        </w:numPr>
        <w:pStyle w:val="Compact"/>
        <w:bidi/>
      </w:pPr>
      <w:r>
        <w:rPr>
          <w:rtl/>
          <w:bCs/>
          <w:b/>
        </w:rPr>
        <w:t xml:space="preserve">נתונים:</w:t>
      </w:r>
      <w:r>
        <w:rPr>
          <w:rtl/>
        </w:rPr>
        <w:t xml:space="preserve"> </w:t>
      </w:r>
      <w:r>
        <w:rPr>
          <w:rtl/>
        </w:rPr>
        <w:t xml:space="preserve">FIN-085 נכסים שוטפים, FIN-086 התחייבויות שוטפות, FIN-012 מזומן, FIN-013 השקעות לטווח קצר, FIN-132 לקוחות, FIN-093 הכנסות נדחות (TECH).</w:t>
      </w:r>
    </w:p>
    <w:p>
      <w:pPr>
        <w:numPr>
          <w:ilvl w:val="0"/>
          <w:numId w:val="1023"/>
        </w:numPr>
        <w:pStyle w:val="Compact"/>
        <w:bidi/>
      </w:pPr>
      <w:r>
        <w:rPr>
          <w:rtl/>
          <w:bCs/>
          <w:b/>
        </w:rPr>
        <w:t xml:space="preserve">תפקידים:</w:t>
      </w:r>
      <w:r>
        <w:rPr>
          <w:rtl/>
        </w:rPr>
        <w:t xml:space="preserve"> </w:t>
      </w:r>
      <w:r>
        <w:rPr>
          <w:rtl/>
        </w:rPr>
        <w:t xml:space="preserve">מחלץ: קוד. מחשב: קוד. שופט: קוד.</w:t>
      </w:r>
    </w:p>
    <w:p>
      <w:pPr>
        <w:numPr>
          <w:ilvl w:val="0"/>
          <w:numId w:val="1023"/>
        </w:numPr>
        <w:pStyle w:val="Compact"/>
        <w:bidi/>
      </w:pPr>
      <w:r>
        <w:rPr>
          <w:rtl/>
        </w:rPr>
        <w:t xml:space="preserve">אין תת-סעיף נפרד להון חוזר: הון חוזר שלילי כבר אומר יחס שוטף מתחת ל-1; הון חוזר מול חוב לזמן ארוך נמדד בגרהם 3.3 (R7).</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הכנסות נדחות ב-TECH_ASSET_LIGHT</w:t>
            </w:r>
          </w:p>
        </w:tc>
        <w:tc>
          <w:tcPr/>
          <w:p>
            <w:pPr>
              <w:pStyle w:val="Compact"/>
              <w:bidi/>
              <w:jc w:val="left"/>
            </w:pPr>
            <w:r>
              <w:rPr>
                <w:rtl/>
              </w:rPr>
              <w:t xml:space="preserve">נספרות בהתחייבויות השוטפות לפי עלות האספקה: × (1 − המרווח הגולמי האחרון), 30% אם אין מרווח גולמי</w:t>
            </w:r>
          </w:p>
        </w:tc>
        <w:tc>
          <w:tcPr/>
          <w:p>
            <w:pPr>
              <w:pStyle w:val="Compact"/>
              <w:bidi/>
              <w:jc w:val="left"/>
            </w:pPr>
            <w:r>
              <w:rPr>
                <w:rtl/>
              </w:rPr>
              <w:t xml:space="preserve">C11</w:t>
            </w:r>
          </w:p>
        </w:tc>
      </w:tr>
      <w:tr>
        <w:tc>
          <w:tcPr/>
          <w:p>
            <w:pPr>
              <w:pStyle w:val="Compact"/>
              <w:bidi/>
              <w:jc w:val="left"/>
            </w:pPr>
            <w:r>
              <w:rPr>
                <w:rtl/>
              </w:rPr>
              <w:t xml:space="preserve">כספי לקוחות</w:t>
            </w:r>
          </w:p>
        </w:tc>
        <w:tc>
          <w:tcPr/>
          <w:p>
            <w:pPr>
              <w:pStyle w:val="Compact"/>
              <w:bidi/>
              <w:jc w:val="left"/>
            </w:pPr>
            <w:r>
              <w:rPr>
                <w:rtl/>
              </w:rPr>
              <w:t xml:space="preserve">יוצאים מהנכסים השוטפים ומההתחייבויות השוטפות</w:t>
            </w:r>
          </w:p>
        </w:tc>
        <w:tc>
          <w:tcPr/>
          <w:p>
            <w:pPr>
              <w:pStyle w:val="Compact"/>
              <w:bidi/>
              <w:jc w:val="left"/>
            </w:pPr>
            <w:r>
              <w:rPr>
                <w:rtl/>
              </w:rPr>
              <w:t xml:space="preserve">C3</w:t>
            </w:r>
          </w:p>
        </w:tc>
      </w:tr>
      <w:tr>
        <w:tc>
          <w:tcPr/>
          <w:p>
            <w:pPr>
              <w:pStyle w:val="Compact"/>
              <w:bidi/>
              <w:jc w:val="left"/>
            </w:pPr>
            <w:r>
              <w:rPr>
                <w:rtl/>
              </w:rPr>
              <w:t xml:space="preserve">יחס שוטף חלופי</w:t>
            </w:r>
          </w:p>
        </w:tc>
        <w:tc>
          <w:tcPr/>
          <w:p>
            <w:pPr>
              <w:pStyle w:val="Compact"/>
              <w:bidi/>
              <w:jc w:val="left"/>
            </w:pPr>
            <w:r>
              <w:rPr>
                <w:rtl/>
                <w:bCs/>
                <w:b/>
              </w:rPr>
              <w:t xml:space="preserve">סימון</w:t>
            </w:r>
            <w:r>
              <w:rPr>
                <w:rtl/>
              </w:rPr>
              <w:t xml:space="preserve"> </w:t>
            </w:r>
            <w:r>
              <w:rPr>
                <w:rtl/>
              </w:rPr>
              <w:t xml:space="preserve">(תצוגה בלבד)</w:t>
            </w:r>
          </w:p>
        </w:tc>
        <w:tc>
          <w:tcPr/>
          <w:p>
            <w:pPr>
              <w:pStyle w:val="Compact"/>
              <w:bidi/>
              <w:jc w:val="left"/>
            </w:pPr>
            <w:r>
              <w:rPr>
                <w:rtl/>
              </w:rPr>
              <w:t xml:space="preserve">C12</w:t>
            </w:r>
          </w:p>
        </w:tc>
      </w:tr>
    </w:tbl>
    <w:bookmarkEnd w:id="66"/>
    <w:bookmarkStart w:id="67" w:name="ג.ג3.2-bank-מוחלף-הון-נזילות-ומימון"/>
    <w:p>
      <w:pPr>
        <w:pStyle w:val="Heading3"/>
        <w:bidi/>
      </w:pPr>
      <w:r>
        <w:rPr>
          <w:rtl/>
        </w:rPr>
        <w:t xml:space="preserve">ג.ג3.2-BANK — מוחלף: הון, נזילות ומימון</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כרית הון</w:t>
            </w:r>
          </w:p>
        </w:tc>
        <w:tc>
          <w:tcPr/>
          <w:p>
            <w:pPr>
              <w:pStyle w:val="Compact"/>
              <w:bidi/>
              <w:jc w:val="right"/>
            </w:pPr>
            <w:r>
              <w:rPr>
                <w:rtl/>
              </w:rPr>
              <w:t xml:space="preserve">8</w:t>
            </w:r>
          </w:p>
        </w:tc>
        <w:tc>
          <w:tcPr/>
          <w:p>
            <w:pPr>
              <w:pStyle w:val="Compact"/>
              <w:bidi/>
              <w:jc w:val="left"/>
            </w:pPr>
            <w:r>
              <w:rPr>
                <w:rtl/>
              </w:rPr>
              <w:t xml:space="preserve">כמו ג.ב3.6-BANK ‏#1</w:t>
            </w:r>
          </w:p>
        </w:tc>
        <w:tc>
          <w:tcPr/>
          <w:p>
            <w:pPr>
              <w:pStyle w:val="Compact"/>
              <w:bidi/>
              <w:jc w:val="left"/>
            </w:pPr>
            <w:r>
              <w:rPr>
                <w:rtl/>
              </w:rPr>
              <w:t xml:space="preserve">השנה האחרונה</w:t>
            </w:r>
          </w:p>
        </w:tc>
        <w:tc>
          <w:tcPr/>
          <w:p>
            <w:pPr>
              <w:pStyle w:val="Compact"/>
              <w:bidi/>
              <w:jc w:val="left"/>
            </w:pPr>
            <w:r>
              <w:rPr>
                <w:rtl/>
              </w:rPr>
              <w:t xml:space="preserve">≤0 = 0, ‏≥3 נק’ אחוז = 8</w:t>
            </w:r>
          </w:p>
        </w:tc>
      </w:tr>
      <w:tr>
        <w:tc>
          <w:tcPr/>
          <w:p>
            <w:pPr>
              <w:pStyle w:val="Compact"/>
              <w:bidi/>
              <w:jc w:val="left"/>
            </w:pPr>
            <w:r>
              <w:rPr>
                <w:rtl/>
              </w:rPr>
              <w:t xml:space="preserve">2</w:t>
            </w:r>
          </w:p>
        </w:tc>
        <w:tc>
          <w:tcPr/>
          <w:p>
            <w:pPr>
              <w:pStyle w:val="Compact"/>
              <w:bidi/>
              <w:jc w:val="left"/>
            </w:pPr>
            <w:r>
              <w:rPr>
                <w:rtl/>
              </w:rPr>
              <w:t xml:space="preserve">נזילות</w:t>
            </w:r>
          </w:p>
        </w:tc>
        <w:tc>
          <w:tcPr/>
          <w:p>
            <w:pPr>
              <w:pStyle w:val="Compact"/>
              <w:bidi/>
              <w:jc w:val="right"/>
            </w:pPr>
            <w:r>
              <w:rPr>
                <w:rtl/>
              </w:rPr>
              <w:t xml:space="preserve">4</w:t>
            </w:r>
          </w:p>
        </w:tc>
        <w:tc>
          <w:tcPr/>
          <w:p>
            <w:pPr>
              <w:pStyle w:val="Compact"/>
              <w:bidi/>
              <w:jc w:val="left"/>
            </w:pPr>
            <w:r>
              <w:rPr>
                <w:rtl/>
              </w:rPr>
              <w:t xml:space="preserve">LCR</w:t>
            </w:r>
          </w:p>
        </w:tc>
        <w:tc>
          <w:tcPr/>
          <w:p>
            <w:pPr>
              <w:pStyle w:val="Compact"/>
              <w:bidi/>
              <w:jc w:val="left"/>
            </w:pPr>
            <w:r>
              <w:rPr>
                <w:rtl/>
              </w:rPr>
              <w:t xml:space="preserve">השנה האחרונה</w:t>
            </w:r>
          </w:p>
        </w:tc>
        <w:tc>
          <w:tcPr/>
          <w:p>
            <w:pPr>
              <w:pStyle w:val="Compact"/>
              <w:bidi/>
              <w:jc w:val="left"/>
            </w:pPr>
            <w:r>
              <w:rPr>
                <w:rtl/>
              </w:rPr>
              <w:t xml:space="preserve">≤100% = 0, ‏≥120% = 4</w:t>
            </w:r>
          </w:p>
        </w:tc>
      </w:tr>
      <w:tr>
        <w:tc>
          <w:tcPr/>
          <w:p>
            <w:pPr>
              <w:pStyle w:val="Compact"/>
              <w:bidi/>
              <w:jc w:val="left"/>
            </w:pPr>
            <w:r>
              <w:rPr>
                <w:rtl/>
              </w:rPr>
              <w:t xml:space="preserve">3</w:t>
            </w:r>
          </w:p>
        </w:tc>
        <w:tc>
          <w:tcPr/>
          <w:p>
            <w:pPr>
              <w:pStyle w:val="Compact"/>
              <w:bidi/>
              <w:jc w:val="left"/>
            </w:pPr>
            <w:r>
              <w:rPr>
                <w:rtl/>
              </w:rPr>
              <w:t xml:space="preserve">מימון מפיקדונות</w:t>
            </w:r>
          </w:p>
        </w:tc>
        <w:tc>
          <w:tcPr/>
          <w:p>
            <w:pPr>
              <w:pStyle w:val="Compact"/>
              <w:bidi/>
              <w:jc w:val="right"/>
            </w:pPr>
            <w:r>
              <w:rPr>
                <w:rtl/>
              </w:rPr>
              <w:t xml:space="preserve">2</w:t>
            </w:r>
          </w:p>
        </w:tc>
        <w:tc>
          <w:tcPr/>
          <w:p>
            <w:pPr>
              <w:pStyle w:val="Compact"/>
              <w:bidi/>
              <w:jc w:val="left"/>
            </w:pPr>
            <w:r>
              <w:rPr>
                <w:rtl/>
              </w:rPr>
              <w:t xml:space="preserve">פיקדונות / (פיקדונות + אשראי לזמן קצר + חוב לזמן ארוך + הלוואות מבנק מרכזי / FHLB + ריפו), כל פריט פעם אחת (D15)</w:t>
            </w:r>
          </w:p>
        </w:tc>
        <w:tc>
          <w:tcPr/>
          <w:p>
            <w:pPr>
              <w:pStyle w:val="Compact"/>
              <w:bidi/>
              <w:jc w:val="left"/>
            </w:pPr>
            <w:r>
              <w:rPr>
                <w:rtl/>
              </w:rPr>
              <w:t xml:space="preserve">השנה האחרונה</w:t>
            </w:r>
          </w:p>
        </w:tc>
        <w:tc>
          <w:tcPr/>
          <w:p>
            <w:pPr>
              <w:pStyle w:val="Compact"/>
              <w:bidi/>
              <w:jc w:val="left"/>
            </w:pPr>
            <w:r>
              <w:rPr>
                <w:rtl/>
              </w:rPr>
              <w:t xml:space="preserve">≤50% = 0, ‏≥80% = 2</w:t>
            </w:r>
          </w:p>
        </w:tc>
      </w:tr>
      <w:tr>
        <w:tc>
          <w:tcPr/>
          <w:p>
            <w:pPr>
              <w:pStyle w:val="Compact"/>
              <w:bidi/>
              <w:jc w:val="left"/>
            </w:pPr>
            <w:r>
              <w:rPr>
                <w:rtl/>
              </w:rPr>
              <w:t xml:space="preserve">4</w:t>
            </w:r>
          </w:p>
        </w:tc>
        <w:tc>
          <w:tcPr/>
          <w:p>
            <w:pPr>
              <w:pStyle w:val="Compact"/>
              <w:bidi/>
              <w:jc w:val="left"/>
            </w:pPr>
            <w:r>
              <w:rPr>
                <w:rtl/>
              </w:rPr>
              <w:t xml:space="preserve">יציבות פיקדונות</w:t>
            </w:r>
          </w:p>
        </w:tc>
        <w:tc>
          <w:tcPr/>
          <w:p>
            <w:pPr>
              <w:pStyle w:val="Compact"/>
              <w:bidi/>
              <w:jc w:val="right"/>
            </w:pPr>
            <w:r>
              <w:rPr>
                <w:rtl/>
              </w:rPr>
              <w:t xml:space="preserve">1</w:t>
            </w:r>
          </w:p>
        </w:tc>
        <w:tc>
          <w:tcPr/>
          <w:p>
            <w:pPr>
              <w:pStyle w:val="Compact"/>
              <w:bidi/>
              <w:jc w:val="left"/>
            </w:pPr>
            <w:r>
              <w:rPr>
                <w:rtl/>
              </w:rPr>
              <w:t xml:space="preserve">צמיחת הפיקדונות השנתית הגרועה ב-4 מעברים</w:t>
            </w:r>
          </w:p>
        </w:tc>
        <w:tc>
          <w:tcPr/>
          <w:p>
            <w:pPr>
              <w:pStyle w:val="Compact"/>
              <w:bidi/>
              <w:jc w:val="left"/>
            </w:pPr>
            <w:r>
              <w:rPr>
                <w:rtl/>
              </w:rPr>
              <w:t xml:space="preserve">5 שנים</w:t>
            </w:r>
          </w:p>
        </w:tc>
        <w:tc>
          <w:tcPr/>
          <w:p>
            <w:pPr>
              <w:pStyle w:val="Compact"/>
              <w:bidi/>
              <w:jc w:val="left"/>
            </w:pPr>
            <w:r>
              <w:rPr>
                <w:rtl/>
              </w:rPr>
              <w:t xml:space="preserve">≤−10% = 0, ‏≥0% = 1</w:t>
            </w:r>
          </w:p>
        </w:tc>
      </w:tr>
    </w:tbl>
    <w:p>
      <w:pPr>
        <w:numPr>
          <w:ilvl w:val="0"/>
          <w:numId w:val="1024"/>
        </w:numPr>
        <w:pStyle w:val="Compact"/>
        <w:bidi/>
      </w:pPr>
      <w:r>
        <w:rPr>
          <w:rtl/>
          <w:bCs/>
          <w:b/>
        </w:rPr>
        <w:t xml:space="preserve">נתונים:</w:t>
      </w:r>
      <w:r>
        <w:rPr>
          <w:rtl/>
        </w:rPr>
        <w:t xml:space="preserve"> </w:t>
      </w:r>
      <w:r>
        <w:rPr>
          <w:rtl/>
        </w:rPr>
        <w:t xml:space="preserve">FIN-106, ‏FIN-107, ‏FIN-102 פיקדונות, FIN-133 אשראי לזמן קצר, FIN-011 חוב לזמן ארוך, FIN-134 הלוואות מבנק מרכזי / FHLB, ‏FIN-135 ריפו והשאלת ניירות ערך.</w:t>
      </w:r>
    </w:p>
    <w:p>
      <w:pPr>
        <w:numPr>
          <w:ilvl w:val="0"/>
          <w:numId w:val="1024"/>
        </w:numPr>
        <w:pStyle w:val="Compact"/>
        <w:bidi/>
      </w:pPr>
      <w:r>
        <w:rPr>
          <w:rtl/>
          <w:bCs/>
          <w:b/>
        </w:rPr>
        <w:t xml:space="preserve">תפקידים:</w:t>
      </w:r>
      <w:r>
        <w:rPr>
          <w:rtl/>
        </w:rPr>
        <w:t xml:space="preserve"> </w:t>
      </w:r>
      <w:r>
        <w:rPr>
          <w:rtl/>
        </w:rPr>
        <w:t xml:space="preserve">מחלץ: קוד;</w:t>
      </w:r>
      <w:r>
        <w:rPr>
          <w:rtl/>
        </w:rPr>
        <w:t xml:space="preserve"> </w:t>
      </w:r>
      <w:r>
        <w:rPr>
          <w:rtl/>
          <w:bCs/>
          <w:b/>
        </w:rPr>
        <w:t xml:space="preserve">AI</w:t>
      </w:r>
      <w:r>
        <w:rPr>
          <w:rtl/>
        </w:rPr>
        <w:t xml:space="preserve"> </w:t>
      </w:r>
      <w:r>
        <w:rPr>
          <w:rtl/>
        </w:rPr>
        <w:t xml:space="preserve">‏(CET1, ‏LCR). מחשב: קוד. שופט: קוד.</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מסלול 1ב</w:t>
            </w:r>
          </w:p>
        </w:tc>
        <w:tc>
          <w:tcPr/>
          <w:p>
            <w:pPr>
              <w:pStyle w:val="Compact"/>
              <w:bidi/>
              <w:jc w:val="left"/>
            </w:pPr>
            <w:r>
              <w:rPr>
                <w:rtl/>
              </w:rPr>
              <w:t xml:space="preserve">תתי-סעיפים 3–4</w:t>
            </w:r>
            <w:r>
              <w:rPr>
                <w:rtl/>
              </w:rPr>
              <w:t xml:space="preserve"> </w:t>
            </w:r>
            <w:r>
              <w:rPr>
                <w:rtl/>
                <w:bCs/>
                <w:b/>
              </w:rPr>
              <w:t xml:space="preserve">ל”ר</w:t>
            </w:r>
            <w:r>
              <w:rPr>
                <w:rtl/>
              </w:rPr>
              <w:t xml:space="preserve">; הקריטריון על 12 נקודות (80%, תקף, M2)</w:t>
            </w:r>
          </w:p>
        </w:tc>
        <w:tc>
          <w:tcPr/>
          <w:p>
            <w:pPr>
              <w:pStyle w:val="Compact"/>
              <w:bidi/>
              <w:jc w:val="left"/>
            </w:pPr>
            <w:r>
              <w:rPr>
                <w:rtl/>
              </w:rPr>
              <w:t xml:space="preserve">S3, קובץ הבנקים</w:t>
            </w:r>
          </w:p>
        </w:tc>
      </w:tr>
      <w:tr>
        <w:tc>
          <w:tcPr/>
          <w:p>
            <w:pPr>
              <w:pStyle w:val="Compact"/>
              <w:bidi/>
              <w:jc w:val="left"/>
            </w:pPr>
            <w:r>
              <w:rPr>
                <w:rtl/>
              </w:rPr>
              <w:t xml:space="preserve">פטור מ-LCR</w:t>
            </w:r>
          </w:p>
        </w:tc>
        <w:tc>
          <w:tcPr/>
          <w:p>
            <w:pPr>
              <w:pStyle w:val="Compact"/>
              <w:bidi/>
              <w:jc w:val="left"/>
            </w:pPr>
            <w:r>
              <w:rPr>
                <w:rtl/>
              </w:rPr>
              <w:t xml:space="preserve">תת-סעיף 2</w:t>
            </w:r>
            <w:r>
              <w:rPr>
                <w:rtl/>
              </w:rPr>
              <w:t xml:space="preserve"> </w:t>
            </w:r>
            <w:r>
              <w:rPr>
                <w:rtl/>
                <w:bCs/>
                <w:b/>
              </w:rPr>
              <w:t xml:space="preserve">ל”ר</w:t>
            </w:r>
          </w:p>
        </w:tc>
        <w:tc>
          <w:tcPr/>
          <w:p>
            <w:pPr>
              <w:pStyle w:val="Compact"/>
              <w:bidi/>
              <w:jc w:val="left"/>
            </w:pPr>
            <w:r>
              <w:rPr>
                <w:rtl/>
              </w:rPr>
              <w:t xml:space="preserve">D9, ‏V11</w:t>
            </w:r>
          </w:p>
        </w:tc>
      </w:tr>
      <w:tr>
        <w:tc>
          <w:tcPr/>
          <w:p>
            <w:pPr>
              <w:pStyle w:val="Compact"/>
              <w:bidi/>
              <w:jc w:val="left"/>
            </w:pPr>
            <w:r>
              <w:rPr>
                <w:rtl/>
              </w:rPr>
              <w:t xml:space="preserve">חייב ב-LCR ולא נמצא</w:t>
            </w:r>
          </w:p>
        </w:tc>
        <w:tc>
          <w:tcPr/>
          <w:p>
            <w:pPr>
              <w:pStyle w:val="Compact"/>
              <w:bidi/>
              <w:jc w:val="left"/>
            </w:pPr>
            <w:r>
              <w:rPr>
                <w:rtl/>
              </w:rPr>
              <w:t xml:space="preserve">תת-סעיף 2</w:t>
            </w:r>
            <w:r>
              <w:rPr>
                <w:rtl/>
              </w:rPr>
              <w:t xml:space="preserve"> </w:t>
            </w:r>
            <w:r>
              <w:rPr>
                <w:rtl/>
                <w:bCs/>
                <w:b/>
              </w:rPr>
              <w:t xml:space="preserve">חסר</w:t>
            </w:r>
          </w:p>
        </w:tc>
        <w:tc>
          <w:tcPr/>
          <w:p>
            <w:pPr>
              <w:pStyle w:val="Compact"/>
              <w:bidi/>
              <w:jc w:val="left"/>
            </w:pPr>
            <w:r>
              <w:rPr>
                <w:rtl/>
              </w:rPr>
              <w:t xml:space="preserve">D12</w:t>
            </w:r>
          </w:p>
        </w:tc>
      </w:tr>
      <w:tr>
        <w:tc>
          <w:tcPr/>
          <w:p>
            <w:pPr>
              <w:pStyle w:val="Compact"/>
              <w:bidi/>
              <w:jc w:val="left"/>
            </w:pPr>
            <w:r>
              <w:rPr>
                <w:rtl/>
              </w:rPr>
              <w:t xml:space="preserve">ריפו</w:t>
            </w:r>
          </w:p>
        </w:tc>
        <w:tc>
          <w:tcPr/>
          <w:p>
            <w:pPr>
              <w:pStyle w:val="Compact"/>
              <w:bidi/>
              <w:jc w:val="left"/>
            </w:pPr>
            <w:r>
              <w:rPr>
                <w:rtl/>
              </w:rPr>
              <w:t xml:space="preserve">נכלל פעם אחת במימון הסיטונאי (מובטח: מודד תלות במימון שאינו פיקדונות, לא חוסר יציבות מוכח)</w:t>
            </w:r>
          </w:p>
        </w:tc>
        <w:tc>
          <w:tcPr/>
          <w:p>
            <w:pPr>
              <w:pStyle w:val="Compact"/>
              <w:bidi/>
              <w:jc w:val="left"/>
            </w:pPr>
            <w:r>
              <w:rPr>
                <w:rtl/>
              </w:rPr>
              <w:t xml:space="preserve">D15</w:t>
            </w:r>
          </w:p>
        </w:tc>
      </w:tr>
    </w:tbl>
    <w:bookmarkEnd w:id="67"/>
    <w:bookmarkStart w:id="68" w:name="ג.ג3.2-ins-מוחלף-הון-ונזילות"/>
    <w:p>
      <w:pPr>
        <w:pStyle w:val="Heading3"/>
        <w:bidi/>
      </w:pPr>
      <w:r>
        <w:rPr>
          <w:rtl/>
        </w:rPr>
        <w:t xml:space="preserve">ג.ג3.2-INS — מוחלף: הון ונזילות</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הון רגולטורי</w:t>
            </w:r>
          </w:p>
        </w:tc>
        <w:tc>
          <w:tcPr/>
          <w:p>
            <w:pPr>
              <w:pStyle w:val="Compact"/>
              <w:bidi/>
              <w:jc w:val="right"/>
            </w:pPr>
            <w:r>
              <w:rPr>
                <w:rtl/>
              </w:rPr>
              <w:t xml:space="preserve">10</w:t>
            </w:r>
          </w:p>
        </w:tc>
        <w:tc>
          <w:tcPr/>
          <w:p>
            <w:pPr>
              <w:pStyle w:val="Compact"/>
              <w:bidi/>
              <w:jc w:val="left"/>
            </w:pPr>
            <w:r>
              <w:rPr>
                <w:rtl/>
              </w:rPr>
              <w:t xml:space="preserve">מכפיל ההון הרגולטורי (כמו ג.ב3.6-INS ‏#1)</w:t>
            </w:r>
          </w:p>
        </w:tc>
        <w:tc>
          <w:tcPr/>
          <w:p>
            <w:pPr>
              <w:pStyle w:val="Compact"/>
              <w:bidi/>
              <w:jc w:val="left"/>
            </w:pPr>
            <w:r>
              <w:rPr>
                <w:rtl/>
              </w:rPr>
              <w:t xml:space="preserve">השנה האחרונה</w:t>
            </w:r>
          </w:p>
        </w:tc>
        <w:tc>
          <w:tcPr/>
          <w:p>
            <w:pPr>
              <w:pStyle w:val="Compact"/>
              <w:bidi/>
              <w:jc w:val="left"/>
            </w:pPr>
            <w:r>
              <w:rPr>
                <w:rtl/>
              </w:rPr>
              <w:t xml:space="preserve">≤1.0 = 0, ‏1.5 = 5, ‏≥2.0 = 10</w:t>
            </w:r>
          </w:p>
        </w:tc>
      </w:tr>
      <w:tr>
        <w:tc>
          <w:tcPr/>
          <w:p>
            <w:pPr>
              <w:pStyle w:val="Compact"/>
              <w:bidi/>
              <w:jc w:val="left"/>
            </w:pPr>
            <w:r>
              <w:rPr>
                <w:rtl/>
              </w:rPr>
              <w:t xml:space="preserve">2</w:t>
            </w:r>
          </w:p>
        </w:tc>
        <w:tc>
          <w:tcPr/>
          <w:p>
            <w:pPr>
              <w:pStyle w:val="Compact"/>
              <w:bidi/>
              <w:jc w:val="left"/>
            </w:pPr>
            <w:r>
              <w:rPr>
                <w:rtl/>
              </w:rPr>
              <w:t xml:space="preserve">נזילות התיק</w:t>
            </w:r>
          </w:p>
        </w:tc>
        <w:tc>
          <w:tcPr/>
          <w:p>
            <w:pPr>
              <w:pStyle w:val="Compact"/>
              <w:bidi/>
              <w:jc w:val="right"/>
            </w:pPr>
            <w:r>
              <w:rPr>
                <w:rtl/>
              </w:rPr>
              <w:t xml:space="preserve">5</w:t>
            </w:r>
          </w:p>
        </w:tc>
        <w:tc>
          <w:tcPr/>
          <w:p>
            <w:pPr>
              <w:pStyle w:val="Compact"/>
              <w:bidi/>
              <w:jc w:val="left"/>
            </w:pPr>
            <w:r>
              <w:rPr>
                <w:rtl/>
              </w:rPr>
              <w:t xml:space="preserve">נכסים נזילים / (סך השקעות + מזומן); נזיל = מזומן + השקעות לטווח קצר + אג”ח + מניות</w:t>
            </w:r>
          </w:p>
        </w:tc>
        <w:tc>
          <w:tcPr/>
          <w:p>
            <w:pPr>
              <w:pStyle w:val="Compact"/>
              <w:bidi/>
              <w:jc w:val="left"/>
            </w:pPr>
            <w:r>
              <w:rPr>
                <w:rtl/>
              </w:rPr>
              <w:t xml:space="preserve">השנה האחרונה</w:t>
            </w:r>
          </w:p>
        </w:tc>
        <w:tc>
          <w:tcPr/>
          <w:p>
            <w:pPr>
              <w:pStyle w:val="Compact"/>
              <w:bidi/>
              <w:jc w:val="left"/>
            </w:pPr>
            <w:r>
              <w:rPr>
                <w:rtl/>
              </w:rPr>
              <w:t xml:space="preserve">≤40% = 0, ‏60% = 3, ‏≥80% = 5</w:t>
            </w:r>
          </w:p>
        </w:tc>
      </w:tr>
    </w:tbl>
    <w:p>
      <w:pPr>
        <w:numPr>
          <w:ilvl w:val="0"/>
          <w:numId w:val="1025"/>
        </w:numPr>
        <w:pStyle w:val="Compact"/>
        <w:bidi/>
      </w:pPr>
      <w:r>
        <w:rPr>
          <w:rtl/>
          <w:bCs/>
          <w:b/>
        </w:rPr>
        <w:t xml:space="preserve">נתונים:</w:t>
      </w:r>
      <w:r>
        <w:rPr>
          <w:rtl/>
        </w:rPr>
        <w:t xml:space="preserve"> </w:t>
      </w:r>
      <w:r>
        <w:rPr>
          <w:rtl/>
        </w:rPr>
        <w:t xml:space="preserve">FIN-117, ‏FIN-136 תיק ההשקעות לפי קטגוריה מאזנית.</w:t>
      </w:r>
    </w:p>
    <w:p>
      <w:pPr>
        <w:numPr>
          <w:ilvl w:val="0"/>
          <w:numId w:val="1025"/>
        </w:numPr>
        <w:pStyle w:val="Compact"/>
        <w:bidi/>
      </w:pPr>
      <w:r>
        <w:rPr>
          <w:rtl/>
          <w:bCs/>
          <w:b/>
        </w:rPr>
        <w:t xml:space="preserve">תפקידים:</w:t>
      </w:r>
      <w:r>
        <w:rPr>
          <w:rtl/>
        </w:rPr>
        <w:t xml:space="preserve"> </w:t>
      </w:r>
      <w:r>
        <w:rPr>
          <w:rtl/>
        </w:rPr>
        <w:t xml:space="preserve">מחלץ:</w:t>
      </w:r>
      <w:r>
        <w:rPr>
          <w:rtl/>
        </w:rPr>
        <w:t xml:space="preserve"> </w:t>
      </w:r>
      <w:r>
        <w:rPr>
          <w:rtl/>
          <w:bCs/>
          <w:b/>
        </w:rPr>
        <w:t xml:space="preserve">AI</w:t>
      </w:r>
      <w:r>
        <w:rPr>
          <w:rtl/>
        </w:rPr>
        <w:t xml:space="preserve"> </w:t>
      </w:r>
      <w:r>
        <w:rPr>
          <w:rtl/>
        </w:rPr>
        <w:t xml:space="preserve">(יחס ההון) וקוד (קטגוריות התיק; AI כשלא מתויג). מחשב: קוד. שופט: קוד.</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כללי יחס ההון (קבוצה / חברה בת / רצפה / t−1 /</w:t>
            </w:r>
            <w:r>
              <w:rPr>
                <w:rtl/>
              </w:rPr>
              <w:t xml:space="preserve"> </w:t>
            </w:r>
            <w:r>
              <w:rPr>
                <w:rtl/>
              </w:rPr>
              <w:t xml:space="preserve">“</w:t>
            </w:r>
            <w:r>
              <w:rPr>
                <w:rtl/>
              </w:rPr>
              <w:t xml:space="preserve">עומדת בדרישות</w:t>
            </w:r>
            <w:r>
              <w:rPr>
                <w:rtl/>
              </w:rPr>
              <w:t xml:space="preserve">”</w:t>
            </w:r>
            <w:r>
              <w:rPr>
                <w:rtl/>
              </w:rPr>
              <w:t xml:space="preserve">)</w:t>
            </w:r>
          </w:p>
        </w:tc>
        <w:tc>
          <w:tcPr/>
          <w:p>
            <w:pPr>
              <w:pStyle w:val="Compact"/>
              <w:bidi/>
              <w:jc w:val="left"/>
            </w:pPr>
            <w:r>
              <w:rPr>
                <w:rtl/>
              </w:rPr>
              <w:t xml:space="preserve">כמו ג.ב3.6-INS</w:t>
            </w:r>
          </w:p>
        </w:tc>
        <w:tc>
          <w:tcPr/>
          <w:p>
            <w:pPr>
              <w:pStyle w:val="Compact"/>
              <w:bidi/>
              <w:jc w:val="left"/>
            </w:pPr>
            <w:r>
              <w:rPr>
                <w:rtl/>
              </w:rPr>
              <w:t xml:space="preserve">Q3</w:t>
            </w:r>
          </w:p>
        </w:tc>
      </w:tr>
      <w:tr>
        <w:tc>
          <w:tcPr/>
          <w:p>
            <w:pPr>
              <w:pStyle w:val="Compact"/>
              <w:bidi/>
              <w:jc w:val="left"/>
            </w:pPr>
            <w:r>
              <w:rPr>
                <w:rtl/>
              </w:rPr>
              <w:t xml:space="preserve">ALM (התאמת מח”מ)</w:t>
            </w:r>
          </w:p>
        </w:tc>
        <w:tc>
          <w:tcPr/>
          <w:p>
            <w:pPr>
              <w:pStyle w:val="Compact"/>
              <w:bidi/>
              <w:jc w:val="left"/>
            </w:pPr>
            <w:r>
              <w:rPr>
                <w:rtl/>
                <w:bCs/>
                <w:b/>
              </w:rPr>
              <w:t xml:space="preserve">סימון</w:t>
            </w:r>
            <w:r>
              <w:rPr>
                <w:rtl/>
              </w:rPr>
              <w:t xml:space="preserve"> </w:t>
            </w:r>
            <w:r>
              <w:rPr>
                <w:rtl/>
              </w:rPr>
              <w:t xml:space="preserve">כשמדווח</w:t>
            </w:r>
          </w:p>
        </w:tc>
        <w:tc>
          <w:tcPr/>
          <w:p>
            <w:pPr>
              <w:pStyle w:val="Compact"/>
              <w:bidi/>
              <w:jc w:val="left"/>
            </w:pPr>
            <w:r>
              <w:rPr>
                <w:rtl/>
              </w:rPr>
              <w:t xml:space="preserve">I6</w:t>
            </w:r>
          </w:p>
        </w:tc>
      </w:tr>
      <w:tr>
        <w:tc>
          <w:tcPr/>
          <w:p>
            <w:pPr>
              <w:pStyle w:val="Compact"/>
              <w:bidi/>
              <w:jc w:val="left"/>
            </w:pPr>
            <w:r>
              <w:rPr>
                <w:rtl/>
              </w:rPr>
              <w:t xml:space="preserve">נכסים משועבדים / מוגבלים</w:t>
            </w:r>
          </w:p>
        </w:tc>
        <w:tc>
          <w:tcPr/>
          <w:p>
            <w:pPr>
              <w:pStyle w:val="Compact"/>
              <w:bidi/>
              <w:jc w:val="left"/>
            </w:pPr>
            <w:r>
              <w:rPr>
                <w:rtl/>
                <w:bCs/>
                <w:b/>
              </w:rPr>
              <w:t xml:space="preserve">סימון</w:t>
            </w:r>
            <w:r>
              <w:rPr>
                <w:rtl/>
              </w:rPr>
              <w:t xml:space="preserve"> </w:t>
            </w:r>
            <w:r>
              <w:rPr>
                <w:rtl/>
              </w:rPr>
              <w:t xml:space="preserve">בלבד</w:t>
            </w:r>
          </w:p>
        </w:tc>
        <w:tc>
          <w:tcPr/>
          <w:p>
            <w:pPr>
              <w:pStyle w:val="Compact"/>
              <w:bidi/>
              <w:jc w:val="left"/>
            </w:pPr>
            <w:r>
              <w:rPr>
                <w:rtl/>
              </w:rPr>
              <w:t xml:space="preserve">Q2</w:t>
            </w:r>
          </w:p>
        </w:tc>
      </w:tr>
    </w:tbl>
    <w:bookmarkEnd w:id="68"/>
    <w:bookmarkStart w:id="69" w:name="ג.ג3.2-re-מוחלף-מצב-פיננסי-ונזילות"/>
    <w:p>
      <w:pPr>
        <w:pStyle w:val="Heading3"/>
        <w:bidi/>
      </w:pPr>
      <w:r>
        <w:rPr>
          <w:rtl/>
        </w:rPr>
        <w:t xml:space="preserve">ג.ג3.2-RE — מוחלף: מצב פיננסי ונזילות</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כיסוי חיובים קבועים</w:t>
            </w:r>
          </w:p>
        </w:tc>
        <w:tc>
          <w:tcPr/>
          <w:p>
            <w:pPr>
              <w:pStyle w:val="Compact"/>
              <w:bidi/>
              <w:jc w:val="right"/>
            </w:pPr>
            <w:r>
              <w:rPr>
                <w:rtl/>
              </w:rPr>
              <w:t xml:space="preserve">7</w:t>
            </w:r>
          </w:p>
        </w:tc>
        <w:tc>
          <w:tcPr/>
          <w:p>
            <w:pPr>
              <w:pStyle w:val="Compact"/>
              <w:bidi/>
              <w:jc w:val="left"/>
            </w:pPr>
            <w:r>
              <w:rPr>
                <w:rtl/>
              </w:rPr>
              <w:t xml:space="preserve">EBITDAre / (ריבית כולל ריבית שהוונה + דיבידנד בכורה)</w:t>
            </w:r>
          </w:p>
        </w:tc>
        <w:tc>
          <w:tcPr/>
          <w:p>
            <w:pPr>
              <w:pStyle w:val="Compact"/>
              <w:bidi/>
              <w:jc w:val="left"/>
            </w:pPr>
            <w:r>
              <w:rPr>
                <w:rtl/>
              </w:rPr>
              <w:t xml:space="preserve">השנה האחרונה</w:t>
            </w:r>
          </w:p>
        </w:tc>
        <w:tc>
          <w:tcPr/>
          <w:p>
            <w:pPr>
              <w:pStyle w:val="Compact"/>
              <w:bidi/>
              <w:jc w:val="left"/>
            </w:pPr>
            <w:r>
              <w:rPr>
                <w:rtl/>
              </w:rPr>
              <w:t xml:space="preserve">≤1.5 = 0, ‏2 = 1.75, ‏2.5 = 3.5, ‏3 = 4.8, ‏4 = 6.1, ‏≥5 = 7</w:t>
            </w:r>
          </w:p>
        </w:tc>
      </w:tr>
      <w:tr>
        <w:tc>
          <w:tcPr/>
          <w:p>
            <w:pPr>
              <w:pStyle w:val="Compact"/>
              <w:bidi/>
              <w:jc w:val="left"/>
            </w:pPr>
            <w:r>
              <w:rPr>
                <w:rtl/>
              </w:rPr>
              <w:t xml:space="preserve">2</w:t>
            </w:r>
          </w:p>
        </w:tc>
        <w:tc>
          <w:tcPr/>
          <w:p>
            <w:pPr>
              <w:pStyle w:val="Compact"/>
              <w:bidi/>
              <w:jc w:val="left"/>
            </w:pPr>
            <w:r>
              <w:rPr>
                <w:rtl/>
              </w:rPr>
              <w:t xml:space="preserve">כיסוי חוב לטווח קצר (24 חודשים)</w:t>
            </w:r>
          </w:p>
        </w:tc>
        <w:tc>
          <w:tcPr/>
          <w:p>
            <w:pPr>
              <w:pStyle w:val="Compact"/>
              <w:bidi/>
              <w:jc w:val="right"/>
            </w:pPr>
            <w:r>
              <w:rPr>
                <w:rtl/>
              </w:rPr>
              <w:t xml:space="preserve">8</w:t>
            </w:r>
          </w:p>
        </w:tc>
        <w:tc>
          <w:tcPr/>
          <w:p>
            <w:pPr>
              <w:pStyle w:val="Compact"/>
              <w:bidi/>
              <w:jc w:val="left"/>
            </w:pPr>
            <w:r>
              <w:rPr>
                <w:rtl/>
              </w:rPr>
              <w:t xml:space="preserve">(מזומן + השקעות לטווח קצר + מסגרות אשראי מחייבות שלא נוצלו) / חוב שנפרע ב-24 חודשים</w:t>
            </w:r>
          </w:p>
        </w:tc>
        <w:tc>
          <w:tcPr/>
          <w:p>
            <w:pPr>
              <w:pStyle w:val="Compact"/>
              <w:bidi/>
              <w:jc w:val="left"/>
            </w:pPr>
            <w:r>
              <w:rPr>
                <w:rtl/>
              </w:rPr>
              <w:t xml:space="preserve">השנה האחרונה</w:t>
            </w:r>
          </w:p>
        </w:tc>
        <w:tc>
          <w:tcPr/>
          <w:p>
            <w:pPr>
              <w:pStyle w:val="Compact"/>
              <w:bidi/>
              <w:jc w:val="left"/>
            </w:pPr>
            <w:r>
              <w:rPr>
                <w:rtl/>
              </w:rPr>
              <w:t xml:space="preserve">&lt;0.5 = 0, ‏0.75 = 2, ‏1.0 = 4, ‏1.25 = 5.5, ‏1.5 = 7, ‏≥2.0 = 8</w:t>
            </w:r>
          </w:p>
        </w:tc>
      </w:tr>
    </w:tbl>
    <w:p>
      <w:pPr>
        <w:numPr>
          <w:ilvl w:val="0"/>
          <w:numId w:val="1026"/>
        </w:numPr>
        <w:pStyle w:val="Compact"/>
        <w:bidi/>
      </w:pPr>
      <w:r>
        <w:rPr>
          <w:rtl/>
          <w:bCs/>
          <w:b/>
        </w:rPr>
        <w:t xml:space="preserve">נתונים:</w:t>
      </w:r>
      <w:r>
        <w:rPr>
          <w:rtl/>
        </w:rPr>
        <w:t xml:space="preserve"> </w:t>
      </w:r>
      <w:r>
        <w:rPr>
          <w:rtl/>
        </w:rPr>
        <w:t xml:space="preserve">FIN-123, ‏FIN-050, ‏FIN-021, ‏FIN-012, ‏FIN-013, ‏FIN-137 מסגרות אשראי מחייבות שלא נוצלו (AI), ‏FIN-138 פירעונות חוב לפי שנה.</w:t>
      </w:r>
    </w:p>
    <w:p>
      <w:pPr>
        <w:numPr>
          <w:ilvl w:val="0"/>
          <w:numId w:val="1026"/>
        </w:numPr>
        <w:pStyle w:val="Compact"/>
        <w:bidi/>
      </w:pPr>
      <w:r>
        <w:rPr>
          <w:rtl/>
          <w:bCs/>
          <w:b/>
        </w:rPr>
        <w:t xml:space="preserve">תפקידים:</w:t>
      </w:r>
      <w:r>
        <w:rPr>
          <w:rtl/>
        </w:rPr>
        <w:t xml:space="preserve"> </w:t>
      </w:r>
      <w:r>
        <w:rPr>
          <w:rtl/>
        </w:rPr>
        <w:t xml:space="preserve">מחלץ: קוד (פירעונות כשמתויגים);</w:t>
      </w:r>
      <w:r>
        <w:rPr>
          <w:rtl/>
        </w:rPr>
        <w:t xml:space="preserve"> </w:t>
      </w:r>
      <w:r>
        <w:rPr>
          <w:rtl/>
          <w:bCs/>
          <w:b/>
        </w:rPr>
        <w:t xml:space="preserve">AI</w:t>
      </w:r>
      <w:r>
        <w:rPr>
          <w:rtl/>
        </w:rPr>
        <w:t xml:space="preserve"> </w:t>
      </w:r>
      <w:r>
        <w:rPr>
          <w:rtl/>
        </w:rPr>
        <w:t xml:space="preserve">(מסגרות מחייבות, פירעונות כשלא מתויגים). מחשב: קוד. שופט: קוד.</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אין פירעונות ב-24 חודשים</w:t>
            </w:r>
          </w:p>
        </w:tc>
        <w:tc>
          <w:tcPr/>
          <w:p>
            <w:pPr>
              <w:pStyle w:val="Compact"/>
              <w:bidi/>
              <w:jc w:val="left"/>
            </w:pPr>
            <w:r>
              <w:rPr>
                <w:rtl/>
              </w:rPr>
              <w:t xml:space="preserve">תת-סעיף 2 =</w:t>
            </w:r>
            <w:r>
              <w:rPr>
                <w:rtl/>
              </w:rPr>
              <w:t xml:space="preserve"> </w:t>
            </w:r>
            <w:r>
              <w:rPr>
                <w:rtl/>
                <w:bCs/>
                <w:b/>
              </w:rPr>
              <w:t xml:space="preserve">ערך קבוע 8</w:t>
            </w:r>
          </w:p>
        </w:tc>
        <w:tc>
          <w:tcPr/>
          <w:p>
            <w:pPr>
              <w:pStyle w:val="Compact"/>
              <w:bidi/>
              <w:jc w:val="left"/>
            </w:pPr>
            <w:r>
              <w:rPr>
                <w:rtl/>
              </w:rPr>
              <w:t xml:space="preserve">קובץ הנדל”ן</w:t>
            </w:r>
          </w:p>
        </w:tc>
      </w:tr>
      <w:tr>
        <w:tc>
          <w:tcPr/>
          <w:p>
            <w:pPr>
              <w:pStyle w:val="Compact"/>
              <w:bidi/>
              <w:jc w:val="left"/>
            </w:pPr>
            <w:r>
              <w:rPr>
                <w:rtl/>
              </w:rPr>
              <w:t xml:space="preserve">מסגרות לא מחייבות או לא זמינות</w:t>
            </w:r>
          </w:p>
        </w:tc>
        <w:tc>
          <w:tcPr/>
          <w:p>
            <w:pPr>
              <w:pStyle w:val="Compact"/>
              <w:bidi/>
              <w:jc w:val="left"/>
            </w:pPr>
            <w:r>
              <w:rPr>
                <w:rtl/>
              </w:rPr>
              <w:t xml:space="preserve">לא נספרות</w:t>
            </w:r>
          </w:p>
        </w:tc>
        <w:tc>
          <w:tcPr/>
          <w:p>
            <w:pPr>
              <w:pStyle w:val="Compact"/>
              <w:bidi/>
              <w:jc w:val="left"/>
            </w:pPr>
            <w:r>
              <w:rPr>
                <w:rtl/>
              </w:rPr>
              <w:t xml:space="preserve">קובץ הנדל”ן</w:t>
            </w:r>
          </w:p>
        </w:tc>
      </w:tr>
      <w:tr>
        <w:tc>
          <w:tcPr/>
          <w:p>
            <w:pPr>
              <w:pStyle w:val="Compact"/>
              <w:bidi/>
              <w:jc w:val="left"/>
            </w:pPr>
            <w:r>
              <w:rPr>
                <w:rtl/>
              </w:rPr>
              <w:t xml:space="preserve">ריכוז פירעונות בשלוש שנים</w:t>
            </w:r>
          </w:p>
        </w:tc>
        <w:tc>
          <w:tcPr/>
          <w:p>
            <w:pPr>
              <w:pStyle w:val="Compact"/>
              <w:bidi/>
              <w:jc w:val="left"/>
            </w:pPr>
            <w:r>
              <w:rPr>
                <w:rtl/>
                <w:bCs/>
                <w:b/>
              </w:rPr>
              <w:t xml:space="preserve">סימון</w:t>
            </w:r>
          </w:p>
        </w:tc>
        <w:tc>
          <w:tcPr/>
          <w:p>
            <w:pPr>
              <w:pStyle w:val="Compact"/>
              <w:bidi/>
              <w:jc w:val="left"/>
            </w:pPr>
            <w:r>
              <w:rPr>
                <w:rtl/>
              </w:rPr>
              <w:t xml:space="preserve">קובץ הנדל”ן</w:t>
            </w:r>
          </w:p>
        </w:tc>
      </w:tr>
    </w:tbl>
    <w:p>
      <w:r>
        <w:pict>
          <v:rect style="width:0;height:1.5pt" o:hralign="center" o:hrstd="t" o:hr="t"/>
        </w:pict>
      </w:r>
    </w:p>
    <w:bookmarkEnd w:id="69"/>
    <w:bookmarkEnd w:id="70"/>
    <w:bookmarkStart w:id="75" w:name="X19cc0053c0eb30f8c573fc2ddfbb8b949bd0cd7"/>
    <w:p>
      <w:pPr>
        <w:pStyle w:val="Heading2"/>
        <w:bidi/>
      </w:pPr>
      <w:r>
        <w:rPr>
          <w:rtl/>
        </w:rPr>
        <w:t xml:space="preserve">ג.ג3.3 גרהם 3.3 — חוב נמוך ושמרנות מאזנית (15)</w:t>
      </w:r>
    </w:p>
    <w:p>
      <w:pPr>
        <w:bidi/>
      </w:pPr>
      <w:r>
        <w:rPr>
          <w:rtl/>
          <w:bCs/>
          <w:b/>
        </w:rPr>
        <w:t xml:space="preserve">מה נמדד:</w:t>
      </w:r>
      <w:r>
        <w:rPr>
          <w:rtl/>
        </w:rPr>
        <w:t xml:space="preserve"> </w:t>
      </w:r>
      <w:r>
        <w:rPr>
          <w:rtl/>
        </w:rPr>
        <w:t xml:space="preserve">האם החוב נמוך ביחס להון, להון החוזר ולרווח — גרהם מסתכל על חוב ברוטו, לא נטו.</w:t>
      </w:r>
    </w:p>
    <w:bookmarkStart w:id="71" w:name="ג.ג3.3-std-standard-ו-tech_asset_light"/>
    <w:p>
      <w:pPr>
        <w:pStyle w:val="Heading3"/>
        <w:bidi/>
      </w:pPr>
      <w:r>
        <w:rPr>
          <w:rtl/>
        </w:rPr>
        <w:t xml:space="preserve">ג.ג3.3-STD — ‏STANDARD ו-TECH_ASSET_LIGHT</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חוב להון</w:t>
            </w:r>
          </w:p>
        </w:tc>
        <w:tc>
          <w:tcPr/>
          <w:p>
            <w:pPr>
              <w:pStyle w:val="Compact"/>
              <w:bidi/>
              <w:jc w:val="right"/>
            </w:pPr>
            <w:r>
              <w:rPr>
                <w:rtl/>
              </w:rPr>
              <w:t xml:space="preserve">5</w:t>
            </w:r>
          </w:p>
        </w:tc>
        <w:tc>
          <w:tcPr/>
          <w:p>
            <w:pPr>
              <w:pStyle w:val="Compact"/>
              <w:bidi/>
              <w:jc w:val="left"/>
            </w:pPr>
            <w:r>
              <w:rPr>
                <w:rtl/>
              </w:rPr>
              <w:t xml:space="preserve">חוב פיננסי (ברוטו, בלי חכירות) / הון עצמי</w:t>
            </w:r>
          </w:p>
        </w:tc>
        <w:tc>
          <w:tcPr/>
          <w:p>
            <w:pPr>
              <w:pStyle w:val="Compact"/>
              <w:bidi/>
              <w:jc w:val="left"/>
            </w:pPr>
            <w:r>
              <w:rPr>
                <w:rtl/>
              </w:rPr>
              <w:t xml:space="preserve">השנה האחרונה</w:t>
            </w:r>
          </w:p>
        </w:tc>
        <w:tc>
          <w:tcPr/>
          <w:p>
            <w:pPr>
              <w:pStyle w:val="Compact"/>
              <w:bidi/>
              <w:jc w:val="left"/>
            </w:pPr>
            <w:r>
              <w:rPr>
                <w:rtl/>
              </w:rPr>
              <w:t xml:space="preserve">≤0.3 = 5, ‏0.5 = 4, ‏1.0 = 2, ‏≥2.0 = 0</w:t>
            </w:r>
          </w:p>
        </w:tc>
      </w:tr>
      <w:tr>
        <w:tc>
          <w:tcPr/>
          <w:p>
            <w:pPr>
              <w:pStyle w:val="Compact"/>
              <w:bidi/>
              <w:jc w:val="left"/>
            </w:pPr>
            <w:r>
              <w:rPr>
                <w:rtl/>
              </w:rPr>
              <w:t xml:space="preserve">2</w:t>
            </w:r>
          </w:p>
        </w:tc>
        <w:tc>
          <w:tcPr/>
          <w:p>
            <w:pPr>
              <w:pStyle w:val="Compact"/>
              <w:bidi/>
              <w:jc w:val="left"/>
            </w:pPr>
            <w:r>
              <w:rPr>
                <w:rtl/>
              </w:rPr>
              <w:t xml:space="preserve">חוב לזמן ארוך להון חוזר</w:t>
            </w:r>
          </w:p>
        </w:tc>
        <w:tc>
          <w:tcPr/>
          <w:p>
            <w:pPr>
              <w:pStyle w:val="Compact"/>
              <w:bidi/>
              <w:jc w:val="right"/>
            </w:pPr>
            <w:r>
              <w:rPr>
                <w:rtl/>
              </w:rPr>
              <w:t xml:space="preserve">4</w:t>
            </w:r>
          </w:p>
        </w:tc>
        <w:tc>
          <w:tcPr/>
          <w:p>
            <w:pPr>
              <w:pStyle w:val="Compact"/>
              <w:bidi/>
              <w:jc w:val="left"/>
            </w:pPr>
            <w:r>
              <w:rPr>
                <w:rtl/>
              </w:rPr>
              <w:t xml:space="preserve">חוב לזמן ארוך / הון חוזר</w:t>
            </w:r>
          </w:p>
        </w:tc>
        <w:tc>
          <w:tcPr/>
          <w:p>
            <w:pPr>
              <w:pStyle w:val="Compact"/>
              <w:bidi/>
              <w:jc w:val="left"/>
            </w:pPr>
            <w:r>
              <w:rPr>
                <w:rtl/>
              </w:rPr>
              <w:t xml:space="preserve">השנה האחרונה</w:t>
            </w:r>
          </w:p>
        </w:tc>
        <w:tc>
          <w:tcPr/>
          <w:p>
            <w:pPr>
              <w:pStyle w:val="Compact"/>
              <w:bidi/>
              <w:jc w:val="left"/>
            </w:pPr>
            <w:r>
              <w:rPr>
                <w:rtl/>
              </w:rPr>
              <w:t xml:space="preserve">≤0.5 = 4, ‏1.0 = 2.5, ‏≥2.0 = 0</w:t>
            </w:r>
          </w:p>
        </w:tc>
      </w:tr>
      <w:tr>
        <w:tc>
          <w:tcPr/>
          <w:p>
            <w:pPr>
              <w:pStyle w:val="Compact"/>
              <w:bidi/>
              <w:jc w:val="left"/>
            </w:pPr>
            <w:r>
              <w:rPr>
                <w:rtl/>
              </w:rPr>
              <w:t xml:space="preserve">3</w:t>
            </w:r>
          </w:p>
        </w:tc>
        <w:tc>
          <w:tcPr/>
          <w:p>
            <w:pPr>
              <w:pStyle w:val="Compact"/>
              <w:bidi/>
              <w:jc w:val="left"/>
            </w:pPr>
            <w:r>
              <w:rPr>
                <w:rtl/>
              </w:rPr>
              <w:t xml:space="preserve">כיסוי ריבית</w:t>
            </w:r>
          </w:p>
        </w:tc>
        <w:tc>
          <w:tcPr/>
          <w:p>
            <w:pPr>
              <w:pStyle w:val="Compact"/>
              <w:bidi/>
              <w:jc w:val="right"/>
            </w:pPr>
            <w:r>
              <w:rPr>
                <w:rtl/>
              </w:rPr>
              <w:t xml:space="preserve">3</w:t>
            </w:r>
          </w:p>
        </w:tc>
        <w:tc>
          <w:tcPr/>
          <w:p>
            <w:pPr>
              <w:pStyle w:val="Compact"/>
              <w:bidi/>
              <w:jc w:val="left"/>
            </w:pPr>
            <w:r>
              <w:rPr>
                <w:rtl/>
              </w:rPr>
              <w:t xml:space="preserve">EBIT / הוצאות ריבית</w:t>
            </w:r>
          </w:p>
        </w:tc>
        <w:tc>
          <w:tcPr/>
          <w:p>
            <w:pPr>
              <w:pStyle w:val="Compact"/>
              <w:bidi/>
              <w:jc w:val="left"/>
            </w:pPr>
            <w:r>
              <w:rPr>
                <w:rtl/>
              </w:rPr>
              <w:t xml:space="preserve">השנה האחרונה</w:t>
            </w:r>
          </w:p>
        </w:tc>
        <w:tc>
          <w:tcPr/>
          <w:p>
            <w:pPr>
              <w:pStyle w:val="Compact"/>
              <w:bidi/>
              <w:jc w:val="left"/>
            </w:pPr>
            <w:r>
              <w:rPr>
                <w:rtl/>
              </w:rPr>
              <w:t xml:space="preserve">≥10 = 3, ‏5 = 2, ‏≤2 = 0</w:t>
            </w:r>
          </w:p>
        </w:tc>
      </w:tr>
      <w:tr>
        <w:tc>
          <w:tcPr/>
          <w:p>
            <w:pPr>
              <w:pStyle w:val="Compact"/>
              <w:bidi/>
              <w:jc w:val="left"/>
            </w:pPr>
            <w:r>
              <w:rPr>
                <w:rtl/>
              </w:rPr>
              <w:t xml:space="preserve">4</w:t>
            </w:r>
          </w:p>
        </w:tc>
        <w:tc>
          <w:tcPr/>
          <w:p>
            <w:pPr>
              <w:pStyle w:val="Compact"/>
              <w:bidi/>
              <w:jc w:val="left"/>
            </w:pPr>
            <w:r>
              <w:rPr>
                <w:rtl/>
              </w:rPr>
              <w:t xml:space="preserve">עקביות</w:t>
            </w:r>
          </w:p>
        </w:tc>
        <w:tc>
          <w:tcPr/>
          <w:p>
            <w:pPr>
              <w:pStyle w:val="Compact"/>
              <w:bidi/>
              <w:jc w:val="right"/>
            </w:pPr>
            <w:r>
              <w:rPr>
                <w:rtl/>
              </w:rPr>
              <w:t xml:space="preserve">3</w:t>
            </w:r>
          </w:p>
        </w:tc>
        <w:tc>
          <w:tcPr/>
          <w:p>
            <w:pPr>
              <w:pStyle w:val="Compact"/>
              <w:bidi/>
              <w:jc w:val="left"/>
            </w:pPr>
            <w:r>
              <w:rPr>
                <w:rtl/>
              </w:rPr>
              <w:t xml:space="preserve">שנים מתוך 5 עם חוב להון ≤1.0 וגם כיסוי ריבית ≥5 (R12)</w:t>
            </w:r>
          </w:p>
        </w:tc>
        <w:tc>
          <w:tcPr/>
          <w:p>
            <w:pPr>
              <w:pStyle w:val="Compact"/>
              <w:bidi/>
              <w:jc w:val="left"/>
            </w:pPr>
            <w:r>
              <w:rPr>
                <w:rtl/>
              </w:rPr>
              <w:t xml:space="preserve">5 שנים</w:t>
            </w:r>
          </w:p>
        </w:tc>
        <w:tc>
          <w:tcPr/>
          <w:p>
            <w:pPr>
              <w:pStyle w:val="Compact"/>
              <w:bidi/>
              <w:jc w:val="left"/>
            </w:pPr>
            <w:r>
              <w:rPr>
                <w:rtl/>
              </w:rPr>
              <w:t xml:space="preserve">5 = 3, ‏4 = 2, ‏3 = 1, ‏≤2 = 0</w:t>
            </w:r>
          </w:p>
        </w:tc>
      </w:tr>
    </w:tbl>
    <w:p>
      <w:pPr>
        <w:numPr>
          <w:ilvl w:val="0"/>
          <w:numId w:val="1027"/>
        </w:numPr>
        <w:pStyle w:val="Compact"/>
        <w:bidi/>
      </w:pPr>
      <w:r>
        <w:rPr>
          <w:rtl/>
          <w:bCs/>
          <w:b/>
        </w:rPr>
        <w:t xml:space="preserve">נתונים:</w:t>
      </w:r>
      <w:r>
        <w:rPr>
          <w:rtl/>
        </w:rPr>
        <w:t xml:space="preserve"> </w:t>
      </w:r>
      <w:r>
        <w:rPr>
          <w:rtl/>
        </w:rPr>
        <w:t xml:space="preserve">FIN-011 חוב פיננסי, FIN-139 חוב לזמן ארוך, FIN-010 הון עצמי, FIN-085, ‏FIN-086, ‏FIN-001 ‏EBIT, ‏FIN-050 הוצאות ריבית.</w:t>
      </w:r>
    </w:p>
    <w:p>
      <w:pPr>
        <w:numPr>
          <w:ilvl w:val="0"/>
          <w:numId w:val="1027"/>
        </w:numPr>
        <w:pStyle w:val="Compact"/>
        <w:bidi/>
      </w:pPr>
      <w:r>
        <w:rPr>
          <w:rtl/>
          <w:bCs/>
          <w:b/>
        </w:rPr>
        <w:t xml:space="preserve">תפקידים:</w:t>
      </w:r>
      <w:r>
        <w:rPr>
          <w:rtl/>
        </w:rPr>
        <w:t xml:space="preserve"> </w:t>
      </w:r>
      <w:r>
        <w:rPr>
          <w:rtl/>
        </w:rPr>
        <w:t xml:space="preserve">מחלץ: קוד. מחשב: קוד. שופט: קוד.</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אין חוב</w:t>
            </w:r>
          </w:p>
        </w:tc>
        <w:tc>
          <w:tcPr/>
          <w:p>
            <w:pPr>
              <w:pStyle w:val="Compact"/>
              <w:bidi/>
              <w:jc w:val="left"/>
            </w:pPr>
            <w:r>
              <w:rPr>
                <w:rtl/>
              </w:rPr>
              <w:t xml:space="preserve">תתי-סעיפים 1 ו-3 =</w:t>
            </w:r>
            <w:r>
              <w:rPr>
                <w:rtl/>
              </w:rPr>
              <w:t xml:space="preserve"> </w:t>
            </w:r>
            <w:r>
              <w:rPr>
                <w:rtl/>
                <w:bCs/>
                <w:b/>
              </w:rPr>
              <w:t xml:space="preserve">ערך קבוע</w:t>
            </w:r>
            <w:r>
              <w:rPr>
                <w:rtl/>
              </w:rPr>
              <w:t xml:space="preserve"> </w:t>
            </w:r>
            <w:r>
              <w:rPr>
                <w:rtl/>
              </w:rPr>
              <w:t xml:space="preserve">(5, 3)</w:t>
            </w:r>
          </w:p>
        </w:tc>
        <w:tc>
          <w:tcPr/>
          <w:p>
            <w:pPr>
              <w:pStyle w:val="Compact"/>
              <w:bidi/>
              <w:jc w:val="left"/>
            </w:pPr>
            <w:r>
              <w:rPr>
                <w:rtl/>
              </w:rPr>
              <w:t xml:space="preserve">המודל הכללי</w:t>
            </w:r>
          </w:p>
        </w:tc>
      </w:tr>
      <w:tr>
        <w:tc>
          <w:tcPr/>
          <w:p>
            <w:pPr>
              <w:pStyle w:val="Compact"/>
              <w:bidi/>
              <w:jc w:val="left"/>
            </w:pPr>
            <w:r>
              <w:rPr>
                <w:rtl/>
              </w:rPr>
              <w:t xml:space="preserve">הון ≤ 0 עם חוב</w:t>
            </w:r>
          </w:p>
        </w:tc>
        <w:tc>
          <w:tcPr/>
          <w:p>
            <w:pPr>
              <w:pStyle w:val="Compact"/>
              <w:bidi/>
              <w:jc w:val="left"/>
            </w:pPr>
            <w:r>
              <w:rPr>
                <w:rtl/>
              </w:rPr>
              <w:t xml:space="preserve">תת-סעיף 1 =</w:t>
            </w:r>
            <w:r>
              <w:rPr>
                <w:rtl/>
              </w:rPr>
              <w:t xml:space="preserve"> </w:t>
            </w:r>
            <w:r>
              <w:rPr>
                <w:rtl/>
                <w:bCs/>
                <w:b/>
              </w:rPr>
              <w:t xml:space="preserve">ערך קבוע 0</w:t>
            </w:r>
          </w:p>
        </w:tc>
        <w:tc>
          <w:tcPr/>
          <w:p>
            <w:pPr>
              <w:pStyle w:val="Compact"/>
              <w:bidi/>
              <w:jc w:val="left"/>
            </w:pPr>
            <w:r>
              <w:rPr>
                <w:rtl/>
              </w:rPr>
              <w:t xml:space="preserve">המודל הכללי</w:t>
            </w:r>
          </w:p>
        </w:tc>
      </w:tr>
      <w:tr>
        <w:tc>
          <w:tcPr/>
          <w:p>
            <w:pPr>
              <w:pStyle w:val="Compact"/>
              <w:bidi/>
              <w:jc w:val="left"/>
            </w:pPr>
            <w:r>
              <w:rPr>
                <w:rtl/>
              </w:rPr>
              <w:t xml:space="preserve">אין חוב לזמן ארוך</w:t>
            </w:r>
          </w:p>
        </w:tc>
        <w:tc>
          <w:tcPr/>
          <w:p>
            <w:pPr>
              <w:pStyle w:val="Compact"/>
              <w:bidi/>
              <w:jc w:val="left"/>
            </w:pPr>
            <w:r>
              <w:rPr>
                <w:rtl/>
              </w:rPr>
              <w:t xml:space="preserve">תת-סעיף 2 =</w:t>
            </w:r>
            <w:r>
              <w:rPr>
                <w:rtl/>
              </w:rPr>
              <w:t xml:space="preserve"> </w:t>
            </w:r>
            <w:r>
              <w:rPr>
                <w:rtl/>
                <w:bCs/>
                <w:b/>
              </w:rPr>
              <w:t xml:space="preserve">ערך קבוע 4</w:t>
            </w:r>
          </w:p>
        </w:tc>
        <w:tc>
          <w:tcPr/>
          <w:p>
            <w:pPr>
              <w:pStyle w:val="Compact"/>
              <w:bidi/>
              <w:jc w:val="left"/>
            </w:pPr>
            <w:r>
              <w:rPr>
                <w:rtl/>
              </w:rPr>
              <w:t xml:space="preserve">המודל הכללי</w:t>
            </w:r>
          </w:p>
        </w:tc>
      </w:tr>
      <w:tr>
        <w:tc>
          <w:tcPr/>
          <w:p>
            <w:pPr>
              <w:pStyle w:val="Compact"/>
              <w:bidi/>
              <w:jc w:val="left"/>
            </w:pPr>
            <w:r>
              <w:rPr>
                <w:rtl/>
              </w:rPr>
              <w:t xml:space="preserve">הון חוזר ≤ 0 עם חוב לזמן ארוך</w:t>
            </w:r>
          </w:p>
        </w:tc>
        <w:tc>
          <w:tcPr/>
          <w:p>
            <w:pPr>
              <w:pStyle w:val="Compact"/>
              <w:bidi/>
              <w:jc w:val="left"/>
            </w:pPr>
            <w:r>
              <w:rPr>
                <w:rtl/>
              </w:rPr>
              <w:t xml:space="preserve">תת-סעיף 2 =</w:t>
            </w:r>
            <w:r>
              <w:rPr>
                <w:rtl/>
              </w:rPr>
              <w:t xml:space="preserve"> </w:t>
            </w:r>
            <w:r>
              <w:rPr>
                <w:rtl/>
                <w:bCs/>
                <w:b/>
              </w:rPr>
              <w:t xml:space="preserve">ערך קבוע 0</w:t>
            </w:r>
          </w:p>
        </w:tc>
        <w:tc>
          <w:tcPr/>
          <w:p>
            <w:pPr>
              <w:pStyle w:val="Compact"/>
              <w:bidi/>
              <w:jc w:val="left"/>
            </w:pPr>
            <w:r>
              <w:rPr>
                <w:rtl/>
              </w:rPr>
              <w:t xml:space="preserve">המודל הכללי</w:t>
            </w:r>
          </w:p>
        </w:tc>
      </w:tr>
      <w:tr>
        <w:tc>
          <w:tcPr/>
          <w:p>
            <w:pPr>
              <w:pStyle w:val="Compact"/>
              <w:bidi/>
              <w:jc w:val="left"/>
            </w:pPr>
            <w:r>
              <w:rPr>
                <w:rtl/>
              </w:rPr>
              <w:t xml:space="preserve">הון חוזר ב-TECH_ASSET_LIGHT</w:t>
            </w:r>
          </w:p>
        </w:tc>
        <w:tc>
          <w:tcPr/>
          <w:p>
            <w:pPr>
              <w:pStyle w:val="Compact"/>
              <w:bidi/>
              <w:jc w:val="left"/>
            </w:pPr>
            <w:r>
              <w:rPr>
                <w:rtl/>
              </w:rPr>
              <w:t xml:space="preserve">מתואם לפי C11</w:t>
            </w:r>
          </w:p>
        </w:tc>
        <w:tc>
          <w:tcPr/>
          <w:p>
            <w:pPr>
              <w:pStyle w:val="Compact"/>
              <w:bidi/>
              <w:jc w:val="left"/>
            </w:pPr>
            <w:r>
              <w:rPr>
                <w:rtl/>
              </w:rPr>
              <w:t xml:space="preserve">C11</w:t>
            </w:r>
          </w:p>
        </w:tc>
      </w:tr>
    </w:tbl>
    <w:bookmarkEnd w:id="71"/>
    <w:bookmarkStart w:id="72" w:name="ג.ג3.3-bank-מוחלף-איכות-אשראי-ושמרנות"/>
    <w:p>
      <w:pPr>
        <w:pStyle w:val="Heading3"/>
        <w:bidi/>
      </w:pPr>
      <w:r>
        <w:rPr>
          <w:rtl/>
        </w:rPr>
        <w:t xml:space="preserve">ג.ג3.3-BANK — מוחלף: איכות אשראי ושמרנות</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שנת המחיקות הגרועה שנצפתה</w:t>
            </w:r>
          </w:p>
        </w:tc>
        <w:tc>
          <w:tcPr/>
          <w:p>
            <w:pPr>
              <w:pStyle w:val="Compact"/>
              <w:bidi/>
              <w:jc w:val="right"/>
            </w:pPr>
            <w:r>
              <w:rPr>
                <w:rtl/>
              </w:rPr>
              <w:t xml:space="preserve">5</w:t>
            </w:r>
          </w:p>
        </w:tc>
        <w:tc>
          <w:tcPr/>
          <w:p>
            <w:pPr>
              <w:pStyle w:val="Compact"/>
              <w:bidi/>
              <w:jc w:val="left"/>
            </w:pPr>
            <w:r>
              <w:rPr>
                <w:rtl/>
              </w:rPr>
              <w:t xml:space="preserve">שיעור המחיקות הגבוה</w:t>
            </w:r>
          </w:p>
        </w:tc>
        <w:tc>
          <w:tcPr/>
          <w:p>
            <w:pPr>
              <w:pStyle w:val="Compact"/>
              <w:bidi/>
              <w:jc w:val="left"/>
            </w:pPr>
            <w:r>
              <w:rPr>
                <w:rtl/>
              </w:rPr>
              <w:t xml:space="preserve">עד 10 שנים</w:t>
            </w:r>
          </w:p>
        </w:tc>
        <w:tc>
          <w:tcPr/>
          <w:p>
            <w:pPr>
              <w:pStyle w:val="Compact"/>
              <w:bidi/>
              <w:jc w:val="left"/>
            </w:pPr>
            <w:r>
              <w:rPr>
                <w:rtl/>
              </w:rPr>
              <w:t xml:space="preserve">≤0.5% = 5, ‏≥3% = 0</w:t>
            </w:r>
          </w:p>
        </w:tc>
      </w:tr>
      <w:tr>
        <w:tc>
          <w:tcPr/>
          <w:p>
            <w:pPr>
              <w:pStyle w:val="Compact"/>
              <w:bidi/>
              <w:jc w:val="left"/>
            </w:pPr>
            <w:r>
              <w:rPr>
                <w:rtl/>
              </w:rPr>
              <w:t xml:space="preserve">2</w:t>
            </w:r>
          </w:p>
        </w:tc>
        <w:tc>
          <w:tcPr/>
          <w:p>
            <w:pPr>
              <w:pStyle w:val="Compact"/>
              <w:bidi/>
              <w:jc w:val="left"/>
            </w:pPr>
            <w:r>
              <w:rPr>
                <w:rtl/>
              </w:rPr>
              <w:t xml:space="preserve">הלוואות שלא צוברות ריבית</w:t>
            </w:r>
          </w:p>
        </w:tc>
        <w:tc>
          <w:tcPr/>
          <w:p>
            <w:pPr>
              <w:pStyle w:val="Compact"/>
              <w:bidi/>
              <w:jc w:val="right"/>
            </w:pPr>
            <w:r>
              <w:rPr>
                <w:rtl/>
              </w:rPr>
              <w:t xml:space="preserve">3</w:t>
            </w:r>
          </w:p>
        </w:tc>
        <w:tc>
          <w:tcPr/>
          <w:p>
            <w:pPr>
              <w:pStyle w:val="Compact"/>
              <w:bidi/>
              <w:jc w:val="left"/>
            </w:pPr>
            <w:r>
              <w:rPr>
                <w:rtl/>
              </w:rPr>
              <w:t xml:space="preserve">הלוואות שלא צוברות ריבית / הלוואות ברוטו</w:t>
            </w:r>
          </w:p>
        </w:tc>
        <w:tc>
          <w:tcPr/>
          <w:p>
            <w:pPr>
              <w:pStyle w:val="Compact"/>
              <w:bidi/>
              <w:jc w:val="left"/>
            </w:pPr>
            <w:r>
              <w:rPr>
                <w:rtl/>
              </w:rPr>
              <w:t xml:space="preserve">השנה האחרונה</w:t>
            </w:r>
          </w:p>
        </w:tc>
        <w:tc>
          <w:tcPr/>
          <w:p>
            <w:pPr>
              <w:pStyle w:val="Compact"/>
              <w:bidi/>
              <w:jc w:val="left"/>
            </w:pPr>
            <w:r>
              <w:rPr>
                <w:rtl/>
              </w:rPr>
              <w:t xml:space="preserve">≤0.5% = 3, ‏≥3% = 0</w:t>
            </w:r>
          </w:p>
        </w:tc>
      </w:tr>
      <w:tr>
        <w:tc>
          <w:tcPr/>
          <w:p>
            <w:pPr>
              <w:pStyle w:val="Compact"/>
              <w:bidi/>
              <w:jc w:val="left"/>
            </w:pPr>
            <w:r>
              <w:rPr>
                <w:rtl/>
              </w:rPr>
              <w:t xml:space="preserve">3</w:t>
            </w:r>
          </w:p>
        </w:tc>
        <w:tc>
          <w:tcPr/>
          <w:p>
            <w:pPr>
              <w:pStyle w:val="Compact"/>
              <w:bidi/>
              <w:jc w:val="left"/>
            </w:pPr>
            <w:r>
              <w:rPr>
                <w:rtl/>
              </w:rPr>
              <w:t xml:space="preserve">ספיגת הפסדים</w:t>
            </w:r>
          </w:p>
        </w:tc>
        <w:tc>
          <w:tcPr/>
          <w:p>
            <w:pPr>
              <w:pStyle w:val="Compact"/>
              <w:bidi/>
              <w:jc w:val="right"/>
            </w:pPr>
            <w:r>
              <w:rPr>
                <w:rtl/>
              </w:rPr>
              <w:t xml:space="preserve">4</w:t>
            </w:r>
          </w:p>
        </w:tc>
        <w:tc>
          <w:tcPr/>
          <w:p>
            <w:pPr>
              <w:pStyle w:val="Compact"/>
              <w:bidi/>
              <w:jc w:val="left"/>
            </w:pPr>
            <w:r>
              <w:rPr>
                <w:rtl/>
              </w:rPr>
              <w:t xml:space="preserve">עתודה להפסדי אשראי / הלוואות שלא צוברות ריבית</w:t>
            </w:r>
          </w:p>
        </w:tc>
        <w:tc>
          <w:tcPr/>
          <w:p>
            <w:pPr>
              <w:pStyle w:val="Compact"/>
              <w:bidi/>
              <w:jc w:val="left"/>
            </w:pPr>
            <w:r>
              <w:rPr>
                <w:rtl/>
              </w:rPr>
              <w:t xml:space="preserve">השנה האחרונה</w:t>
            </w:r>
          </w:p>
        </w:tc>
        <w:tc>
          <w:tcPr/>
          <w:p>
            <w:pPr>
              <w:pStyle w:val="Compact"/>
              <w:bidi/>
              <w:jc w:val="left"/>
            </w:pPr>
            <w:r>
              <w:rPr>
                <w:rtl/>
              </w:rPr>
              <w:t xml:space="preserve">≤75% = 0, ‏≥200% = 4; אין הלוואות כאלה = 4</w:t>
            </w:r>
          </w:p>
        </w:tc>
      </w:tr>
      <w:tr>
        <w:tc>
          <w:tcPr/>
          <w:p>
            <w:pPr>
              <w:pStyle w:val="Compact"/>
              <w:bidi/>
              <w:jc w:val="left"/>
            </w:pPr>
            <w:r>
              <w:rPr>
                <w:rtl/>
              </w:rPr>
              <w:t xml:space="preserve">4</w:t>
            </w:r>
          </w:p>
        </w:tc>
        <w:tc>
          <w:tcPr/>
          <w:p>
            <w:pPr>
              <w:pStyle w:val="Compact"/>
              <w:bidi/>
              <w:jc w:val="left"/>
            </w:pPr>
            <w:r>
              <w:rPr>
                <w:rtl/>
              </w:rPr>
              <w:t xml:space="preserve">ריכוזיות</w:t>
            </w:r>
          </w:p>
        </w:tc>
        <w:tc>
          <w:tcPr/>
          <w:p>
            <w:pPr>
              <w:pStyle w:val="Compact"/>
              <w:bidi/>
              <w:jc w:val="right"/>
            </w:pPr>
            <w:r>
              <w:rPr>
                <w:rtl/>
              </w:rPr>
              <w:t xml:space="preserve">3</w:t>
            </w:r>
          </w:p>
        </w:tc>
        <w:tc>
          <w:tcPr/>
          <w:p>
            <w:pPr>
              <w:pStyle w:val="Compact"/>
              <w:bidi/>
              <w:jc w:val="left"/>
            </w:pPr>
            <w:r>
              <w:rPr>
                <w:rtl/>
              </w:rPr>
              <w:t xml:space="preserve">HHI על 5 קטגוריות הלוואות (משכנתאות למגורים; נדל”ן מסחרי ובנייה; מסחרי ותעשייתי; צרכני; אחר), על 100% מההלוואות כשלפחות 80% ממופות לפי סיווג הבנק; נדל”ן מסחרי מעל 300% מסך ההון הרגולטורי → 0</w:t>
            </w:r>
          </w:p>
        </w:tc>
        <w:tc>
          <w:tcPr/>
          <w:p>
            <w:pPr>
              <w:pStyle w:val="Compact"/>
              <w:bidi/>
              <w:jc w:val="left"/>
            </w:pPr>
            <w:r>
              <w:rPr>
                <w:rtl/>
              </w:rPr>
              <w:t xml:space="preserve">השנה האחרונה</w:t>
            </w:r>
          </w:p>
        </w:tc>
        <w:tc>
          <w:tcPr/>
          <w:p>
            <w:pPr>
              <w:pStyle w:val="Compact"/>
              <w:bidi/>
              <w:jc w:val="left"/>
            </w:pPr>
            <w:r>
              <w:rPr>
                <w:rtl/>
              </w:rPr>
              <w:t xml:space="preserve">HHI ≤0.25 = 3, ‏≥0.50 = 0</w:t>
            </w:r>
          </w:p>
        </w:tc>
      </w:tr>
    </w:tbl>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980"/>
        <w:gridCol w:w="1980"/>
        <w:gridCol w:w="1980"/>
        <w:gridCol w:w="1980"/>
      </w:tblGrid>
      <w:tr>
        <w:trPr>
          <w:tblHeader w:val="true"/>
        </w:trPr>
        <w:tc>
          <w:tcPr/>
          <w:p>
            <w:pPr>
              <w:pStyle w:val="Compact"/>
              <w:bidi/>
              <w:jc w:val="left"/>
            </w:pPr>
            <w:r>
              <w:rPr>
                <w:rtl/>
              </w:rPr>
              <w:t xml:space="preserve">שאלת AI (רק כשאין פירוט הלוואות)</w:t>
            </w:r>
          </w:p>
        </w:tc>
        <w:tc>
          <w:tcPr/>
          <w:p>
            <w:pPr>
              <w:pStyle w:val="Compact"/>
              <w:bidi/>
              <w:jc w:val="left"/>
            </w:pPr>
            <w:r>
              <w:rPr>
                <w:rtl/>
              </w:rPr>
              <w:t xml:space="preserve">2</w:t>
            </w:r>
          </w:p>
        </w:tc>
        <w:tc>
          <w:tcPr/>
          <w:p>
            <w:pPr>
              <w:pStyle w:val="Compact"/>
              <w:bidi/>
              <w:jc w:val="left"/>
            </w:pPr>
            <w:r>
              <w:rPr>
                <w:rtl/>
              </w:rPr>
              <w:t xml:space="preserve">1</w:t>
            </w:r>
          </w:p>
        </w:tc>
        <w:tc>
          <w:tcPr/>
          <w:p>
            <w:pPr>
              <w:pStyle w:val="Compact"/>
              <w:bidi/>
              <w:jc w:val="left"/>
            </w:pPr>
            <w:r>
              <w:rPr>
                <w:rtl/>
              </w:rPr>
              <w:t xml:space="preserve">0</w:t>
            </w:r>
          </w:p>
        </w:tc>
      </w:tr>
      <w:tr>
        <w:tc>
          <w:tcPr/>
          <w:p>
            <w:pPr>
              <w:pStyle w:val="Compact"/>
              <w:bidi/>
              <w:jc w:val="left"/>
            </w:pPr>
            <w:r>
              <w:rPr>
                <w:rtl/>
              </w:rPr>
              <w:t xml:space="preserve">תיק ההלוואות מפוזר?</w:t>
            </w:r>
          </w:p>
        </w:tc>
        <w:tc>
          <w:tcPr/>
          <w:p>
            <w:pPr>
              <w:pStyle w:val="Compact"/>
              <w:bidi/>
              <w:jc w:val="left"/>
            </w:pPr>
            <w:r>
              <w:rPr>
                <w:rtl/>
              </w:rPr>
              <w:t xml:space="preserve">פיזור בין סוגי הלוואות, ענפים ואזורים; אין חשיפה דומיננטית</w:t>
            </w:r>
          </w:p>
        </w:tc>
        <w:tc>
          <w:tcPr/>
          <w:p>
            <w:pPr>
              <w:pStyle w:val="Compact"/>
              <w:bidi/>
              <w:jc w:val="left"/>
            </w:pPr>
            <w:r>
              <w:rPr>
                <w:rtl/>
              </w:rPr>
              <w:t xml:space="preserve">חשיפה בולטת אבל לא דומיננטית לסוג, ענף או אזור אחד</w:t>
            </w:r>
          </w:p>
        </w:tc>
        <w:tc>
          <w:tcPr/>
          <w:p>
            <w:pPr>
              <w:pStyle w:val="Compact"/>
              <w:bidi/>
              <w:jc w:val="left"/>
            </w:pPr>
            <w:r>
              <w:rPr>
                <w:rtl/>
              </w:rPr>
              <w:t xml:space="preserve">חשיפה דומיננטית (נדל”ן מסחרי, ענף, אזור או לווה אחד)</w:t>
            </w:r>
          </w:p>
        </w:tc>
      </w:tr>
    </w:tbl>
    <w:p>
      <w:pPr>
        <w:numPr>
          <w:ilvl w:val="0"/>
          <w:numId w:val="1028"/>
        </w:numPr>
        <w:pStyle w:val="Compact"/>
        <w:bidi/>
      </w:pPr>
      <w:r>
        <w:rPr>
          <w:rtl/>
          <w:bCs/>
          <w:b/>
        </w:rPr>
        <w:t xml:space="preserve">עוגן (K1):</w:t>
      </w:r>
      <w:r>
        <w:rPr>
          <w:rtl/>
        </w:rPr>
        <w:t xml:space="preserve"> </w:t>
      </w:r>
      <w:r>
        <w:rPr>
          <w:rtl/>
        </w:rPr>
        <w:t xml:space="preserve">השנה הגרועה 3% = שיא שיעור המחיקות בענף ב-2010 ‏(FRED CORALACBS, ‏3.02%); ‏0.5% = רמה של תקופה רגילה.</w:t>
      </w:r>
    </w:p>
    <w:p>
      <w:pPr>
        <w:numPr>
          <w:ilvl w:val="0"/>
          <w:numId w:val="1028"/>
        </w:numPr>
        <w:pStyle w:val="Compact"/>
        <w:bidi/>
      </w:pPr>
      <w:r>
        <w:rPr>
          <w:rtl/>
          <w:bCs/>
          <w:b/>
        </w:rPr>
        <w:t xml:space="preserve">נתונים:</w:t>
      </w:r>
      <w:r>
        <w:rPr>
          <w:rtl/>
        </w:rPr>
        <w:t xml:space="preserve"> </w:t>
      </w:r>
      <w:r>
        <w:rPr>
          <w:rtl/>
        </w:rPr>
        <w:t xml:space="preserve">FIN-103, ‏FIN-101, ‏FIN-105, ‏FIN-104, ‏FIN-140 פירוט הלוואות (AI), ‏FIN-141 סך הון רגולטורי (AI).</w:t>
      </w:r>
    </w:p>
    <w:p>
      <w:pPr>
        <w:numPr>
          <w:ilvl w:val="0"/>
          <w:numId w:val="1028"/>
        </w:numPr>
        <w:pStyle w:val="Compact"/>
        <w:bidi/>
      </w:pPr>
      <w:r>
        <w:rPr>
          <w:rtl/>
          <w:bCs/>
          <w:b/>
        </w:rPr>
        <w:t xml:space="preserve">תפקידים:</w:t>
      </w:r>
      <w:r>
        <w:rPr>
          <w:rtl/>
        </w:rPr>
        <w:t xml:space="preserve"> </w:t>
      </w:r>
      <w:r>
        <w:rPr>
          <w:rtl/>
        </w:rPr>
        <w:t xml:space="preserve">מחלץ: קוד (פריטי אשראי; היסטוריה מ-FR Y-9C) ו-</w:t>
      </w:r>
      <w:r>
        <w:rPr>
          <w:rtl/>
          <w:bCs/>
          <w:b/>
        </w:rPr>
        <w:t xml:space="preserve">AI</w:t>
      </w:r>
      <w:r>
        <w:rPr>
          <w:rtl/>
        </w:rPr>
        <w:t xml:space="preserve"> </w:t>
      </w:r>
      <w:r>
        <w:rPr>
          <w:rtl/>
        </w:rPr>
        <w:t xml:space="preserve">(פירוט הלוואות, הון רגולטורי). מחשב: קוד. שופט: קוד;</w:t>
      </w:r>
      <w:r>
        <w:rPr>
          <w:rtl/>
        </w:rPr>
        <w:t xml:space="preserve"> </w:t>
      </w:r>
      <w:r>
        <w:rPr>
          <w:rtl/>
          <w:bCs/>
          <w:b/>
        </w:rPr>
        <w:t xml:space="preserve">AI</w:t>
      </w:r>
      <w:r>
        <w:rPr>
          <w:rtl/>
        </w:rPr>
        <w:t xml:space="preserve"> </w:t>
      </w:r>
      <w:r>
        <w:rPr>
          <w:rtl/>
        </w:rPr>
        <w:t xml:space="preserve">רק בתת-סעיף 4 כשאין פירוט (2 = 3 נק’, ‏1 = 1.5, ‏0 = 0).</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6–9 שנים של היסטוריית מחיקות</w:t>
            </w:r>
          </w:p>
        </w:tc>
        <w:tc>
          <w:tcPr/>
          <w:p>
            <w:pPr>
              <w:pStyle w:val="Compact"/>
              <w:bidi/>
              <w:jc w:val="left"/>
            </w:pPr>
            <w:r>
              <w:rPr>
                <w:rtl/>
              </w:rPr>
              <w:t xml:space="preserve">תת-סעיף 1 עד 3 נקודות</w:t>
            </w:r>
          </w:p>
        </w:tc>
        <w:tc>
          <w:tcPr/>
          <w:p>
            <w:pPr>
              <w:pStyle w:val="Compact"/>
              <w:bidi/>
              <w:jc w:val="left"/>
            </w:pPr>
            <w:r>
              <w:rPr>
                <w:rtl/>
              </w:rPr>
              <w:t xml:space="preserve">קובץ הבנקים</w:t>
            </w:r>
          </w:p>
        </w:tc>
      </w:tr>
      <w:tr>
        <w:tc>
          <w:tcPr/>
          <w:p>
            <w:pPr>
              <w:pStyle w:val="Compact"/>
              <w:bidi/>
              <w:jc w:val="left"/>
            </w:pPr>
            <w:r>
              <w:rPr>
                <w:rtl/>
              </w:rPr>
              <w:t xml:space="preserve">פחות מ-6 שנים</w:t>
            </w:r>
          </w:p>
        </w:tc>
        <w:tc>
          <w:tcPr/>
          <w:p>
            <w:pPr>
              <w:pStyle w:val="Compact"/>
              <w:bidi/>
              <w:jc w:val="left"/>
            </w:pPr>
            <w:r>
              <w:rPr>
                <w:rtl/>
              </w:rPr>
              <w:t xml:space="preserve">תת-סעיף 1</w:t>
            </w:r>
            <w:r>
              <w:rPr>
                <w:rtl/>
              </w:rPr>
              <w:t xml:space="preserve"> </w:t>
            </w:r>
            <w:r>
              <w:rPr>
                <w:rtl/>
                <w:bCs/>
                <w:b/>
              </w:rPr>
              <w:t xml:space="preserve">חסר</w:t>
            </w:r>
          </w:p>
        </w:tc>
        <w:tc>
          <w:tcPr/>
          <w:p>
            <w:pPr>
              <w:pStyle w:val="Compact"/>
              <w:bidi/>
              <w:jc w:val="left"/>
            </w:pPr>
            <w:r>
              <w:rPr>
                <w:rtl/>
              </w:rPr>
              <w:t xml:space="preserve">קובץ הבנקים</w:t>
            </w:r>
          </w:p>
        </w:tc>
      </w:tr>
      <w:tr>
        <w:tc>
          <w:tcPr/>
          <w:p>
            <w:pPr>
              <w:pStyle w:val="Compact"/>
              <w:bidi/>
              <w:jc w:val="left"/>
            </w:pPr>
            <w:r>
              <w:rPr>
                <w:rtl/>
              </w:rPr>
              <w:t xml:space="preserve">חלון בלי משבר אשראי</w:t>
            </w:r>
          </w:p>
        </w:tc>
        <w:tc>
          <w:tcPr/>
          <w:p>
            <w:pPr>
              <w:pStyle w:val="Compact"/>
              <w:bidi/>
              <w:jc w:val="left"/>
            </w:pPr>
            <w:r>
              <w:rPr>
                <w:rtl/>
                <w:bCs/>
                <w:b/>
              </w:rPr>
              <w:t xml:space="preserve">סימון</w:t>
            </w:r>
            <w:r>
              <w:rPr>
                <w:rtl/>
              </w:rPr>
              <w:t xml:space="preserve"> </w:t>
            </w:r>
            <w:r>
              <w:rPr>
                <w:rtl/>
              </w:rPr>
              <w:t xml:space="preserve">“</w:t>
            </w:r>
            <w:r>
              <w:rPr>
                <w:rtl/>
              </w:rPr>
              <w:t xml:space="preserve">החלון לא כולל משבר אשראי</w:t>
            </w:r>
            <w:r>
              <w:rPr>
                <w:rtl/>
              </w:rPr>
              <w:t xml:space="preserve">”</w:t>
            </w:r>
          </w:p>
        </w:tc>
        <w:tc>
          <w:tcPr/>
          <w:p>
            <w:pPr>
              <w:pStyle w:val="Compact"/>
              <w:bidi/>
              <w:jc w:val="left"/>
            </w:pPr>
            <w:r>
              <w:rPr>
                <w:rtl/>
              </w:rPr>
              <w:t xml:space="preserve">K1</w:t>
            </w:r>
          </w:p>
        </w:tc>
      </w:tr>
      <w:tr>
        <w:tc>
          <w:tcPr/>
          <w:p>
            <w:pPr>
              <w:pStyle w:val="Compact"/>
              <w:bidi/>
              <w:jc w:val="left"/>
            </w:pPr>
            <w:r>
              <w:rPr>
                <w:rtl/>
              </w:rPr>
              <w:t xml:space="preserve">אין פירוט הלוואות</w:t>
            </w:r>
          </w:p>
        </w:tc>
        <w:tc>
          <w:tcPr/>
          <w:p>
            <w:pPr>
              <w:pStyle w:val="Compact"/>
              <w:bidi/>
              <w:jc w:val="left"/>
            </w:pPr>
            <w:r>
              <w:rPr>
                <w:rtl/>
                <w:bCs/>
                <w:b/>
              </w:rPr>
              <w:t xml:space="preserve">שינוי כלל:</w:t>
            </w:r>
            <w:r>
              <w:rPr>
                <w:rtl/>
              </w:rPr>
              <w:t xml:space="preserve"> </w:t>
            </w:r>
            <w:r>
              <w:rPr>
                <w:rtl/>
              </w:rPr>
              <w:t xml:space="preserve">שאלת AI ‏(D4); בלי ראיות →</w:t>
            </w:r>
            <w:r>
              <w:rPr>
                <w:rtl/>
              </w:rPr>
              <w:t xml:space="preserve"> </w:t>
            </w:r>
            <w:r>
              <w:rPr>
                <w:rtl/>
                <w:bCs/>
                <w:b/>
              </w:rPr>
              <w:t xml:space="preserve">חסר</w:t>
            </w:r>
          </w:p>
        </w:tc>
        <w:tc>
          <w:tcPr/>
          <w:p>
            <w:pPr>
              <w:pStyle w:val="Compact"/>
              <w:bidi/>
              <w:jc w:val="left"/>
            </w:pPr>
            <w:r>
              <w:rPr>
                <w:rtl/>
              </w:rPr>
              <w:t xml:space="preserve">D3, ‏D4, ‏R16</w:t>
            </w:r>
          </w:p>
        </w:tc>
      </w:tr>
      <w:tr>
        <w:tc>
          <w:tcPr/>
          <w:p>
            <w:pPr>
              <w:pStyle w:val="Compact"/>
              <w:bidi/>
              <w:jc w:val="left"/>
            </w:pPr>
            <w:r>
              <w:rPr>
                <w:rtl/>
              </w:rPr>
              <w:t xml:space="preserve">אין הלוואות שלא צוברות ריבית</w:t>
            </w:r>
          </w:p>
        </w:tc>
        <w:tc>
          <w:tcPr/>
          <w:p>
            <w:pPr>
              <w:pStyle w:val="Compact"/>
              <w:bidi/>
              <w:jc w:val="left"/>
            </w:pPr>
            <w:r>
              <w:rPr>
                <w:rtl/>
              </w:rPr>
              <w:t xml:space="preserve">תת-סעיף 3 =</w:t>
            </w:r>
            <w:r>
              <w:rPr>
                <w:rtl/>
              </w:rPr>
              <w:t xml:space="preserve"> </w:t>
            </w:r>
            <w:r>
              <w:rPr>
                <w:rtl/>
                <w:bCs/>
                <w:b/>
              </w:rPr>
              <w:t xml:space="preserve">ערך קבוע 4</w:t>
            </w:r>
          </w:p>
        </w:tc>
        <w:tc>
          <w:tcPr/>
          <w:p>
            <w:pPr>
              <w:pStyle w:val="Compact"/>
              <w:bidi/>
              <w:jc w:val="left"/>
            </w:pPr>
            <w:r>
              <w:rPr>
                <w:rtl/>
              </w:rPr>
              <w:t xml:space="preserve">קובץ הבנקים</w:t>
            </w:r>
          </w:p>
        </w:tc>
      </w:tr>
      <w:tr>
        <w:tc>
          <w:tcPr/>
          <w:p>
            <w:pPr>
              <w:pStyle w:val="Compact"/>
              <w:bidi/>
              <w:jc w:val="left"/>
            </w:pPr>
            <w:r>
              <w:rPr>
                <w:rtl/>
              </w:rPr>
              <w:t xml:space="preserve">סיווג נדל”ן מסחרי</w:t>
            </w:r>
          </w:p>
        </w:tc>
        <w:tc>
          <w:tcPr/>
          <w:p>
            <w:pPr>
              <w:pStyle w:val="Compact"/>
              <w:bidi/>
              <w:jc w:val="left"/>
            </w:pPr>
            <w:r>
              <w:rPr>
                <w:rtl/>
              </w:rPr>
              <w:t xml:space="preserve">רק לפי סיווג הבנק או בטוחת נדל”ן מסחרי; בלי ניחוש</w:t>
            </w:r>
          </w:p>
        </w:tc>
        <w:tc>
          <w:tcPr/>
          <w:p>
            <w:pPr>
              <w:pStyle w:val="Compact"/>
              <w:bidi/>
              <w:jc w:val="left"/>
            </w:pPr>
            <w:r>
              <w:rPr>
                <w:rtl/>
              </w:rPr>
              <w:t xml:space="preserve">קובץ הבנקים</w:t>
            </w:r>
          </w:p>
        </w:tc>
      </w:tr>
      <w:tr>
        <w:tc>
          <w:tcPr/>
          <w:p>
            <w:pPr>
              <w:pStyle w:val="Compact"/>
              <w:bidi/>
              <w:jc w:val="left"/>
            </w:pPr>
            <w:r>
              <w:rPr>
                <w:rtl/>
              </w:rPr>
              <w:t xml:space="preserve">סך הון רגולטורי חסר</w:t>
            </w:r>
          </w:p>
        </w:tc>
        <w:tc>
          <w:tcPr/>
          <w:p>
            <w:pPr>
              <w:pStyle w:val="Compact"/>
              <w:bidi/>
              <w:jc w:val="left"/>
            </w:pPr>
            <w:r>
              <w:rPr>
                <w:rtl/>
              </w:rPr>
              <w:t xml:space="preserve">מבחן נדל”ן מסחרי מעל 300% מדולג,</w:t>
            </w:r>
            <w:r>
              <w:rPr>
                <w:rtl/>
              </w:rPr>
              <w:t xml:space="preserve"> </w:t>
            </w:r>
            <w:r>
              <w:rPr>
                <w:rtl/>
                <w:bCs/>
                <w:b/>
              </w:rPr>
              <w:t xml:space="preserve">סימון</w:t>
            </w:r>
            <w:r>
              <w:rPr>
                <w:rtl/>
              </w:rPr>
              <w:t xml:space="preserve">; ה-HHI עדיין מנוקד</w:t>
            </w:r>
          </w:p>
        </w:tc>
        <w:tc>
          <w:tcPr/>
          <w:p>
            <w:pPr>
              <w:pStyle w:val="Compact"/>
              <w:bidi/>
              <w:jc w:val="left"/>
            </w:pPr>
            <w:r>
              <w:rPr>
                <w:rtl/>
              </w:rPr>
              <w:t xml:space="preserve">2026-10-17</w:t>
            </w:r>
          </w:p>
        </w:tc>
      </w:tr>
    </w:tbl>
    <w:bookmarkEnd w:id="72"/>
    <w:bookmarkStart w:id="73" w:name="ג.ג3.3-ins-מוחלף-עתודות-ומינוף"/>
    <w:p>
      <w:pPr>
        <w:pStyle w:val="Heading3"/>
        <w:bidi/>
      </w:pPr>
      <w:r>
        <w:rPr>
          <w:rtl/>
        </w:rPr>
        <w:t xml:space="preserve">ג.ג3.3-INS — מוחלף: עתודות ומינוף</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התפתחות עתודות</w:t>
            </w:r>
          </w:p>
        </w:tc>
        <w:tc>
          <w:tcPr/>
          <w:p>
            <w:pPr>
              <w:pStyle w:val="Compact"/>
              <w:bidi/>
              <w:jc w:val="right"/>
            </w:pPr>
            <w:r>
              <w:rPr>
                <w:rtl/>
              </w:rPr>
              <w:t xml:space="preserve">9</w:t>
            </w:r>
          </w:p>
        </w:tc>
        <w:tc>
          <w:tcPr/>
          <w:p>
            <w:pPr>
              <w:pStyle w:val="Compact"/>
              <w:bidi/>
              <w:jc w:val="left"/>
            </w:pPr>
            <w:r>
              <w:rPr>
                <w:rtl/>
              </w:rPr>
              <w:t xml:space="preserve">סטיית העתודות (כמו ג.ב3.6-INS ‏#2), חציון 5 שנים; קנס עקביות על שנים עם סטייה מעל 1%: שנתיים −0.5, שלוש −1, ‏≥4 ‏−2; רצפה 0</w:t>
            </w:r>
          </w:p>
        </w:tc>
        <w:tc>
          <w:tcPr/>
          <w:p>
            <w:pPr>
              <w:pStyle w:val="Compact"/>
              <w:bidi/>
              <w:jc w:val="left"/>
            </w:pPr>
            <w:r>
              <w:rPr>
                <w:rtl/>
              </w:rPr>
              <w:t xml:space="preserve">5 שנים</w:t>
            </w:r>
          </w:p>
        </w:tc>
        <w:tc>
          <w:tcPr/>
          <w:p>
            <w:pPr>
              <w:pStyle w:val="Compact"/>
              <w:bidi/>
              <w:jc w:val="left"/>
            </w:pPr>
            <w:r>
              <w:rPr>
                <w:rtl/>
              </w:rPr>
              <w:t xml:space="preserve">0% = 9, ‏1% = 6.75, ‏2% = 4.5, ‏3% = 2.25, ‏≥4% = 0</w:t>
            </w:r>
          </w:p>
        </w:tc>
      </w:tr>
      <w:tr>
        <w:tc>
          <w:tcPr/>
          <w:p>
            <w:pPr>
              <w:pStyle w:val="Compact"/>
              <w:bidi/>
              <w:jc w:val="left"/>
            </w:pPr>
            <w:r>
              <w:rPr>
                <w:rtl/>
              </w:rPr>
              <w:t xml:space="preserve">2</w:t>
            </w:r>
          </w:p>
        </w:tc>
        <w:tc>
          <w:tcPr/>
          <w:p>
            <w:pPr>
              <w:pStyle w:val="Compact"/>
              <w:bidi/>
              <w:jc w:val="left"/>
            </w:pPr>
            <w:r>
              <w:rPr>
                <w:rtl/>
              </w:rPr>
              <w:t xml:space="preserve">מינוף פיננסי</w:t>
            </w:r>
          </w:p>
        </w:tc>
        <w:tc>
          <w:tcPr/>
          <w:p>
            <w:pPr>
              <w:pStyle w:val="Compact"/>
              <w:bidi/>
              <w:jc w:val="right"/>
            </w:pPr>
            <w:r>
              <w:rPr>
                <w:rtl/>
              </w:rPr>
              <w:t xml:space="preserve">6</w:t>
            </w:r>
          </w:p>
        </w:tc>
        <w:tc>
          <w:tcPr/>
          <w:p>
            <w:pPr>
              <w:pStyle w:val="Compact"/>
              <w:bidi/>
              <w:jc w:val="left"/>
            </w:pPr>
            <w:r>
              <w:rPr>
                <w:rtl/>
              </w:rPr>
              <w:t xml:space="preserve">כמו ג.ב3.6-INS ‏#3</w:t>
            </w:r>
          </w:p>
        </w:tc>
        <w:tc>
          <w:tcPr/>
          <w:p>
            <w:pPr>
              <w:pStyle w:val="Compact"/>
              <w:bidi/>
              <w:jc w:val="left"/>
            </w:pPr>
            <w:r>
              <w:rPr>
                <w:rtl/>
              </w:rPr>
              <w:t xml:space="preserve">השנה האחרונה</w:t>
            </w:r>
          </w:p>
        </w:tc>
        <w:tc>
          <w:tcPr/>
          <w:p>
            <w:pPr>
              <w:pStyle w:val="Compact"/>
              <w:bidi/>
              <w:jc w:val="left"/>
            </w:pPr>
            <w:r>
              <w:rPr>
                <w:rtl/>
              </w:rPr>
              <w:t xml:space="preserve">≤20% = 6, ‏30% = 4.5, ‏40% = 3, ‏50% = 1.5, ‏≥60% = 0</w:t>
            </w:r>
          </w:p>
        </w:tc>
      </w:tr>
    </w:tbl>
    <w:p>
      <w:pPr>
        <w:numPr>
          <w:ilvl w:val="0"/>
          <w:numId w:val="1029"/>
        </w:numPr>
        <w:pStyle w:val="Compact"/>
        <w:bidi/>
      </w:pPr>
      <w:r>
        <w:rPr>
          <w:rtl/>
          <w:bCs/>
          <w:b/>
        </w:rPr>
        <w:t xml:space="preserve">תפקידים:</w:t>
      </w:r>
      <w:r>
        <w:rPr>
          <w:rtl/>
        </w:rPr>
        <w:t xml:space="preserve"> </w:t>
      </w:r>
      <w:r>
        <w:rPr>
          <w:rtl/>
        </w:rPr>
        <w:t xml:space="preserve">מחלץ: קוד /</w:t>
      </w:r>
      <w:r>
        <w:rPr>
          <w:rtl/>
        </w:rPr>
        <w:t xml:space="preserve"> </w:t>
      </w:r>
      <w:r>
        <w:rPr>
          <w:rtl/>
          <w:bCs/>
          <w:b/>
        </w:rPr>
        <w:t xml:space="preserve">AI</w:t>
      </w:r>
      <w:r>
        <w:rPr>
          <w:rtl/>
        </w:rPr>
        <w:t xml:space="preserve"> </w:t>
      </w:r>
      <w:r>
        <w:rPr>
          <w:rtl/>
        </w:rPr>
        <w:t xml:space="preserve">(טבלאות עתודות). מחשב: קוד. שופט: קוד.</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אין התחייבות רלוונטית מהותית</w:t>
            </w:r>
          </w:p>
        </w:tc>
        <w:tc>
          <w:tcPr/>
          <w:p>
            <w:pPr>
              <w:pStyle w:val="Compact"/>
              <w:bidi/>
              <w:jc w:val="left"/>
            </w:pPr>
            <w:r>
              <w:rPr>
                <w:rtl/>
              </w:rPr>
              <w:t xml:space="preserve">תת-סעיף 1</w:t>
            </w:r>
            <w:r>
              <w:rPr>
                <w:rtl/>
              </w:rPr>
              <w:t xml:space="preserve"> </w:t>
            </w:r>
            <w:r>
              <w:rPr>
                <w:rtl/>
                <w:bCs/>
                <w:b/>
              </w:rPr>
              <w:t xml:space="preserve">ל”ר</w:t>
            </w:r>
            <w:r>
              <w:rPr>
                <w:rtl/>
              </w:rPr>
              <w:t xml:space="preserve">; הקריטריון על 6 נקודות רק אם תקף לפי M2, אחרת</w:t>
            </w:r>
            <w:r>
              <w:rPr>
                <w:rtl/>
              </w:rPr>
              <w:t xml:space="preserve"> </w:t>
            </w:r>
            <w:r>
              <w:rPr>
                <w:rtl/>
                <w:bCs/>
                <w:b/>
              </w:rPr>
              <w:t xml:space="preserve">חסר</w:t>
            </w:r>
          </w:p>
        </w:tc>
        <w:tc>
          <w:tcPr/>
          <w:p>
            <w:pPr>
              <w:pStyle w:val="Compact"/>
              <w:bidi/>
              <w:jc w:val="left"/>
            </w:pPr>
            <w:r>
              <w:rPr>
                <w:rtl/>
              </w:rPr>
              <w:t xml:space="preserve">קובץ הביטוח</w:t>
            </w:r>
          </w:p>
        </w:tc>
      </w:tr>
    </w:tbl>
    <w:bookmarkEnd w:id="73"/>
    <w:bookmarkStart w:id="74" w:name="ג.ג3.3-re-מוחלף-חוב-ושמרנות-מאזנית"/>
    <w:p>
      <w:pPr>
        <w:pStyle w:val="Heading3"/>
        <w:bidi/>
      </w:pPr>
      <w:r>
        <w:rPr>
          <w:rtl/>
        </w:rPr>
        <w:t xml:space="preserve">ג.ג3.3-RE — מוחלף: חוב ושמרנות מאזנית</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חוב נטו / EBITDAre</w:t>
            </w:r>
          </w:p>
        </w:tc>
        <w:tc>
          <w:tcPr/>
          <w:p>
            <w:pPr>
              <w:pStyle w:val="Compact"/>
              <w:bidi/>
              <w:jc w:val="right"/>
            </w:pPr>
            <w:r>
              <w:rPr>
                <w:rtl/>
              </w:rPr>
              <w:t xml:space="preserve">7</w:t>
            </w:r>
          </w:p>
        </w:tc>
        <w:tc>
          <w:tcPr/>
          <w:p>
            <w:pPr>
              <w:pStyle w:val="Compact"/>
              <w:bidi/>
              <w:jc w:val="left"/>
            </w:pPr>
            <w:r>
              <w:rPr>
                <w:rtl/>
              </w:rPr>
              <w:t xml:space="preserve">כמו ג.ב3.6-RE ‏#1</w:t>
            </w:r>
          </w:p>
        </w:tc>
        <w:tc>
          <w:tcPr/>
          <w:p>
            <w:pPr>
              <w:pStyle w:val="Compact"/>
              <w:bidi/>
              <w:jc w:val="left"/>
            </w:pPr>
            <w:r>
              <w:rPr>
                <w:rtl/>
              </w:rPr>
              <w:t xml:space="preserve">השנה האחרונה</w:t>
            </w:r>
          </w:p>
        </w:tc>
        <w:tc>
          <w:tcPr/>
          <w:p>
            <w:pPr>
              <w:pStyle w:val="Compact"/>
              <w:bidi/>
              <w:jc w:val="left"/>
            </w:pPr>
            <w:r>
              <w:rPr>
                <w:rtl/>
              </w:rPr>
              <w:t xml:space="preserve">≤3 = 7, ‏4 = 6.3, ‏5 = 5.6, ‏6 = 4.9, ‏8 = 3.5, ‏10 = 2.1, ‏12 = 1.05, ‏≥15 = 0</w:t>
            </w:r>
          </w:p>
        </w:tc>
      </w:tr>
      <w:tr>
        <w:tc>
          <w:tcPr/>
          <w:p>
            <w:pPr>
              <w:pStyle w:val="Compact"/>
              <w:bidi/>
              <w:jc w:val="left"/>
            </w:pPr>
            <w:r>
              <w:rPr>
                <w:rtl/>
              </w:rPr>
              <w:t xml:space="preserve">2</w:t>
            </w:r>
          </w:p>
        </w:tc>
        <w:tc>
          <w:tcPr/>
          <w:p>
            <w:pPr>
              <w:pStyle w:val="Compact"/>
              <w:bidi/>
              <w:jc w:val="left"/>
            </w:pPr>
            <w:r>
              <w:rPr>
                <w:rtl/>
              </w:rPr>
              <w:t xml:space="preserve">גמישות פיננסית</w:t>
            </w:r>
          </w:p>
        </w:tc>
        <w:tc>
          <w:tcPr/>
          <w:p>
            <w:pPr>
              <w:pStyle w:val="Compact"/>
              <w:bidi/>
              <w:jc w:val="right"/>
            </w:pPr>
            <w:r>
              <w:rPr>
                <w:rtl/>
              </w:rPr>
              <w:t xml:space="preserve">4</w:t>
            </w:r>
          </w:p>
        </w:tc>
        <w:tc>
          <w:tcPr/>
          <w:p>
            <w:pPr>
              <w:pStyle w:val="Compact"/>
              <w:bidi/>
              <w:jc w:val="left"/>
            </w:pPr>
            <w:r>
              <w:rPr>
                <w:rtl/>
              </w:rPr>
              <w:t xml:space="preserve">NOI מנכסים לא משועבדים / סך NOI (חלופה: נכסים לא משועבדים / סך הנדל”ן, מסומן)</w:t>
            </w:r>
          </w:p>
        </w:tc>
        <w:tc>
          <w:tcPr/>
          <w:p>
            <w:pPr>
              <w:pStyle w:val="Compact"/>
              <w:bidi/>
              <w:jc w:val="left"/>
            </w:pPr>
            <w:r>
              <w:rPr>
                <w:rtl/>
              </w:rPr>
              <w:t xml:space="preserve">השנה האחרונה</w:t>
            </w:r>
          </w:p>
        </w:tc>
        <w:tc>
          <w:tcPr/>
          <w:p>
            <w:pPr>
              <w:pStyle w:val="Compact"/>
              <w:bidi/>
              <w:jc w:val="left"/>
            </w:pPr>
            <w:r>
              <w:rPr>
                <w:rtl/>
              </w:rPr>
              <w:t xml:space="preserve">≤20% = 0, ‏≥60% = 4 (לבדיקה)</w:t>
            </w:r>
          </w:p>
        </w:tc>
      </w:tr>
      <w:tr>
        <w:tc>
          <w:tcPr/>
          <w:p>
            <w:pPr>
              <w:pStyle w:val="Compact"/>
              <w:bidi/>
              <w:jc w:val="left"/>
            </w:pPr>
            <w:r>
              <w:rPr>
                <w:rtl/>
              </w:rPr>
              <w:t xml:space="preserve">3</w:t>
            </w:r>
          </w:p>
        </w:tc>
        <w:tc>
          <w:tcPr/>
          <w:p>
            <w:pPr>
              <w:pStyle w:val="Compact"/>
              <w:bidi/>
              <w:jc w:val="left"/>
            </w:pPr>
            <w:r>
              <w:rPr>
                <w:rtl/>
              </w:rPr>
              <w:t xml:space="preserve">LTV כלכלי בלחץ</w:t>
            </w:r>
          </w:p>
        </w:tc>
        <w:tc>
          <w:tcPr/>
          <w:p>
            <w:pPr>
              <w:pStyle w:val="Compact"/>
              <w:bidi/>
              <w:jc w:val="right"/>
            </w:pPr>
            <w:r>
              <w:rPr>
                <w:rtl/>
              </w:rPr>
              <w:t xml:space="preserve">4</w:t>
            </w:r>
          </w:p>
        </w:tc>
        <w:tc>
          <w:tcPr/>
          <w:p>
            <w:pPr>
              <w:pStyle w:val="Compact"/>
              <w:bidi/>
              <w:jc w:val="left"/>
            </w:pPr>
            <w:r>
              <w:rPr>
                <w:rtl/>
              </w:rPr>
              <w:t xml:space="preserve">תיק מיוצב עם שווי כלכלי: שווי בלחץ = שווי × שיעור / (שיעור + 1 נק’ אחוז); ‏LTV בלחץ = כל החוב נטו / (שווי מיוצב בלחץ + ערך בספרים של פיתוח, קרקעות ושאר הנדל”ן)</w:t>
            </w:r>
          </w:p>
        </w:tc>
        <w:tc>
          <w:tcPr/>
          <w:p>
            <w:pPr>
              <w:pStyle w:val="Compact"/>
              <w:bidi/>
              <w:jc w:val="left"/>
            </w:pPr>
            <w:r>
              <w:rPr>
                <w:rtl/>
              </w:rPr>
              <w:t xml:space="preserve">השנה האחרונה</w:t>
            </w:r>
          </w:p>
        </w:tc>
        <w:tc>
          <w:tcPr/>
          <w:p>
            <w:pPr>
              <w:pStyle w:val="Compact"/>
              <w:bidi/>
              <w:jc w:val="left"/>
            </w:pPr>
            <w:r>
              <w:rPr>
                <w:rtl/>
              </w:rPr>
              <w:t xml:space="preserve">≤35% = 4, ‏45% = 2, ‏≥60% = 0</w:t>
            </w:r>
          </w:p>
        </w:tc>
      </w:tr>
    </w:tbl>
    <w:p>
      <w:pPr>
        <w:numPr>
          <w:ilvl w:val="0"/>
          <w:numId w:val="1030"/>
        </w:numPr>
        <w:pStyle w:val="Compact"/>
        <w:bidi/>
      </w:pPr>
      <w:r>
        <w:rPr>
          <w:rtl/>
          <w:bCs/>
          <w:b/>
        </w:rPr>
        <w:t xml:space="preserve">נתונים:</w:t>
      </w:r>
      <w:r>
        <w:rPr>
          <w:rtl/>
        </w:rPr>
        <w:t xml:space="preserve"> </w:t>
      </w:r>
      <w:r>
        <w:rPr>
          <w:rtl/>
        </w:rPr>
        <w:t xml:space="preserve">FIN-123, ‏FIN-011, ‏FIN-012, ‏FIN-013, ‏FIN-142 ‏NOI / נכסים לא משועבדים (AI), ‏FIN-125, ‏FIN-143 פיצול מיוצב מול פיתוח (AI).</w:t>
      </w:r>
    </w:p>
    <w:p>
      <w:pPr>
        <w:numPr>
          <w:ilvl w:val="0"/>
          <w:numId w:val="1030"/>
        </w:numPr>
        <w:pStyle w:val="Compact"/>
        <w:bidi/>
      </w:pPr>
      <w:r>
        <w:rPr>
          <w:rtl/>
          <w:bCs/>
          <w:b/>
        </w:rPr>
        <w:t xml:space="preserve">תפקידים:</w:t>
      </w:r>
      <w:r>
        <w:rPr>
          <w:rtl/>
        </w:rPr>
        <w:t xml:space="preserve"> </w:t>
      </w:r>
      <w:r>
        <w:rPr>
          <w:rtl/>
        </w:rPr>
        <w:t xml:space="preserve">מחלץ: קוד;</w:t>
      </w:r>
      <w:r>
        <w:rPr>
          <w:rtl/>
        </w:rPr>
        <w:t xml:space="preserve"> </w:t>
      </w:r>
      <w:r>
        <w:rPr>
          <w:rtl/>
          <w:bCs/>
          <w:b/>
        </w:rPr>
        <w:t xml:space="preserve">AI</w:t>
      </w:r>
      <w:r>
        <w:rPr>
          <w:rtl/>
        </w:rPr>
        <w:t xml:space="preserve"> </w:t>
      </w:r>
      <w:r>
        <w:rPr>
          <w:rtl/>
        </w:rPr>
        <w:t xml:space="preserve">(NOI לא משועבד, פיצול השווי ההוגן). מחשב: קוד. שופט: קוד.</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אין שווי כלכלי</w:t>
            </w:r>
          </w:p>
        </w:tc>
        <w:tc>
          <w:tcPr/>
          <w:p>
            <w:pPr>
              <w:pStyle w:val="Compact"/>
              <w:bidi/>
              <w:jc w:val="left"/>
            </w:pPr>
            <w:r>
              <w:rPr>
                <w:rtl/>
              </w:rPr>
              <w:t xml:space="preserve">תת-סעיף 3</w:t>
            </w:r>
            <w:r>
              <w:rPr>
                <w:rtl/>
              </w:rPr>
              <w:t xml:space="preserve"> </w:t>
            </w:r>
            <w:r>
              <w:rPr>
                <w:rtl/>
                <w:bCs/>
                <w:b/>
              </w:rPr>
              <w:t xml:space="preserve">חסר</w:t>
            </w:r>
            <w:r>
              <w:rPr>
                <w:rtl/>
              </w:rPr>
              <w:t xml:space="preserve">; הקריטריון על 11 נקודות (73%, תקף, M2)</w:t>
            </w:r>
          </w:p>
        </w:tc>
        <w:tc>
          <w:tcPr/>
          <w:p>
            <w:pPr>
              <w:pStyle w:val="Compact"/>
              <w:bidi/>
              <w:jc w:val="left"/>
            </w:pPr>
            <w:r>
              <w:rPr>
                <w:rtl/>
              </w:rPr>
              <w:t xml:space="preserve">עקרון ההשוואתיות</w:t>
            </w:r>
          </w:p>
        </w:tc>
      </w:tr>
      <w:tr>
        <w:tc>
          <w:tcPr/>
          <w:p>
            <w:pPr>
              <w:pStyle w:val="Compact"/>
              <w:bidi/>
              <w:jc w:val="left"/>
            </w:pPr>
            <w:r>
              <w:rPr>
                <w:rtl/>
              </w:rPr>
              <w:t xml:space="preserve">ערך בספרים של שאר הנדל”ן חסר</w:t>
            </w:r>
          </w:p>
        </w:tc>
        <w:tc>
          <w:tcPr/>
          <w:p>
            <w:pPr>
              <w:pStyle w:val="Compact"/>
              <w:bidi/>
              <w:jc w:val="left"/>
            </w:pPr>
            <w:r>
              <w:rPr>
                <w:rtl/>
              </w:rPr>
              <w:t xml:space="preserve">תת-סעיף 3</w:t>
            </w:r>
            <w:r>
              <w:rPr>
                <w:rtl/>
              </w:rPr>
              <w:t xml:space="preserve"> </w:t>
            </w:r>
            <w:r>
              <w:rPr>
                <w:rtl/>
                <w:bCs/>
                <w:b/>
              </w:rPr>
              <w:t xml:space="preserve">חסר</w:t>
            </w:r>
          </w:p>
        </w:tc>
        <w:tc>
          <w:tcPr/>
          <w:p>
            <w:pPr>
              <w:pStyle w:val="Compact"/>
              <w:bidi/>
              <w:jc w:val="left"/>
            </w:pPr>
            <w:r>
              <w:rPr>
                <w:rtl/>
              </w:rPr>
              <w:t xml:space="preserve">RE26</w:t>
            </w:r>
          </w:p>
        </w:tc>
      </w:tr>
      <w:tr>
        <w:tc>
          <w:tcPr/>
          <w:p>
            <w:pPr>
              <w:pStyle w:val="Compact"/>
              <w:bidi/>
              <w:jc w:val="left"/>
            </w:pPr>
            <w:r>
              <w:rPr>
                <w:rtl/>
              </w:rPr>
              <w:t xml:space="preserve">NOI לא משועבד לא מדווח</w:t>
            </w:r>
          </w:p>
        </w:tc>
        <w:tc>
          <w:tcPr/>
          <w:p>
            <w:pPr>
              <w:pStyle w:val="Compact"/>
              <w:bidi/>
              <w:jc w:val="left"/>
            </w:pPr>
            <w:r>
              <w:rPr>
                <w:rtl/>
              </w:rPr>
              <w:t xml:space="preserve">נכסים לא משועבדים,</w:t>
            </w:r>
            <w:r>
              <w:rPr>
                <w:rtl/>
              </w:rPr>
              <w:t xml:space="preserve"> </w:t>
            </w:r>
            <w:r>
              <w:rPr>
                <w:rtl/>
                <w:bCs/>
                <w:b/>
              </w:rPr>
              <w:t xml:space="preserve">סימון</w:t>
            </w:r>
          </w:p>
        </w:tc>
        <w:tc>
          <w:tcPr/>
          <w:p>
            <w:pPr>
              <w:pStyle w:val="Compact"/>
              <w:bidi/>
              <w:jc w:val="left"/>
            </w:pPr>
            <w:r>
              <w:rPr>
                <w:rtl/>
              </w:rPr>
              <w:t xml:space="preserve">קובץ הנדל”ן</w:t>
            </w:r>
          </w:p>
        </w:tc>
      </w:tr>
      <w:tr>
        <w:tc>
          <w:tcPr/>
          <w:p>
            <w:pPr>
              <w:pStyle w:val="Compact"/>
              <w:bidi/>
              <w:jc w:val="left"/>
            </w:pPr>
            <w:r>
              <w:rPr>
                <w:rtl/>
              </w:rPr>
              <w:t xml:space="preserve">הסף לא אמור להעניש מימון מובטח שמרני ברמת הנכס</w:t>
            </w:r>
          </w:p>
        </w:tc>
        <w:tc>
          <w:tcPr/>
          <w:p>
            <w:pPr>
              <w:pStyle w:val="Compact"/>
              <w:bidi/>
              <w:jc w:val="left"/>
            </w:pPr>
            <w:r>
              <w:rPr>
                <w:rtl/>
              </w:rPr>
              <w:t xml:space="preserve">מסומן</w:t>
            </w:r>
            <w:r>
              <w:rPr>
                <w:rtl/>
              </w:rPr>
              <w:t xml:space="preserve"> </w:t>
            </w:r>
            <w:r>
              <w:rPr>
                <w:rtl/>
              </w:rPr>
              <w:t xml:space="preserve">“</w:t>
            </w:r>
            <w:r>
              <w:rPr>
                <w:rtl/>
              </w:rPr>
              <w:t xml:space="preserve">לבדיקה</w:t>
            </w:r>
            <w:r>
              <w:rPr>
                <w:rtl/>
              </w:rPr>
              <w:t xml:space="preserve">”</w:t>
            </w:r>
          </w:p>
        </w:tc>
        <w:tc>
          <w:tcPr/>
          <w:p>
            <w:pPr>
              <w:pStyle w:val="Compact"/>
              <w:bidi/>
              <w:jc w:val="left"/>
            </w:pPr>
            <w:r>
              <w:rPr>
                <w:rtl/>
              </w:rPr>
              <w:t xml:space="preserve">K1</w:t>
            </w:r>
          </w:p>
        </w:tc>
      </w:tr>
    </w:tbl>
    <w:p>
      <w:r>
        <w:pict>
          <v:rect style="width:0;height:1.5pt" o:hralign="center" o:hrstd="t" o:hr="t"/>
        </w:pict>
      </w:r>
    </w:p>
    <w:bookmarkEnd w:id="74"/>
    <w:bookmarkEnd w:id="75"/>
    <w:bookmarkStart w:id="78" w:name="ג.ג3.4-גרהם-3.4-יציבות-רווחים-15"/>
    <w:p>
      <w:pPr>
        <w:pStyle w:val="Heading2"/>
        <w:bidi/>
      </w:pPr>
      <w:r>
        <w:rPr>
          <w:rtl/>
        </w:rPr>
        <w:t xml:space="preserve">ג.ג3.4 גרהם 3.4 — יציבות רווחים (15)</w:t>
      </w:r>
    </w:p>
    <w:p>
      <w:pPr>
        <w:bidi/>
      </w:pPr>
      <w:r>
        <w:rPr>
          <w:rtl/>
          <w:bCs/>
          <w:b/>
        </w:rPr>
        <w:t xml:space="preserve">מה נמדד:</w:t>
      </w:r>
      <w:r>
        <w:rPr>
          <w:rtl/>
        </w:rPr>
        <w:t xml:space="preserve"> </w:t>
      </w:r>
      <w:r>
        <w:rPr>
          <w:rtl/>
        </w:rPr>
        <w:t xml:space="preserve">האם הרווחים החזיקו לאורך מחזור עסקים מלא — רקורד עשר השנים של גרהם.</w:t>
      </w:r>
    </w:p>
    <w:bookmarkStart w:id="76" w:name="X8c42d5333026e32642c51bbc1503afec6d3af48"/>
    <w:p>
      <w:pPr>
        <w:pStyle w:val="Heading3"/>
        <w:bidi/>
      </w:pPr>
      <w:r>
        <w:rPr>
          <w:rtl/>
        </w:rPr>
        <w:t xml:space="preserve">ג.ג3.4-STD — ‏STANDARD, ‏TECH_ASSET_LIGHT, ‏BANK, ‏INSURANCE</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שנים רווחיות</w:t>
            </w:r>
          </w:p>
        </w:tc>
        <w:tc>
          <w:tcPr/>
          <w:p>
            <w:pPr>
              <w:pStyle w:val="Compact"/>
              <w:bidi/>
              <w:jc w:val="right"/>
            </w:pPr>
            <w:r>
              <w:rPr>
                <w:rtl/>
              </w:rPr>
              <w:t xml:space="preserve">9</w:t>
            </w:r>
          </w:p>
        </w:tc>
        <w:tc>
          <w:tcPr/>
          <w:p>
            <w:pPr>
              <w:pStyle w:val="Compact"/>
              <w:bidi/>
              <w:jc w:val="left"/>
            </w:pPr>
            <w:r>
              <w:rPr>
                <w:rtl/>
              </w:rPr>
              <w:t xml:space="preserve">שיעור השנים עם רווח נקי &gt; 0</w:t>
            </w:r>
          </w:p>
        </w:tc>
        <w:tc>
          <w:tcPr/>
          <w:p>
            <w:pPr>
              <w:pStyle w:val="Compact"/>
              <w:bidi/>
              <w:jc w:val="left"/>
            </w:pPr>
            <w:r>
              <w:rPr>
                <w:rtl/>
              </w:rPr>
              <w:t xml:space="preserve">10 שנים</w:t>
            </w:r>
          </w:p>
        </w:tc>
        <w:tc>
          <w:tcPr/>
          <w:p>
            <w:pPr>
              <w:pStyle w:val="Compact"/>
              <w:bidi/>
              <w:jc w:val="left"/>
            </w:pPr>
            <w:r>
              <w:rPr>
                <w:rtl/>
              </w:rPr>
              <w:t xml:space="preserve">100% = 9, ‏90% = 7, ‏80% = 5, ‏70% = 3, ‏≤60% = 0</w:t>
            </w:r>
          </w:p>
        </w:tc>
      </w:tr>
      <w:tr>
        <w:tc>
          <w:tcPr/>
          <w:p>
            <w:pPr>
              <w:pStyle w:val="Compact"/>
              <w:bidi/>
              <w:jc w:val="left"/>
            </w:pPr>
            <w:r>
              <w:rPr>
                <w:rtl/>
              </w:rPr>
              <w:t xml:space="preserve">2</w:t>
            </w:r>
          </w:p>
        </w:tc>
        <w:tc>
          <w:tcPr/>
          <w:p>
            <w:pPr>
              <w:pStyle w:val="Compact"/>
              <w:bidi/>
              <w:jc w:val="left"/>
            </w:pPr>
            <w:r>
              <w:rPr>
                <w:rtl/>
              </w:rPr>
              <w:t xml:space="preserve">תדירות ירידות</w:t>
            </w:r>
          </w:p>
        </w:tc>
        <w:tc>
          <w:tcPr/>
          <w:p>
            <w:pPr>
              <w:pStyle w:val="Compact"/>
              <w:bidi/>
              <w:jc w:val="right"/>
            </w:pPr>
            <w:r>
              <w:rPr>
                <w:rtl/>
              </w:rPr>
              <w:t xml:space="preserve">4</w:t>
            </w:r>
          </w:p>
        </w:tc>
        <w:tc>
          <w:tcPr/>
          <w:p>
            <w:pPr>
              <w:pStyle w:val="Compact"/>
              <w:bidi/>
              <w:jc w:val="left"/>
            </w:pPr>
            <w:r>
              <w:rPr>
                <w:rtl/>
              </w:rPr>
              <w:t xml:space="preserve">מעברים שבהם ה-EPS המדולל ירד ביותר מ-20%</w:t>
            </w:r>
          </w:p>
        </w:tc>
        <w:tc>
          <w:tcPr/>
          <w:p>
            <w:pPr>
              <w:pStyle w:val="Compact"/>
              <w:bidi/>
              <w:jc w:val="left"/>
            </w:pPr>
            <w:r>
              <w:rPr>
                <w:rtl/>
              </w:rPr>
              <w:t xml:space="preserve">10 שנים</w:t>
            </w:r>
          </w:p>
        </w:tc>
        <w:tc>
          <w:tcPr/>
          <w:p>
            <w:pPr>
              <w:pStyle w:val="Compact"/>
              <w:bidi/>
              <w:jc w:val="left"/>
            </w:pPr>
            <w:r>
              <w:rPr>
                <w:rtl/>
              </w:rPr>
              <w:t xml:space="preserve">0 = 4, ‏1 מ-9 = 3, ‏2 מ-9 = 1.5, ‏≥3 מ-9 = 0 (כשיעורים בהיסטוריה חלקית)</w:t>
            </w:r>
          </w:p>
        </w:tc>
      </w:tr>
      <w:tr>
        <w:tc>
          <w:tcPr/>
          <w:p>
            <w:pPr>
              <w:pStyle w:val="Compact"/>
              <w:bidi/>
              <w:jc w:val="left"/>
            </w:pPr>
            <w:r>
              <w:rPr>
                <w:rtl/>
              </w:rPr>
              <w:t xml:space="preserve">3</w:t>
            </w:r>
          </w:p>
        </w:tc>
        <w:tc>
          <w:tcPr/>
          <w:p>
            <w:pPr>
              <w:pStyle w:val="Compact"/>
              <w:bidi/>
              <w:jc w:val="left"/>
            </w:pPr>
            <w:r>
              <w:rPr>
                <w:rtl/>
              </w:rPr>
              <w:t xml:space="preserve">עומק הירידה הגדולה</w:t>
            </w:r>
          </w:p>
        </w:tc>
        <w:tc>
          <w:tcPr/>
          <w:p>
            <w:pPr>
              <w:pStyle w:val="Compact"/>
              <w:bidi/>
              <w:jc w:val="right"/>
            </w:pPr>
            <w:r>
              <w:rPr>
                <w:rtl/>
              </w:rPr>
              <w:t xml:space="preserve">2</w:t>
            </w:r>
          </w:p>
        </w:tc>
        <w:tc>
          <w:tcPr/>
          <w:p>
            <w:pPr>
              <w:pStyle w:val="Compact"/>
              <w:bidi/>
              <w:jc w:val="left"/>
            </w:pPr>
            <w:r>
              <w:rPr>
                <w:rtl/>
              </w:rPr>
              <w:t xml:space="preserve">הירידה המקסימלית מהשיא המצטבר: (שיא − EPS_t) / שיא, רק כשהשיא חיובי; EPS_t ≤ 0 = 100%</w:t>
            </w:r>
          </w:p>
        </w:tc>
        <w:tc>
          <w:tcPr/>
          <w:p>
            <w:pPr>
              <w:pStyle w:val="Compact"/>
              <w:bidi/>
              <w:jc w:val="left"/>
            </w:pPr>
            <w:r>
              <w:rPr>
                <w:rtl/>
              </w:rPr>
              <w:t xml:space="preserve">10 שנים</w:t>
            </w:r>
          </w:p>
        </w:tc>
        <w:tc>
          <w:tcPr/>
          <w:p>
            <w:pPr>
              <w:pStyle w:val="Compact"/>
              <w:bidi/>
              <w:jc w:val="left"/>
            </w:pPr>
            <w:r>
              <w:rPr>
                <w:rtl/>
              </w:rPr>
              <w:t xml:space="preserve">≤10% = 2, ‏≥50% = 0</w:t>
            </w:r>
          </w:p>
        </w:tc>
      </w:tr>
    </w:tbl>
    <w:p>
      <w:pPr>
        <w:numPr>
          <w:ilvl w:val="0"/>
          <w:numId w:val="1031"/>
        </w:numPr>
        <w:pStyle w:val="Compact"/>
        <w:bidi/>
      </w:pPr>
      <w:r>
        <w:rPr>
          <w:rtl/>
          <w:bCs/>
          <w:b/>
        </w:rPr>
        <w:t xml:space="preserve">תקופה:</w:t>
      </w:r>
      <w:r>
        <w:rPr>
          <w:rtl/>
        </w:rPr>
        <w:t xml:space="preserve"> </w:t>
      </w:r>
      <w:r>
        <w:rPr>
          <w:rtl/>
        </w:rPr>
        <w:t xml:space="preserve">10 שנים — חריג ל-R5 כי ה-scorecards מגדירים אותה; מינימום 5 שנים.</w:t>
      </w:r>
    </w:p>
    <w:p>
      <w:pPr>
        <w:numPr>
          <w:ilvl w:val="0"/>
          <w:numId w:val="1031"/>
        </w:numPr>
        <w:pStyle w:val="Compact"/>
        <w:bidi/>
      </w:pPr>
      <w:r>
        <w:rPr>
          <w:rtl/>
          <w:bCs/>
          <w:b/>
        </w:rPr>
        <w:t xml:space="preserve">נתונים:</w:t>
      </w:r>
      <w:r>
        <w:rPr>
          <w:rtl/>
        </w:rPr>
        <w:t xml:space="preserve"> </w:t>
      </w:r>
      <w:r>
        <w:rPr>
          <w:rtl/>
        </w:rPr>
        <w:t xml:space="preserve">FIN-020 רווח נקי, FIN-062 ‏EPS מדולל (מותאם לפיצולים).</w:t>
      </w:r>
    </w:p>
    <w:p>
      <w:pPr>
        <w:numPr>
          <w:ilvl w:val="0"/>
          <w:numId w:val="1031"/>
        </w:numPr>
        <w:pStyle w:val="Compact"/>
        <w:bidi/>
      </w:pPr>
      <w:r>
        <w:rPr>
          <w:rtl/>
          <w:bCs/>
          <w:b/>
        </w:rPr>
        <w:t xml:space="preserve">תפקידים:</w:t>
      </w:r>
      <w:r>
        <w:rPr>
          <w:rtl/>
        </w:rPr>
        <w:t xml:space="preserve"> </w:t>
      </w:r>
      <w:r>
        <w:rPr>
          <w:rtl/>
        </w:rPr>
        <w:t xml:space="preserve">מחלץ: קוד. מחשב: קוד. שופט: קוד.</w:t>
      </w:r>
    </w:p>
    <w:p>
      <w:pPr>
        <w:numPr>
          <w:ilvl w:val="0"/>
          <w:numId w:val="1031"/>
        </w:numPr>
        <w:pStyle w:val="Compact"/>
        <w:bidi/>
      </w:pPr>
      <w:r>
        <w:rPr>
          <w:rtl/>
        </w:rPr>
        <w:t xml:space="preserve">20% (ולא 10% כמו בבאפט 3.3): גרהם בודק עמידות לאורך מחזור מלא (R7). ירידה מהשיא במקום</w:t>
      </w:r>
      <w:r>
        <w:rPr>
          <w:rtl/>
        </w:rPr>
        <w:t xml:space="preserve"> </w:t>
      </w:r>
      <w:r>
        <w:rPr>
          <w:rtl/>
        </w:rPr>
        <w:t xml:space="preserve">“</w:t>
      </w:r>
      <w:r>
        <w:rPr>
          <w:rtl/>
        </w:rPr>
        <w:t xml:space="preserve">השנה החלשה מול הממוצע</w:t>
      </w:r>
      <w:r>
        <w:rPr>
          <w:rtl/>
        </w:rPr>
        <w:t xml:space="preserve">”</w:t>
      </w:r>
      <w:r>
        <w:rPr>
          <w:rtl/>
        </w:rPr>
        <w:t xml:space="preserve">, שהייתה מענישה צמיחה (R10).</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5–9 שנים זמינות</w:t>
            </w:r>
          </w:p>
        </w:tc>
        <w:tc>
          <w:tcPr/>
          <w:p>
            <w:pPr>
              <w:pStyle w:val="Compact"/>
              <w:bidi/>
              <w:jc w:val="left"/>
            </w:pPr>
            <w:r>
              <w:rPr>
                <w:rtl/>
              </w:rPr>
              <w:t xml:space="preserve">המדדים כשיעור מהשנים הזמינות,</w:t>
            </w:r>
            <w:r>
              <w:rPr>
                <w:rtl/>
              </w:rPr>
              <w:t xml:space="preserve"> </w:t>
            </w:r>
            <w:r>
              <w:rPr>
                <w:rtl/>
                <w:bCs/>
                <w:b/>
              </w:rPr>
              <w:t xml:space="preserve">סימון</w:t>
            </w:r>
            <w:r>
              <w:rPr>
                <w:rtl/>
              </w:rPr>
              <w:t xml:space="preserve"> </w:t>
            </w:r>
            <w:r>
              <w:rPr>
                <w:rtl/>
              </w:rPr>
              <w:t xml:space="preserve">“</w:t>
            </w:r>
            <w:r>
              <w:rPr>
                <w:rtl/>
              </w:rPr>
              <w:t xml:space="preserve">היסטוריה חלקית</w:t>
            </w:r>
            <w:r>
              <w:rPr>
                <w:rtl/>
              </w:rPr>
              <w:t xml:space="preserve">”</w:t>
            </w:r>
          </w:p>
        </w:tc>
        <w:tc>
          <w:tcPr/>
          <w:p>
            <w:pPr>
              <w:pStyle w:val="Compact"/>
              <w:bidi/>
              <w:jc w:val="left"/>
            </w:pPr>
            <w:r>
              <w:rPr>
                <w:rtl/>
              </w:rPr>
              <w:t xml:space="preserve">המודל הכללי</w:t>
            </w:r>
          </w:p>
        </w:tc>
      </w:tr>
      <w:tr>
        <w:tc>
          <w:tcPr/>
          <w:p>
            <w:pPr>
              <w:pStyle w:val="Compact"/>
              <w:bidi/>
              <w:jc w:val="left"/>
            </w:pPr>
            <w:r>
              <w:rPr>
                <w:rtl/>
              </w:rPr>
              <w:t xml:space="preserve">פחות מ-5 שנים</w:t>
            </w:r>
          </w:p>
        </w:tc>
        <w:tc>
          <w:tcPr/>
          <w:p>
            <w:pPr>
              <w:pStyle w:val="Compact"/>
              <w:bidi/>
              <w:jc w:val="left"/>
            </w:pPr>
            <w:r>
              <w:rPr>
                <w:rtl/>
                <w:bCs/>
                <w:b/>
              </w:rPr>
              <w:t xml:space="preserve">חסר</w:t>
            </w:r>
          </w:p>
        </w:tc>
        <w:tc>
          <w:tcPr/>
          <w:p>
            <w:pPr>
              <w:pStyle w:val="Compact"/>
              <w:bidi/>
              <w:jc w:val="left"/>
            </w:pPr>
            <w:r>
              <w:rPr>
                <w:rtl/>
              </w:rPr>
              <w:t xml:space="preserve">המודל הכללי</w:t>
            </w:r>
          </w:p>
        </w:tc>
      </w:tr>
      <w:tr>
        <w:tc>
          <w:tcPr/>
          <w:p>
            <w:pPr>
              <w:pStyle w:val="Compact"/>
              <w:bidi/>
              <w:jc w:val="left"/>
            </w:pPr>
            <w:r>
              <w:rPr>
                <w:rtl/>
              </w:rPr>
              <w:t xml:space="preserve">חיובים חד-פעמיים</w:t>
            </w:r>
          </w:p>
        </w:tc>
        <w:tc>
          <w:tcPr/>
          <w:p>
            <w:pPr>
              <w:pStyle w:val="Compact"/>
              <w:bidi/>
              <w:jc w:val="left"/>
            </w:pPr>
            <w:r>
              <w:rPr>
                <w:rtl/>
              </w:rPr>
              <w:t xml:space="preserve">נספרים כמדווח</w:t>
            </w:r>
          </w:p>
        </w:tc>
        <w:tc>
          <w:tcPr/>
          <w:p>
            <w:pPr>
              <w:pStyle w:val="Compact"/>
              <w:bidi/>
              <w:jc w:val="left"/>
            </w:pPr>
            <w:r>
              <w:rPr>
                <w:rtl/>
              </w:rPr>
              <w:t xml:space="preserve">המודל הכללי</w:t>
            </w:r>
          </w:p>
        </w:tc>
      </w:tr>
    </w:tbl>
    <w:bookmarkEnd w:id="76"/>
    <w:bookmarkStart w:id="77" w:name="ג.ג3.4-re"/>
    <w:p>
      <w:pPr>
        <w:pStyle w:val="Heading3"/>
        <w:bidi/>
      </w:pPr>
      <w:r>
        <w:rPr>
          <w:rtl/>
        </w:rPr>
        <w:t xml:space="preserve">ג.ג3.4-RE</w:t>
      </w:r>
    </w:p>
    <w:p>
      <w:pPr>
        <w:bidi/>
      </w:pPr>
      <w:r>
        <w:rPr>
          <w:rtl/>
        </w:rPr>
        <w:t xml:space="preserve">לפי FFO מנורמל למניה במקום EPS ורווח נקי (אומת מול הקוד, V-06): 1 = שיעור השנים (עד 10 אחרונות, מינימום 5) עם FFO מנורמל &gt; 0; ‏2 = שיעור המעברים שבהם ה-FFO המנורמל למניה ירד מעל 20%; ‏3 = הירידה הגדולה ביותר מהשיא המצטבר של ה-FFO המנורמל למניה (השיא חייב להיות חיובי; ערך ≤ 0 = 100%). ספי STANDARD.</w:t>
      </w:r>
    </w:p>
    <w:p>
      <w:r>
        <w:pict>
          <v:rect style="width:0;height:1.5pt" o:hralign="center" o:hrstd="t" o:hr="t"/>
        </w:pict>
      </w:r>
    </w:p>
    <w:bookmarkEnd w:id="77"/>
    <w:bookmarkEnd w:id="78"/>
    <w:bookmarkStart w:id="81" w:name="ג.ג3.5-גרהם-3.5-היסטוריית-דיבידנדים-10"/>
    <w:p>
      <w:pPr>
        <w:pStyle w:val="Heading2"/>
        <w:bidi/>
      </w:pPr>
      <w:r>
        <w:rPr>
          <w:rtl/>
        </w:rPr>
        <w:t xml:space="preserve">ג.ג3.5 גרהם 3.5 — היסטוריית דיבידנדים (10)</w:t>
      </w:r>
    </w:p>
    <w:p>
      <w:pPr>
        <w:bidi/>
      </w:pPr>
      <w:r>
        <w:rPr>
          <w:rtl/>
          <w:bCs/>
          <w:b/>
        </w:rPr>
        <w:t xml:space="preserve">מה נמדד:</w:t>
      </w:r>
      <w:r>
        <w:rPr>
          <w:rtl/>
        </w:rPr>
        <w:t xml:space="preserve"> </w:t>
      </w:r>
      <w:r>
        <w:rPr>
          <w:rtl/>
        </w:rPr>
        <w:t xml:space="preserve">דיבידנד רציף ומכוסה היטב — דרישת גרהם לרקורד תשלומים רציף.</w:t>
      </w:r>
    </w:p>
    <w:bookmarkStart w:id="79" w:name="ג.ג3.5-std-standard-ו-tech_asset_light"/>
    <w:p>
      <w:pPr>
        <w:pStyle w:val="Heading3"/>
        <w:bidi/>
      </w:pPr>
      <w:r>
        <w:rPr>
          <w:rtl/>
        </w:rPr>
        <w:t xml:space="preserve">ג.ג3.5-STD — ‏STANDARD ו-TECH_ASSET_LIGHT</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רציפות</w:t>
            </w:r>
          </w:p>
        </w:tc>
        <w:tc>
          <w:tcPr/>
          <w:p>
            <w:pPr>
              <w:pStyle w:val="Compact"/>
              <w:bidi/>
              <w:jc w:val="right"/>
            </w:pPr>
            <w:r>
              <w:rPr>
                <w:rtl/>
              </w:rPr>
              <w:t xml:space="preserve">4</w:t>
            </w:r>
          </w:p>
        </w:tc>
        <w:tc>
          <w:tcPr/>
          <w:p>
            <w:pPr>
              <w:pStyle w:val="Compact"/>
              <w:bidi/>
              <w:jc w:val="left"/>
            </w:pPr>
            <w:r>
              <w:rPr>
                <w:rtl/>
              </w:rPr>
              <w:t xml:space="preserve">השנים הרצופות האחרונות עם דיבידנד (עד 10)</w:t>
            </w:r>
          </w:p>
        </w:tc>
        <w:tc>
          <w:tcPr/>
          <w:p>
            <w:pPr>
              <w:pStyle w:val="Compact"/>
              <w:bidi/>
              <w:jc w:val="left"/>
            </w:pPr>
            <w:r>
              <w:rPr>
                <w:rtl/>
              </w:rPr>
              <w:t xml:space="preserve">10 שנים</w:t>
            </w:r>
          </w:p>
        </w:tc>
        <w:tc>
          <w:tcPr/>
          <w:p>
            <w:pPr>
              <w:pStyle w:val="Compact"/>
              <w:bidi/>
              <w:jc w:val="left"/>
            </w:pPr>
            <w:r>
              <w:rPr>
                <w:rtl/>
              </w:rPr>
              <w:t xml:space="preserve">≤2 = 0, ‏5 = 1.5, ‏≥10 = 4</w:t>
            </w:r>
          </w:p>
        </w:tc>
      </w:tr>
      <w:tr>
        <w:tc>
          <w:tcPr/>
          <w:p>
            <w:pPr>
              <w:pStyle w:val="Compact"/>
              <w:bidi/>
              <w:jc w:val="left"/>
            </w:pPr>
            <w:r>
              <w:rPr>
                <w:rtl/>
              </w:rPr>
              <w:t xml:space="preserve">2</w:t>
            </w:r>
          </w:p>
        </w:tc>
        <w:tc>
          <w:tcPr/>
          <w:p>
            <w:pPr>
              <w:pStyle w:val="Compact"/>
              <w:bidi/>
              <w:jc w:val="left"/>
            </w:pPr>
            <w:r>
              <w:rPr>
                <w:rtl/>
              </w:rPr>
              <w:t xml:space="preserve">בלי קיצוצים</w:t>
            </w:r>
          </w:p>
        </w:tc>
        <w:tc>
          <w:tcPr/>
          <w:p>
            <w:pPr>
              <w:pStyle w:val="Compact"/>
              <w:bidi/>
              <w:jc w:val="right"/>
            </w:pPr>
            <w:r>
              <w:rPr>
                <w:rtl/>
              </w:rPr>
              <w:t xml:space="preserve">2</w:t>
            </w:r>
          </w:p>
        </w:tc>
        <w:tc>
          <w:tcPr/>
          <w:p>
            <w:pPr>
              <w:pStyle w:val="Compact"/>
              <w:bidi/>
              <w:jc w:val="left"/>
            </w:pPr>
            <w:r>
              <w:rPr>
                <w:rtl/>
              </w:rPr>
              <w:t xml:space="preserve">שנים (מתוך 10) שבהן הדיבידנד למניה ירד ביותר מ-10%</w:t>
            </w:r>
          </w:p>
        </w:tc>
        <w:tc>
          <w:tcPr/>
          <w:p>
            <w:pPr>
              <w:pStyle w:val="Compact"/>
              <w:bidi/>
              <w:jc w:val="left"/>
            </w:pPr>
            <w:r>
              <w:rPr>
                <w:rtl/>
              </w:rPr>
              <w:t xml:space="preserve">10 שנים</w:t>
            </w:r>
          </w:p>
        </w:tc>
        <w:tc>
          <w:tcPr/>
          <w:p>
            <w:pPr>
              <w:pStyle w:val="Compact"/>
              <w:bidi/>
              <w:jc w:val="left"/>
            </w:pPr>
            <w:r>
              <w:rPr>
                <w:rtl/>
              </w:rPr>
              <w:t xml:space="preserve">0 = 2, ‏1 = 1, ‏≥2 = 0</w:t>
            </w:r>
          </w:p>
        </w:tc>
      </w:tr>
      <w:tr>
        <w:tc>
          <w:tcPr/>
          <w:p>
            <w:pPr>
              <w:pStyle w:val="Compact"/>
              <w:bidi/>
              <w:jc w:val="left"/>
            </w:pPr>
            <w:r>
              <w:rPr>
                <w:rtl/>
              </w:rPr>
              <w:t xml:space="preserve">3</w:t>
            </w:r>
          </w:p>
        </w:tc>
        <w:tc>
          <w:tcPr/>
          <w:p>
            <w:pPr>
              <w:pStyle w:val="Compact"/>
              <w:bidi/>
              <w:jc w:val="left"/>
            </w:pPr>
            <w:r>
              <w:rPr>
                <w:rtl/>
              </w:rPr>
              <w:t xml:space="preserve">כיסוי ברווח</w:t>
            </w:r>
          </w:p>
        </w:tc>
        <w:tc>
          <w:tcPr/>
          <w:p>
            <w:pPr>
              <w:pStyle w:val="Compact"/>
              <w:bidi/>
              <w:jc w:val="right"/>
            </w:pPr>
            <w:r>
              <w:rPr>
                <w:rtl/>
              </w:rPr>
              <w:t xml:space="preserve">2</w:t>
            </w:r>
          </w:p>
        </w:tc>
        <w:tc>
          <w:tcPr/>
          <w:p>
            <w:pPr>
              <w:pStyle w:val="Compact"/>
              <w:bidi/>
              <w:jc w:val="left"/>
            </w:pPr>
            <w:r>
              <w:rPr>
                <w:rtl/>
              </w:rPr>
              <w:t xml:space="preserve">Σ דיבידנדים / Σ רווח נקי (R11)</w:t>
            </w:r>
          </w:p>
        </w:tc>
        <w:tc>
          <w:tcPr/>
          <w:p>
            <w:pPr>
              <w:pStyle w:val="Compact"/>
              <w:bidi/>
              <w:jc w:val="left"/>
            </w:pPr>
            <w:r>
              <w:rPr>
                <w:rtl/>
              </w:rPr>
              <w:t xml:space="preserve">5 שנים</w:t>
            </w:r>
          </w:p>
        </w:tc>
        <w:tc>
          <w:tcPr/>
          <w:p>
            <w:pPr>
              <w:pStyle w:val="Compact"/>
              <w:bidi/>
              <w:jc w:val="left"/>
            </w:pPr>
            <w:r>
              <w:rPr>
                <w:rtl/>
              </w:rPr>
              <w:t xml:space="preserve">≤60% = 2, ‏80% = 1, ‏≥100% = 0</w:t>
            </w:r>
          </w:p>
        </w:tc>
      </w:tr>
      <w:tr>
        <w:tc>
          <w:tcPr/>
          <w:p>
            <w:pPr>
              <w:pStyle w:val="Compact"/>
              <w:bidi/>
              <w:jc w:val="left"/>
            </w:pPr>
            <w:r>
              <w:rPr>
                <w:rtl/>
              </w:rPr>
              <w:t xml:space="preserve">4</w:t>
            </w:r>
          </w:p>
        </w:tc>
        <w:tc>
          <w:tcPr/>
          <w:p>
            <w:pPr>
              <w:pStyle w:val="Compact"/>
              <w:bidi/>
              <w:jc w:val="left"/>
            </w:pPr>
            <w:r>
              <w:rPr>
                <w:rtl/>
              </w:rPr>
              <w:t xml:space="preserve">כיסוי בתזרים</w:t>
            </w:r>
          </w:p>
        </w:tc>
        <w:tc>
          <w:tcPr/>
          <w:p>
            <w:pPr>
              <w:pStyle w:val="Compact"/>
              <w:bidi/>
              <w:jc w:val="right"/>
            </w:pPr>
            <w:r>
              <w:rPr>
                <w:rtl/>
              </w:rPr>
              <w:t xml:space="preserve">2</w:t>
            </w:r>
          </w:p>
        </w:tc>
        <w:tc>
          <w:tcPr/>
          <w:p>
            <w:pPr>
              <w:pStyle w:val="Compact"/>
              <w:bidi/>
              <w:jc w:val="left"/>
            </w:pPr>
            <w:r>
              <w:rPr>
                <w:rtl/>
              </w:rPr>
              <w:t xml:space="preserve">Σ דיבידנדים / Σ FCF ‏(R11)</w:t>
            </w:r>
          </w:p>
        </w:tc>
        <w:tc>
          <w:tcPr/>
          <w:p>
            <w:pPr>
              <w:pStyle w:val="Compact"/>
              <w:bidi/>
              <w:jc w:val="left"/>
            </w:pPr>
            <w:r>
              <w:rPr>
                <w:rtl/>
              </w:rPr>
              <w:t xml:space="preserve">5 שנים</w:t>
            </w:r>
          </w:p>
        </w:tc>
        <w:tc>
          <w:tcPr/>
          <w:p>
            <w:pPr>
              <w:pStyle w:val="Compact"/>
              <w:bidi/>
              <w:jc w:val="left"/>
            </w:pPr>
            <w:r>
              <w:rPr>
                <w:rtl/>
              </w:rPr>
              <w:t xml:space="preserve">≤60% = 2, ‏80% = 1, ‏≥100% = 0</w:t>
            </w:r>
          </w:p>
        </w:tc>
      </w:tr>
    </w:tbl>
    <w:p>
      <w:pPr>
        <w:numPr>
          <w:ilvl w:val="0"/>
          <w:numId w:val="1032"/>
        </w:numPr>
        <w:pStyle w:val="Compact"/>
        <w:bidi/>
      </w:pPr>
      <w:r>
        <w:rPr>
          <w:rtl/>
          <w:bCs/>
          <w:b/>
        </w:rPr>
        <w:t xml:space="preserve">נתונים:</w:t>
      </w:r>
      <w:r>
        <w:rPr>
          <w:rtl/>
        </w:rPr>
        <w:t xml:space="preserve"> </w:t>
      </w:r>
      <w:r>
        <w:rPr>
          <w:rtl/>
        </w:rPr>
        <w:t xml:space="preserve">FIN-108 דיבידנד למניה, FIN-087 דיבידנדים ששולמו, FIN-020 רווח נקי, נתוני FCF ‏(ג.ב3.5).</w:t>
      </w:r>
    </w:p>
    <w:p>
      <w:pPr>
        <w:numPr>
          <w:ilvl w:val="0"/>
          <w:numId w:val="1032"/>
        </w:numPr>
        <w:pStyle w:val="Compact"/>
        <w:bidi/>
      </w:pPr>
      <w:r>
        <w:rPr>
          <w:rtl/>
          <w:bCs/>
          <w:b/>
        </w:rPr>
        <w:t xml:space="preserve">תפקידים:</w:t>
      </w:r>
      <w:r>
        <w:rPr>
          <w:rtl/>
        </w:rPr>
        <w:t xml:space="preserve"> </w:t>
      </w:r>
      <w:r>
        <w:rPr>
          <w:rtl/>
        </w:rPr>
        <w:t xml:space="preserve">מחלץ: קוד. מחשב: קוד. שופט: קוד.</w:t>
      </w:r>
    </w:p>
    <w:p>
      <w:pPr>
        <w:numPr>
          <w:ilvl w:val="0"/>
          <w:numId w:val="1032"/>
        </w:numPr>
        <w:pStyle w:val="Compact"/>
        <w:bidi/>
      </w:pPr>
      <w:r>
        <w:rPr>
          <w:rtl/>
        </w:rPr>
        <w:t xml:space="preserve">קיצוץ נמדד לפי דיבידנד למניה, כך שרכישות חוזרות לא נראות כקיצוץ. הפסקת חלוקה נתפסת בתתי-סעיפים 1 ו-2 (בלי שאלת AI).</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אין דיבידנד בשנה האחרונה</w:t>
            </w:r>
          </w:p>
        </w:tc>
        <w:tc>
          <w:tcPr/>
          <w:p>
            <w:pPr>
              <w:pStyle w:val="Compact"/>
              <w:bidi/>
              <w:jc w:val="left"/>
            </w:pPr>
            <w:r>
              <w:rPr>
                <w:rtl/>
              </w:rPr>
              <w:t xml:space="preserve">כל הקריטריון =</w:t>
            </w:r>
            <w:r>
              <w:rPr>
                <w:rtl/>
              </w:rPr>
              <w:t xml:space="preserve"> </w:t>
            </w:r>
            <w:r>
              <w:rPr>
                <w:rtl/>
                <w:bCs/>
                <w:b/>
              </w:rPr>
              <w:t xml:space="preserve">ערך קבוע 0</w:t>
            </w:r>
            <w:r>
              <w:rPr>
                <w:rtl/>
              </w:rPr>
              <w:t xml:space="preserve">,</w:t>
            </w:r>
            <w:r>
              <w:rPr>
                <w:rtl/>
              </w:rPr>
              <w:t xml:space="preserve"> </w:t>
            </w:r>
            <w:r>
              <w:rPr>
                <w:rtl/>
                <w:bCs/>
                <w:b/>
              </w:rPr>
              <w:t xml:space="preserve">סימון</w:t>
            </w:r>
            <w:r>
              <w:rPr>
                <w:rtl/>
              </w:rPr>
              <w:t xml:space="preserve"> </w:t>
            </w:r>
            <w:r>
              <w:rPr>
                <w:rtl/>
              </w:rPr>
              <w:t xml:space="preserve">“</w:t>
            </w:r>
            <w:r>
              <w:rPr>
                <w:rtl/>
              </w:rPr>
              <w:t xml:space="preserve">לא עומדת בדרישת הדיבידנד של גרהם</w:t>
            </w:r>
            <w:r>
              <w:rPr>
                <w:rtl/>
              </w:rPr>
              <w:t xml:space="preserve">”</w:t>
            </w:r>
            <w:r>
              <w:rPr>
                <w:rtl/>
              </w:rPr>
              <w:t xml:space="preserve"> </w:t>
            </w:r>
            <w:r>
              <w:rPr>
                <w:rtl/>
              </w:rPr>
              <w:t xml:space="preserve">(לא ל”ר: היעדר דיבידנד הוא נתון)</w:t>
            </w:r>
          </w:p>
        </w:tc>
        <w:tc>
          <w:tcPr/>
          <w:p>
            <w:pPr>
              <w:pStyle w:val="Compact"/>
              <w:bidi/>
              <w:jc w:val="left"/>
            </w:pPr>
            <w:r>
              <w:rPr>
                <w:rtl/>
              </w:rPr>
              <w:t xml:space="preserve">המודל הכללי</w:t>
            </w:r>
          </w:p>
        </w:tc>
      </w:tr>
      <w:tr>
        <w:tc>
          <w:tcPr/>
          <w:p>
            <w:pPr>
              <w:pStyle w:val="Compact"/>
              <w:bidi/>
              <w:jc w:val="left"/>
            </w:pPr>
            <w:r>
              <w:rPr>
                <w:rtl/>
              </w:rPr>
              <w:t xml:space="preserve">דיבידנד למניה לא מדווח</w:t>
            </w:r>
          </w:p>
        </w:tc>
        <w:tc>
          <w:tcPr/>
          <w:p>
            <w:pPr>
              <w:pStyle w:val="Compact"/>
              <w:bidi/>
              <w:jc w:val="left"/>
            </w:pPr>
            <w:r>
              <w:rPr>
                <w:rtl/>
              </w:rPr>
              <w:t xml:space="preserve">דיבידנדים ששולמו / מניות בסיסיות משוקללות,</w:t>
            </w:r>
            <w:r>
              <w:rPr>
                <w:rtl/>
              </w:rPr>
              <w:t xml:space="preserve"> </w:t>
            </w:r>
            <w:r>
              <w:rPr>
                <w:rtl/>
                <w:bCs/>
                <w:b/>
              </w:rPr>
              <w:t xml:space="preserve">סימון</w:t>
            </w:r>
          </w:p>
        </w:tc>
        <w:tc>
          <w:tcPr/>
          <w:p>
            <w:pPr>
              <w:pStyle w:val="Compact"/>
              <w:bidi/>
              <w:jc w:val="left"/>
            </w:pPr>
            <w:r>
              <w:rPr>
                <w:rtl/>
              </w:rPr>
              <w:t xml:space="preserve">C8</w:t>
            </w:r>
          </w:p>
        </w:tc>
      </w:tr>
    </w:tbl>
    <w:bookmarkEnd w:id="79"/>
    <w:bookmarkStart w:id="80" w:name="גרסאות-סקטוריאליות-3"/>
    <w:p>
      <w:pPr>
        <w:pStyle w:val="Heading3"/>
        <w:bidi/>
      </w:pPr>
      <w:r>
        <w:rPr>
          <w:rtl/>
        </w:rPr>
        <w:t xml:space="preserve">גרסאות סקטוריאליות</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פרופיל</w:t>
            </w:r>
          </w:p>
        </w:tc>
        <w:tc>
          <w:tcPr/>
          <w:p>
            <w:pPr>
              <w:pStyle w:val="Compact"/>
              <w:bidi/>
              <w:jc w:val="left"/>
            </w:pPr>
            <w:r>
              <w:rPr>
                <w:rtl/>
              </w:rPr>
              <w:t xml:space="preserve">תת-סעיף</w:t>
            </w:r>
          </w:p>
        </w:tc>
        <w:tc>
          <w:tcPr/>
          <w:p>
            <w:pPr>
              <w:pStyle w:val="Compact"/>
              <w:bidi/>
              <w:jc w:val="left"/>
            </w:pPr>
            <w:r>
              <w:rPr>
                <w:rtl/>
              </w:rPr>
              <w:t xml:space="preserve">שינוי מול STD</w:t>
            </w:r>
          </w:p>
        </w:tc>
      </w:tr>
      <w:tr>
        <w:tc>
          <w:tcPr/>
          <w:p>
            <w:pPr>
              <w:pStyle w:val="Compact"/>
              <w:bidi/>
              <w:jc w:val="left"/>
            </w:pPr>
            <w:r>
              <w:rPr>
                <w:rtl/>
              </w:rPr>
              <w:t xml:space="preserve">BANK, ‏INSURANCE</w:t>
            </w:r>
          </w:p>
        </w:tc>
        <w:tc>
          <w:tcPr/>
          <w:p>
            <w:pPr>
              <w:pStyle w:val="Compact"/>
              <w:bidi/>
              <w:jc w:val="left"/>
            </w:pPr>
            <w:r>
              <w:rPr>
                <w:rtl/>
              </w:rPr>
              <w:t xml:space="preserve">4</w:t>
            </w:r>
          </w:p>
        </w:tc>
        <w:tc>
          <w:tcPr/>
          <w:p>
            <w:pPr>
              <w:pStyle w:val="Compact"/>
              <w:bidi/>
              <w:jc w:val="left"/>
            </w:pPr>
            <w:r>
              <w:rPr>
                <w:rtl/>
                <w:bCs/>
                <w:b/>
              </w:rPr>
              <w:t xml:space="preserve">ל”ר</w:t>
            </w:r>
            <w:r>
              <w:rPr>
                <w:rtl/>
              </w:rPr>
              <w:t xml:space="preserve"> </w:t>
            </w:r>
            <w:r>
              <w:rPr>
                <w:rtl/>
              </w:rPr>
              <w:t xml:space="preserve">(התזרים לא מייצג); מנוקד על 8 נקודות ומנורמל ל-10 (M1)</w:t>
            </w:r>
          </w:p>
        </w:tc>
      </w:tr>
      <w:tr>
        <w:tc>
          <w:tcPr/>
          <w:p>
            <w:pPr>
              <w:pStyle w:val="Compact"/>
              <w:bidi/>
              <w:jc w:val="left"/>
            </w:pPr>
            <w:r>
              <w:rPr>
                <w:rtl/>
              </w:rPr>
              <w:t xml:space="preserve">BANK, ‏INSURANCE</w:t>
            </w:r>
          </w:p>
        </w:tc>
        <w:tc>
          <w:tcPr/>
          <w:p>
            <w:pPr>
              <w:pStyle w:val="Compact"/>
              <w:bidi/>
              <w:jc w:val="left"/>
            </w:pPr>
            <w:r>
              <w:rPr>
                <w:rtl/>
              </w:rPr>
              <w:t xml:space="preserve">1–3</w:t>
            </w:r>
          </w:p>
        </w:tc>
        <w:tc>
          <w:tcPr/>
          <w:p>
            <w:pPr>
              <w:pStyle w:val="Compact"/>
              <w:bidi/>
              <w:jc w:val="left"/>
            </w:pPr>
            <w:r>
              <w:rPr>
                <w:rtl/>
              </w:rPr>
              <w:t xml:space="preserve">ללא שינוי</w:t>
            </w:r>
          </w:p>
        </w:tc>
      </w:tr>
      <w:tr>
        <w:tc>
          <w:tcPr/>
          <w:p>
            <w:pPr>
              <w:pStyle w:val="Compact"/>
              <w:bidi/>
              <w:jc w:val="left"/>
            </w:pPr>
            <w:r>
              <w:rPr>
                <w:rtl/>
              </w:rPr>
              <w:t xml:space="preserve">INCOME_REAL_ESTATE</w:t>
            </w:r>
          </w:p>
        </w:tc>
        <w:tc>
          <w:tcPr/>
          <w:p>
            <w:pPr>
              <w:pStyle w:val="Compact"/>
              <w:bidi/>
              <w:jc w:val="left"/>
            </w:pPr>
            <w:r>
              <w:rPr>
                <w:rtl/>
              </w:rPr>
              <w:t xml:space="preserve">1, 2</w:t>
            </w:r>
          </w:p>
        </w:tc>
        <w:tc>
          <w:tcPr/>
          <w:p>
            <w:pPr>
              <w:pStyle w:val="Compact"/>
              <w:bidi/>
              <w:jc w:val="left"/>
            </w:pPr>
            <w:r>
              <w:rPr>
                <w:rtl/>
              </w:rPr>
              <w:t xml:space="preserve">ללא שינוי</w:t>
            </w:r>
          </w:p>
        </w:tc>
      </w:tr>
      <w:tr>
        <w:tc>
          <w:tcPr/>
          <w:p>
            <w:pPr>
              <w:pStyle w:val="Compact"/>
              <w:bidi/>
              <w:jc w:val="left"/>
            </w:pPr>
            <w:r>
              <w:rPr>
                <w:rtl/>
              </w:rPr>
              <w:t xml:space="preserve">INCOME_REAL_ESTATE</w:t>
            </w:r>
          </w:p>
        </w:tc>
        <w:tc>
          <w:tcPr/>
          <w:p>
            <w:pPr>
              <w:pStyle w:val="Compact"/>
              <w:bidi/>
              <w:jc w:val="left"/>
            </w:pPr>
            <w:r>
              <w:rPr>
                <w:rtl/>
              </w:rPr>
              <w:t xml:space="preserve">3</w:t>
            </w:r>
          </w:p>
        </w:tc>
        <w:tc>
          <w:tcPr/>
          <w:p>
            <w:pPr>
              <w:pStyle w:val="Compact"/>
              <w:bidi/>
              <w:jc w:val="left"/>
            </w:pPr>
            <w:r>
              <w:rPr>
                <w:rtl/>
              </w:rPr>
              <w:t xml:space="preserve">כיסוי לפי FFO מנורמל: Σ דיבידנדים / Σ FFO מנורמל; ספי STANDARD ‏(≤60% = 2, ‏80% = 1, ‏≥100% = 0) — נבדק על המדגם, אף REIT לא מקבל 0 ‏(V-07)</w:t>
            </w:r>
          </w:p>
        </w:tc>
      </w:tr>
      <w:tr>
        <w:tc>
          <w:tcPr/>
          <w:p>
            <w:pPr>
              <w:pStyle w:val="Compact"/>
              <w:bidi/>
              <w:jc w:val="left"/>
            </w:pPr>
            <w:r>
              <w:rPr>
                <w:rtl/>
              </w:rPr>
              <w:t xml:space="preserve">INCOME_REAL_ESTATE</w:t>
            </w:r>
          </w:p>
        </w:tc>
        <w:tc>
          <w:tcPr/>
          <w:p>
            <w:pPr>
              <w:pStyle w:val="Compact"/>
              <w:bidi/>
              <w:jc w:val="left"/>
            </w:pPr>
            <w:r>
              <w:rPr>
                <w:rtl/>
              </w:rPr>
              <w:t xml:space="preserve">4</w:t>
            </w:r>
          </w:p>
        </w:tc>
        <w:tc>
          <w:tcPr/>
          <w:p>
            <w:pPr>
              <w:pStyle w:val="Compact"/>
              <w:bidi/>
              <w:jc w:val="left"/>
            </w:pPr>
            <w:r>
              <w:rPr>
                <w:rtl/>
              </w:rPr>
              <w:t xml:space="preserve">Σ דיבידנדים / Σ OE: ≤80% = 2, ‏100% = 1, ‏≥120% = 0 (קרנות ריט חייבות לחלק את רוב ההכנסה החייבת);</w:t>
            </w:r>
            <w:r>
              <w:rPr>
                <w:rtl/>
              </w:rPr>
              <w:t xml:space="preserve"> </w:t>
            </w:r>
            <w:r>
              <w:rPr>
                <w:rtl/>
                <w:bCs/>
                <w:b/>
              </w:rPr>
              <w:t xml:space="preserve">חסר</w:t>
            </w:r>
            <w:r>
              <w:rPr>
                <w:rtl/>
              </w:rPr>
              <w:t xml:space="preserve"> </w:t>
            </w:r>
            <w:r>
              <w:rPr>
                <w:rtl/>
              </w:rPr>
              <w:t xml:space="preserve">כש-OE הוא חלופה</w:t>
            </w:r>
          </w:p>
        </w:tc>
      </w:tr>
    </w:tbl>
    <w:p>
      <w:r>
        <w:pict>
          <v:rect style="width:0;height:1.5pt" o:hralign="center" o:hrstd="t" o:hr="t"/>
        </w:pict>
      </w:r>
    </w:p>
    <w:bookmarkEnd w:id="80"/>
    <w:bookmarkEnd w:id="81"/>
    <w:bookmarkStart w:id="84" w:name="ג.ג3.6-גרהם-3.6-צמיחת-רווחים-מתונה-15"/>
    <w:p>
      <w:pPr>
        <w:pStyle w:val="Heading2"/>
        <w:bidi/>
      </w:pPr>
      <w:r>
        <w:rPr>
          <w:rtl/>
        </w:rPr>
        <w:t xml:space="preserve">ג.ג3.6 גרהם 3.6 — צמיחת רווחים מתונה (15)</w:t>
      </w:r>
    </w:p>
    <w:p>
      <w:pPr>
        <w:bidi/>
      </w:pPr>
      <w:r>
        <w:rPr>
          <w:rtl/>
          <w:bCs/>
          <w:b/>
        </w:rPr>
        <w:t xml:space="preserve">מה נמדד:</w:t>
      </w:r>
      <w:r>
        <w:rPr>
          <w:rtl/>
        </w:rPr>
        <w:t xml:space="preserve"> </w:t>
      </w:r>
      <w:r>
        <w:rPr>
          <w:rtl/>
        </w:rPr>
        <w:t xml:space="preserve">צמיחה יציבה ולא ספקולטיבית לאורך עשר שנים — מבחן גרהם לעלייה של שליש לפחות ב-EPS, לפי ממוצעים של שלוש שנים.</w:t>
      </w:r>
    </w:p>
    <w:bookmarkStart w:id="82" w:name="X295e81553ddd112d6dedbaae5ad573f6a491dfc"/>
    <w:p>
      <w:pPr>
        <w:pStyle w:val="Heading3"/>
        <w:bidi/>
      </w:pPr>
      <w:r>
        <w:rPr>
          <w:rtl/>
        </w:rPr>
        <w:t xml:space="preserve">ג.ג3.6-STD — ‏STANDARD, ‏TECH_ASSET_LIGHT, ‏BANK, ‏INSURANCE</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צמיחה ארוכת טווח (המבחן של גרהם)</w:t>
            </w:r>
          </w:p>
        </w:tc>
        <w:tc>
          <w:tcPr/>
          <w:p>
            <w:pPr>
              <w:pStyle w:val="Compact"/>
              <w:bidi/>
              <w:jc w:val="right"/>
            </w:pPr>
            <w:r>
              <w:rPr>
                <w:rtl/>
              </w:rPr>
              <w:t xml:space="preserve">9</w:t>
            </w:r>
          </w:p>
        </w:tc>
        <w:tc>
          <w:tcPr/>
          <w:p>
            <w:pPr>
              <w:pStyle w:val="Compact"/>
              <w:bidi/>
              <w:jc w:val="left"/>
            </w:pPr>
            <w:r>
              <w:rPr>
                <w:rtl/>
              </w:rPr>
              <w:t xml:space="preserve">שיעור שנתי בין ממוצע ה-EPS של 3 השנים הראשונות ל-3 האחרונות (על n − 3 שנים; עם 10 שנים: 7)</w:t>
            </w:r>
          </w:p>
        </w:tc>
        <w:tc>
          <w:tcPr/>
          <w:p>
            <w:pPr>
              <w:pStyle w:val="Compact"/>
              <w:bidi/>
              <w:jc w:val="left"/>
            </w:pPr>
            <w:r>
              <w:rPr>
                <w:rtl/>
              </w:rPr>
              <w:t xml:space="preserve">10 שנים</w:t>
            </w:r>
          </w:p>
        </w:tc>
        <w:tc>
          <w:tcPr/>
          <w:p>
            <w:pPr>
              <w:pStyle w:val="Compact"/>
              <w:bidi/>
              <w:jc w:val="left"/>
            </w:pPr>
            <w:r>
              <w:rPr>
                <w:rtl/>
              </w:rPr>
              <w:t xml:space="preserve">≤0% = 0, ‏4% = 5, ‏≥10% = 9</w:t>
            </w:r>
          </w:p>
        </w:tc>
      </w:tr>
      <w:tr>
        <w:tc>
          <w:tcPr/>
          <w:p>
            <w:pPr>
              <w:pStyle w:val="Compact"/>
              <w:bidi/>
              <w:jc w:val="left"/>
            </w:pPr>
            <w:r>
              <w:rPr>
                <w:rtl/>
              </w:rPr>
              <w:t xml:space="preserve">2</w:t>
            </w:r>
          </w:p>
        </w:tc>
        <w:tc>
          <w:tcPr/>
          <w:p>
            <w:pPr>
              <w:pStyle w:val="Compact"/>
              <w:bidi/>
              <w:jc w:val="left"/>
            </w:pPr>
            <w:r>
              <w:rPr>
                <w:rtl/>
              </w:rPr>
              <w:t xml:space="preserve">עקביות הצמיחה</w:t>
            </w:r>
          </w:p>
        </w:tc>
        <w:tc>
          <w:tcPr/>
          <w:p>
            <w:pPr>
              <w:pStyle w:val="Compact"/>
              <w:bidi/>
              <w:jc w:val="right"/>
            </w:pPr>
            <w:r>
              <w:rPr>
                <w:rtl/>
              </w:rPr>
              <w:t xml:space="preserve">3</w:t>
            </w:r>
          </w:p>
        </w:tc>
        <w:tc>
          <w:tcPr/>
          <w:p>
            <w:pPr>
              <w:pStyle w:val="Compact"/>
              <w:bidi/>
              <w:jc w:val="left"/>
            </w:pPr>
            <w:r>
              <w:rPr>
                <w:rtl/>
              </w:rPr>
              <w:t xml:space="preserve">שיעור המעברים שבהם ה-EPS המדולל עלה</w:t>
            </w:r>
          </w:p>
        </w:tc>
        <w:tc>
          <w:tcPr/>
          <w:p>
            <w:pPr>
              <w:pStyle w:val="Compact"/>
              <w:bidi/>
              <w:jc w:val="left"/>
            </w:pPr>
            <w:r>
              <w:rPr>
                <w:rtl/>
              </w:rPr>
              <w:t xml:space="preserve">10 שנים</w:t>
            </w:r>
          </w:p>
        </w:tc>
        <w:tc>
          <w:tcPr/>
          <w:p>
            <w:pPr>
              <w:pStyle w:val="Compact"/>
              <w:bidi/>
              <w:jc w:val="left"/>
            </w:pPr>
            <w:r>
              <w:rPr>
                <w:rtl/>
              </w:rPr>
              <w:t xml:space="preserve">≥80% = 3, ‏60% = 1.5, ‏≤40% = 0</w:t>
            </w:r>
          </w:p>
        </w:tc>
      </w:tr>
      <w:tr>
        <w:tc>
          <w:tcPr/>
          <w:p>
            <w:pPr>
              <w:pStyle w:val="Compact"/>
              <w:bidi/>
              <w:jc w:val="left"/>
            </w:pPr>
            <w:r>
              <w:rPr>
                <w:rtl/>
              </w:rPr>
              <w:t xml:space="preserve">3</w:t>
            </w:r>
          </w:p>
        </w:tc>
        <w:tc>
          <w:tcPr/>
          <w:p>
            <w:pPr>
              <w:pStyle w:val="Compact"/>
              <w:bidi/>
              <w:jc w:val="left"/>
            </w:pPr>
            <w:r>
              <w:rPr>
                <w:rtl/>
              </w:rPr>
              <w:t xml:space="preserve">הצמיחה נמשכת</w:t>
            </w:r>
          </w:p>
        </w:tc>
        <w:tc>
          <w:tcPr/>
          <w:p>
            <w:pPr>
              <w:pStyle w:val="Compact"/>
              <w:bidi/>
              <w:jc w:val="right"/>
            </w:pPr>
            <w:r>
              <w:rPr>
                <w:rtl/>
              </w:rPr>
              <w:t xml:space="preserve">3</w:t>
            </w:r>
          </w:p>
        </w:tc>
        <w:tc>
          <w:tcPr/>
          <w:p>
            <w:pPr>
              <w:pStyle w:val="Compact"/>
              <w:bidi/>
              <w:jc w:val="left"/>
            </w:pPr>
            <w:r>
              <w:rPr>
                <w:rtl/>
              </w:rPr>
              <w:t xml:space="preserve">צמיחה מוחלקת של EPS ‏(R14)</w:t>
            </w:r>
          </w:p>
        </w:tc>
        <w:tc>
          <w:tcPr/>
          <w:p>
            <w:pPr>
              <w:pStyle w:val="Compact"/>
              <w:bidi/>
              <w:jc w:val="left"/>
            </w:pPr>
            <w:r>
              <w:rPr>
                <w:rtl/>
              </w:rPr>
              <w:t xml:space="preserve">5 השנים האחרונות</w:t>
            </w:r>
          </w:p>
        </w:tc>
        <w:tc>
          <w:tcPr/>
          <w:p>
            <w:pPr>
              <w:pStyle w:val="Compact"/>
              <w:bidi/>
              <w:jc w:val="left"/>
            </w:pPr>
            <w:r>
              <w:rPr>
                <w:rtl/>
              </w:rPr>
              <w:t xml:space="preserve">≤0% = 0, ‏≥5% = 3</w:t>
            </w:r>
          </w:p>
        </w:tc>
      </w:tr>
    </w:tbl>
    <w:p>
      <w:pPr>
        <w:numPr>
          <w:ilvl w:val="0"/>
          <w:numId w:val="1033"/>
        </w:numPr>
        <w:pStyle w:val="Compact"/>
        <w:bidi/>
      </w:pPr>
      <w:r>
        <w:rPr>
          <w:rtl/>
          <w:bCs/>
          <w:b/>
        </w:rPr>
        <w:t xml:space="preserve">עוגן:</w:t>
      </w:r>
      <w:r>
        <w:rPr>
          <w:rtl/>
        </w:rPr>
        <w:t xml:space="preserve"> </w:t>
      </w:r>
      <w:r>
        <w:rPr>
          <w:rtl/>
        </w:rPr>
        <w:t xml:space="preserve">עלייה של שליש ב-7 שנים ≈ 4% בשנה → 5 מתוך 9 (עבר את המבחן של גרהם); 10% ≈ הכפלה ב-7 שנים → ציון מלא.</w:t>
      </w:r>
    </w:p>
    <w:p>
      <w:pPr>
        <w:numPr>
          <w:ilvl w:val="0"/>
          <w:numId w:val="1033"/>
        </w:numPr>
        <w:pStyle w:val="Compact"/>
        <w:bidi/>
      </w:pPr>
      <w:r>
        <w:rPr>
          <w:rtl/>
          <w:bCs/>
          <w:b/>
        </w:rPr>
        <w:t xml:space="preserve">נתונים:</w:t>
      </w:r>
      <w:r>
        <w:rPr>
          <w:rtl/>
        </w:rPr>
        <w:t xml:space="preserve"> </w:t>
      </w:r>
      <w:r>
        <w:rPr>
          <w:rtl/>
        </w:rPr>
        <w:t xml:space="preserve">FIN-062 ‏EPS מדולל (מותאם לפיצולים).</w:t>
      </w:r>
    </w:p>
    <w:p>
      <w:pPr>
        <w:numPr>
          <w:ilvl w:val="0"/>
          <w:numId w:val="1033"/>
        </w:numPr>
        <w:pStyle w:val="Compact"/>
        <w:bidi/>
      </w:pPr>
      <w:r>
        <w:rPr>
          <w:rtl/>
          <w:bCs/>
          <w:b/>
        </w:rPr>
        <w:t xml:space="preserve">תפקידים:</w:t>
      </w:r>
      <w:r>
        <w:rPr>
          <w:rtl/>
        </w:rPr>
        <w:t xml:space="preserve"> </w:t>
      </w:r>
      <w:r>
        <w:rPr>
          <w:rtl/>
        </w:rPr>
        <w:t xml:space="preserve">מחלץ: קוד. מחשב: קוד. שופט: קוד.</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ממוצע 3 השנים הראשונות ≤ 0</w:t>
            </w:r>
          </w:p>
        </w:tc>
        <w:tc>
          <w:tcPr/>
          <w:p>
            <w:pPr>
              <w:pStyle w:val="Compact"/>
              <w:bidi/>
              <w:jc w:val="left"/>
            </w:pPr>
            <w:r>
              <w:rPr>
                <w:rtl/>
              </w:rPr>
              <w:t xml:space="preserve">תת-סעיף 1 =</w:t>
            </w:r>
            <w:r>
              <w:rPr>
                <w:rtl/>
              </w:rPr>
              <w:t xml:space="preserve"> </w:t>
            </w:r>
            <w:r>
              <w:rPr>
                <w:rtl/>
                <w:bCs/>
                <w:b/>
              </w:rPr>
              <w:t xml:space="preserve">ערך קבוע 0</w:t>
            </w:r>
            <w:r>
              <w:rPr>
                <w:rtl/>
              </w:rPr>
              <w:t xml:space="preserve"> </w:t>
            </w:r>
            <w:r>
              <w:rPr>
                <w:rtl/>
              </w:rPr>
              <w:t xml:space="preserve">(נכשל במבחן של גרהם, לא ל”ר — בניגוד לבאפט 3.8)</w:t>
            </w:r>
          </w:p>
        </w:tc>
        <w:tc>
          <w:tcPr/>
          <w:p>
            <w:pPr>
              <w:pStyle w:val="Compact"/>
              <w:bidi/>
              <w:jc w:val="left"/>
            </w:pPr>
            <w:r>
              <w:rPr>
                <w:rtl/>
              </w:rPr>
              <w:t xml:space="preserve">המודל הכללי</w:t>
            </w:r>
          </w:p>
        </w:tc>
      </w:tr>
      <w:tr>
        <w:tc>
          <w:tcPr/>
          <w:p>
            <w:pPr>
              <w:pStyle w:val="Compact"/>
              <w:bidi/>
              <w:jc w:val="left"/>
            </w:pPr>
            <w:r>
              <w:rPr>
                <w:rtl/>
              </w:rPr>
              <w:t xml:space="preserve">תת-סעיף 3: ממוצע התחלה R14 ≤ 0 וסוף &gt; 0 (מהפסד לרווח)</w:t>
            </w:r>
          </w:p>
        </w:tc>
        <w:tc>
          <w:tcPr/>
          <w:p>
            <w:pPr>
              <w:pStyle w:val="Compact"/>
              <w:bidi/>
              <w:jc w:val="left"/>
            </w:pPr>
            <w:r>
              <w:rPr>
                <w:rtl/>
                <w:bCs/>
                <w:b/>
              </w:rPr>
              <w:t xml:space="preserve">ערך קבוע 0</w:t>
            </w:r>
            <w:r>
              <w:rPr>
                <w:rtl/>
              </w:rPr>
              <w:t xml:space="preserve"> </w:t>
            </w:r>
            <w:r>
              <w:rPr>
                <w:rtl/>
              </w:rPr>
              <w:t xml:space="preserve">(אין זיכוי מפנה אצל גרהם)</w:t>
            </w:r>
          </w:p>
        </w:tc>
        <w:tc>
          <w:tcPr/>
          <w:p>
            <w:pPr>
              <w:pStyle w:val="Compact"/>
              <w:bidi/>
              <w:jc w:val="left"/>
            </w:pPr>
            <w:r>
              <w:rPr>
                <w:rtl/>
              </w:rPr>
              <w:t xml:space="preserve">2026-10-17</w:t>
            </w:r>
          </w:p>
        </w:tc>
      </w:tr>
      <w:tr>
        <w:tc>
          <w:tcPr/>
          <w:p>
            <w:pPr>
              <w:pStyle w:val="Compact"/>
              <w:bidi/>
              <w:jc w:val="left"/>
            </w:pPr>
            <w:r>
              <w:rPr>
                <w:rtl/>
              </w:rPr>
              <w:t xml:space="preserve">6–9 שנים</w:t>
            </w:r>
          </w:p>
        </w:tc>
        <w:tc>
          <w:tcPr/>
          <w:p>
            <w:pPr>
              <w:pStyle w:val="Compact"/>
              <w:bidi/>
              <w:jc w:val="left"/>
            </w:pPr>
            <w:r>
              <w:rPr>
                <w:rtl/>
              </w:rPr>
              <w:t xml:space="preserve">הצמיחה בשיעור שנתי, אותם ספים</w:t>
            </w:r>
          </w:p>
        </w:tc>
        <w:tc>
          <w:tcPr/>
          <w:p>
            <w:pPr>
              <w:pStyle w:val="Compact"/>
              <w:bidi/>
              <w:jc w:val="left"/>
            </w:pPr>
            <w:r>
              <w:rPr>
                <w:rtl/>
              </w:rPr>
              <w:t xml:space="preserve">המודל הכללי</w:t>
            </w:r>
          </w:p>
        </w:tc>
      </w:tr>
      <w:tr>
        <w:tc>
          <w:tcPr/>
          <w:p>
            <w:pPr>
              <w:pStyle w:val="Compact"/>
              <w:bidi/>
              <w:jc w:val="left"/>
            </w:pPr>
            <w:r>
              <w:rPr>
                <w:rtl/>
              </w:rPr>
              <w:t xml:space="preserve">פחות מ-6 שנים</w:t>
            </w:r>
          </w:p>
        </w:tc>
        <w:tc>
          <w:tcPr/>
          <w:p>
            <w:pPr>
              <w:pStyle w:val="Compact"/>
              <w:bidi/>
              <w:jc w:val="left"/>
            </w:pPr>
            <w:r>
              <w:rPr>
                <w:rtl/>
                <w:bCs/>
                <w:b/>
              </w:rPr>
              <w:t xml:space="preserve">חסר</w:t>
            </w:r>
          </w:p>
        </w:tc>
        <w:tc>
          <w:tcPr/>
          <w:p>
            <w:pPr>
              <w:pStyle w:val="Compact"/>
              <w:bidi/>
              <w:jc w:val="left"/>
            </w:pPr>
            <w:r>
              <w:rPr>
                <w:rtl/>
              </w:rPr>
              <w:t xml:space="preserve">המודל הכללי</w:t>
            </w:r>
          </w:p>
        </w:tc>
      </w:tr>
      <w:tr>
        <w:tc>
          <w:tcPr/>
          <w:p>
            <w:pPr>
              <w:pStyle w:val="Compact"/>
              <w:bidi/>
              <w:jc w:val="left"/>
            </w:pPr>
            <w:r>
              <w:rPr>
                <w:rtl/>
              </w:rPr>
              <w:t xml:space="preserve">צמיחה גבוהה</w:t>
            </w:r>
          </w:p>
        </w:tc>
        <w:tc>
          <w:tcPr/>
          <w:p>
            <w:pPr>
              <w:pStyle w:val="Compact"/>
              <w:bidi/>
              <w:jc w:val="left"/>
            </w:pPr>
            <w:r>
              <w:rPr>
                <w:rtl/>
              </w:rPr>
              <w:t xml:space="preserve">בלי קנס (R10)</w:t>
            </w:r>
          </w:p>
        </w:tc>
        <w:tc>
          <w:tcPr/>
          <w:p>
            <w:pPr>
              <w:pStyle w:val="Compact"/>
              <w:bidi/>
              <w:jc w:val="left"/>
            </w:pPr>
            <w:r>
              <w:rPr>
                <w:rtl/>
              </w:rPr>
              <w:t xml:space="preserve">R10</w:t>
            </w:r>
          </w:p>
        </w:tc>
      </w:tr>
    </w:tbl>
    <w:bookmarkEnd w:id="82"/>
    <w:bookmarkStart w:id="83" w:name="ג.ג3.6-re"/>
    <w:p>
      <w:pPr>
        <w:pStyle w:val="Heading3"/>
        <w:bidi/>
      </w:pPr>
      <w:r>
        <w:rPr>
          <w:rtl/>
        </w:rPr>
        <w:t xml:space="preserve">ג.ג3.6-RE</w:t>
      </w:r>
    </w:p>
    <w:p>
      <w:pPr>
        <w:bidi/>
      </w:pPr>
      <w:r>
        <w:rPr>
          <w:rtl/>
        </w:rPr>
        <w:t xml:space="preserve">לפי FFO מנורמל למניה במקום EPS מדולל (V-06, אומת).</w:t>
      </w:r>
    </w:p>
    <w:p>
      <w:r>
        <w:pict>
          <v:rect style="width:0;height:1.5pt" o:hralign="center" o:hrstd="t" o:hr="t"/>
        </w:pict>
      </w:r>
    </w:p>
    <w:bookmarkEnd w:id="83"/>
    <w:bookmarkEnd w:id="84"/>
    <w:bookmarkStart w:id="89" w:name="ג.ג3.7-גרהם-3.7-איכות-ההון-והנכסים-10"/>
    <w:p>
      <w:pPr>
        <w:pStyle w:val="Heading2"/>
        <w:bidi/>
      </w:pPr>
      <w:r>
        <w:rPr>
          <w:rtl/>
        </w:rPr>
        <w:t xml:space="preserve">ג.ג3.7 גרהם 3.7 — איכות ההון והנכסים (10)</w:t>
      </w:r>
    </w:p>
    <w:p>
      <w:pPr>
        <w:bidi/>
      </w:pPr>
      <w:r>
        <w:rPr>
          <w:rtl/>
          <w:bCs/>
          <w:b/>
        </w:rPr>
        <w:t xml:space="preserve">מה נמדד:</w:t>
      </w:r>
      <w:r>
        <w:rPr>
          <w:rtl/>
        </w:rPr>
        <w:t xml:space="preserve"> </w:t>
      </w:r>
      <w:r>
        <w:rPr>
          <w:rtl/>
        </w:rPr>
        <w:t xml:space="preserve">בסיס הון חיובי, מוחשי ויציב — הערך בספרים ש-Graham Number נשען עליו.</w:t>
      </w:r>
    </w:p>
    <w:bookmarkStart w:id="85" w:name="ג.ג3.7-std-standard-ו-tech_asset_light"/>
    <w:p>
      <w:pPr>
        <w:pStyle w:val="Heading3"/>
        <w:bidi/>
      </w:pPr>
      <w:r>
        <w:rPr>
          <w:rtl/>
        </w:rPr>
        <w:t xml:space="preserve">ג.ג3.7-STD — ‏STANDARD ו-TECH_ASSET_LIGHT</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הון מוחשי</w:t>
            </w:r>
          </w:p>
        </w:tc>
        <w:tc>
          <w:tcPr/>
          <w:p>
            <w:pPr>
              <w:pStyle w:val="Compact"/>
              <w:bidi/>
              <w:jc w:val="right"/>
            </w:pPr>
            <w:r>
              <w:rPr>
                <w:rtl/>
              </w:rPr>
              <w:t xml:space="preserve">4</w:t>
            </w:r>
          </w:p>
        </w:tc>
        <w:tc>
          <w:tcPr/>
          <w:p>
            <w:pPr>
              <w:pStyle w:val="Compact"/>
              <w:bidi/>
              <w:jc w:val="left"/>
            </w:pPr>
            <w:r>
              <w:rPr>
                <w:rtl/>
              </w:rPr>
              <w:t xml:space="preserve">(הון − מוניטין − בלתי מוחשיים) / הון</w:t>
            </w:r>
          </w:p>
        </w:tc>
        <w:tc>
          <w:tcPr/>
          <w:p>
            <w:pPr>
              <w:pStyle w:val="Compact"/>
              <w:bidi/>
              <w:jc w:val="left"/>
            </w:pPr>
            <w:r>
              <w:rPr>
                <w:rtl/>
              </w:rPr>
              <w:t xml:space="preserve">השנה האחרונה</w:t>
            </w:r>
          </w:p>
        </w:tc>
        <w:tc>
          <w:tcPr/>
          <w:p>
            <w:pPr>
              <w:pStyle w:val="Compact"/>
              <w:bidi/>
              <w:jc w:val="left"/>
            </w:pPr>
            <w:r>
              <w:rPr>
                <w:rtl/>
              </w:rPr>
              <w:t xml:space="preserve">≥80% = 4, ‏50% = 2, ‏≤0% = 0</w:t>
            </w:r>
          </w:p>
        </w:tc>
      </w:tr>
      <w:tr>
        <w:tc>
          <w:tcPr/>
          <w:p>
            <w:pPr>
              <w:pStyle w:val="Compact"/>
              <w:bidi/>
              <w:jc w:val="left"/>
            </w:pPr>
            <w:r>
              <w:rPr>
                <w:rtl/>
              </w:rPr>
              <w:t xml:space="preserve">2</w:t>
            </w:r>
          </w:p>
        </w:tc>
        <w:tc>
          <w:tcPr/>
          <w:p>
            <w:pPr>
              <w:pStyle w:val="Compact"/>
              <w:bidi/>
              <w:jc w:val="left"/>
            </w:pPr>
            <w:r>
              <w:rPr>
                <w:rtl/>
              </w:rPr>
              <w:t xml:space="preserve">יציבות ההון</w:t>
            </w:r>
          </w:p>
        </w:tc>
        <w:tc>
          <w:tcPr/>
          <w:p>
            <w:pPr>
              <w:pStyle w:val="Compact"/>
              <w:bidi/>
              <w:jc w:val="right"/>
            </w:pPr>
            <w:r>
              <w:rPr>
                <w:rtl/>
              </w:rPr>
              <w:t xml:space="preserve">3</w:t>
            </w:r>
          </w:p>
        </w:tc>
        <w:tc>
          <w:tcPr/>
          <w:p>
            <w:pPr>
              <w:pStyle w:val="Compact"/>
              <w:bidi/>
              <w:jc w:val="left"/>
            </w:pPr>
            <w:r>
              <w:rPr>
                <w:rtl/>
              </w:rPr>
              <w:t xml:space="preserve">שנים מתוך 5 עם הון חיובי (R12)</w:t>
            </w:r>
          </w:p>
        </w:tc>
        <w:tc>
          <w:tcPr/>
          <w:p>
            <w:pPr>
              <w:pStyle w:val="Compact"/>
              <w:bidi/>
              <w:jc w:val="left"/>
            </w:pPr>
            <w:r>
              <w:rPr>
                <w:rtl/>
              </w:rPr>
              <w:t xml:space="preserve">5 שנים</w:t>
            </w:r>
          </w:p>
        </w:tc>
        <w:tc>
          <w:tcPr/>
          <w:p>
            <w:pPr>
              <w:pStyle w:val="Compact"/>
              <w:bidi/>
              <w:jc w:val="left"/>
            </w:pPr>
            <w:r>
              <w:rPr>
                <w:rtl/>
              </w:rPr>
              <w:t xml:space="preserve">5 = 3, ‏4 = 1.5, ‏≤3 = 0</w:t>
            </w:r>
          </w:p>
        </w:tc>
      </w:tr>
      <w:tr>
        <w:tc>
          <w:tcPr/>
          <w:p>
            <w:pPr>
              <w:pStyle w:val="Compact"/>
              <w:bidi/>
              <w:jc w:val="left"/>
            </w:pPr>
            <w:r>
              <w:rPr>
                <w:rtl/>
              </w:rPr>
              <w:t xml:space="preserve">3</w:t>
            </w:r>
          </w:p>
        </w:tc>
        <w:tc>
          <w:tcPr/>
          <w:p>
            <w:pPr>
              <w:pStyle w:val="Compact"/>
              <w:bidi/>
              <w:jc w:val="left"/>
            </w:pPr>
            <w:r>
              <w:rPr>
                <w:rtl/>
              </w:rPr>
              <w:t xml:space="preserve">מגמת ההון המוחשי למניה</w:t>
            </w:r>
          </w:p>
        </w:tc>
        <w:tc>
          <w:tcPr/>
          <w:p>
            <w:pPr>
              <w:pStyle w:val="Compact"/>
              <w:bidi/>
              <w:jc w:val="right"/>
            </w:pPr>
            <w:r>
              <w:rPr>
                <w:rtl/>
              </w:rPr>
              <w:t xml:space="preserve">3</w:t>
            </w:r>
          </w:p>
        </w:tc>
        <w:tc>
          <w:tcPr/>
          <w:p>
            <w:pPr>
              <w:pStyle w:val="Compact"/>
              <w:bidi/>
              <w:jc w:val="left"/>
            </w:pPr>
            <w:r>
              <w:rPr>
                <w:rtl/>
              </w:rPr>
              <w:t xml:space="preserve">ערך מוחשי למניה t מול t−4</w:t>
            </w:r>
          </w:p>
        </w:tc>
        <w:tc>
          <w:tcPr/>
          <w:p>
            <w:pPr>
              <w:pStyle w:val="Compact"/>
              <w:bidi/>
              <w:jc w:val="left"/>
            </w:pPr>
            <w:r>
              <w:rPr>
                <w:rtl/>
              </w:rPr>
              <w:t xml:space="preserve">5 שנים</w:t>
            </w:r>
          </w:p>
        </w:tc>
        <w:tc>
          <w:tcPr/>
          <w:p>
            <w:pPr>
              <w:pStyle w:val="Compact"/>
              <w:bidi/>
              <w:jc w:val="left"/>
            </w:pPr>
            <w:r>
              <w:rPr>
                <w:rtl/>
              </w:rPr>
              <w:t xml:space="preserve">≥0% = 3, ‏≤−20% = 0</w:t>
            </w:r>
          </w:p>
        </w:tc>
      </w:tr>
    </w:tbl>
    <w:p>
      <w:pPr>
        <w:numPr>
          <w:ilvl w:val="0"/>
          <w:numId w:val="1034"/>
        </w:numPr>
        <w:pStyle w:val="Compact"/>
        <w:bidi/>
      </w:pPr>
      <w:r>
        <w:rPr>
          <w:rtl/>
          <w:bCs/>
          <w:b/>
        </w:rPr>
        <w:t xml:space="preserve">נתונים:</w:t>
      </w:r>
      <w:r>
        <w:rPr>
          <w:rtl/>
        </w:rPr>
        <w:t xml:space="preserve"> </w:t>
      </w:r>
      <w:r>
        <w:rPr>
          <w:rtl/>
        </w:rPr>
        <w:t xml:space="preserve">FIN-010, ‏FIN-023, ‏FIN-024, ‏FIN-092 מניות מדוללות.</w:t>
      </w:r>
    </w:p>
    <w:p>
      <w:pPr>
        <w:numPr>
          <w:ilvl w:val="0"/>
          <w:numId w:val="1034"/>
        </w:numPr>
        <w:pStyle w:val="Compact"/>
        <w:bidi/>
      </w:pPr>
      <w:r>
        <w:rPr>
          <w:rtl/>
          <w:bCs/>
          <w:b/>
        </w:rPr>
        <w:t xml:space="preserve">תפקידים:</w:t>
      </w:r>
      <w:r>
        <w:rPr>
          <w:rtl/>
        </w:rPr>
        <w:t xml:space="preserve"> </w:t>
      </w:r>
      <w:r>
        <w:rPr>
          <w:rtl/>
        </w:rPr>
        <w:t xml:space="preserve">מחלץ: קוד. מחשב: קוד. שופט: קוד. למניה, כך שרכישות חוזרות לא נענשות.</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הון ≤ 0 (השנה האחרונה)</w:t>
            </w:r>
          </w:p>
        </w:tc>
        <w:tc>
          <w:tcPr/>
          <w:p>
            <w:pPr>
              <w:pStyle w:val="Compact"/>
              <w:bidi/>
              <w:jc w:val="left"/>
            </w:pPr>
            <w:r>
              <w:rPr>
                <w:rtl/>
              </w:rPr>
              <w:t xml:space="preserve">תת-סעיף 1 =</w:t>
            </w:r>
            <w:r>
              <w:rPr>
                <w:rtl/>
              </w:rPr>
              <w:t xml:space="preserve"> </w:t>
            </w:r>
            <w:r>
              <w:rPr>
                <w:rtl/>
                <w:bCs/>
                <w:b/>
              </w:rPr>
              <w:t xml:space="preserve">ערך קבוע 0</w:t>
            </w:r>
          </w:p>
        </w:tc>
        <w:tc>
          <w:tcPr/>
          <w:p>
            <w:pPr>
              <w:pStyle w:val="Compact"/>
              <w:bidi/>
              <w:jc w:val="left"/>
            </w:pPr>
            <w:r>
              <w:rPr>
                <w:rtl/>
              </w:rPr>
              <w:t xml:space="preserve">המודל הכללי</w:t>
            </w:r>
          </w:p>
        </w:tc>
      </w:tr>
      <w:tr>
        <w:tc>
          <w:tcPr/>
          <w:p>
            <w:pPr>
              <w:pStyle w:val="Compact"/>
              <w:bidi/>
              <w:jc w:val="left"/>
            </w:pPr>
            <w:r>
              <w:rPr>
                <w:rtl/>
              </w:rPr>
              <w:t xml:space="preserve">ערך מוחשי למניה שלילי בהתחלה וחיובי בסוף</w:t>
            </w:r>
          </w:p>
        </w:tc>
        <w:tc>
          <w:tcPr/>
          <w:p>
            <w:pPr>
              <w:pStyle w:val="Compact"/>
              <w:bidi/>
              <w:jc w:val="left"/>
            </w:pPr>
            <w:r>
              <w:rPr>
                <w:rtl/>
              </w:rPr>
              <w:t xml:space="preserve">תת-סעיף 3 =</w:t>
            </w:r>
            <w:r>
              <w:rPr>
                <w:rtl/>
              </w:rPr>
              <w:t xml:space="preserve"> </w:t>
            </w:r>
            <w:r>
              <w:rPr>
                <w:rtl/>
                <w:bCs/>
                <w:b/>
              </w:rPr>
              <w:t xml:space="preserve">ערך קבוע 3</w:t>
            </w:r>
          </w:p>
        </w:tc>
        <w:tc>
          <w:tcPr/>
          <w:p>
            <w:pPr>
              <w:pStyle w:val="Compact"/>
              <w:bidi/>
              <w:jc w:val="left"/>
            </w:pPr>
            <w:r>
              <w:rPr>
                <w:rtl/>
              </w:rPr>
              <w:t xml:space="preserve">המודל הכללי</w:t>
            </w:r>
          </w:p>
        </w:tc>
      </w:tr>
      <w:tr>
        <w:tc>
          <w:tcPr/>
          <w:p>
            <w:pPr>
              <w:pStyle w:val="Compact"/>
              <w:bidi/>
              <w:jc w:val="left"/>
            </w:pPr>
            <w:r>
              <w:rPr>
                <w:rtl/>
              </w:rPr>
              <w:t xml:space="preserve">ערך מוחשי למניה שלילי בשנה האחרונה</w:t>
            </w:r>
          </w:p>
        </w:tc>
        <w:tc>
          <w:tcPr/>
          <w:p>
            <w:pPr>
              <w:pStyle w:val="Compact"/>
              <w:bidi/>
              <w:jc w:val="left"/>
            </w:pPr>
            <w:r>
              <w:rPr>
                <w:rtl/>
              </w:rPr>
              <w:t xml:space="preserve">תת-סעיף 3 =</w:t>
            </w:r>
            <w:r>
              <w:rPr>
                <w:rtl/>
              </w:rPr>
              <w:t xml:space="preserve"> </w:t>
            </w:r>
            <w:r>
              <w:rPr>
                <w:rtl/>
                <w:bCs/>
                <w:b/>
              </w:rPr>
              <w:t xml:space="preserve">ערך קבוע 0</w:t>
            </w:r>
          </w:p>
        </w:tc>
        <w:tc>
          <w:tcPr/>
          <w:p>
            <w:pPr>
              <w:pStyle w:val="Compact"/>
              <w:bidi/>
              <w:jc w:val="left"/>
            </w:pPr>
            <w:r>
              <w:rPr>
                <w:rtl/>
              </w:rPr>
              <w:t xml:space="preserve">המודל הכללי</w:t>
            </w:r>
          </w:p>
        </w:tc>
      </w:tr>
    </w:tbl>
    <w:bookmarkEnd w:id="85"/>
    <w:bookmarkStart w:id="86" w:name="ג.ג3.7-bank-מוחלף"/>
    <w:p>
      <w:pPr>
        <w:pStyle w:val="Heading3"/>
        <w:bidi/>
      </w:pPr>
      <w:r>
        <w:rPr>
          <w:rtl/>
        </w:rPr>
        <w:t xml:space="preserve">ג.ג3.7-BANK — מוחלף</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הון מוחשי לנכסים</w:t>
            </w:r>
          </w:p>
        </w:tc>
        <w:tc>
          <w:tcPr/>
          <w:p>
            <w:pPr>
              <w:pStyle w:val="Compact"/>
              <w:bidi/>
              <w:jc w:val="right"/>
            </w:pPr>
            <w:r>
              <w:rPr>
                <w:rtl/>
              </w:rPr>
              <w:t xml:space="preserve">5</w:t>
            </w:r>
          </w:p>
        </w:tc>
        <w:tc>
          <w:tcPr/>
          <w:p>
            <w:pPr>
              <w:pStyle w:val="Compact"/>
              <w:bidi/>
              <w:jc w:val="left"/>
            </w:pPr>
            <w:r>
              <w:rPr>
                <w:rtl/>
              </w:rPr>
              <w:t xml:space="preserve">TCE / (סך נכסים − מוניטין − בלתי מוחשיים)</w:t>
            </w:r>
          </w:p>
        </w:tc>
        <w:tc>
          <w:tcPr/>
          <w:p>
            <w:pPr>
              <w:pStyle w:val="Compact"/>
              <w:bidi/>
              <w:jc w:val="left"/>
            </w:pPr>
            <w:r>
              <w:rPr>
                <w:rtl/>
              </w:rPr>
              <w:t xml:space="preserve">השנה האחרונה</w:t>
            </w:r>
          </w:p>
        </w:tc>
        <w:tc>
          <w:tcPr/>
          <w:p>
            <w:pPr>
              <w:pStyle w:val="Compact"/>
              <w:bidi/>
              <w:jc w:val="left"/>
            </w:pPr>
            <w:r>
              <w:rPr>
                <w:rtl/>
              </w:rPr>
              <w:t xml:space="preserve">≤4% = 0, ‏≥7% = 5</w:t>
            </w:r>
          </w:p>
        </w:tc>
      </w:tr>
      <w:tr>
        <w:tc>
          <w:tcPr/>
          <w:p>
            <w:pPr>
              <w:pStyle w:val="Compact"/>
              <w:bidi/>
              <w:jc w:val="left"/>
            </w:pPr>
            <w:r>
              <w:rPr>
                <w:rtl/>
              </w:rPr>
              <w:t xml:space="preserve">2</w:t>
            </w:r>
          </w:p>
        </w:tc>
        <w:tc>
          <w:tcPr/>
          <w:p>
            <w:pPr>
              <w:pStyle w:val="Compact"/>
              <w:bidi/>
              <w:jc w:val="left"/>
            </w:pPr>
            <w:r>
              <w:rPr>
                <w:rtl/>
              </w:rPr>
              <w:t xml:space="preserve">שמירת TBVPS</w:t>
            </w:r>
          </w:p>
        </w:tc>
        <w:tc>
          <w:tcPr/>
          <w:p>
            <w:pPr>
              <w:pStyle w:val="Compact"/>
              <w:bidi/>
              <w:jc w:val="right"/>
            </w:pPr>
            <w:r>
              <w:rPr>
                <w:rtl/>
              </w:rPr>
              <w:t xml:space="preserve">3</w:t>
            </w:r>
          </w:p>
        </w:tc>
        <w:tc>
          <w:tcPr/>
          <w:p>
            <w:pPr>
              <w:pStyle w:val="Compact"/>
              <w:bidi/>
              <w:jc w:val="left"/>
            </w:pPr>
            <w:r>
              <w:rPr>
                <w:rtl/>
              </w:rPr>
              <w:t xml:space="preserve">CAGR = (TBVPS_t / TBVPS_t−4)^(1/4) − 1</w:t>
            </w:r>
          </w:p>
        </w:tc>
        <w:tc>
          <w:tcPr/>
          <w:p>
            <w:pPr>
              <w:pStyle w:val="Compact"/>
              <w:bidi/>
              <w:jc w:val="left"/>
            </w:pPr>
            <w:r>
              <w:rPr>
                <w:rtl/>
              </w:rPr>
              <w:t xml:space="preserve">5 שנים</w:t>
            </w:r>
          </w:p>
        </w:tc>
        <w:tc>
          <w:tcPr/>
          <w:p>
            <w:pPr>
              <w:pStyle w:val="Compact"/>
              <w:bidi/>
              <w:jc w:val="left"/>
            </w:pPr>
            <w:r>
              <w:rPr>
                <w:rtl/>
              </w:rPr>
              <w:t xml:space="preserve">≤−5% = 0, ‏0% = 1.5, ‏≥5% = 3</w:t>
            </w:r>
          </w:p>
        </w:tc>
      </w:tr>
      <w:tr>
        <w:tc>
          <w:tcPr/>
          <w:p>
            <w:pPr>
              <w:pStyle w:val="Compact"/>
              <w:bidi/>
              <w:jc w:val="left"/>
            </w:pPr>
            <w:r>
              <w:rPr>
                <w:rtl/>
              </w:rPr>
              <w:t xml:space="preserve">3</w:t>
            </w:r>
          </w:p>
        </w:tc>
        <w:tc>
          <w:tcPr/>
          <w:p>
            <w:pPr>
              <w:pStyle w:val="Compact"/>
              <w:bidi/>
              <w:jc w:val="left"/>
            </w:pPr>
            <w:r>
              <w:rPr>
                <w:rtl/>
              </w:rPr>
              <w:t xml:space="preserve">עצימות סיכון</w:t>
            </w:r>
          </w:p>
        </w:tc>
        <w:tc>
          <w:tcPr/>
          <w:p>
            <w:pPr>
              <w:pStyle w:val="Compact"/>
              <w:bidi/>
              <w:jc w:val="right"/>
            </w:pPr>
            <w:r>
              <w:rPr>
                <w:rtl/>
              </w:rPr>
              <w:t xml:space="preserve">2</w:t>
            </w:r>
          </w:p>
        </w:tc>
        <w:tc>
          <w:tcPr/>
          <w:p>
            <w:pPr>
              <w:pStyle w:val="Compact"/>
              <w:bidi/>
              <w:jc w:val="left"/>
            </w:pPr>
            <w:r>
              <w:rPr>
                <w:rtl/>
              </w:rPr>
              <w:t xml:space="preserve">RWA / סך נכסים</w:t>
            </w:r>
          </w:p>
        </w:tc>
        <w:tc>
          <w:tcPr/>
          <w:p>
            <w:pPr>
              <w:pStyle w:val="Compact"/>
              <w:bidi/>
              <w:jc w:val="left"/>
            </w:pPr>
            <w:r>
              <w:rPr>
                <w:rtl/>
              </w:rPr>
              <w:t xml:space="preserve">השנה האחרונה</w:t>
            </w:r>
          </w:p>
        </w:tc>
        <w:tc>
          <w:tcPr/>
          <w:p>
            <w:pPr>
              <w:pStyle w:val="Compact"/>
              <w:bidi/>
              <w:jc w:val="left"/>
            </w:pPr>
            <w:r>
              <w:rPr>
                <w:rtl/>
              </w:rPr>
              <w:t xml:space="preserve">≤50% = 2, ‏≥100% = 0</w:t>
            </w:r>
          </w:p>
        </w:tc>
      </w:tr>
    </w:tbl>
    <w:p>
      <w:pPr>
        <w:numPr>
          <w:ilvl w:val="0"/>
          <w:numId w:val="1035"/>
        </w:numPr>
        <w:pStyle w:val="Compact"/>
        <w:bidi/>
      </w:pPr>
      <w:r>
        <w:rPr>
          <w:rtl/>
          <w:bCs/>
          <w:b/>
        </w:rPr>
        <w:t xml:space="preserve">נתונים:</w:t>
      </w:r>
      <w:r>
        <w:rPr>
          <w:rtl/>
        </w:rPr>
        <w:t xml:space="preserve"> </w:t>
      </w:r>
      <w:r>
        <w:rPr>
          <w:rtl/>
        </w:rPr>
        <w:t xml:space="preserve">נתוני TCE, ‏FIN-025, ‏FIN-091, ‏FIN-144 ‏RWA ‏(AI).</w:t>
      </w:r>
    </w:p>
    <w:p>
      <w:pPr>
        <w:numPr>
          <w:ilvl w:val="0"/>
          <w:numId w:val="1035"/>
        </w:numPr>
        <w:pStyle w:val="Compact"/>
        <w:bidi/>
      </w:pPr>
      <w:r>
        <w:rPr>
          <w:rtl/>
          <w:bCs/>
          <w:b/>
        </w:rPr>
        <w:t xml:space="preserve">תפקידים:</w:t>
      </w:r>
      <w:r>
        <w:rPr>
          <w:rtl/>
        </w:rPr>
        <w:t xml:space="preserve"> </w:t>
      </w:r>
      <w:r>
        <w:rPr>
          <w:rtl/>
        </w:rPr>
        <w:t xml:space="preserve">מחלץ: קוד;</w:t>
      </w:r>
      <w:r>
        <w:rPr>
          <w:rtl/>
        </w:rPr>
        <w:t xml:space="preserve"> </w:t>
      </w:r>
      <w:r>
        <w:rPr>
          <w:rtl/>
          <w:bCs/>
          <w:b/>
        </w:rPr>
        <w:t xml:space="preserve">AI</w:t>
      </w:r>
      <w:r>
        <w:rPr>
          <w:rtl/>
        </w:rPr>
        <w:t xml:space="preserve"> </w:t>
      </w:r>
      <w:r>
        <w:rPr>
          <w:rtl/>
        </w:rPr>
        <w:t xml:space="preserve">‏(RWA). מחשב: קוד. שופט: קוד.</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TBVPS שלילי בהתחלה וחיובי בסוף</w:t>
            </w:r>
          </w:p>
        </w:tc>
        <w:tc>
          <w:tcPr/>
          <w:p>
            <w:pPr>
              <w:pStyle w:val="Compact"/>
              <w:bidi/>
              <w:jc w:val="left"/>
            </w:pPr>
            <w:r>
              <w:rPr>
                <w:rtl/>
              </w:rPr>
              <w:t xml:space="preserve">תת-סעיף 2 =</w:t>
            </w:r>
            <w:r>
              <w:rPr>
                <w:rtl/>
              </w:rPr>
              <w:t xml:space="preserve"> </w:t>
            </w:r>
            <w:r>
              <w:rPr>
                <w:rtl/>
                <w:bCs/>
                <w:b/>
              </w:rPr>
              <w:t xml:space="preserve">ערך קבוע 1.5</w:t>
            </w:r>
          </w:p>
        </w:tc>
        <w:tc>
          <w:tcPr/>
          <w:p>
            <w:pPr>
              <w:pStyle w:val="Compact"/>
              <w:bidi/>
              <w:jc w:val="left"/>
            </w:pPr>
            <w:r>
              <w:rPr>
                <w:rtl/>
              </w:rPr>
              <w:t xml:space="preserve">D5</w:t>
            </w:r>
          </w:p>
        </w:tc>
      </w:tr>
      <w:tr>
        <w:tc>
          <w:tcPr/>
          <w:p>
            <w:pPr>
              <w:pStyle w:val="Compact"/>
              <w:bidi/>
              <w:jc w:val="left"/>
            </w:pPr>
            <w:r>
              <w:rPr>
                <w:rtl/>
              </w:rPr>
              <w:t xml:space="preserve">TBVPS שלילי בסוף</w:t>
            </w:r>
          </w:p>
        </w:tc>
        <w:tc>
          <w:tcPr/>
          <w:p>
            <w:pPr>
              <w:pStyle w:val="Compact"/>
              <w:bidi/>
              <w:jc w:val="left"/>
            </w:pPr>
            <w:r>
              <w:rPr>
                <w:rtl/>
              </w:rPr>
              <w:t xml:space="preserve">תת-סעיף 2 =</w:t>
            </w:r>
            <w:r>
              <w:rPr>
                <w:rtl/>
              </w:rPr>
              <w:t xml:space="preserve"> </w:t>
            </w:r>
            <w:r>
              <w:rPr>
                <w:rtl/>
                <w:bCs/>
                <w:b/>
              </w:rPr>
              <w:t xml:space="preserve">ערך קבוע 0</w:t>
            </w:r>
          </w:p>
        </w:tc>
        <w:tc>
          <w:tcPr/>
          <w:p>
            <w:pPr>
              <w:pStyle w:val="Compact"/>
              <w:bidi/>
              <w:jc w:val="left"/>
            </w:pPr>
            <w:r>
              <w:rPr>
                <w:rtl/>
              </w:rPr>
              <w:t xml:space="preserve">D5</w:t>
            </w:r>
          </w:p>
        </w:tc>
      </w:tr>
    </w:tbl>
    <w:bookmarkEnd w:id="86"/>
    <w:bookmarkStart w:id="87" w:name="ג.ג3.7-ins-מוחלף"/>
    <w:p>
      <w:pPr>
        <w:pStyle w:val="Heading3"/>
        <w:bidi/>
      </w:pPr>
      <w:r>
        <w:rPr>
          <w:rtl/>
        </w:rPr>
        <w:t xml:space="preserve">ג.ג3.7-INS — מוחלף</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שמירת TBVPS מתואם</w:t>
            </w:r>
          </w:p>
        </w:tc>
        <w:tc>
          <w:tcPr/>
          <w:p>
            <w:pPr>
              <w:pStyle w:val="Compact"/>
              <w:bidi/>
              <w:jc w:val="right"/>
            </w:pPr>
            <w:r>
              <w:rPr>
                <w:rtl/>
              </w:rPr>
              <w:t xml:space="preserve">4</w:t>
            </w:r>
          </w:p>
        </w:tc>
        <w:tc>
          <w:tcPr/>
          <w:p>
            <w:pPr>
              <w:pStyle w:val="Compact"/>
              <w:bidi/>
              <w:jc w:val="left"/>
            </w:pPr>
            <w:r>
              <w:rPr>
                <w:rtl/>
              </w:rPr>
              <w:t xml:space="preserve">CAGR של ערך מוחשי מתואם למניה (הון מתואם − מוניטין − בלתי מוחשיים)</w:t>
            </w:r>
          </w:p>
        </w:tc>
        <w:tc>
          <w:tcPr/>
          <w:p>
            <w:pPr>
              <w:pStyle w:val="Compact"/>
              <w:bidi/>
              <w:jc w:val="left"/>
            </w:pPr>
            <w:r>
              <w:rPr>
                <w:rtl/>
              </w:rPr>
              <w:t xml:space="preserve">5 שנים</w:t>
            </w:r>
          </w:p>
        </w:tc>
        <w:tc>
          <w:tcPr/>
          <w:p>
            <w:pPr>
              <w:pStyle w:val="Compact"/>
              <w:bidi/>
              <w:jc w:val="left"/>
            </w:pPr>
            <w:r>
              <w:rPr>
                <w:rtl/>
              </w:rPr>
              <w:t xml:space="preserve">≤−5% = 0, ‏0% = 2, ‏≥5% = 4</w:t>
            </w:r>
          </w:p>
        </w:tc>
      </w:tr>
      <w:tr>
        <w:tc>
          <w:tcPr/>
          <w:p>
            <w:pPr>
              <w:pStyle w:val="Compact"/>
              <w:bidi/>
              <w:jc w:val="left"/>
            </w:pPr>
            <w:r>
              <w:rPr>
                <w:rtl/>
              </w:rPr>
              <w:t xml:space="preserve">2</w:t>
            </w:r>
          </w:p>
        </w:tc>
        <w:tc>
          <w:tcPr/>
          <w:p>
            <w:pPr>
              <w:pStyle w:val="Compact"/>
              <w:bidi/>
              <w:jc w:val="left"/>
            </w:pPr>
            <w:r>
              <w:rPr>
                <w:rtl/>
              </w:rPr>
              <w:t xml:space="preserve">איכות אשראי של אג”ח</w:t>
            </w:r>
          </w:p>
        </w:tc>
        <w:tc>
          <w:tcPr/>
          <w:p>
            <w:pPr>
              <w:pStyle w:val="Compact"/>
              <w:bidi/>
              <w:jc w:val="right"/>
            </w:pPr>
            <w:r>
              <w:rPr>
                <w:rtl/>
              </w:rPr>
              <w:t xml:space="preserve">3</w:t>
            </w:r>
          </w:p>
        </w:tc>
        <w:tc>
          <w:tcPr/>
          <w:p>
            <w:pPr>
              <w:pStyle w:val="Compact"/>
              <w:bidi/>
              <w:jc w:val="left"/>
            </w:pPr>
            <w:r>
              <w:rPr>
                <w:rtl/>
              </w:rPr>
              <w:t xml:space="preserve">אג”ח בדירוג השקעה / סך האג”ח (BBB− / Baa3 ומעלה, NAIC 1–2; ללא דירוג = לא בדירוג השקעה)</w:t>
            </w:r>
          </w:p>
        </w:tc>
        <w:tc>
          <w:tcPr/>
          <w:p>
            <w:pPr>
              <w:pStyle w:val="Compact"/>
              <w:bidi/>
              <w:jc w:val="left"/>
            </w:pPr>
            <w:r>
              <w:rPr>
                <w:rtl/>
              </w:rPr>
              <w:t xml:space="preserve">השנה האחרונה</w:t>
            </w:r>
          </w:p>
        </w:tc>
        <w:tc>
          <w:tcPr/>
          <w:p>
            <w:pPr>
              <w:pStyle w:val="Compact"/>
              <w:bidi/>
              <w:jc w:val="left"/>
            </w:pPr>
            <w:r>
              <w:rPr>
                <w:rtl/>
              </w:rPr>
              <w:t xml:space="preserve">≤75% = 0, ‏≥95% = 3</w:t>
            </w:r>
          </w:p>
        </w:tc>
      </w:tr>
      <w:tr>
        <w:tc>
          <w:tcPr/>
          <w:p>
            <w:pPr>
              <w:pStyle w:val="Compact"/>
              <w:bidi/>
              <w:jc w:val="left"/>
            </w:pPr>
            <w:r>
              <w:rPr>
                <w:rtl/>
              </w:rPr>
              <w:t xml:space="preserve">3</w:t>
            </w:r>
          </w:p>
        </w:tc>
        <w:tc>
          <w:tcPr/>
          <w:p>
            <w:pPr>
              <w:pStyle w:val="Compact"/>
              <w:bidi/>
              <w:jc w:val="left"/>
            </w:pPr>
            <w:r>
              <w:rPr>
                <w:rtl/>
              </w:rPr>
              <w:t xml:space="preserve">נכסים מורכבים / תנודתיים</w:t>
            </w:r>
          </w:p>
        </w:tc>
        <w:tc>
          <w:tcPr/>
          <w:p>
            <w:pPr>
              <w:pStyle w:val="Compact"/>
              <w:bidi/>
              <w:jc w:val="right"/>
            </w:pPr>
            <w:r>
              <w:rPr>
                <w:rtl/>
              </w:rPr>
              <w:t xml:space="preserve">3</w:t>
            </w:r>
          </w:p>
        </w:tc>
        <w:tc>
          <w:tcPr/>
          <w:p>
            <w:pPr>
              <w:pStyle w:val="Compact"/>
              <w:bidi/>
              <w:jc w:val="left"/>
            </w:pPr>
            <w:r>
              <w:rPr>
                <w:rtl/>
              </w:rPr>
              <w:t xml:space="preserve">(מניות + נדל”ן + השקעות אחרות + אג”ח מתחת לדירוג השקעה) / (סך השקעות + מזומן)</w:t>
            </w:r>
          </w:p>
        </w:tc>
        <w:tc>
          <w:tcPr/>
          <w:p>
            <w:pPr>
              <w:pStyle w:val="Compact"/>
              <w:bidi/>
              <w:jc w:val="left"/>
            </w:pPr>
            <w:r>
              <w:rPr>
                <w:rtl/>
              </w:rPr>
              <w:t xml:space="preserve">השנה האחרונה</w:t>
            </w:r>
          </w:p>
        </w:tc>
        <w:tc>
          <w:tcPr/>
          <w:p>
            <w:pPr>
              <w:pStyle w:val="Compact"/>
              <w:bidi/>
              <w:jc w:val="left"/>
            </w:pPr>
            <w:r>
              <w:rPr>
                <w:rtl/>
              </w:rPr>
              <w:t xml:space="preserve">≤5% = 3, ‏≥25% = 0</w:t>
            </w:r>
          </w:p>
        </w:tc>
      </w:tr>
    </w:tbl>
    <w:p>
      <w:pPr>
        <w:numPr>
          <w:ilvl w:val="0"/>
          <w:numId w:val="1036"/>
        </w:numPr>
        <w:pStyle w:val="Compact"/>
        <w:bidi/>
      </w:pPr>
      <w:r>
        <w:rPr>
          <w:rtl/>
          <w:bCs/>
          <w:b/>
        </w:rPr>
        <w:t xml:space="preserve">נתונים:</w:t>
      </w:r>
      <w:r>
        <w:rPr>
          <w:rtl/>
        </w:rPr>
        <w:t xml:space="preserve"> </w:t>
      </w:r>
      <w:r>
        <w:rPr>
          <w:rtl/>
        </w:rPr>
        <w:t xml:space="preserve">הון מתואם (ג.ב3.4-INS), ‏FIN-023, ‏FIN-024, ‏FIN-091, ‏FIN-136.</w:t>
      </w:r>
    </w:p>
    <w:p>
      <w:pPr>
        <w:numPr>
          <w:ilvl w:val="0"/>
          <w:numId w:val="1036"/>
        </w:numPr>
        <w:pStyle w:val="Compact"/>
        <w:bidi/>
      </w:pPr>
      <w:r>
        <w:rPr>
          <w:rtl/>
          <w:bCs/>
          <w:b/>
        </w:rPr>
        <w:t xml:space="preserve">תפקידים:</w:t>
      </w:r>
      <w:r>
        <w:rPr>
          <w:rtl/>
        </w:rPr>
        <w:t xml:space="preserve"> </w:t>
      </w:r>
      <w:r>
        <w:rPr>
          <w:rtl/>
        </w:rPr>
        <w:t xml:space="preserve">מחלץ: קוד /</w:t>
      </w:r>
      <w:r>
        <w:rPr>
          <w:rtl/>
        </w:rPr>
        <w:t xml:space="preserve"> </w:t>
      </w:r>
      <w:r>
        <w:rPr>
          <w:rtl/>
          <w:bCs/>
          <w:b/>
        </w:rPr>
        <w:t xml:space="preserve">AI</w:t>
      </w:r>
      <w:r>
        <w:rPr>
          <w:rtl/>
        </w:rPr>
        <w:t xml:space="preserve"> </w:t>
      </w:r>
      <w:r>
        <w:rPr>
          <w:rtl/>
        </w:rPr>
        <w:t xml:space="preserve">(טבלת דירוגים). מחשב: קוד. שופט: קוד.</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שלילי בהתחלה וחיובי בסוף / שלילי בסוף</w:t>
            </w:r>
          </w:p>
        </w:tc>
        <w:tc>
          <w:tcPr/>
          <w:p>
            <w:pPr>
              <w:pStyle w:val="Compact"/>
              <w:bidi/>
              <w:jc w:val="left"/>
            </w:pPr>
            <w:r>
              <w:rPr>
                <w:rtl/>
              </w:rPr>
              <w:t xml:space="preserve">תת-סעיף 1 =</w:t>
            </w:r>
            <w:r>
              <w:rPr>
                <w:rtl/>
              </w:rPr>
              <w:t xml:space="preserve"> </w:t>
            </w:r>
            <w:r>
              <w:rPr>
                <w:rtl/>
                <w:bCs/>
                <w:b/>
              </w:rPr>
              <w:t xml:space="preserve">ערך קבוע</w:t>
            </w:r>
            <w:r>
              <w:rPr>
                <w:rtl/>
              </w:rPr>
              <w:t xml:space="preserve"> </w:t>
            </w:r>
            <w:r>
              <w:rPr>
                <w:rtl/>
              </w:rPr>
              <w:t xml:space="preserve">2 / 0</w:t>
            </w:r>
          </w:p>
        </w:tc>
        <w:tc>
          <w:tcPr/>
          <w:p>
            <w:pPr>
              <w:pStyle w:val="Compact"/>
              <w:bidi/>
              <w:jc w:val="left"/>
            </w:pPr>
            <w:r>
              <w:rPr>
                <w:rtl/>
              </w:rPr>
              <w:t xml:space="preserve">כמו D5</w:t>
            </w:r>
          </w:p>
        </w:tc>
      </w:tr>
      <w:tr>
        <w:tc>
          <w:tcPr/>
          <w:p>
            <w:pPr>
              <w:pStyle w:val="Compact"/>
              <w:bidi/>
              <w:jc w:val="left"/>
            </w:pPr>
            <w:r>
              <w:rPr>
                <w:rtl/>
              </w:rPr>
              <w:t xml:space="preserve">טבלת הדירוגים חסרה</w:t>
            </w:r>
          </w:p>
        </w:tc>
        <w:tc>
          <w:tcPr/>
          <w:p>
            <w:pPr>
              <w:pStyle w:val="Compact"/>
              <w:bidi/>
              <w:jc w:val="left"/>
            </w:pPr>
            <w:r>
              <w:rPr>
                <w:rtl/>
              </w:rPr>
              <w:t xml:space="preserve">תת-סעיף 2</w:t>
            </w:r>
            <w:r>
              <w:rPr>
                <w:rtl/>
              </w:rPr>
              <w:t xml:space="preserve"> </w:t>
            </w:r>
            <w:r>
              <w:rPr>
                <w:rtl/>
                <w:bCs/>
                <w:b/>
              </w:rPr>
              <w:t xml:space="preserve">חסר</w:t>
            </w:r>
            <w:r>
              <w:rPr>
                <w:rtl/>
              </w:rPr>
              <w:t xml:space="preserve">; גם תת-סעיף 3</w:t>
            </w:r>
            <w:r>
              <w:rPr>
                <w:rtl/>
              </w:rPr>
              <w:t xml:space="preserve"> </w:t>
            </w:r>
            <w:r>
              <w:rPr>
                <w:rtl/>
                <w:bCs/>
                <w:b/>
              </w:rPr>
              <w:t xml:space="preserve">חסר</w:t>
            </w:r>
            <w:r>
              <w:rPr>
                <w:rtl/>
              </w:rPr>
              <w:t xml:space="preserve"> </w:t>
            </w:r>
            <w:r>
              <w:rPr>
                <w:rtl/>
              </w:rPr>
              <w:t xml:space="preserve">(בלי מונה חלקי)</w:t>
            </w:r>
          </w:p>
        </w:tc>
        <w:tc>
          <w:tcPr/>
          <w:p>
            <w:pPr>
              <w:pStyle w:val="Compact"/>
              <w:bidi/>
              <w:jc w:val="left"/>
            </w:pPr>
            <w:r>
              <w:rPr>
                <w:rtl/>
              </w:rPr>
              <w:t xml:space="preserve">Q8b</w:t>
            </w:r>
          </w:p>
        </w:tc>
      </w:tr>
      <w:tr>
        <w:tc>
          <w:tcPr/>
          <w:p>
            <w:pPr>
              <w:pStyle w:val="Compact"/>
              <w:bidi/>
              <w:jc w:val="left"/>
            </w:pPr>
            <w:r>
              <w:rPr>
                <w:rtl/>
              </w:rPr>
              <w:t xml:space="preserve">ריכוזיות HHI</w:t>
            </w:r>
          </w:p>
        </w:tc>
        <w:tc>
          <w:tcPr/>
          <w:p>
            <w:pPr>
              <w:pStyle w:val="Compact"/>
              <w:bidi/>
              <w:jc w:val="left"/>
            </w:pPr>
            <w:r>
              <w:rPr>
                <w:rtl/>
              </w:rPr>
              <w:t xml:space="preserve">הוסרה (תיק אג”ח ממשלתיות הוא שמרני)</w:t>
            </w:r>
          </w:p>
        </w:tc>
        <w:tc>
          <w:tcPr/>
          <w:p>
            <w:pPr>
              <w:pStyle w:val="Compact"/>
              <w:bidi/>
              <w:jc w:val="left"/>
            </w:pPr>
            <w:r>
              <w:rPr>
                <w:rtl/>
              </w:rPr>
              <w:t xml:space="preserve">I8</w:t>
            </w:r>
          </w:p>
        </w:tc>
      </w:tr>
    </w:tbl>
    <w:bookmarkEnd w:id="87"/>
    <w:bookmarkStart w:id="88" w:name="ג.ג3.7-re-מוחלף"/>
    <w:p>
      <w:pPr>
        <w:pStyle w:val="Heading3"/>
        <w:bidi/>
      </w:pPr>
      <w:r>
        <w:rPr>
          <w:rtl/>
        </w:rPr>
        <w:t xml:space="preserve">ג.ג3.7-RE — מוחלף</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ניצולת (טבלה א)</w:t>
            </w:r>
          </w:p>
        </w:tc>
        <w:tc>
          <w:tcPr/>
          <w:p>
            <w:pPr>
              <w:pStyle w:val="Compact"/>
              <w:bidi/>
              <w:jc w:val="right"/>
            </w:pPr>
            <w:r>
              <w:rPr>
                <w:rtl/>
              </w:rPr>
              <w:t xml:space="preserve">4</w:t>
            </w:r>
          </w:p>
        </w:tc>
        <w:tc>
          <w:tcPr/>
          <w:p>
            <w:pPr>
              <w:pStyle w:val="Compact"/>
              <w:bidi/>
              <w:jc w:val="left"/>
            </w:pPr>
            <w:r>
              <w:rPr>
                <w:rtl/>
              </w:rPr>
              <w:t xml:space="preserve">תפוסה / מדד ממופה לפי סוג נכס</w:t>
            </w:r>
          </w:p>
        </w:tc>
        <w:tc>
          <w:tcPr/>
          <w:p>
            <w:pPr>
              <w:pStyle w:val="Compact"/>
              <w:bidi/>
              <w:jc w:val="left"/>
            </w:pPr>
            <w:r>
              <w:rPr>
                <w:rtl/>
              </w:rPr>
              <w:t xml:space="preserve">חציון 5 שנים</w:t>
            </w:r>
          </w:p>
        </w:tc>
        <w:tc>
          <w:tcPr/>
          <w:p>
            <w:pPr>
              <w:pStyle w:val="Compact"/>
              <w:bidi/>
              <w:jc w:val="left"/>
            </w:pPr>
            <w:r>
              <w:rPr>
                <w:rtl/>
              </w:rPr>
              <w:t xml:space="preserve">≥95% = 4, ‏92% = 3, ‏89% = 2, ‏85% = 1, ‏≤80% = 0</w:t>
            </w:r>
          </w:p>
        </w:tc>
      </w:tr>
      <w:tr>
        <w:tc>
          <w:tcPr/>
          <w:p>
            <w:pPr>
              <w:pStyle w:val="Compact"/>
              <w:bidi/>
              <w:jc w:val="left"/>
            </w:pPr>
            <w:r>
              <w:rPr>
                <w:rtl/>
              </w:rPr>
              <w:t xml:space="preserve">2</w:t>
            </w:r>
          </w:p>
        </w:tc>
        <w:tc>
          <w:tcPr/>
          <w:p>
            <w:pPr>
              <w:pStyle w:val="Compact"/>
              <w:bidi/>
              <w:jc w:val="left"/>
            </w:pPr>
            <w:r>
              <w:rPr>
                <w:rtl/>
              </w:rPr>
              <w:t xml:space="preserve">עמידות הכנסות הנכסים</w:t>
            </w:r>
          </w:p>
        </w:tc>
        <w:tc>
          <w:tcPr/>
          <w:p>
            <w:pPr>
              <w:pStyle w:val="Compact"/>
              <w:bidi/>
              <w:jc w:val="right"/>
            </w:pPr>
            <w:r>
              <w:rPr>
                <w:rtl/>
              </w:rPr>
              <w:t xml:space="preserve">4</w:t>
            </w:r>
          </w:p>
        </w:tc>
        <w:tc>
          <w:tcPr/>
          <w:p>
            <w:pPr>
              <w:pStyle w:val="Compact"/>
              <w:bidi/>
              <w:jc w:val="left"/>
            </w:pPr>
            <w:r>
              <w:rPr>
                <w:rtl/>
              </w:rPr>
              <w:t xml:space="preserve">מעברים (מתוך 4) בלי ירידה של יותר מ-3% ב-NOI זהה-נכסים (מגדלים: הכנסות אורגניות)</w:t>
            </w:r>
          </w:p>
        </w:tc>
        <w:tc>
          <w:tcPr/>
          <w:p>
            <w:pPr>
              <w:pStyle w:val="Compact"/>
              <w:bidi/>
              <w:jc w:val="left"/>
            </w:pPr>
            <w:r>
              <w:rPr>
                <w:rtl/>
              </w:rPr>
              <w:t xml:space="preserve">5 שנים</w:t>
            </w:r>
          </w:p>
        </w:tc>
        <w:tc>
          <w:tcPr/>
          <w:p>
            <w:pPr>
              <w:pStyle w:val="Compact"/>
              <w:bidi/>
              <w:jc w:val="left"/>
            </w:pPr>
            <w:r>
              <w:rPr>
                <w:rtl/>
              </w:rPr>
              <w:t xml:space="preserve">4 = 4, ‏3 = 3, ‏2 = 2, ‏1 = 1, ‏0 = 0</w:t>
            </w:r>
          </w:p>
        </w:tc>
      </w:tr>
      <w:tr>
        <w:tc>
          <w:tcPr/>
          <w:p>
            <w:pPr>
              <w:pStyle w:val="Compact"/>
              <w:bidi/>
              <w:jc w:val="left"/>
            </w:pPr>
            <w:r>
              <w:rPr>
                <w:rtl/>
              </w:rPr>
              <w:t xml:space="preserve">3</w:t>
            </w:r>
          </w:p>
        </w:tc>
        <w:tc>
          <w:tcPr/>
          <w:p>
            <w:pPr>
              <w:pStyle w:val="Compact"/>
              <w:bidi/>
              <w:jc w:val="left"/>
            </w:pPr>
            <w:r>
              <w:rPr>
                <w:rtl/>
              </w:rPr>
              <w:t xml:space="preserve">ריכוזיות שוכרים</w:t>
            </w:r>
          </w:p>
        </w:tc>
        <w:tc>
          <w:tcPr/>
          <w:p>
            <w:pPr>
              <w:pStyle w:val="Compact"/>
              <w:bidi/>
              <w:jc w:val="right"/>
            </w:pPr>
            <w:r>
              <w:rPr>
                <w:rtl/>
              </w:rPr>
              <w:t xml:space="preserve">2</w:t>
            </w:r>
          </w:p>
        </w:tc>
        <w:tc>
          <w:tcPr/>
          <w:p>
            <w:pPr>
              <w:pStyle w:val="Compact"/>
              <w:bidi/>
              <w:jc w:val="left"/>
            </w:pPr>
            <w:r>
              <w:rPr>
                <w:rtl/>
              </w:rPr>
              <w:t xml:space="preserve">חלק השוכר העצמאי הגדול בשכירות / NOI</w:t>
            </w:r>
          </w:p>
        </w:tc>
        <w:tc>
          <w:tcPr/>
          <w:p>
            <w:pPr>
              <w:pStyle w:val="Compact"/>
              <w:bidi/>
              <w:jc w:val="left"/>
            </w:pPr>
            <w:r>
              <w:rPr>
                <w:rtl/>
              </w:rPr>
              <w:t xml:space="preserve">השנה האחרונה</w:t>
            </w:r>
          </w:p>
        </w:tc>
        <w:tc>
          <w:tcPr/>
          <w:p>
            <w:pPr>
              <w:pStyle w:val="Compact"/>
              <w:bidi/>
              <w:jc w:val="left"/>
            </w:pPr>
            <w:r>
              <w:rPr>
                <w:rtl/>
              </w:rPr>
              <w:t xml:space="preserve">≤5% = 2, ‏10% = 1.5, ‏15% = 1, ‏20% = 0.5, ‏≥25% = 0</w:t>
            </w:r>
          </w:p>
        </w:tc>
      </w:tr>
    </w:tbl>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3960"/>
        <w:gridCol w:w="3960"/>
      </w:tblGrid>
      <w:tr>
        <w:trPr>
          <w:tblHeader w:val="true"/>
        </w:trPr>
        <w:tc>
          <w:tcPr/>
          <w:p>
            <w:pPr>
              <w:pStyle w:val="Compact"/>
              <w:bidi/>
              <w:jc w:val="left"/>
            </w:pPr>
            <w:r>
              <w:rPr>
                <w:rtl/>
              </w:rPr>
              <w:t xml:space="preserve">סוג נכס (טבלה א)</w:t>
            </w:r>
          </w:p>
        </w:tc>
        <w:tc>
          <w:tcPr/>
          <w:p>
            <w:pPr>
              <w:pStyle w:val="Compact"/>
              <w:bidi/>
              <w:jc w:val="left"/>
            </w:pPr>
            <w:r>
              <w:rPr>
                <w:rtl/>
              </w:rPr>
              <w:t xml:space="preserve">מדד ניצולת</w:t>
            </w:r>
          </w:p>
        </w:tc>
      </w:tr>
      <w:tr>
        <w:tc>
          <w:tcPr/>
          <w:p>
            <w:pPr>
              <w:pStyle w:val="Compact"/>
              <w:bidi/>
              <w:jc w:val="left"/>
            </w:pPr>
            <w:r>
              <w:rPr>
                <w:rtl/>
              </w:rPr>
              <w:t xml:space="preserve">משרדים, מסחר, תעשייה / לוגיסטיקה, מגורים, בריאות (מושכר), אחסון, net lease</w:t>
            </w:r>
          </w:p>
        </w:tc>
        <w:tc>
          <w:tcPr/>
          <w:p>
            <w:pPr>
              <w:pStyle w:val="Compact"/>
              <w:bidi/>
              <w:jc w:val="left"/>
            </w:pPr>
            <w:r>
              <w:rPr>
                <w:rtl/>
              </w:rPr>
              <w:t xml:space="preserve">תפוסה (תפוסה מושכרת כשמדווחות שתיהן)</w:t>
            </w:r>
          </w:p>
        </w:tc>
      </w:tr>
      <w:tr>
        <w:tc>
          <w:tcPr/>
          <w:p>
            <w:pPr>
              <w:pStyle w:val="Compact"/>
              <w:bidi/>
              <w:jc w:val="left"/>
            </w:pPr>
            <w:r>
              <w:rPr>
                <w:rtl/>
              </w:rPr>
              <w:t xml:space="preserve">מרכזי נתונים</w:t>
            </w:r>
          </w:p>
        </w:tc>
        <w:tc>
          <w:tcPr/>
          <w:p>
            <w:pPr>
              <w:pStyle w:val="Compact"/>
              <w:bidi/>
              <w:jc w:val="left"/>
            </w:pPr>
            <w:r>
              <w:rPr>
                <w:rtl/>
              </w:rPr>
              <w:t xml:space="preserve">קיבולת מושכרת / זמינה (MW או רגל רבוע)</w:t>
            </w:r>
          </w:p>
        </w:tc>
      </w:tr>
      <w:tr>
        <w:tc>
          <w:tcPr/>
          <w:p>
            <w:pPr>
              <w:pStyle w:val="Compact"/>
              <w:bidi/>
              <w:jc w:val="left"/>
            </w:pPr>
            <w:r>
              <w:rPr>
                <w:rtl/>
              </w:rPr>
              <w:t xml:space="preserve">מגדלי תקשורת</w:t>
            </w:r>
          </w:p>
        </w:tc>
        <w:tc>
          <w:tcPr/>
          <w:p>
            <w:pPr>
              <w:pStyle w:val="Compact"/>
              <w:bidi/>
              <w:jc w:val="left"/>
            </w:pPr>
            <w:r>
              <w:rPr>
                <w:rtl/>
              </w:rPr>
              <w:t xml:space="preserve">לא רלוונטי</w:t>
            </w:r>
          </w:p>
        </w:tc>
      </w:tr>
      <w:tr>
        <w:tc>
          <w:tcPr/>
          <w:p>
            <w:pPr>
              <w:pStyle w:val="Compact"/>
              <w:bidi/>
              <w:jc w:val="left"/>
            </w:pPr>
            <w:r>
              <w:rPr>
                <w:rtl/>
              </w:rPr>
              <w:t xml:space="preserve">מגוון</w:t>
            </w:r>
          </w:p>
        </w:tc>
        <w:tc>
          <w:tcPr/>
          <w:p>
            <w:pPr>
              <w:pStyle w:val="Compact"/>
              <w:bidi/>
              <w:jc w:val="left"/>
            </w:pPr>
            <w:r>
              <w:rPr>
                <w:rtl/>
              </w:rPr>
              <w:t xml:space="preserve">תפוסה משוקללת לפי NOI</w:t>
            </w:r>
          </w:p>
        </w:tc>
      </w:tr>
    </w:tbl>
    <w:p>
      <w:pPr>
        <w:numPr>
          <w:ilvl w:val="0"/>
          <w:numId w:val="1037"/>
        </w:numPr>
        <w:pStyle w:val="Compact"/>
        <w:bidi/>
      </w:pPr>
      <w:r>
        <w:rPr>
          <w:rtl/>
          <w:bCs/>
          <w:b/>
        </w:rPr>
        <w:t xml:space="preserve">נתונים:</w:t>
      </w:r>
      <w:r>
        <w:rPr>
          <w:rtl/>
        </w:rPr>
        <w:t xml:space="preserve"> </w:t>
      </w:r>
      <w:r>
        <w:rPr>
          <w:rtl/>
        </w:rPr>
        <w:t xml:space="preserve">FIN-145 תפוסה / ניצולת (AI), ‏FIN-044 צמיחת NOI זהה-נכסים (AI), ‏FIN-146 חלק השוכר הגדול (AI).</w:t>
      </w:r>
    </w:p>
    <w:p>
      <w:pPr>
        <w:numPr>
          <w:ilvl w:val="0"/>
          <w:numId w:val="1037"/>
        </w:numPr>
        <w:pStyle w:val="Compact"/>
        <w:bidi/>
      </w:pPr>
      <w:r>
        <w:rPr>
          <w:rtl/>
          <w:bCs/>
          <w:b/>
        </w:rPr>
        <w:t xml:space="preserve">תפקידים:</w:t>
      </w:r>
      <w:r>
        <w:rPr>
          <w:rtl/>
        </w:rPr>
        <w:t xml:space="preserve"> </w:t>
      </w:r>
      <w:r>
        <w:rPr>
          <w:rtl/>
        </w:rPr>
        <w:t xml:space="preserve">מחלץ:</w:t>
      </w:r>
      <w:r>
        <w:rPr>
          <w:rtl/>
        </w:rPr>
        <w:t xml:space="preserve"> </w:t>
      </w:r>
      <w:r>
        <w:rPr>
          <w:rtl/>
          <w:bCs/>
          <w:b/>
        </w:rPr>
        <w:t xml:space="preserve">AI</w:t>
      </w:r>
      <w:r>
        <w:rPr>
          <w:rtl/>
        </w:rPr>
        <w:t xml:space="preserve"> </w:t>
      </w:r>
      <w:r>
        <w:rPr>
          <w:rtl/>
        </w:rPr>
        <w:t xml:space="preserve">(שלושתם, עם ציטוט). מחשב: קוד. שופט: קוד.</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השנה האחרונה מתחת לחציון 5 השנים ביותר מ-3 נק’ אחוז</w:t>
            </w:r>
          </w:p>
        </w:tc>
        <w:tc>
          <w:tcPr/>
          <w:p>
            <w:pPr>
              <w:pStyle w:val="Compact"/>
              <w:bidi/>
              <w:jc w:val="left"/>
            </w:pPr>
            <w:r>
              <w:rPr>
                <w:rtl/>
              </w:rPr>
              <w:t xml:space="preserve">תת-סעיף 1 עד 2 נקודות</w:t>
            </w:r>
          </w:p>
        </w:tc>
        <w:tc>
          <w:tcPr/>
          <w:p>
            <w:pPr>
              <w:pStyle w:val="Compact"/>
              <w:bidi/>
              <w:jc w:val="left"/>
            </w:pPr>
            <w:r>
              <w:rPr>
                <w:rtl/>
              </w:rPr>
              <w:t xml:space="preserve">קובץ הנדל”ן</w:t>
            </w:r>
          </w:p>
        </w:tc>
      </w:tr>
      <w:tr>
        <w:tc>
          <w:tcPr/>
          <w:p>
            <w:pPr>
              <w:pStyle w:val="Compact"/>
              <w:bidi/>
              <w:jc w:val="left"/>
            </w:pPr>
            <w:r>
              <w:rPr>
                <w:rtl/>
              </w:rPr>
              <w:t xml:space="preserve">מגדלים</w:t>
            </w:r>
          </w:p>
        </w:tc>
        <w:tc>
          <w:tcPr/>
          <w:p>
            <w:pPr>
              <w:pStyle w:val="Compact"/>
              <w:bidi/>
              <w:jc w:val="left"/>
            </w:pPr>
            <w:r>
              <w:rPr>
                <w:rtl/>
              </w:rPr>
              <w:t xml:space="preserve">תת-סעיף 1</w:t>
            </w:r>
            <w:r>
              <w:rPr>
                <w:rtl/>
              </w:rPr>
              <w:t xml:space="preserve"> </w:t>
            </w:r>
            <w:r>
              <w:rPr>
                <w:rtl/>
                <w:bCs/>
                <w:b/>
              </w:rPr>
              <w:t xml:space="preserve">ל”ר</w:t>
            </w:r>
            <w:r>
              <w:rPr>
                <w:rtl/>
              </w:rPr>
              <w:t xml:space="preserve">, מנורמל לפי M1 (לא 0 ולא חסר)</w:t>
            </w:r>
          </w:p>
        </w:tc>
        <w:tc>
          <w:tcPr/>
          <w:p>
            <w:pPr>
              <w:pStyle w:val="Compact"/>
              <w:bidi/>
              <w:jc w:val="left"/>
            </w:pPr>
            <w:r>
              <w:rPr>
                <w:rtl/>
              </w:rPr>
              <w:t xml:space="preserve">טבלה א</w:t>
            </w:r>
          </w:p>
        </w:tc>
      </w:tr>
      <w:tr>
        <w:tc>
          <w:tcPr/>
          <w:p>
            <w:pPr>
              <w:pStyle w:val="Compact"/>
              <w:bidi/>
              <w:jc w:val="left"/>
            </w:pPr>
            <w:r>
              <w:rPr>
                <w:rtl/>
              </w:rPr>
              <w:t xml:space="preserve">מרכזי נתונים בלי נתוני קיבולת</w:t>
            </w:r>
          </w:p>
        </w:tc>
        <w:tc>
          <w:tcPr/>
          <w:p>
            <w:pPr>
              <w:pStyle w:val="Compact"/>
              <w:bidi/>
              <w:jc w:val="left"/>
            </w:pPr>
            <w:r>
              <w:rPr>
                <w:rtl/>
              </w:rPr>
              <w:t xml:space="preserve">תת-סעיף 1</w:t>
            </w:r>
            <w:r>
              <w:rPr>
                <w:rtl/>
              </w:rPr>
              <w:t xml:space="preserve"> </w:t>
            </w:r>
            <w:r>
              <w:rPr>
                <w:rtl/>
                <w:bCs/>
                <w:b/>
              </w:rPr>
              <w:t xml:space="preserve">חסר</w:t>
            </w:r>
          </w:p>
        </w:tc>
        <w:tc>
          <w:tcPr/>
          <w:p>
            <w:pPr>
              <w:pStyle w:val="Compact"/>
              <w:bidi/>
              <w:jc w:val="left"/>
            </w:pPr>
            <w:r>
              <w:rPr>
                <w:rtl/>
              </w:rPr>
              <w:t xml:space="preserve">טבלה א</w:t>
            </w:r>
          </w:p>
        </w:tc>
      </w:tr>
      <w:tr>
        <w:tc>
          <w:tcPr/>
          <w:p>
            <w:pPr>
              <w:pStyle w:val="Compact"/>
              <w:bidi/>
              <w:jc w:val="left"/>
            </w:pPr>
            <w:r>
              <w:rPr>
                <w:rtl/>
              </w:rPr>
              <w:t xml:space="preserve">מגורים ואחסון</w:t>
            </w:r>
          </w:p>
        </w:tc>
        <w:tc>
          <w:tcPr/>
          <w:p>
            <w:pPr>
              <w:pStyle w:val="Compact"/>
              <w:bidi/>
              <w:jc w:val="left"/>
            </w:pPr>
            <w:r>
              <w:rPr>
                <w:rtl/>
              </w:rPr>
              <w:t xml:space="preserve">תת-סעיף 3 (ריכוז שוכרים)</w:t>
            </w:r>
            <w:r>
              <w:rPr>
                <w:rtl/>
              </w:rPr>
              <w:t xml:space="preserve"> </w:t>
            </w:r>
            <w:r>
              <w:rPr>
                <w:rtl/>
                <w:bCs/>
                <w:b/>
              </w:rPr>
              <w:t xml:space="preserve">ל”ר</w:t>
            </w:r>
            <w:r>
              <w:rPr>
                <w:rtl/>
              </w:rPr>
              <w:t xml:space="preserve">, מנורמל לפי M1</w:t>
            </w:r>
          </w:p>
        </w:tc>
        <w:tc>
          <w:tcPr/>
          <w:p>
            <w:pPr>
              <w:pStyle w:val="Compact"/>
              <w:bidi/>
              <w:jc w:val="left"/>
            </w:pPr>
            <w:r>
              <w:rPr>
                <w:rtl/>
              </w:rPr>
              <w:t xml:space="preserve">RE20</w:t>
            </w:r>
          </w:p>
        </w:tc>
      </w:tr>
      <w:tr>
        <w:tc>
          <w:tcPr/>
          <w:p>
            <w:pPr>
              <w:pStyle w:val="Compact"/>
              <w:bidi/>
              <w:jc w:val="left"/>
            </w:pPr>
            <w:r>
              <w:rPr>
                <w:rtl/>
              </w:rPr>
              <w:t xml:space="preserve">מחיקות מצטברות מהותיות; ריכוז מדינה</w:t>
            </w:r>
          </w:p>
        </w:tc>
        <w:tc>
          <w:tcPr/>
          <w:p>
            <w:pPr>
              <w:pStyle w:val="Compact"/>
              <w:bidi/>
              <w:jc w:val="left"/>
            </w:pPr>
            <w:r>
              <w:rPr>
                <w:rtl/>
                <w:bCs/>
                <w:b/>
              </w:rPr>
              <w:t xml:space="preserve">סימון</w:t>
            </w:r>
          </w:p>
        </w:tc>
        <w:tc>
          <w:tcPr/>
          <w:p>
            <w:pPr>
              <w:pStyle w:val="Compact"/>
              <w:bidi/>
              <w:jc w:val="left"/>
            </w:pPr>
            <w:r>
              <w:rPr>
                <w:rtl/>
              </w:rPr>
              <w:t xml:space="preserve">קובץ הנדל”ן</w:t>
            </w:r>
          </w:p>
        </w:tc>
      </w:tr>
    </w:tbl>
    <w:p>
      <w:r>
        <w:pict>
          <v:rect style="width:0;height:1.5pt" o:hralign="center" o:hrstd="t" o:hr="t"/>
        </w:pict>
      </w:r>
    </w:p>
    <w:bookmarkEnd w:id="88"/>
    <w:bookmarkEnd w:id="89"/>
    <w:bookmarkStart w:id="94" w:name="ג.ג3.8-גרהם-3.8-איכות-רווחים-ודילול-10"/>
    <w:p>
      <w:pPr>
        <w:pStyle w:val="Heading2"/>
        <w:bidi/>
      </w:pPr>
      <w:r>
        <w:rPr>
          <w:rtl/>
        </w:rPr>
        <w:t xml:space="preserve">ג.ג3.8 גרהם 3.8 — איכות רווחים ודילול (10)</w:t>
      </w:r>
    </w:p>
    <w:p>
      <w:pPr>
        <w:bidi/>
      </w:pPr>
      <w:r>
        <w:rPr>
          <w:rtl/>
          <w:bCs/>
          <w:b/>
        </w:rPr>
        <w:t xml:space="preserve">מה נמדד:</w:t>
      </w:r>
      <w:r>
        <w:rPr>
          <w:rtl/>
        </w:rPr>
        <w:t xml:space="preserve"> </w:t>
      </w:r>
      <w:r>
        <w:rPr>
          <w:rtl/>
        </w:rPr>
        <w:t xml:space="preserve">האם הרווח המדווח אמיתי — מגובה במזומן, לא מנופח, לא תלוי בחד-פעמיים ולא מדולל.</w:t>
      </w:r>
    </w:p>
    <w:bookmarkStart w:id="90" w:name="ג.ג3.8-std-standard-ו-tech_asset_light"/>
    <w:p>
      <w:pPr>
        <w:pStyle w:val="Heading3"/>
        <w:bidi/>
      </w:pPr>
      <w:r>
        <w:rPr>
          <w:rtl/>
        </w:rPr>
        <w:t xml:space="preserve">ג.ג3.8-STD — ‏STANDARD ו-TECH_ASSET_LIGHT</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080"/>
        <w:gridCol w:w="1080"/>
        <w:gridCol w:w="1440"/>
        <w:gridCol w:w="1080"/>
        <w:gridCol w:w="1080"/>
        <w:gridCol w:w="1080"/>
        <w:gridCol w:w="108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c>
          <w:tcPr/>
          <w:p>
            <w:pPr>
              <w:pStyle w:val="Compact"/>
              <w:bidi/>
              <w:jc w:val="left"/>
            </w:pPr>
            <w:r>
              <w:rPr>
                <w:rtl/>
              </w:rPr>
              <w:t xml:space="preserve">שופט</w:t>
            </w:r>
          </w:p>
        </w:tc>
      </w:tr>
      <w:tr>
        <w:tc>
          <w:tcPr/>
          <w:p>
            <w:pPr>
              <w:pStyle w:val="Compact"/>
              <w:bidi/>
              <w:jc w:val="left"/>
            </w:pPr>
            <w:r>
              <w:rPr>
                <w:rtl/>
              </w:rPr>
              <w:t xml:space="preserve">1</w:t>
            </w:r>
          </w:p>
        </w:tc>
        <w:tc>
          <w:tcPr/>
          <w:p>
            <w:pPr>
              <w:pStyle w:val="Compact"/>
              <w:bidi/>
              <w:jc w:val="left"/>
            </w:pPr>
            <w:r>
              <w:rPr>
                <w:rtl/>
              </w:rPr>
              <w:t xml:space="preserve">FCF תומך ברווח הנקי</w:t>
            </w:r>
          </w:p>
        </w:tc>
        <w:tc>
          <w:tcPr/>
          <w:p>
            <w:pPr>
              <w:pStyle w:val="Compact"/>
              <w:bidi/>
              <w:jc w:val="right"/>
            </w:pPr>
            <w:r>
              <w:rPr>
                <w:rtl/>
              </w:rPr>
              <w:t xml:space="preserve">3</w:t>
            </w:r>
          </w:p>
        </w:tc>
        <w:tc>
          <w:tcPr/>
          <w:p>
            <w:pPr>
              <w:pStyle w:val="Compact"/>
              <w:bidi/>
              <w:jc w:val="left"/>
            </w:pPr>
            <w:r>
              <w:rPr>
                <w:rtl/>
              </w:rPr>
              <w:t xml:space="preserve">Σ FCF / Σ רווח נקי (R11)</w:t>
            </w:r>
          </w:p>
        </w:tc>
        <w:tc>
          <w:tcPr/>
          <w:p>
            <w:pPr>
              <w:pStyle w:val="Compact"/>
              <w:bidi/>
              <w:jc w:val="left"/>
            </w:pPr>
            <w:r>
              <w:rPr>
                <w:rtl/>
              </w:rPr>
              <w:t xml:space="preserve">5 שנים</w:t>
            </w:r>
          </w:p>
        </w:tc>
        <w:tc>
          <w:tcPr/>
          <w:p>
            <w:pPr>
              <w:pStyle w:val="Compact"/>
              <w:bidi/>
              <w:jc w:val="left"/>
            </w:pPr>
            <w:r>
              <w:rPr>
                <w:rtl/>
              </w:rPr>
              <w:t xml:space="preserve">≤50% = 0, ‏≥90% = 3</w:t>
            </w:r>
          </w:p>
        </w:tc>
        <w:tc>
          <w:tcPr/>
          <w:p>
            <w:pPr>
              <w:pStyle w:val="Compact"/>
              <w:bidi/>
              <w:jc w:val="left"/>
            </w:pPr>
            <w:r>
              <w:rPr>
                <w:rtl/>
              </w:rPr>
              <w:t xml:space="preserve">קוד</w:t>
            </w:r>
          </w:p>
        </w:tc>
      </w:tr>
      <w:tr>
        <w:tc>
          <w:tcPr/>
          <w:p>
            <w:pPr>
              <w:pStyle w:val="Compact"/>
              <w:bidi/>
              <w:jc w:val="left"/>
            </w:pPr>
            <w:r>
              <w:rPr>
                <w:rtl/>
              </w:rPr>
              <w:t xml:space="preserve">2</w:t>
            </w:r>
          </w:p>
        </w:tc>
        <w:tc>
          <w:tcPr/>
          <w:p>
            <w:pPr>
              <w:pStyle w:val="Compact"/>
              <w:bidi/>
              <w:jc w:val="left"/>
            </w:pPr>
            <w:r>
              <w:rPr>
                <w:rtl/>
              </w:rPr>
              <w:t xml:space="preserve">בלי דילול</w:t>
            </w:r>
          </w:p>
        </w:tc>
        <w:tc>
          <w:tcPr/>
          <w:p>
            <w:pPr>
              <w:pStyle w:val="Compact"/>
              <w:bidi/>
              <w:jc w:val="right"/>
            </w:pPr>
            <w:r>
              <w:rPr>
                <w:rtl/>
              </w:rPr>
              <w:t xml:space="preserve">2</w:t>
            </w:r>
          </w:p>
        </w:tc>
        <w:tc>
          <w:tcPr/>
          <w:p>
            <w:pPr>
              <w:pStyle w:val="Compact"/>
              <w:bidi/>
              <w:jc w:val="left"/>
            </w:pPr>
            <w:r>
              <w:rPr>
                <w:rtl/>
              </w:rPr>
              <w:t xml:space="preserve">מניות בסוף תקופה t / t−4 − 1 ‏(C7)</w:t>
            </w:r>
          </w:p>
        </w:tc>
        <w:tc>
          <w:tcPr/>
          <w:p>
            <w:pPr>
              <w:pStyle w:val="Compact"/>
              <w:bidi/>
              <w:jc w:val="left"/>
            </w:pPr>
            <w:r>
              <w:rPr>
                <w:rtl/>
              </w:rPr>
              <w:t xml:space="preserve">5 שנים</w:t>
            </w:r>
          </w:p>
        </w:tc>
        <w:tc>
          <w:tcPr/>
          <w:p>
            <w:pPr>
              <w:pStyle w:val="Compact"/>
              <w:bidi/>
              <w:jc w:val="left"/>
            </w:pPr>
            <w:r>
              <w:rPr>
                <w:rtl/>
              </w:rPr>
              <w:t xml:space="preserve">≤0% = 2, ‏≥+10% = 0</w:t>
            </w:r>
          </w:p>
        </w:tc>
        <w:tc>
          <w:tcPr/>
          <w:p>
            <w:pPr>
              <w:pStyle w:val="Compact"/>
              <w:bidi/>
              <w:jc w:val="left"/>
            </w:pPr>
            <w:r>
              <w:rPr>
                <w:rtl/>
              </w:rPr>
              <w:t xml:space="preserve">קוד</w:t>
            </w:r>
          </w:p>
        </w:tc>
      </w:tr>
      <w:tr>
        <w:tc>
          <w:tcPr/>
          <w:p>
            <w:pPr>
              <w:pStyle w:val="Compact"/>
              <w:bidi/>
              <w:jc w:val="left"/>
            </w:pPr>
            <w:r>
              <w:rPr>
                <w:rtl/>
              </w:rPr>
              <w:t xml:space="preserve">3</w:t>
            </w:r>
          </w:p>
        </w:tc>
        <w:tc>
          <w:tcPr/>
          <w:p>
            <w:pPr>
              <w:pStyle w:val="Compact"/>
              <w:bidi/>
              <w:jc w:val="left"/>
            </w:pPr>
            <w:r>
              <w:rPr>
                <w:rtl/>
              </w:rPr>
              <w:t xml:space="preserve">בלי תלות בפריטים חד-פעמיים</w:t>
            </w:r>
          </w:p>
        </w:tc>
        <w:tc>
          <w:tcPr/>
          <w:p>
            <w:pPr>
              <w:pStyle w:val="Compact"/>
              <w:bidi/>
              <w:jc w:val="right"/>
            </w:pPr>
            <w:r>
              <w:rPr>
                <w:rtl/>
              </w:rPr>
              <w:t xml:space="preserve">2</w:t>
            </w:r>
          </w:p>
        </w:tc>
        <w:tc>
          <w:tcPr/>
          <w:p>
            <w:pPr>
              <w:pStyle w:val="Compact"/>
              <w:bidi/>
              <w:jc w:val="left"/>
            </w:pPr>
            <w:r>
              <w:rPr>
                <w:rtl/>
              </w:rPr>
              <w:t xml:space="preserve">שאלת AI</w:t>
            </w:r>
          </w:p>
        </w:tc>
        <w:tc>
          <w:tcPr/>
          <w:p>
            <w:pPr>
              <w:pStyle w:val="Compact"/>
              <w:bidi/>
              <w:jc w:val="left"/>
            </w:pPr>
            <w:r>
              <w:rPr>
                <w:rtl/>
              </w:rPr>
              <w:t xml:space="preserve">5 שנים</w:t>
            </w:r>
          </w:p>
        </w:tc>
        <w:tc>
          <w:tcPr/>
          <w:p>
            <w:pPr>
              <w:pStyle w:val="Compact"/>
              <w:bidi/>
              <w:jc w:val="left"/>
            </w:pPr>
            <w:r>
              <w:rPr>
                <w:rtl/>
              </w:rPr>
              <w:t xml:space="preserve">2 / 1 / 0</w:t>
            </w:r>
          </w:p>
        </w:tc>
        <w:tc>
          <w:tcPr/>
          <w:p>
            <w:pPr>
              <w:pStyle w:val="Compact"/>
              <w:bidi/>
              <w:jc w:val="left"/>
            </w:pPr>
            <w:r>
              <w:rPr>
                <w:rtl/>
              </w:rPr>
              <w:t xml:space="preserve">AI</w:t>
            </w:r>
          </w:p>
        </w:tc>
      </w:tr>
      <w:tr>
        <w:tc>
          <w:tcPr/>
          <w:p>
            <w:pPr>
              <w:pStyle w:val="Compact"/>
              <w:bidi/>
              <w:jc w:val="left"/>
            </w:pPr>
            <w:r>
              <w:rPr>
                <w:rtl/>
              </w:rPr>
              <w:t xml:space="preserve">4</w:t>
            </w:r>
          </w:p>
        </w:tc>
        <w:tc>
          <w:tcPr/>
          <w:p>
            <w:pPr>
              <w:pStyle w:val="Compact"/>
              <w:bidi/>
              <w:jc w:val="left"/>
            </w:pPr>
            <w:r>
              <w:rPr>
                <w:rtl/>
              </w:rPr>
              <w:t xml:space="preserve">EPS לא מנופח</w:t>
            </w:r>
          </w:p>
        </w:tc>
        <w:tc>
          <w:tcPr/>
          <w:p>
            <w:pPr>
              <w:pStyle w:val="Compact"/>
              <w:bidi/>
              <w:jc w:val="right"/>
            </w:pPr>
            <w:r>
              <w:rPr>
                <w:rtl/>
              </w:rPr>
              <w:t xml:space="preserve">2</w:t>
            </w:r>
          </w:p>
        </w:tc>
        <w:tc>
          <w:tcPr/>
          <w:p>
            <w:pPr>
              <w:pStyle w:val="Compact"/>
              <w:bidi/>
              <w:jc w:val="left"/>
            </w:pPr>
            <w:r>
              <w:rPr>
                <w:rtl/>
              </w:rPr>
              <w:t xml:space="preserve">צמיחה מוחלקת של EPS − צמיחה מוחלקת של הרווח התפעולי (R14)</w:t>
            </w:r>
          </w:p>
        </w:tc>
        <w:tc>
          <w:tcPr/>
          <w:p>
            <w:pPr>
              <w:pStyle w:val="Compact"/>
              <w:bidi/>
              <w:jc w:val="left"/>
            </w:pPr>
            <w:r>
              <w:rPr>
                <w:rtl/>
              </w:rPr>
              <w:t xml:space="preserve">5 שנים</w:t>
            </w:r>
          </w:p>
        </w:tc>
        <w:tc>
          <w:tcPr/>
          <w:p>
            <w:pPr>
              <w:pStyle w:val="Compact"/>
              <w:bidi/>
              <w:jc w:val="left"/>
            </w:pPr>
            <w:r>
              <w:rPr>
                <w:rtl/>
              </w:rPr>
              <w:t xml:space="preserve">פער ≤3 נק’ אחוז = 2, ‏≥10 = 0</w:t>
            </w:r>
          </w:p>
        </w:tc>
        <w:tc>
          <w:tcPr/>
          <w:p>
            <w:pPr>
              <w:pStyle w:val="Compact"/>
              <w:bidi/>
              <w:jc w:val="left"/>
            </w:pPr>
            <w:r>
              <w:rPr>
                <w:rtl/>
              </w:rPr>
              <w:t xml:space="preserve">קוד</w:t>
            </w:r>
          </w:p>
        </w:tc>
      </w:tr>
      <w:tr>
        <w:tc>
          <w:tcPr/>
          <w:p>
            <w:pPr>
              <w:pStyle w:val="Compact"/>
              <w:bidi/>
              <w:jc w:val="left"/>
            </w:pPr>
            <w:r>
              <w:rPr>
                <w:rtl/>
              </w:rPr>
              <w:t xml:space="preserve">5</w:t>
            </w:r>
          </w:p>
        </w:tc>
        <w:tc>
          <w:tcPr/>
          <w:p>
            <w:pPr>
              <w:pStyle w:val="Compact"/>
              <w:bidi/>
              <w:jc w:val="left"/>
            </w:pPr>
            <w:r>
              <w:rPr>
                <w:rtl/>
              </w:rPr>
              <w:t xml:space="preserve">פער בין רווח נקי לתזרים</w:t>
            </w:r>
          </w:p>
        </w:tc>
        <w:tc>
          <w:tcPr/>
          <w:p>
            <w:pPr>
              <w:pStyle w:val="Compact"/>
              <w:bidi/>
              <w:jc w:val="right"/>
            </w:pPr>
            <w:r>
              <w:rPr>
                <w:rtl/>
              </w:rPr>
              <w:t xml:space="preserve">1</w:t>
            </w:r>
          </w:p>
        </w:tc>
        <w:tc>
          <w:tcPr/>
          <w:p>
            <w:pPr>
              <w:pStyle w:val="Compact"/>
              <w:bidi/>
              <w:jc w:val="left"/>
            </w:pPr>
            <w:r>
              <w:rPr>
                <w:rtl/>
              </w:rPr>
              <w:t xml:space="preserve">ממוצע של (רווח נקי − תזרים מפעילות שוטפת) / סך נכסים ממוצע בכל שנה</w:t>
            </w:r>
          </w:p>
        </w:tc>
        <w:tc>
          <w:tcPr/>
          <w:p>
            <w:pPr>
              <w:pStyle w:val="Compact"/>
              <w:bidi/>
              <w:jc w:val="left"/>
            </w:pPr>
            <w:r>
              <w:rPr>
                <w:rtl/>
              </w:rPr>
              <w:t xml:space="preserve">5 שנים</w:t>
            </w:r>
          </w:p>
        </w:tc>
        <w:tc>
          <w:tcPr/>
          <w:p>
            <w:pPr>
              <w:pStyle w:val="Compact"/>
              <w:bidi/>
              <w:jc w:val="left"/>
            </w:pPr>
            <w:r>
              <w:rPr>
                <w:rtl/>
              </w:rPr>
              <w:t xml:space="preserve">≤0% = 1, ‏≥10% = 0</w:t>
            </w:r>
          </w:p>
        </w:tc>
        <w:tc>
          <w:tcPr/>
          <w:p>
            <w:pPr>
              <w:pStyle w:val="Compact"/>
              <w:bidi/>
              <w:jc w:val="left"/>
            </w:pPr>
            <w:r>
              <w:rPr>
                <w:rtl/>
              </w:rPr>
              <w:t xml:space="preserve">קוד</w:t>
            </w:r>
          </w:p>
        </w:tc>
      </w:tr>
    </w:tbl>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320"/>
        <w:gridCol w:w="1320"/>
        <w:gridCol w:w="1320"/>
        <w:gridCol w:w="1320"/>
        <w:gridCol w:w="1320"/>
        <w:gridCol w:w="1320"/>
      </w:tblGrid>
      <w:tr>
        <w:trPr>
          <w:tblHeader w:val="true"/>
        </w:trPr>
        <w:tc>
          <w:tcPr/>
          <w:p>
            <w:pPr>
              <w:pStyle w:val="Compact"/>
              <w:bidi/>
              <w:jc w:val="left"/>
            </w:pPr>
            <w:r>
              <w:rPr>
                <w:rtl/>
              </w:rPr>
              <w:t xml:space="preserve">#</w:t>
            </w:r>
          </w:p>
        </w:tc>
        <w:tc>
          <w:tcPr/>
          <w:p>
            <w:pPr>
              <w:pStyle w:val="Compact"/>
              <w:bidi/>
              <w:jc w:val="left"/>
            </w:pPr>
            <w:r>
              <w:rPr>
                <w:rtl/>
              </w:rPr>
              <w:t xml:space="preserve">שאלת AI</w:t>
            </w:r>
          </w:p>
        </w:tc>
        <w:tc>
          <w:tcPr/>
          <w:p>
            <w:pPr>
              <w:pStyle w:val="Compact"/>
              <w:bidi/>
              <w:jc w:val="left"/>
            </w:pPr>
            <w:r>
              <w:rPr>
                <w:rtl/>
              </w:rPr>
              <w:t xml:space="preserve">ראיות</w:t>
            </w:r>
          </w:p>
        </w:tc>
        <w:tc>
          <w:tcPr/>
          <w:p>
            <w:pPr>
              <w:pStyle w:val="Compact"/>
              <w:bidi/>
              <w:jc w:val="left"/>
            </w:pPr>
            <w:r>
              <w:rPr>
                <w:rtl/>
              </w:rPr>
              <w:t xml:space="preserve">2</w:t>
            </w:r>
          </w:p>
        </w:tc>
        <w:tc>
          <w:tcPr/>
          <w:p>
            <w:pPr>
              <w:pStyle w:val="Compact"/>
              <w:bidi/>
              <w:jc w:val="left"/>
            </w:pPr>
            <w:r>
              <w:rPr>
                <w:rtl/>
              </w:rPr>
              <w:t xml:space="preserve">1</w:t>
            </w:r>
          </w:p>
        </w:tc>
        <w:tc>
          <w:tcPr/>
          <w:p>
            <w:pPr>
              <w:pStyle w:val="Compact"/>
              <w:bidi/>
              <w:jc w:val="left"/>
            </w:pPr>
            <w:r>
              <w:rPr>
                <w:rtl/>
              </w:rPr>
              <w:t xml:space="preserve">0</w:t>
            </w:r>
          </w:p>
        </w:tc>
      </w:tr>
      <w:tr>
        <w:tc>
          <w:tcPr/>
          <w:p>
            <w:pPr>
              <w:pStyle w:val="Compact"/>
              <w:bidi/>
              <w:jc w:val="left"/>
            </w:pPr>
            <w:r>
              <w:rPr>
                <w:rtl/>
              </w:rPr>
              <w:t xml:space="preserve">3</w:t>
            </w:r>
          </w:p>
        </w:tc>
        <w:tc>
          <w:tcPr/>
          <w:p>
            <w:pPr>
              <w:pStyle w:val="Compact"/>
              <w:bidi/>
              <w:jc w:val="left"/>
            </w:pPr>
            <w:r>
              <w:rPr>
                <w:rtl/>
              </w:rPr>
              <w:t xml:space="preserve">הרווח המדווח תלוי בפריטים חד-פעמיים?</w:t>
            </w:r>
          </w:p>
        </w:tc>
        <w:tc>
          <w:tcPr/>
          <w:p>
            <w:pPr>
              <w:pStyle w:val="Compact"/>
              <w:bidi/>
              <w:jc w:val="left"/>
            </w:pPr>
            <w:r>
              <w:rPr>
                <w:rtl/>
              </w:rPr>
              <w:t xml:space="preserve">ירידות ערך, ארגון מחדש, רווחי מכירת נכסים, פשרות משפטיות, פריטי מס חד-פעמיים, ב-5 השנים האחרונות</w:t>
            </w:r>
          </w:p>
        </w:tc>
        <w:tc>
          <w:tcPr/>
          <w:p>
            <w:pPr>
              <w:pStyle w:val="Compact"/>
              <w:bidi/>
              <w:jc w:val="left"/>
            </w:pPr>
            <w:r>
              <w:rPr>
                <w:rtl/>
              </w:rPr>
              <w:t xml:space="preserve">לא מהותיים (פחות מכ-10% מהרווח הנקי בכל שנה)</w:t>
            </w:r>
          </w:p>
        </w:tc>
        <w:tc>
          <w:tcPr/>
          <w:p>
            <w:pPr>
              <w:pStyle w:val="Compact"/>
              <w:bidi/>
              <w:jc w:val="left"/>
            </w:pPr>
            <w:r>
              <w:rPr>
                <w:rtl/>
              </w:rPr>
              <w:t xml:space="preserve">פריט מהותי אחד, או פריטים</w:t>
            </w:r>
            <w:r>
              <w:rPr>
                <w:rtl/>
              </w:rPr>
              <w:t xml:space="preserve"> </w:t>
            </w:r>
            <w:r>
              <w:rPr>
                <w:rtl/>
              </w:rPr>
              <w:t xml:space="preserve">“</w:t>
            </w:r>
            <w:r>
              <w:rPr>
                <w:rtl/>
              </w:rPr>
              <w:t xml:space="preserve">חד-פעמיים</w:t>
            </w:r>
            <w:r>
              <w:rPr>
                <w:rtl/>
              </w:rPr>
              <w:t xml:space="preserve">”</w:t>
            </w:r>
            <w:r>
              <w:rPr>
                <w:rtl/>
              </w:rPr>
              <w:t xml:space="preserve"> </w:t>
            </w:r>
            <w:r>
              <w:rPr>
                <w:rtl/>
              </w:rPr>
              <w:t xml:space="preserve">שחוזרים</w:t>
            </w:r>
          </w:p>
        </w:tc>
        <w:tc>
          <w:tcPr/>
          <w:p>
            <w:pPr>
              <w:pStyle w:val="Compact"/>
              <w:bidi/>
              <w:jc w:val="left"/>
            </w:pPr>
            <w:r>
              <w:rPr>
                <w:rtl/>
              </w:rPr>
              <w:t xml:space="preserve">פריטים מהותיים ברוב השנים, או שהרווח נשען עליהם</w:t>
            </w:r>
          </w:p>
        </w:tc>
      </w:tr>
    </w:tbl>
    <w:p>
      <w:pPr>
        <w:numPr>
          <w:ilvl w:val="0"/>
          <w:numId w:val="1038"/>
        </w:numPr>
        <w:pStyle w:val="Compact"/>
        <w:bidi/>
      </w:pPr>
      <w:r>
        <w:rPr>
          <w:rtl/>
          <w:bCs/>
          <w:b/>
        </w:rPr>
        <w:t xml:space="preserve">נתונים:</w:t>
      </w:r>
      <w:r>
        <w:rPr>
          <w:rtl/>
        </w:rPr>
        <w:t xml:space="preserve"> </w:t>
      </w:r>
      <w:r>
        <w:rPr>
          <w:rtl/>
        </w:rPr>
        <w:t xml:space="preserve">נתוני FCF, ‏FIN-020, ‏FIN-091, ‏FIN-062, ‏FIN-001, ‏FIN-080, ‏FIN-025, ‏TXT-004.</w:t>
      </w:r>
    </w:p>
    <w:p>
      <w:pPr>
        <w:numPr>
          <w:ilvl w:val="0"/>
          <w:numId w:val="1038"/>
        </w:numPr>
        <w:pStyle w:val="Compact"/>
        <w:bidi/>
      </w:pPr>
      <w:r>
        <w:rPr>
          <w:rtl/>
          <w:bCs/>
          <w:b/>
        </w:rPr>
        <w:t xml:space="preserve">תפקידים:</w:t>
      </w:r>
      <w:r>
        <w:rPr>
          <w:rtl/>
        </w:rPr>
        <w:t xml:space="preserve"> </w:t>
      </w:r>
      <w:r>
        <w:rPr>
          <w:rtl/>
        </w:rPr>
        <w:t xml:space="preserve">מחלץ: קוד; טקסט הדוח ל-AI. מחשב: קוד. שופט: קוד (1, 2, 4, 5),</w:t>
      </w:r>
      <w:r>
        <w:rPr>
          <w:rtl/>
        </w:rPr>
        <w:t xml:space="preserve"> </w:t>
      </w:r>
      <w:r>
        <w:rPr>
          <w:rtl/>
          <w:bCs/>
          <w:b/>
        </w:rPr>
        <w:t xml:space="preserve">AI</w:t>
      </w:r>
      <w:r>
        <w:rPr>
          <w:rtl/>
        </w:rPr>
        <w:t xml:space="preserve"> </w:t>
      </w:r>
      <w:r>
        <w:rPr>
          <w:rtl/>
        </w:rPr>
        <w:t xml:space="preserve">‏(3).</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Σ רווח נקי ≤ 0</w:t>
            </w:r>
          </w:p>
        </w:tc>
        <w:tc>
          <w:tcPr/>
          <w:p>
            <w:pPr>
              <w:pStyle w:val="Compact"/>
              <w:bidi/>
              <w:jc w:val="left"/>
            </w:pPr>
            <w:r>
              <w:rPr>
                <w:rtl/>
              </w:rPr>
              <w:t xml:space="preserve">תת-סעיף 1 =</w:t>
            </w:r>
            <w:r>
              <w:rPr>
                <w:rtl/>
              </w:rPr>
              <w:t xml:space="preserve"> </w:t>
            </w:r>
            <w:r>
              <w:rPr>
                <w:rtl/>
                <w:bCs/>
                <w:b/>
              </w:rPr>
              <w:t xml:space="preserve">ערך קבוע 0</w:t>
            </w:r>
          </w:p>
        </w:tc>
        <w:tc>
          <w:tcPr/>
          <w:p>
            <w:pPr>
              <w:pStyle w:val="Compact"/>
              <w:bidi/>
              <w:jc w:val="left"/>
            </w:pPr>
            <w:r>
              <w:rPr>
                <w:rtl/>
              </w:rPr>
              <w:t xml:space="preserve">המודל הכללי</w:t>
            </w:r>
          </w:p>
        </w:tc>
      </w:tr>
      <w:tr>
        <w:tc>
          <w:tcPr/>
          <w:p>
            <w:pPr>
              <w:pStyle w:val="Compact"/>
              <w:bidi/>
              <w:jc w:val="left"/>
            </w:pPr>
            <w:r>
              <w:rPr>
                <w:rtl/>
              </w:rPr>
              <w:t xml:space="preserve">רווח תפעולי בהתחלה ≤ 0</w:t>
            </w:r>
          </w:p>
        </w:tc>
        <w:tc>
          <w:tcPr/>
          <w:p>
            <w:pPr>
              <w:pStyle w:val="Compact"/>
              <w:bidi/>
              <w:jc w:val="left"/>
            </w:pPr>
            <w:r>
              <w:rPr>
                <w:rtl/>
              </w:rPr>
              <w:t xml:space="preserve">תת-סעיף 4 =</w:t>
            </w:r>
            <w:r>
              <w:rPr>
                <w:rtl/>
              </w:rPr>
              <w:t xml:space="preserve"> </w:t>
            </w:r>
            <w:r>
              <w:rPr>
                <w:rtl/>
                <w:bCs/>
                <w:b/>
              </w:rPr>
              <w:t xml:space="preserve">ערך קבוע 0</w:t>
            </w:r>
          </w:p>
        </w:tc>
        <w:tc>
          <w:tcPr/>
          <w:p>
            <w:pPr>
              <w:pStyle w:val="Compact"/>
              <w:bidi/>
              <w:jc w:val="left"/>
            </w:pPr>
            <w:r>
              <w:rPr>
                <w:rtl/>
              </w:rPr>
              <w:t xml:space="preserve">המודל הכללי</w:t>
            </w:r>
          </w:p>
        </w:tc>
      </w:tr>
      <w:tr>
        <w:tc>
          <w:tcPr/>
          <w:p>
            <w:pPr>
              <w:pStyle w:val="Compact"/>
              <w:bidi/>
              <w:jc w:val="left"/>
            </w:pPr>
            <w:r>
              <w:rPr>
                <w:rtl/>
              </w:rPr>
              <w:t xml:space="preserve">מספר מניות בסוף התקופה חסר (תת-סעיף 2)</w:t>
            </w:r>
          </w:p>
        </w:tc>
        <w:tc>
          <w:tcPr/>
          <w:p>
            <w:pPr>
              <w:pStyle w:val="Compact"/>
              <w:bidi/>
              <w:jc w:val="left"/>
            </w:pPr>
            <w:r>
              <w:rPr>
                <w:rtl/>
              </w:rPr>
              <w:t xml:space="preserve">ממוצע משוקלל מדולל,</w:t>
            </w:r>
            <w:r>
              <w:rPr>
                <w:rtl/>
              </w:rPr>
              <w:t xml:space="preserve"> </w:t>
            </w:r>
            <w:r>
              <w:rPr>
                <w:rtl/>
                <w:bCs/>
                <w:b/>
              </w:rPr>
              <w:t xml:space="preserve">סימון</w:t>
            </w:r>
          </w:p>
        </w:tc>
        <w:tc>
          <w:tcPr/>
          <w:p>
            <w:pPr>
              <w:pStyle w:val="Compact"/>
              <w:bidi/>
              <w:jc w:val="left"/>
            </w:pPr>
            <w:r>
              <w:rPr>
                <w:rtl/>
              </w:rPr>
              <w:t xml:space="preserve">C7</w:t>
            </w:r>
          </w:p>
        </w:tc>
      </w:tr>
      <w:tr>
        <w:tc>
          <w:tcPr/>
          <w:p>
            <w:pPr>
              <w:pStyle w:val="Compact"/>
              <w:bidi/>
              <w:jc w:val="left"/>
            </w:pPr>
            <w:r>
              <w:rPr>
                <w:rtl/>
              </w:rPr>
              <w:t xml:space="preserve">תת-סעיף 4: ממוצע EPS בהתחלה ≤ 0 ובסוף &gt; 0</w:t>
            </w:r>
          </w:p>
        </w:tc>
        <w:tc>
          <w:tcPr/>
          <w:p>
            <w:pPr>
              <w:pStyle w:val="Compact"/>
              <w:bidi/>
              <w:jc w:val="left"/>
            </w:pPr>
            <w:r>
              <w:rPr>
                <w:rtl/>
                <w:bCs/>
                <w:b/>
              </w:rPr>
              <w:t xml:space="preserve">ערך קבוע 0</w:t>
            </w:r>
          </w:p>
        </w:tc>
        <w:tc>
          <w:tcPr/>
          <w:p>
            <w:pPr>
              <w:pStyle w:val="Compact"/>
              <w:bidi/>
              <w:jc w:val="left"/>
            </w:pPr>
            <w:r>
              <w:rPr>
                <w:rtl/>
              </w:rPr>
              <w:t xml:space="preserve">2026-10-17</w:t>
            </w:r>
          </w:p>
        </w:tc>
      </w:tr>
      <w:tr>
        <w:tc>
          <w:tcPr/>
          <w:p>
            <w:pPr>
              <w:pStyle w:val="Compact"/>
              <w:bidi/>
              <w:jc w:val="left"/>
            </w:pPr>
            <w:r>
              <w:rPr>
                <w:rtl/>
              </w:rPr>
              <w:t xml:space="preserve">תת-סעיף 4: ממוצע EPS בסוף ≤ 0</w:t>
            </w:r>
          </w:p>
        </w:tc>
        <w:tc>
          <w:tcPr/>
          <w:p>
            <w:pPr>
              <w:pStyle w:val="Compact"/>
              <w:bidi/>
              <w:jc w:val="left"/>
            </w:pPr>
            <w:r>
              <w:rPr>
                <w:rtl/>
              </w:rPr>
              <w:t xml:space="preserve">צמיחת ה-EPS נלקחת כ-100%− בפער</w:t>
            </w:r>
          </w:p>
        </w:tc>
        <w:tc>
          <w:tcPr/>
          <w:p>
            <w:pPr>
              <w:pStyle w:val="Compact"/>
              <w:bidi/>
              <w:jc w:val="left"/>
            </w:pPr>
            <w:r>
              <w:rPr>
                <w:rtl/>
              </w:rPr>
              <w:t xml:space="preserve">2026-10-17</w:t>
            </w:r>
          </w:p>
        </w:tc>
      </w:tr>
    </w:tbl>
    <w:bookmarkEnd w:id="90"/>
    <w:bookmarkStart w:id="91" w:name="ג.ג3.8-bank-מוחלף"/>
    <w:p>
      <w:pPr>
        <w:pStyle w:val="Heading3"/>
        <w:bidi/>
      </w:pPr>
      <w:r>
        <w:rPr>
          <w:rtl/>
        </w:rPr>
        <w:t xml:space="preserve">ג.ג3.8-BANK — מוחלף</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יציבות EPS</w:t>
            </w:r>
          </w:p>
        </w:tc>
        <w:tc>
          <w:tcPr/>
          <w:p>
            <w:pPr>
              <w:pStyle w:val="Compact"/>
              <w:bidi/>
              <w:jc w:val="right"/>
            </w:pPr>
            <w:r>
              <w:rPr>
                <w:rtl/>
              </w:rPr>
              <w:t xml:space="preserve">5</w:t>
            </w:r>
          </w:p>
        </w:tc>
        <w:tc>
          <w:tcPr/>
          <w:p>
            <w:pPr>
              <w:pStyle w:val="Compact"/>
              <w:bidi/>
              <w:jc w:val="left"/>
            </w:pPr>
            <w:r>
              <w:rPr>
                <w:rtl/>
              </w:rPr>
              <w:t xml:space="preserve">מעברים (מתוך 4) עם ירידה של יותר מ-10% ב-EPS המדולל</w:t>
            </w:r>
          </w:p>
        </w:tc>
        <w:tc>
          <w:tcPr/>
          <w:p>
            <w:pPr>
              <w:pStyle w:val="Compact"/>
              <w:bidi/>
              <w:jc w:val="left"/>
            </w:pPr>
            <w:r>
              <w:rPr>
                <w:rtl/>
              </w:rPr>
              <w:t xml:space="preserve">5 שנים</w:t>
            </w:r>
          </w:p>
        </w:tc>
        <w:tc>
          <w:tcPr/>
          <w:p>
            <w:pPr>
              <w:pStyle w:val="Compact"/>
              <w:bidi/>
              <w:jc w:val="left"/>
            </w:pPr>
            <w:r>
              <w:rPr>
                <w:rtl/>
              </w:rPr>
              <w:t xml:space="preserve">0 = 5, ‏1 = 3.5, ‏2 = 2, ‏≥3 = 0; שנת הפסד = 0</w:t>
            </w:r>
          </w:p>
        </w:tc>
      </w:tr>
      <w:tr>
        <w:tc>
          <w:tcPr/>
          <w:p>
            <w:pPr>
              <w:pStyle w:val="Compact"/>
              <w:bidi/>
              <w:jc w:val="left"/>
            </w:pPr>
            <w:r>
              <w:rPr>
                <w:rtl/>
              </w:rPr>
              <w:t xml:space="preserve">2</w:t>
            </w:r>
          </w:p>
        </w:tc>
        <w:tc>
          <w:tcPr/>
          <w:p>
            <w:pPr>
              <w:pStyle w:val="Compact"/>
              <w:bidi/>
              <w:jc w:val="left"/>
            </w:pPr>
            <w:r>
              <w:rPr>
                <w:rtl/>
              </w:rPr>
              <w:t xml:space="preserve">שחיקת עתודות ביחס לרווח</w:t>
            </w:r>
          </w:p>
        </w:tc>
        <w:tc>
          <w:tcPr/>
          <w:p>
            <w:pPr>
              <w:pStyle w:val="Compact"/>
              <w:bidi/>
              <w:jc w:val="right"/>
            </w:pPr>
            <w:r>
              <w:rPr>
                <w:rtl/>
              </w:rPr>
              <w:t xml:space="preserve">3</w:t>
            </w:r>
          </w:p>
        </w:tc>
        <w:tc>
          <w:tcPr/>
          <w:p>
            <w:pPr>
              <w:pStyle w:val="Compact"/>
              <w:bidi/>
              <w:jc w:val="left"/>
            </w:pPr>
            <w:r>
              <w:rPr>
                <w:rtl/>
              </w:rPr>
              <w:t xml:space="preserve">השנה הגרועה של max(0, מחיקות − הפרשה) / רווח לפני מס</w:t>
            </w:r>
          </w:p>
        </w:tc>
        <w:tc>
          <w:tcPr/>
          <w:p>
            <w:pPr>
              <w:pStyle w:val="Compact"/>
              <w:bidi/>
              <w:jc w:val="left"/>
            </w:pPr>
            <w:r>
              <w:rPr>
                <w:rtl/>
              </w:rPr>
              <w:t xml:space="preserve">5 שנים</w:t>
            </w:r>
          </w:p>
        </w:tc>
        <w:tc>
          <w:tcPr/>
          <w:p>
            <w:pPr>
              <w:pStyle w:val="Compact"/>
              <w:bidi/>
              <w:jc w:val="left"/>
            </w:pPr>
            <w:r>
              <w:rPr>
                <w:rtl/>
              </w:rPr>
              <w:t xml:space="preserve">≤5% = 3, ‏≥20% = 0</w:t>
            </w:r>
          </w:p>
        </w:tc>
      </w:tr>
      <w:tr>
        <w:tc>
          <w:tcPr/>
          <w:p>
            <w:pPr>
              <w:pStyle w:val="Compact"/>
              <w:bidi/>
              <w:jc w:val="left"/>
            </w:pPr>
            <w:r>
              <w:rPr>
                <w:rtl/>
              </w:rPr>
              <w:t xml:space="preserve">3</w:t>
            </w:r>
          </w:p>
        </w:tc>
        <w:tc>
          <w:tcPr/>
          <w:p>
            <w:pPr>
              <w:pStyle w:val="Compact"/>
              <w:bidi/>
              <w:jc w:val="left"/>
            </w:pPr>
            <w:r>
              <w:rPr>
                <w:rtl/>
              </w:rPr>
              <w:t xml:space="preserve">דילול</w:t>
            </w:r>
          </w:p>
        </w:tc>
        <w:tc>
          <w:tcPr/>
          <w:p>
            <w:pPr>
              <w:pStyle w:val="Compact"/>
              <w:bidi/>
              <w:jc w:val="right"/>
            </w:pPr>
            <w:r>
              <w:rPr>
                <w:rtl/>
              </w:rPr>
              <w:t xml:space="preserve">2</w:t>
            </w:r>
          </w:p>
        </w:tc>
        <w:tc>
          <w:tcPr/>
          <w:p>
            <w:pPr>
              <w:pStyle w:val="Compact"/>
              <w:bidi/>
              <w:jc w:val="left"/>
            </w:pPr>
            <w:r>
              <w:rPr>
                <w:rtl/>
              </w:rPr>
              <w:t xml:space="preserve">מניות בסוף תקופה t / t−4 − 1 ‏(C7)</w:t>
            </w:r>
          </w:p>
        </w:tc>
        <w:tc>
          <w:tcPr/>
          <w:p>
            <w:pPr>
              <w:pStyle w:val="Compact"/>
              <w:bidi/>
              <w:jc w:val="left"/>
            </w:pPr>
            <w:r>
              <w:rPr>
                <w:rtl/>
              </w:rPr>
              <w:t xml:space="preserve">5 שנים</w:t>
            </w:r>
          </w:p>
        </w:tc>
        <w:tc>
          <w:tcPr/>
          <w:p>
            <w:pPr>
              <w:pStyle w:val="Compact"/>
              <w:bidi/>
              <w:jc w:val="left"/>
            </w:pPr>
            <w:r>
              <w:rPr>
                <w:rtl/>
              </w:rPr>
              <w:t xml:space="preserve">≤0% = 2, ‏≥+10% = 0</w:t>
            </w:r>
          </w:p>
        </w:tc>
      </w:tr>
    </w:tbl>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שנה עם רווח לפני מס ≤ 0</w:t>
            </w:r>
          </w:p>
        </w:tc>
        <w:tc>
          <w:tcPr/>
          <w:p>
            <w:pPr>
              <w:pStyle w:val="Compact"/>
              <w:bidi/>
              <w:jc w:val="left"/>
            </w:pPr>
            <w:r>
              <w:rPr>
                <w:rtl/>
              </w:rPr>
              <w:t xml:space="preserve">נספרת כ-20% ומעלה אם המחיקות גבוהות מההפרשה, אחרת 0%</w:t>
            </w:r>
          </w:p>
        </w:tc>
        <w:tc>
          <w:tcPr/>
          <w:p>
            <w:pPr>
              <w:pStyle w:val="Compact"/>
              <w:bidi/>
              <w:jc w:val="left"/>
            </w:pPr>
            <w:r>
              <w:rPr>
                <w:rtl/>
              </w:rPr>
              <w:t xml:space="preserve">D6</w:t>
            </w:r>
          </w:p>
        </w:tc>
      </w:tr>
      <w:tr>
        <w:tc>
          <w:tcPr/>
          <w:p>
            <w:pPr>
              <w:pStyle w:val="Compact"/>
              <w:bidi/>
              <w:jc w:val="left"/>
            </w:pPr>
            <w:r>
              <w:rPr>
                <w:rtl/>
              </w:rPr>
              <w:t xml:space="preserve">הפרשה שלילית</w:t>
            </w:r>
          </w:p>
        </w:tc>
        <w:tc>
          <w:tcPr/>
          <w:p>
            <w:pPr>
              <w:pStyle w:val="Compact"/>
              <w:bidi/>
              <w:jc w:val="left"/>
            </w:pPr>
            <w:r>
              <w:rPr>
                <w:rtl/>
                <w:bCs/>
                <w:b/>
              </w:rPr>
              <w:t xml:space="preserve">סימון</w:t>
            </w:r>
          </w:p>
        </w:tc>
        <w:tc>
          <w:tcPr/>
          <w:p>
            <w:pPr>
              <w:pStyle w:val="Compact"/>
              <w:bidi/>
              <w:jc w:val="left"/>
            </w:pPr>
            <w:r>
              <w:rPr>
                <w:rtl/>
              </w:rPr>
              <w:t xml:space="preserve">קובץ הבנקים</w:t>
            </w:r>
          </w:p>
        </w:tc>
      </w:tr>
    </w:tbl>
    <w:bookmarkEnd w:id="91"/>
    <w:bookmarkStart w:id="92" w:name="ג.ג3.8-ins-מוחלף"/>
    <w:p>
      <w:pPr>
        <w:pStyle w:val="Heading3"/>
        <w:bidi/>
      </w:pPr>
      <w:r>
        <w:rPr>
          <w:rtl/>
        </w:rPr>
        <w:t xml:space="preserve">ג.ג3.8-INS — מוחלף</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תלות ברווחי השקעה לא חוזרים</w:t>
            </w:r>
          </w:p>
        </w:tc>
        <w:tc>
          <w:tcPr/>
          <w:p>
            <w:pPr>
              <w:pStyle w:val="Compact"/>
              <w:bidi/>
              <w:jc w:val="right"/>
            </w:pPr>
            <w:r>
              <w:rPr>
                <w:rtl/>
              </w:rPr>
              <w:t xml:space="preserve">5</w:t>
            </w:r>
          </w:p>
        </w:tc>
        <w:tc>
          <w:tcPr/>
          <w:p>
            <w:pPr>
              <w:pStyle w:val="Compact"/>
              <w:bidi/>
              <w:jc w:val="left"/>
            </w:pPr>
            <w:r>
              <w:rPr>
                <w:rtl/>
              </w:rPr>
              <w:t xml:space="preserve">Σ max(0, רווחים לא חוזרים אחרי מס) / Σ רווח נקי</w:t>
            </w:r>
          </w:p>
        </w:tc>
        <w:tc>
          <w:tcPr/>
          <w:p>
            <w:pPr>
              <w:pStyle w:val="Compact"/>
              <w:bidi/>
              <w:jc w:val="left"/>
            </w:pPr>
            <w:r>
              <w:rPr>
                <w:rtl/>
              </w:rPr>
              <w:t xml:space="preserve">5 שנים</w:t>
            </w:r>
          </w:p>
        </w:tc>
        <w:tc>
          <w:tcPr/>
          <w:p>
            <w:pPr>
              <w:pStyle w:val="Compact"/>
              <w:bidi/>
              <w:jc w:val="left"/>
            </w:pPr>
            <w:r>
              <w:rPr>
                <w:rtl/>
              </w:rPr>
              <w:t xml:space="preserve">≤10% = 5, ‏≥40% = 0</w:t>
            </w:r>
          </w:p>
        </w:tc>
      </w:tr>
      <w:tr>
        <w:tc>
          <w:tcPr/>
          <w:p>
            <w:pPr>
              <w:pStyle w:val="Compact"/>
              <w:bidi/>
              <w:jc w:val="left"/>
            </w:pPr>
            <w:r>
              <w:rPr>
                <w:rtl/>
              </w:rPr>
              <w:t xml:space="preserve">2</w:t>
            </w:r>
          </w:p>
        </w:tc>
        <w:tc>
          <w:tcPr/>
          <w:p>
            <w:pPr>
              <w:pStyle w:val="Compact"/>
              <w:bidi/>
              <w:jc w:val="left"/>
            </w:pPr>
            <w:r>
              <w:rPr>
                <w:rtl/>
              </w:rPr>
              <w:t xml:space="preserve">יציבות המרווח התפעולי</w:t>
            </w:r>
          </w:p>
        </w:tc>
        <w:tc>
          <w:tcPr/>
          <w:p>
            <w:pPr>
              <w:pStyle w:val="Compact"/>
              <w:bidi/>
              <w:jc w:val="right"/>
            </w:pPr>
            <w:r>
              <w:rPr>
                <w:rtl/>
              </w:rPr>
              <w:t xml:space="preserve">3</w:t>
            </w:r>
          </w:p>
        </w:tc>
        <w:tc>
          <w:tcPr/>
          <w:p>
            <w:pPr>
              <w:pStyle w:val="Compact"/>
              <w:bidi/>
              <w:jc w:val="left"/>
            </w:pPr>
            <w:r>
              <w:rPr>
                <w:rtl/>
              </w:rPr>
              <w:t xml:space="preserve">מעברים (מתוך 4) שבהם המרווח התפעולי הכולל לא ירד ביותר מ-2 נק’ אחוז</w:t>
            </w:r>
          </w:p>
        </w:tc>
        <w:tc>
          <w:tcPr/>
          <w:p>
            <w:pPr>
              <w:pStyle w:val="Compact"/>
              <w:bidi/>
              <w:jc w:val="left"/>
            </w:pPr>
            <w:r>
              <w:rPr>
                <w:rtl/>
              </w:rPr>
              <w:t xml:space="preserve">5 שנים</w:t>
            </w:r>
          </w:p>
        </w:tc>
        <w:tc>
          <w:tcPr/>
          <w:p>
            <w:pPr>
              <w:pStyle w:val="Compact"/>
              <w:bidi/>
              <w:jc w:val="left"/>
            </w:pPr>
            <w:r>
              <w:rPr>
                <w:rtl/>
              </w:rPr>
              <w:t xml:space="preserve">4 = 3, ‏3 = 2.25, ‏2 = 1.5, ‏1 = 0.75, ‏0 = 0</w:t>
            </w:r>
          </w:p>
        </w:tc>
      </w:tr>
      <w:tr>
        <w:tc>
          <w:tcPr/>
          <w:p>
            <w:pPr>
              <w:pStyle w:val="Compact"/>
              <w:bidi/>
              <w:jc w:val="left"/>
            </w:pPr>
            <w:r>
              <w:rPr>
                <w:rtl/>
              </w:rPr>
              <w:t xml:space="preserve">3</w:t>
            </w:r>
          </w:p>
        </w:tc>
        <w:tc>
          <w:tcPr/>
          <w:p>
            <w:pPr>
              <w:pStyle w:val="Compact"/>
              <w:bidi/>
              <w:jc w:val="left"/>
            </w:pPr>
            <w:r>
              <w:rPr>
                <w:rtl/>
              </w:rPr>
              <w:t xml:space="preserve">דילול</w:t>
            </w:r>
          </w:p>
        </w:tc>
        <w:tc>
          <w:tcPr/>
          <w:p>
            <w:pPr>
              <w:pStyle w:val="Compact"/>
              <w:bidi/>
              <w:jc w:val="right"/>
            </w:pPr>
            <w:r>
              <w:rPr>
                <w:rtl/>
              </w:rPr>
              <w:t xml:space="preserve">2</w:t>
            </w:r>
          </w:p>
        </w:tc>
        <w:tc>
          <w:tcPr/>
          <w:p>
            <w:pPr>
              <w:pStyle w:val="Compact"/>
              <w:bidi/>
              <w:jc w:val="left"/>
            </w:pPr>
            <w:r>
              <w:rPr>
                <w:rtl/>
              </w:rPr>
              <w:t xml:space="preserve">מניות בסוף תקופה t / t−4 − 1 ‏(C7)</w:t>
            </w:r>
          </w:p>
        </w:tc>
        <w:tc>
          <w:tcPr/>
          <w:p>
            <w:pPr>
              <w:pStyle w:val="Compact"/>
              <w:bidi/>
              <w:jc w:val="left"/>
            </w:pPr>
            <w:r>
              <w:rPr>
                <w:rtl/>
              </w:rPr>
              <w:t xml:space="preserve">5 שנים</w:t>
            </w:r>
          </w:p>
        </w:tc>
        <w:tc>
          <w:tcPr/>
          <w:p>
            <w:pPr>
              <w:pStyle w:val="Compact"/>
              <w:bidi/>
              <w:jc w:val="left"/>
            </w:pPr>
            <w:r>
              <w:rPr>
                <w:rtl/>
              </w:rPr>
              <w:t xml:space="preserve">≤0% = 2, ‏≥+10% = 0</w:t>
            </w:r>
          </w:p>
        </w:tc>
      </w:tr>
    </w:tbl>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Σ רווח נקי ≤ 0</w:t>
            </w:r>
          </w:p>
        </w:tc>
        <w:tc>
          <w:tcPr/>
          <w:p>
            <w:pPr>
              <w:pStyle w:val="Compact"/>
              <w:bidi/>
              <w:jc w:val="left"/>
            </w:pPr>
            <w:r>
              <w:rPr>
                <w:rtl/>
              </w:rPr>
              <w:t xml:space="preserve">תת-סעיף 1 =</w:t>
            </w:r>
            <w:r>
              <w:rPr>
                <w:rtl/>
              </w:rPr>
              <w:t xml:space="preserve"> </w:t>
            </w:r>
            <w:r>
              <w:rPr>
                <w:rtl/>
                <w:bCs/>
                <w:b/>
              </w:rPr>
              <w:t xml:space="preserve">ערך קבוע 0</w:t>
            </w:r>
            <w:r>
              <w:rPr>
                <w:rtl/>
              </w:rPr>
              <w:t xml:space="preserve"> </w:t>
            </w:r>
            <w:r>
              <w:rPr>
                <w:rtl/>
              </w:rPr>
              <w:t xml:space="preserve">(לא יחס 0)</w:t>
            </w:r>
          </w:p>
        </w:tc>
        <w:tc>
          <w:tcPr/>
          <w:p>
            <w:pPr>
              <w:pStyle w:val="Compact"/>
              <w:bidi/>
              <w:jc w:val="left"/>
            </w:pPr>
            <w:r>
              <w:rPr>
                <w:rtl/>
              </w:rPr>
              <w:t xml:space="preserve">Q8c</w:t>
            </w:r>
          </w:p>
        </w:tc>
      </w:tr>
    </w:tbl>
    <w:bookmarkEnd w:id="92"/>
    <w:bookmarkStart w:id="93" w:name="ג.ג3.8-re-מוחלף"/>
    <w:p>
      <w:pPr>
        <w:pStyle w:val="Heading3"/>
        <w:bidi/>
      </w:pPr>
      <w:r>
        <w:rPr>
          <w:rtl/>
        </w:rPr>
        <w:t xml:space="preserve">ג.ג3.8-RE — מוחלף</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יציבות OE</w:t>
            </w:r>
          </w:p>
        </w:tc>
        <w:tc>
          <w:tcPr/>
          <w:p>
            <w:pPr>
              <w:pStyle w:val="Compact"/>
              <w:bidi/>
              <w:jc w:val="right"/>
            </w:pPr>
            <w:r>
              <w:rPr>
                <w:rtl/>
              </w:rPr>
              <w:t xml:space="preserve">5</w:t>
            </w:r>
          </w:p>
        </w:tc>
        <w:tc>
          <w:tcPr/>
          <w:p>
            <w:pPr>
              <w:pStyle w:val="Compact"/>
              <w:bidi/>
              <w:jc w:val="left"/>
            </w:pPr>
            <w:r>
              <w:rPr>
                <w:rtl/>
              </w:rPr>
              <w:t xml:space="preserve">מעברים (מתוך 4) בלי ירידה של יותר מ-5% ב-OE למניה</w:t>
            </w:r>
          </w:p>
        </w:tc>
        <w:tc>
          <w:tcPr/>
          <w:p>
            <w:pPr>
              <w:pStyle w:val="Compact"/>
              <w:bidi/>
              <w:jc w:val="left"/>
            </w:pPr>
            <w:r>
              <w:rPr>
                <w:rtl/>
              </w:rPr>
              <w:t xml:space="preserve">5 שנים</w:t>
            </w:r>
          </w:p>
        </w:tc>
        <w:tc>
          <w:tcPr/>
          <w:p>
            <w:pPr>
              <w:pStyle w:val="Compact"/>
              <w:bidi/>
              <w:jc w:val="left"/>
            </w:pPr>
            <w:r>
              <w:rPr>
                <w:rtl/>
              </w:rPr>
              <w:t xml:space="preserve">4 = 5, ‏3 = 3.75, ‏2 = 2.5, ‏1 = 1.25, ‏0 = 0</w:t>
            </w:r>
          </w:p>
        </w:tc>
      </w:tr>
      <w:tr>
        <w:tc>
          <w:tcPr/>
          <w:p>
            <w:pPr>
              <w:pStyle w:val="Compact"/>
              <w:bidi/>
              <w:jc w:val="left"/>
            </w:pPr>
            <w:r>
              <w:rPr>
                <w:rtl/>
              </w:rPr>
              <w:t xml:space="preserve">2</w:t>
            </w:r>
          </w:p>
        </w:tc>
        <w:tc>
          <w:tcPr/>
          <w:p>
            <w:pPr>
              <w:pStyle w:val="Compact"/>
              <w:bidi/>
              <w:jc w:val="left"/>
            </w:pPr>
            <w:r>
              <w:rPr>
                <w:rtl/>
              </w:rPr>
              <w:t xml:space="preserve">רווח מדווח מול רווח כלכלי</w:t>
            </w:r>
          </w:p>
        </w:tc>
        <w:tc>
          <w:tcPr/>
          <w:p>
            <w:pPr>
              <w:pStyle w:val="Compact"/>
              <w:bidi/>
              <w:jc w:val="right"/>
            </w:pPr>
            <w:r>
              <w:rPr>
                <w:rtl/>
              </w:rPr>
              <w:t xml:space="preserve">3</w:t>
            </w:r>
          </w:p>
        </w:tc>
        <w:tc>
          <w:tcPr/>
          <w:p>
            <w:pPr>
              <w:pStyle w:val="Compact"/>
              <w:bidi/>
              <w:jc w:val="left"/>
            </w:pPr>
            <w:r>
              <w:rPr>
                <w:rtl/>
              </w:rPr>
              <w:t xml:space="preserve">חציון פער הצמיחה השנתי: FFO מנורמל למניה − OE למניה (עונש רק כשה-FFO צומח מהר יותר); אבחון OE / FFO</w:t>
            </w:r>
          </w:p>
        </w:tc>
        <w:tc>
          <w:tcPr/>
          <w:p>
            <w:pPr>
              <w:pStyle w:val="Compact"/>
              <w:bidi/>
              <w:jc w:val="left"/>
            </w:pPr>
            <w:r>
              <w:rPr>
                <w:rtl/>
              </w:rPr>
              <w:t xml:space="preserve">5 שנים</w:t>
            </w:r>
          </w:p>
        </w:tc>
        <w:tc>
          <w:tcPr/>
          <w:p>
            <w:pPr>
              <w:pStyle w:val="Compact"/>
              <w:bidi/>
              <w:jc w:val="left"/>
            </w:pPr>
            <w:r>
              <w:rPr>
                <w:rtl/>
              </w:rPr>
              <w:t xml:space="preserve">≤1 נק’ אחוז = 3, ‏2 = 2.5, ‏3 = 2, ‏4 = 1, ‏≥5 = 0</w:t>
            </w:r>
          </w:p>
        </w:tc>
      </w:tr>
      <w:tr>
        <w:tc>
          <w:tcPr/>
          <w:p>
            <w:pPr>
              <w:pStyle w:val="Compact"/>
              <w:bidi/>
              <w:jc w:val="left"/>
            </w:pPr>
            <w:r>
              <w:rPr>
                <w:rtl/>
              </w:rPr>
              <w:t xml:space="preserve">3</w:t>
            </w:r>
          </w:p>
        </w:tc>
        <w:tc>
          <w:tcPr/>
          <w:p>
            <w:pPr>
              <w:pStyle w:val="Compact"/>
              <w:bidi/>
              <w:jc w:val="left"/>
            </w:pPr>
            <w:r>
              <w:rPr>
                <w:rtl/>
              </w:rPr>
              <w:t xml:space="preserve">משמעת הון למניה</w:t>
            </w:r>
          </w:p>
        </w:tc>
        <w:tc>
          <w:tcPr/>
          <w:p>
            <w:pPr>
              <w:pStyle w:val="Compact"/>
              <w:bidi/>
              <w:jc w:val="right"/>
            </w:pPr>
            <w:r>
              <w:rPr>
                <w:rtl/>
              </w:rPr>
              <w:t xml:space="preserve">2</w:t>
            </w:r>
          </w:p>
        </w:tc>
        <w:tc>
          <w:tcPr/>
          <w:p>
            <w:pPr>
              <w:pStyle w:val="Compact"/>
              <w:bidi/>
              <w:jc w:val="left"/>
            </w:pPr>
            <w:r>
              <w:rPr>
                <w:rtl/>
              </w:rPr>
              <w:t xml:space="preserve">CAGR מניות ≤1% → 2; אחרת לפי CAGR של OE למניה</w:t>
            </w:r>
          </w:p>
        </w:tc>
        <w:tc>
          <w:tcPr/>
          <w:p>
            <w:pPr>
              <w:pStyle w:val="Compact"/>
              <w:bidi/>
              <w:jc w:val="left"/>
            </w:pPr>
            <w:r>
              <w:rPr>
                <w:rtl/>
              </w:rPr>
              <w:t xml:space="preserve">5 שנים</w:t>
            </w:r>
          </w:p>
        </w:tc>
        <w:tc>
          <w:tcPr/>
          <w:p>
            <w:pPr>
              <w:pStyle w:val="Compact"/>
              <w:bidi/>
              <w:jc w:val="left"/>
            </w:pPr>
            <w:r>
              <w:rPr>
                <w:rtl/>
              </w:rPr>
              <w:t xml:space="preserve">≥4% = 2, ‏2–4% = 1.5, ‏0–2% = 1, ‏−2–0% = 0.5, ‏≤−2% = 0</w:t>
            </w:r>
          </w:p>
        </w:tc>
      </w:tr>
    </w:tbl>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OE על חלופת FFO</w:t>
            </w:r>
          </w:p>
        </w:tc>
        <w:tc>
          <w:tcPr/>
          <w:p>
            <w:pPr>
              <w:pStyle w:val="Compact"/>
              <w:bidi/>
              <w:jc w:val="left"/>
            </w:pPr>
            <w:r>
              <w:rPr>
                <w:rtl/>
              </w:rPr>
              <w:t xml:space="preserve">תת-סעיף 1 מותר,</w:t>
            </w:r>
            <w:r>
              <w:rPr>
                <w:rtl/>
              </w:rPr>
              <w:t xml:space="preserve"> </w:t>
            </w:r>
            <w:r>
              <w:rPr>
                <w:rtl/>
                <w:bCs/>
                <w:b/>
              </w:rPr>
              <w:t xml:space="preserve">סימון</w:t>
            </w:r>
            <w:r>
              <w:rPr>
                <w:rtl/>
              </w:rPr>
              <w:t xml:space="preserve">; תת-סעיף 2</w:t>
            </w:r>
            <w:r>
              <w:rPr>
                <w:rtl/>
              </w:rPr>
              <w:t xml:space="preserve"> </w:t>
            </w:r>
            <w:r>
              <w:rPr>
                <w:rtl/>
                <w:bCs/>
                <w:b/>
              </w:rPr>
              <w:t xml:space="preserve">חסר</w:t>
            </w:r>
          </w:p>
        </w:tc>
        <w:tc>
          <w:tcPr/>
          <w:p>
            <w:pPr>
              <w:pStyle w:val="Compact"/>
              <w:bidi/>
              <w:jc w:val="left"/>
            </w:pPr>
            <w:r>
              <w:rPr>
                <w:rtl/>
              </w:rPr>
              <w:t xml:space="preserve">חלופת FFO, ‏RE27</w:t>
            </w:r>
          </w:p>
        </w:tc>
      </w:tr>
      <w:tr>
        <w:tc>
          <w:tcPr/>
          <w:p>
            <w:pPr>
              <w:pStyle w:val="Compact"/>
              <w:bidi/>
              <w:jc w:val="left"/>
            </w:pPr>
            <w:r>
              <w:rPr>
                <w:rtl/>
              </w:rPr>
              <w:t xml:space="preserve">תת-סעיף 2: OE לא חיובי בכל השנים</w:t>
            </w:r>
          </w:p>
        </w:tc>
        <w:tc>
          <w:tcPr/>
          <w:p>
            <w:pPr>
              <w:pStyle w:val="Compact"/>
              <w:bidi/>
              <w:jc w:val="left"/>
            </w:pPr>
            <w:r>
              <w:rPr>
                <w:rtl/>
                <w:bCs/>
                <w:b/>
              </w:rPr>
              <w:t xml:space="preserve">חסר</w:t>
            </w:r>
          </w:p>
        </w:tc>
        <w:tc>
          <w:tcPr/>
          <w:p>
            <w:pPr>
              <w:pStyle w:val="Compact"/>
              <w:bidi/>
              <w:jc w:val="left"/>
            </w:pPr>
            <w:r>
              <w:rPr>
                <w:rtl/>
              </w:rPr>
              <w:t xml:space="preserve">RE27</w:t>
            </w:r>
          </w:p>
        </w:tc>
      </w:tr>
      <w:tr>
        <w:tc>
          <w:tcPr/>
          <w:p>
            <w:pPr>
              <w:pStyle w:val="Compact"/>
              <w:bidi/>
              <w:jc w:val="left"/>
            </w:pPr>
            <w:r>
              <w:rPr>
                <w:rtl/>
              </w:rPr>
              <w:t xml:space="preserve">מעבר שבסיסו ≤ 0 באחת הסדרות</w:t>
            </w:r>
          </w:p>
        </w:tc>
        <w:tc>
          <w:tcPr/>
          <w:p>
            <w:pPr>
              <w:pStyle w:val="Compact"/>
              <w:bidi/>
              <w:jc w:val="left"/>
            </w:pPr>
            <w:r>
              <w:rPr>
                <w:rtl/>
              </w:rPr>
              <w:t xml:space="preserve">לא נכלל; פחות מ-2 תקינים →</w:t>
            </w:r>
            <w:r>
              <w:rPr>
                <w:rtl/>
              </w:rPr>
              <w:t xml:space="preserve"> </w:t>
            </w:r>
            <w:r>
              <w:rPr>
                <w:rtl/>
                <w:bCs/>
                <w:b/>
              </w:rPr>
              <w:t xml:space="preserve">חסר</w:t>
            </w:r>
          </w:p>
        </w:tc>
        <w:tc>
          <w:tcPr/>
          <w:p>
            <w:pPr>
              <w:pStyle w:val="Compact"/>
              <w:bidi/>
              <w:jc w:val="left"/>
            </w:pPr>
            <w:r>
              <w:rPr>
                <w:rtl/>
              </w:rPr>
              <w:t xml:space="preserve">ביקורת 15.10.2026</w:t>
            </w:r>
          </w:p>
        </w:tc>
      </w:tr>
    </w:tbl>
    <w:p>
      <w:r>
        <w:pict>
          <v:rect style="width:0;height:1.5pt" o:hralign="center" o:hrstd="t" o:hr="t"/>
        </w:pict>
      </w:r>
    </w:p>
    <w:bookmarkEnd w:id="93"/>
    <w:bookmarkEnd w:id="94"/>
    <w:bookmarkStart w:id="113" w:name="חלק-ד-כרטיסי-תמחור"/>
    <w:p>
      <w:pPr>
        <w:pStyle w:val="Heading2"/>
        <w:bidi/>
      </w:pPr>
      <w:r>
        <w:rPr>
          <w:rtl/>
        </w:rPr>
        <w:t xml:space="preserve">חלק ד — כרטיסי תמחור</w:t>
      </w:r>
    </w:p>
    <w:bookmarkStart w:id="95" w:name="ד.0-כללי-תמחור-משותפים-כל-הפרופילים"/>
    <w:p>
      <w:pPr>
        <w:pStyle w:val="Heading3"/>
        <w:bidi/>
      </w:pPr>
      <w:r>
        <w:rPr>
          <w:rtl/>
        </w:rPr>
        <w:t xml:space="preserve">ד.0 כללי תמחור משותפים (כל הפרופילים)</w:t>
      </w:r>
    </w:p>
    <w:p>
      <w:pPr>
        <w:numPr>
          <w:ilvl w:val="0"/>
          <w:numId w:val="1039"/>
        </w:numPr>
        <w:pStyle w:val="Compact"/>
        <w:bidi/>
      </w:pPr>
      <w:r>
        <w:rPr>
          <w:rtl/>
          <w:bCs/>
          <w:b/>
        </w:rPr>
        <w:t xml:space="preserve">מחיר:</w:t>
      </w:r>
      <w:r>
        <w:rPr>
          <w:rtl/>
        </w:rPr>
        <w:t xml:space="preserve"> </w:t>
      </w:r>
      <w:r>
        <w:rPr>
          <w:rtl/>
        </w:rPr>
        <w:t xml:space="preserve">שער סגירה אחרון, מתעדכן לפחות פעם ביום; מחיר שלא התעדכן מסומן, ולא מחושב ציון מחיר עד בדיקה (E1). מחיר ודוחות של אותה ישות סחירה (C16, ‏E2).</w:t>
      </w:r>
    </w:p>
    <w:p>
      <w:pPr>
        <w:numPr>
          <w:ilvl w:val="0"/>
          <w:numId w:val="1039"/>
        </w:numPr>
        <w:pStyle w:val="Compact"/>
        <w:bidi/>
      </w:pPr>
      <w:r>
        <w:rPr>
          <w:rtl/>
          <w:bCs/>
          <w:b/>
        </w:rPr>
        <w:t xml:space="preserve">הנחה</w:t>
      </w:r>
      <w:r>
        <w:rPr>
          <w:rtl/>
        </w:rPr>
        <w:t xml:space="preserve"> </w:t>
      </w:r>
      <w:r>
        <w:rPr>
          <w:rtl/>
        </w:rPr>
        <w:t xml:space="preserve">= (שווי − מחיר) / שווי.</w:t>
      </w:r>
      <w:r>
        <w:rPr>
          <w:rtl/>
        </w:rPr>
        <w:t xml:space="preserve"> </w:t>
      </w:r>
      <w:r>
        <w:rPr>
          <w:rtl/>
          <w:bCs/>
          <w:b/>
        </w:rPr>
        <w:t xml:space="preserve">ציון מחיר</w:t>
      </w:r>
      <w:r>
        <w:rPr>
          <w:rtl/>
        </w:rPr>
        <w:t xml:space="preserve"> </w:t>
      </w:r>
      <w:r>
        <w:rPr>
          <w:rtl/>
        </w:rPr>
        <w:t xml:space="preserve">לפי סולם באפט (≥40% = 10) או סולם גרהם (קלאסי ≥50% = 10; ‏Tech ≥40% = 10), יחסי בין העוגנים (R4) — הטבלאות בד.1 ובד.2.</w:t>
      </w:r>
    </w:p>
    <w:p>
      <w:pPr>
        <w:numPr>
          <w:ilvl w:val="0"/>
          <w:numId w:val="1039"/>
        </w:numPr>
        <w:pStyle w:val="Compact"/>
        <w:bidi/>
      </w:pPr>
      <w:r>
        <w:rPr>
          <w:rtl/>
          <w:bCs/>
          <w:b/>
        </w:rPr>
        <w:t xml:space="preserve">מחיר קנייה</w:t>
      </w:r>
      <w:r>
        <w:rPr>
          <w:rtl/>
        </w:rPr>
        <w:t xml:space="preserve"> </w:t>
      </w:r>
      <w:r>
        <w:rPr>
          <w:rtl/>
        </w:rPr>
        <w:t xml:space="preserve">= שווי × (1 − מרווח נדרש לפי ציון האיכות של המודל); איכות מתחת ל-55 →</w:t>
      </w:r>
      <w:r>
        <w:rPr>
          <w:rtl/>
        </w:rPr>
        <w:t xml:space="preserve"> </w:t>
      </w:r>
      <w:r>
        <w:rPr>
          <w:rtl/>
        </w:rPr>
        <w:t xml:space="preserve">“</w:t>
      </w:r>
      <w:r>
        <w:rPr>
          <w:rtl/>
        </w:rPr>
        <w:t xml:space="preserve">לא מתאים לקנייה</w:t>
      </w:r>
      <w:r>
        <w:rPr>
          <w:rtl/>
        </w:rPr>
        <w:t xml:space="preserve">”</w:t>
      </w:r>
      <w:r>
        <w:rPr>
          <w:rtl/>
        </w:rPr>
        <w:t xml:space="preserve">.</w:t>
      </w:r>
      <w:r>
        <w:rPr>
          <w:rtl/>
        </w:rPr>
        <w:t xml:space="preserve"> </w:t>
      </w:r>
      <w:r>
        <w:rPr>
          <w:rtl/>
          <w:bCs/>
          <w:b/>
        </w:rPr>
        <w:t xml:space="preserve">X1:</w:t>
      </w:r>
      <w:r>
        <w:rPr>
          <w:rtl/>
        </w:rPr>
        <w:t xml:space="preserve"> </w:t>
      </w:r>
      <w:r>
        <w:rPr>
          <w:rtl/>
        </w:rPr>
        <w:t xml:space="preserve">ציון המחיר של גרהם תמיד מוצג, עם תווית (כלל אחד לכל הפרופילים).</w:t>
      </w:r>
    </w:p>
    <w:p>
      <w:pPr>
        <w:numPr>
          <w:ilvl w:val="0"/>
          <w:numId w:val="1039"/>
        </w:numPr>
        <w:pStyle w:val="Compact"/>
        <w:bidi/>
      </w:pPr>
      <w:r>
        <w:rPr>
          <w:rtl/>
          <w:bCs/>
          <w:b/>
        </w:rPr>
        <w:t xml:space="preserve">שווי ≤ 0</w:t>
      </w:r>
      <w:r>
        <w:rPr>
          <w:rtl/>
        </w:rPr>
        <w:t xml:space="preserve"> </w:t>
      </w:r>
      <w:r>
        <w:rPr>
          <w:rtl/>
        </w:rPr>
        <w:t xml:space="preserve">→</w:t>
      </w:r>
      <w:r>
        <w:rPr>
          <w:rtl/>
        </w:rPr>
        <w:t xml:space="preserve"> </w:t>
      </w:r>
      <w:r>
        <w:rPr>
          <w:rtl/>
        </w:rPr>
        <w:t xml:space="preserve">“</w:t>
      </w:r>
      <w:r>
        <w:rPr>
          <w:rtl/>
        </w:rPr>
        <w:t xml:space="preserve">לא ניתן לתמחר</w:t>
      </w:r>
      <w:r>
        <w:rPr>
          <w:rtl/>
        </w:rPr>
        <w:t xml:space="preserve">”</w:t>
      </w:r>
      <w:r>
        <w:rPr>
          <w:rtl/>
        </w:rPr>
        <w:t xml:space="preserve">, ציון מחיר 0, בלי מחיר קנייה; לעולם לא מוצג שווי שלילי (C15).</w:t>
      </w:r>
    </w:p>
    <w:p>
      <w:pPr>
        <w:numPr>
          <w:ilvl w:val="0"/>
          <w:numId w:val="1039"/>
        </w:numPr>
        <w:pStyle w:val="Compact"/>
        <w:bidi/>
      </w:pPr>
      <w:r>
        <w:rPr>
          <w:rtl/>
          <w:bCs/>
          <w:b/>
        </w:rPr>
        <w:t xml:space="preserve">שני סוגים של</w:t>
      </w:r>
      <w:r>
        <w:rPr>
          <w:rtl/>
          <w:bCs/>
          <w:b/>
        </w:rPr>
        <w:t xml:space="preserve"> </w:t>
      </w:r>
      <w:r>
        <w:rPr>
          <w:rtl/>
          <w:bCs/>
          <w:b/>
        </w:rPr>
        <w:t xml:space="preserve">“</w:t>
      </w:r>
      <w:r>
        <w:rPr>
          <w:rtl/>
          <w:bCs/>
          <w:b/>
        </w:rPr>
        <w:t xml:space="preserve">לא ניתן לתמחר</w:t>
      </w:r>
      <w:r>
        <w:rPr>
          <w:rtl/>
          <w:bCs/>
          <w:b/>
        </w:rPr>
        <w:t xml:space="preserve">”</w:t>
      </w:r>
      <w:r>
        <w:rPr>
          <w:rtl/>
          <w:bCs/>
          <w:b/>
        </w:rPr>
        <w:t xml:space="preserve"> </w:t>
      </w:r>
      <w:r>
        <w:rPr>
          <w:rtl/>
          <w:bCs/>
          <w:b/>
        </w:rPr>
        <w:t xml:space="preserve">(CL14):</w:t>
      </w:r>
      <w:r>
        <w:rPr>
          <w:rtl/>
        </w:rPr>
        <w:t xml:space="preserve"> </w:t>
      </w:r>
      <w:r>
        <w:rPr>
          <w:rtl/>
        </w:rPr>
        <w:t xml:space="preserve">(א) המודל</w:t>
      </w:r>
      <w:r>
        <w:rPr>
          <w:rtl/>
        </w:rPr>
        <w:t xml:space="preserve"> </w:t>
      </w:r>
      <w:r>
        <w:rPr>
          <w:rtl/>
          <w:bCs/>
          <w:b/>
        </w:rPr>
        <w:t xml:space="preserve">חישב</w:t>
      </w:r>
      <w:r>
        <w:rPr>
          <w:rtl/>
        </w:rPr>
        <w:t xml:space="preserve"> </w:t>
      </w:r>
      <w:r>
        <w:rPr>
          <w:rtl/>
        </w:rPr>
        <w:t xml:space="preserve">שווי והוא ≤ 0 → ציון מחיר</w:t>
      </w:r>
      <w:r>
        <w:rPr>
          <w:rtl/>
        </w:rPr>
        <w:t xml:space="preserve"> </w:t>
      </w:r>
      <w:r>
        <w:rPr>
          <w:rtl/>
          <w:bCs/>
          <w:b/>
        </w:rPr>
        <w:t xml:space="preserve">0</w:t>
      </w:r>
      <w:r>
        <w:rPr>
          <w:rtl/>
        </w:rPr>
        <w:t xml:space="preserve"> </w:t>
      </w:r>
      <w:r>
        <w:rPr>
          <w:rtl/>
        </w:rPr>
        <w:t xml:space="preserve">(C15); (ב) למודל</w:t>
      </w:r>
      <w:r>
        <w:rPr>
          <w:rtl/>
        </w:rPr>
        <w:t xml:space="preserve"> </w:t>
      </w:r>
      <w:r>
        <w:rPr>
          <w:rtl/>
          <w:bCs/>
          <w:b/>
        </w:rPr>
        <w:t xml:space="preserve">אין שווי תקף</w:t>
      </w:r>
      <w:r>
        <w:rPr>
          <w:rtl/>
        </w:rPr>
        <w:t xml:space="preserve"> </w:t>
      </w:r>
      <w:r>
        <w:rPr>
          <w:rtl/>
        </w:rPr>
        <w:t xml:space="preserve">— נתון חסר (M6), בסיס לא חיובי (בסיס owner earnings בד.1, ‏EPS מנורמל או BVPS בד.2, ‏TCE₀ / E₀ ≤ 0 בד.3 / ד.4) או תנאי מודל (V6: ‏ROTCE / ROE מנורמל ≤ 2.5%, ‏V5: שנת הפסד תפעולית) → ציון מחיר</w:t>
      </w:r>
      <w:r>
        <w:rPr>
          <w:rtl/>
        </w:rPr>
        <w:t xml:space="preserve"> </w:t>
      </w:r>
      <w:r>
        <w:rPr>
          <w:rtl/>
          <w:bCs/>
          <w:b/>
        </w:rPr>
        <w:t xml:space="preserve">“</w:t>
      </w:r>
      <w:r>
        <w:rPr>
          <w:rtl/>
          <w:bCs/>
          <w:b/>
        </w:rPr>
        <w:t xml:space="preserve">לא רלוונטי</w:t>
      </w:r>
      <w:r>
        <w:rPr>
          <w:rtl/>
          <w:bCs/>
          <w:b/>
        </w:rPr>
        <w:t xml:space="preserve">”</w:t>
      </w:r>
      <w:r>
        <w:rPr>
          <w:rtl/>
        </w:rPr>
        <w:t xml:space="preserve">. בשני המקרים אין מחיר קנייה.</w:t>
      </w:r>
    </w:p>
    <w:p>
      <w:pPr>
        <w:numPr>
          <w:ilvl w:val="0"/>
          <w:numId w:val="1039"/>
        </w:numPr>
        <w:pStyle w:val="Compact"/>
        <w:bidi/>
      </w:pPr>
      <w:r>
        <w:rPr>
          <w:rtl/>
          <w:bCs/>
          <w:b/>
        </w:rPr>
        <w:t xml:space="preserve">בלי השלמת נתונים</w:t>
      </w:r>
      <w:r>
        <w:rPr>
          <w:rtl/>
        </w:rPr>
        <w:t xml:space="preserve"> </w:t>
      </w:r>
      <w:r>
        <w:rPr>
          <w:rtl/>
        </w:rPr>
        <w:t xml:space="preserve">בשווי: נתון חסר →</w:t>
      </w:r>
      <w:r>
        <w:rPr>
          <w:rtl/>
        </w:rPr>
        <w:t xml:space="preserve"> </w:t>
      </w:r>
      <w:r>
        <w:rPr>
          <w:rtl/>
        </w:rPr>
        <w:t xml:space="preserve">“</w:t>
      </w:r>
      <w:r>
        <w:rPr>
          <w:rtl/>
        </w:rPr>
        <w:t xml:space="preserve">לא ניתן לתמחר</w:t>
      </w:r>
      <w:r>
        <w:rPr>
          <w:rtl/>
        </w:rPr>
        <w:t xml:space="preserve">”</w:t>
      </w:r>
      <w:r>
        <w:rPr>
          <w:rtl/>
        </w:rPr>
        <w:t xml:space="preserve"> </w:t>
      </w:r>
      <w:r>
        <w:rPr>
          <w:rtl/>
        </w:rPr>
        <w:t xml:space="preserve">(M6); מחיר קנייה רק עם שווי וכיסוי איכות ≥80% ‏(M7).</w:t>
      </w:r>
    </w:p>
    <w:p>
      <w:pPr>
        <w:numPr>
          <w:ilvl w:val="0"/>
          <w:numId w:val="1039"/>
        </w:numPr>
        <w:pStyle w:val="Compact"/>
        <w:bidi/>
      </w:pPr>
      <w:r>
        <w:rPr>
          <w:rtl/>
          <w:bCs/>
          <w:b/>
        </w:rPr>
        <w:t xml:space="preserve">תשואה נדרשת</w:t>
      </w:r>
      <w:r>
        <w:rPr>
          <w:rtl/>
        </w:rPr>
        <w:t xml:space="preserve"> </w:t>
      </w:r>
      <w:r>
        <w:rPr>
          <w:rtl/>
        </w:rPr>
        <w:t xml:space="preserve">10%,</w:t>
      </w:r>
      <w:r>
        <w:rPr>
          <w:rtl/>
        </w:rPr>
        <w:t xml:space="preserve"> </w:t>
      </w:r>
      <w:r>
        <w:rPr>
          <w:rtl/>
          <w:bCs/>
          <w:b/>
        </w:rPr>
        <w:t xml:space="preserve">צמיחה סופית</w:t>
      </w:r>
      <w:r>
        <w:rPr>
          <w:rtl/>
        </w:rPr>
        <w:t xml:space="preserve"> </w:t>
      </w:r>
      <w:r>
        <w:rPr>
          <w:rtl/>
        </w:rPr>
        <w:t xml:space="preserve">2.5% בכל מודל באפט. רגישויות ותשואות גלומות — תצוגה בלבד.</w:t>
      </w:r>
    </w:p>
    <w:p>
      <w:pPr>
        <w:numPr>
          <w:ilvl w:val="0"/>
          <w:numId w:val="1039"/>
        </w:numPr>
        <w:pStyle w:val="Compact"/>
        <w:bidi/>
      </w:pPr>
      <w:r>
        <w:rPr>
          <w:rtl/>
          <w:bCs/>
          <w:b/>
        </w:rPr>
        <w:t xml:space="preserve">תפקידים:</w:t>
      </w:r>
      <w:r>
        <w:rPr>
          <w:rtl/>
        </w:rPr>
        <w:t xml:space="preserve"> </w:t>
      </w:r>
      <w:r>
        <w:rPr>
          <w:rtl/>
        </w:rPr>
        <w:t xml:space="preserve">מחלץ: קוד (מחירים, נתונים פיננסיים; נתונים שחולצו ב-AI כמו בכרטיסי האיכות). מחשב: קוד. שופט: קוד.</w:t>
      </w:r>
    </w:p>
    <w:bookmarkEnd w:id="95"/>
    <w:bookmarkStart w:id="99" w:name="X7959c3a6cd6146789a5cb6cfae39ec416142c57"/>
    <w:p>
      <w:pPr>
        <w:pStyle w:val="Heading3"/>
        <w:bidi/>
      </w:pPr>
      <w:r>
        <w:rPr>
          <w:rtl/>
        </w:rPr>
        <w:t xml:space="preserve">ד.1 ‏STANDARD ו-TECH_ASSET_LIGHT — שווי באפט</w:t>
      </w:r>
    </w:p>
    <w:bookmarkStart w:id="96" w:name="א.-שווי-הוגן-dcf"/>
    <w:p>
      <w:pPr>
        <w:pStyle w:val="Heading4"/>
        <w:bidi/>
      </w:pPr>
      <w:r>
        <w:rPr>
          <w:rtl/>
        </w:rPr>
        <w:t xml:space="preserve">א. שווי הוגן (DCF)</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3960"/>
        <w:gridCol w:w="3960"/>
      </w:tblGrid>
      <w:tr>
        <w:trPr>
          <w:tblHeader w:val="true"/>
        </w:trPr>
        <w:tc>
          <w:tcPr/>
          <w:p>
            <w:pPr>
              <w:pStyle w:val="Compact"/>
              <w:bidi/>
              <w:jc w:val="left"/>
            </w:pPr>
            <w:r>
              <w:rPr>
                <w:rtl/>
              </w:rPr>
              <w:t xml:space="preserve">רכיב</w:t>
            </w:r>
          </w:p>
        </w:tc>
        <w:tc>
          <w:tcPr/>
          <w:p>
            <w:pPr>
              <w:pStyle w:val="Compact"/>
              <w:bidi/>
              <w:jc w:val="left"/>
            </w:pPr>
            <w:r>
              <w:rPr>
                <w:rtl/>
              </w:rPr>
              <w:t xml:space="preserve">הגדרה</w:t>
            </w:r>
          </w:p>
        </w:tc>
      </w:tr>
      <w:tr>
        <w:tc>
          <w:tcPr/>
          <w:p>
            <w:pPr>
              <w:pStyle w:val="Compact"/>
              <w:bidi/>
              <w:jc w:val="left"/>
            </w:pPr>
            <w:r>
              <w:rPr>
                <w:rtl/>
              </w:rPr>
              <w:t xml:space="preserve">Owner earnings לשנה</w:t>
            </w:r>
          </w:p>
        </w:tc>
        <w:tc>
          <w:tcPr/>
          <w:p>
            <w:pPr>
              <w:pStyle w:val="Compact"/>
              <w:bidi/>
              <w:jc w:val="left"/>
            </w:pPr>
            <w:r>
              <w:rPr>
                <w:rtl/>
              </w:rPr>
              <w:t xml:space="preserve">תזרים מפעילות שוטפת − SBC − השקעות תחזוקה.</w:t>
            </w:r>
            <w:r>
              <w:rPr>
                <w:rtl/>
              </w:rPr>
              <w:t xml:space="preserve"> </w:t>
            </w:r>
            <w:r>
              <w:rPr>
                <w:rtl/>
                <w:bCs/>
                <w:b/>
              </w:rPr>
              <w:t xml:space="preserve">השקעות תחזוקה = פחת והפחתות פחות הפחתה של בלתי מוחשיים מרכישות</w:t>
            </w:r>
            <w:r>
              <w:rPr>
                <w:rtl/>
              </w:rPr>
              <w:t xml:space="preserve"> </w:t>
            </w:r>
            <w:r>
              <w:rPr>
                <w:rtl/>
              </w:rPr>
              <w:t xml:space="preserve">(כשמדווחת בנפרד; אחרת כל הפחת, מסומן), כולל פחת חכירות מימוניות (C9).</w:t>
            </w:r>
            <w:r>
              <w:rPr>
                <w:rtl/>
              </w:rPr>
              <w:t xml:space="preserve"> </w:t>
            </w:r>
            <w:r>
              <w:rPr>
                <w:rtl/>
                <w:bCs/>
                <w:b/>
              </w:rPr>
              <w:t xml:space="preserve">SBC בשלושה מצבים:</w:t>
            </w:r>
            <w:r>
              <w:rPr>
                <w:rtl/>
              </w:rPr>
              <w:t xml:space="preserve"> </w:t>
            </w:r>
            <w:r>
              <w:rPr>
                <w:rtl/>
              </w:rPr>
              <w:t xml:space="preserve">נמצא = הסכום; מדווח שאין = 0; לא נמצא = חסר נתונים →</w:t>
            </w:r>
            <w:r>
              <w:rPr>
                <w:rtl/>
              </w:rPr>
              <w:t xml:space="preserve"> </w:t>
            </w:r>
            <w:r>
              <w:rPr>
                <w:rtl/>
              </w:rPr>
              <w:t xml:space="preserve">“</w:t>
            </w:r>
            <w:r>
              <w:rPr>
                <w:rtl/>
              </w:rPr>
              <w:t xml:space="preserve">לא ניתן לתמחר</w:t>
            </w:r>
            <w:r>
              <w:rPr>
                <w:rtl/>
              </w:rPr>
              <w:t xml:space="preserve">”</w:t>
            </w:r>
            <w:r>
              <w:rPr>
                <w:rtl/>
              </w:rPr>
              <w:t xml:space="preserve"> </w:t>
            </w:r>
            <w:r>
              <w:rPr>
                <w:rtl/>
              </w:rPr>
              <w:t xml:space="preserve">(R17, M6)</w:t>
            </w:r>
          </w:p>
        </w:tc>
      </w:tr>
      <w:tr>
        <w:tc>
          <w:tcPr/>
          <w:p>
            <w:pPr>
              <w:pStyle w:val="Compact"/>
              <w:bidi/>
              <w:jc w:val="left"/>
            </w:pPr>
            <w:r>
              <w:rPr>
                <w:rtl/>
              </w:rPr>
              <w:t xml:space="preserve">Owner earnings לפני מימון (G3-C)</w:t>
            </w:r>
          </w:p>
        </w:tc>
        <w:tc>
          <w:tcPr/>
          <w:p>
            <w:pPr>
              <w:pStyle w:val="Compact"/>
              <w:bidi/>
              <w:jc w:val="left"/>
            </w:pPr>
            <w:r>
              <w:rPr>
                <w:rtl/>
              </w:rPr>
              <w:t xml:space="preserve">Owner earnings + הוצאות ריבית × (1 − שיעור מס); שיעור מס = בפועל, חתוך ל-0%–40%, אחרת 25% (כמו NOPAT). ה-owner earnings מבוססי תזרים ולכן כבר אחרי ריבית; החזרת הריבית אחרי מס נותנת את התזרים של כל העסק לפני מימון, ולכן החוב יורד פעם אחת בגשר השווי. הבסיס והצמיחה בשלב 1 משתמשים בסדרה הזו (תנאי הזכאות בודק הכנסות ו-EPS בלבד) הוצאת ריבית חסרה בשנה מ-5 האחרונות → נספרת כ-0, עם סימון (2026-10-17).</w:t>
            </w:r>
          </w:p>
        </w:tc>
      </w:tr>
      <w:tr>
        <w:tc>
          <w:tcPr/>
          <w:p>
            <w:pPr>
              <w:pStyle w:val="Compact"/>
              <w:bidi/>
              <w:jc w:val="left"/>
            </w:pPr>
            <w:r>
              <w:rPr>
                <w:rtl/>
              </w:rPr>
              <w:t xml:space="preserve">תנאי זכאות לצמיחה</w:t>
            </w:r>
          </w:p>
        </w:tc>
        <w:tc>
          <w:tcPr/>
          <w:p>
            <w:pPr>
              <w:pStyle w:val="Compact"/>
              <w:bidi/>
              <w:jc w:val="left"/>
            </w:pPr>
            <w:r>
              <w:rPr>
                <w:rtl/>
              </w:rPr>
              <w:t xml:space="preserve">צמיחה בשלב 1 רק אם: (א) ההכנסות עלו ב-3 לפחות מתוך 4 המעברים האחרונים, (ב) ה-EPS המדולל ירד ביותר מ-10% לכל היותר במעבר אחד מתוך 4, (ג) ה-EPS המדולל חיובי בכל 5 השנים. אחרת צמיחה 0% (סימון</w:t>
            </w:r>
            <w:r>
              <w:rPr>
                <w:rtl/>
              </w:rPr>
              <w:t xml:space="preserve"> </w:t>
            </w:r>
            <w:r>
              <w:rPr>
                <w:rtl/>
              </w:rPr>
              <w:t xml:space="preserve">“</w:t>
            </w:r>
            <w:r>
              <w:rPr>
                <w:rtl/>
              </w:rPr>
              <w:t xml:space="preserve">growth_gate_failed</w:t>
            </w:r>
            <w:r>
              <w:rPr>
                <w:rtl/>
              </w:rPr>
              <w:t xml:space="preserve">”</w:t>
            </w:r>
            <w:r>
              <w:rPr>
                <w:rtl/>
              </w:rPr>
              <w:t xml:space="preserve">)</w:t>
            </w:r>
          </w:p>
        </w:tc>
      </w:tr>
      <w:tr>
        <w:tc>
          <w:tcPr/>
          <w:p>
            <w:pPr>
              <w:pStyle w:val="Compact"/>
              <w:bidi/>
              <w:jc w:val="left"/>
            </w:pPr>
            <w:r>
              <w:rPr>
                <w:rtl/>
              </w:rPr>
              <w:t xml:space="preserve">צמיחה בשלב 1 (שנים 1–5)</w:t>
            </w:r>
          </w:p>
        </w:tc>
        <w:tc>
          <w:tcPr/>
          <w:p>
            <w:pPr>
              <w:pStyle w:val="Compact"/>
              <w:bidi/>
              <w:jc w:val="left"/>
            </w:pPr>
            <w:r>
              <w:rPr>
                <w:rtl/>
              </w:rPr>
              <w:t xml:space="preserve">חציון owner earnings של 5 השנים האחרונות מול חציון 5 השנים שלפניהן, בקצב שנתי על פני 5 שנים, 0%–12%. פחות מ-10 שנים: צמיחה מוחלקת R14 (מסומן). 0% אם התנאי נכשל חציון 5 השנים הקודמות ≤ 0 → 0%, עם סימון (2026-10-17).</w:t>
            </w:r>
          </w:p>
        </w:tc>
      </w:tr>
      <w:tr>
        <w:tc>
          <w:tcPr/>
          <w:p>
            <w:pPr>
              <w:pStyle w:val="Compact"/>
              <w:bidi/>
              <w:jc w:val="left"/>
            </w:pPr>
            <w:r>
              <w:rPr>
                <w:rtl/>
              </w:rPr>
              <w:t xml:space="preserve">בסיס</w:t>
            </w:r>
          </w:p>
        </w:tc>
        <w:tc>
          <w:tcPr/>
          <w:p>
            <w:pPr>
              <w:pStyle w:val="Compact"/>
              <w:bidi/>
              <w:jc w:val="left"/>
            </w:pPr>
            <w:r>
              <w:rPr>
                <w:rtl/>
                <w:bCs/>
                <w:b/>
              </w:rPr>
              <w:t xml:space="preserve">חציון owner earnings של 5 השנים, מגולגל קדימה × (1 + צמיחה בשלב 1)² רק כשה-owner earnings של השנה האחרונה ≥ החציון</w:t>
            </w:r>
            <w:r>
              <w:rPr>
                <w:rtl/>
              </w:rPr>
              <w:t xml:space="preserve"> </w:t>
            </w:r>
            <w:r>
              <w:rPr>
                <w:rtl/>
              </w:rPr>
              <w:t xml:space="preserve">(החציון מייצג את t−2; הגלגול מניח צמיחה מאז). כשהשנה האחרונה מתחת לחציון, הבסיס = החציון בלי גלגול (G1)</w:t>
            </w:r>
          </w:p>
        </w:tc>
      </w:tr>
      <w:tr>
        <w:tc>
          <w:tcPr/>
          <w:p>
            <w:pPr>
              <w:pStyle w:val="Compact"/>
              <w:bidi/>
              <w:jc w:val="left"/>
            </w:pPr>
            <w:r>
              <w:rPr>
                <w:rtl/>
              </w:rPr>
              <w:t xml:space="preserve">שלב 2 (שנים 6–10)</w:t>
            </w:r>
          </w:p>
        </w:tc>
        <w:tc>
          <w:tcPr/>
          <w:p>
            <w:pPr>
              <w:pStyle w:val="Compact"/>
              <w:bidi/>
              <w:jc w:val="left"/>
            </w:pPr>
            <w:r>
              <w:rPr>
                <w:rtl/>
              </w:rPr>
              <w:t xml:space="preserve">הצמיחה יורדת לינארית עד הצמיחה הטרמינלית</w:t>
            </w:r>
          </w:p>
        </w:tc>
      </w:tr>
      <w:tr>
        <w:tc>
          <w:tcPr/>
          <w:p>
            <w:pPr>
              <w:pStyle w:val="Compact"/>
              <w:bidi/>
              <w:jc w:val="left"/>
            </w:pPr>
            <w:r>
              <w:rPr>
                <w:rtl/>
              </w:rPr>
              <w:t xml:space="preserve">צמיחה טרמינלית</w:t>
            </w:r>
          </w:p>
        </w:tc>
        <w:tc>
          <w:tcPr/>
          <w:p>
            <w:pPr>
              <w:pStyle w:val="Compact"/>
              <w:bidi/>
              <w:jc w:val="left"/>
            </w:pPr>
            <w:r>
              <w:rPr>
                <w:rtl/>
              </w:rPr>
              <w:t xml:space="preserve">2.5%</w:t>
            </w:r>
          </w:p>
        </w:tc>
      </w:tr>
      <w:tr>
        <w:tc>
          <w:tcPr/>
          <w:p>
            <w:pPr>
              <w:pStyle w:val="Compact"/>
              <w:bidi/>
              <w:jc w:val="left"/>
            </w:pPr>
            <w:r>
              <w:rPr>
                <w:rtl/>
              </w:rPr>
              <w:t xml:space="preserve">שיעור היוון</w:t>
            </w:r>
          </w:p>
        </w:tc>
        <w:tc>
          <w:tcPr/>
          <w:p>
            <w:pPr>
              <w:pStyle w:val="Compact"/>
              <w:bidi/>
              <w:jc w:val="left"/>
            </w:pPr>
            <w:r>
              <w:rPr>
                <w:rtl/>
              </w:rPr>
              <w:t xml:space="preserve">10%, אחיד לכל החברות והשווקים. על תזרים לפני מימון (G3-C) הוא פועל כעלות הון שמרנית (עלות הון משוקללת נמוכה בדרך כלל מעלות ההון העצמי), עקבי עם דרישת התשואה של באפט. ייבחן מחדש רק אם מדגם רחב יראה שכמעט אף חברה לא מקבלת ציון מחיר מעל 0 (החלופה הבאה: אג”ח ממשלתית ל-10 שנים + פרמיה)</w:t>
            </w:r>
          </w:p>
        </w:tc>
      </w:tr>
      <w:tr>
        <w:tc>
          <w:tcPr/>
          <w:p>
            <w:pPr>
              <w:pStyle w:val="Compact"/>
              <w:bidi/>
              <w:jc w:val="left"/>
            </w:pPr>
            <w:r>
              <w:rPr>
                <w:rtl/>
              </w:rPr>
              <w:t xml:space="preserve">ערך טרמינלי</w:t>
            </w:r>
          </w:p>
        </w:tc>
        <w:tc>
          <w:tcPr/>
          <w:p>
            <w:pPr>
              <w:pStyle w:val="Compact"/>
              <w:bidi/>
              <w:jc w:val="left"/>
            </w:pPr>
            <w:r>
              <w:rPr>
                <w:rtl/>
              </w:rPr>
              <w:t xml:space="preserve">Gordon: תזרים שנה 10 × (1 + 2.5%) / (10% − 2.5%)</w:t>
            </w:r>
          </w:p>
        </w:tc>
      </w:tr>
      <w:tr>
        <w:tc>
          <w:tcPr/>
          <w:p>
            <w:pPr>
              <w:pStyle w:val="Compact"/>
              <w:bidi/>
              <w:jc w:val="left"/>
            </w:pPr>
            <w:r>
              <w:rPr>
                <w:rtl/>
              </w:rPr>
              <w:t xml:space="preserve">מזומן עודף פחות חוב</w:t>
            </w:r>
          </w:p>
        </w:tc>
        <w:tc>
          <w:tcPr/>
          <w:p>
            <w:pPr>
              <w:pStyle w:val="Compact"/>
              <w:bidi/>
              <w:jc w:val="left"/>
            </w:pPr>
            <w:r>
              <w:rPr>
                <w:rtl/>
              </w:rPr>
              <w:t xml:space="preserve">מזומנים + השקעות לטווח קצר (C3) − חוב פיננסי (ההגדרה מ-3.6)</w:t>
            </w:r>
          </w:p>
        </w:tc>
      </w:tr>
      <w:tr>
        <w:tc>
          <w:tcPr/>
          <w:p>
            <w:pPr>
              <w:pStyle w:val="Compact"/>
              <w:bidi/>
              <w:jc w:val="left"/>
            </w:pPr>
            <w:r>
              <w:rPr>
                <w:rtl/>
              </w:rPr>
              <w:t xml:space="preserve">שווי הוגן למניה</w:t>
            </w:r>
          </w:p>
        </w:tc>
        <w:tc>
          <w:tcPr/>
          <w:p>
            <w:pPr>
              <w:pStyle w:val="Compact"/>
              <w:bidi/>
              <w:jc w:val="left"/>
            </w:pPr>
            <w:r>
              <w:rPr>
                <w:rtl/>
              </w:rPr>
              <w:t xml:space="preserve">(ערך נוכחי של התזרימים לפני מימון + ערך טרמינלי מהוון + מזומן עודף − חוב פיננסי) / מניות מדוללות (השנה האחרונה); החוב יורד פעם אחת (G3-C). שווי ≤ 0 → C15</w:t>
            </w:r>
          </w:p>
        </w:tc>
      </w:tr>
      <w:tr>
        <w:tc>
          <w:tcPr/>
          <w:p>
            <w:pPr>
              <w:pStyle w:val="Compact"/>
              <w:bidi/>
              <w:jc w:val="left"/>
            </w:pPr>
            <w:r>
              <w:rPr>
                <w:rtl/>
              </w:rPr>
              <w:t xml:space="preserve">אי אפשר לתמחר</w:t>
            </w:r>
          </w:p>
        </w:tc>
        <w:tc>
          <w:tcPr/>
          <w:p>
            <w:pPr>
              <w:pStyle w:val="Compact"/>
              <w:bidi/>
              <w:jc w:val="left"/>
            </w:pPr>
            <w:r>
              <w:rPr>
                <w:rtl/>
              </w:rPr>
              <w:t xml:space="preserve">בסיס owner earnings ≤ 0 →</w:t>
            </w:r>
            <w:r>
              <w:rPr>
                <w:rtl/>
              </w:rPr>
              <w:t xml:space="preserve"> </w:t>
            </w:r>
            <w:r>
              <w:rPr>
                <w:rtl/>
              </w:rPr>
              <w:t xml:space="preserve">“</w:t>
            </w:r>
            <w:r>
              <w:rPr>
                <w:rtl/>
              </w:rPr>
              <w:t xml:space="preserve">לא ניתן לתמחר</w:t>
            </w:r>
            <w:r>
              <w:rPr>
                <w:rtl/>
              </w:rPr>
              <w:t xml:space="preserve">”</w:t>
            </w:r>
            <w:r>
              <w:rPr>
                <w:rtl/>
              </w:rPr>
              <w:t xml:space="preserve">, ציון מחיר</w:t>
            </w:r>
            <w:r>
              <w:rPr>
                <w:rtl/>
              </w:rPr>
              <w:t xml:space="preserve"> </w:t>
            </w:r>
            <w:r>
              <w:rPr>
                <w:rtl/>
              </w:rPr>
              <w:t xml:space="preserve">“</w:t>
            </w:r>
            <w:r>
              <w:rPr>
                <w:rtl/>
              </w:rPr>
              <w:t xml:space="preserve">לא רלוונטי</w:t>
            </w:r>
            <w:r>
              <w:rPr>
                <w:rtl/>
              </w:rPr>
              <w:t xml:space="preserve">”</w:t>
            </w:r>
          </w:p>
        </w:tc>
      </w:tr>
      <w:tr>
        <w:tc>
          <w:tcPr/>
          <w:p>
            <w:pPr>
              <w:pStyle w:val="Compact"/>
              <w:bidi/>
              <w:jc w:val="left"/>
            </w:pPr>
            <w:r>
              <w:rPr>
                <w:rtl/>
              </w:rPr>
              <w:t xml:space="preserve">תצוגה בלבד (בלי ניקוד)</w:t>
            </w:r>
          </w:p>
        </w:tc>
        <w:tc>
          <w:tcPr/>
          <w:p>
            <w:pPr>
              <w:pStyle w:val="Compact"/>
              <w:bidi/>
              <w:jc w:val="left"/>
            </w:pPr>
            <w:r>
              <w:rPr>
                <w:rtl/>
                <w:bCs/>
                <w:b/>
              </w:rPr>
              <w:t xml:space="preserve">צמיחה משתמעת:</w:t>
            </w:r>
            <w:r>
              <w:rPr>
                <w:rtl/>
              </w:rPr>
              <w:t xml:space="preserve"> </w:t>
            </w:r>
            <w:r>
              <w:rPr>
                <w:rtl/>
              </w:rPr>
              <w:t xml:space="preserve">הצמיחה בשלב 1 שבה השווי ההוגן שווה למחיר.</w:t>
            </w:r>
            <w:r>
              <w:rPr>
                <w:rtl/>
              </w:rPr>
              <w:t xml:space="preserve"> </w:t>
            </w:r>
            <w:r>
              <w:rPr>
                <w:rtl/>
                <w:bCs/>
                <w:b/>
              </w:rPr>
              <w:t xml:space="preserve">תשואה שנתית לטווח ארוך במחיר הנוכחי (בהנחות השווי של המודל):</w:t>
            </w:r>
            <w:r>
              <w:rPr>
                <w:rtl/>
              </w:rPr>
              <w:t xml:space="preserve"> </w:t>
            </w:r>
            <w:r>
              <w:rPr>
                <w:rtl/>
              </w:rPr>
              <w:t xml:space="preserve">שיעור ההיוון שבו השווי ההוגן שווה למחיר, עם הצמיחה אחרי התנאי. שניהם נפתרים על אותו בסיס לפני מימון (שווי העסק − חוב + מזומן עודף = מחיר)</w:t>
            </w:r>
          </w:p>
        </w:tc>
      </w:tr>
    </w:tbl>
    <w:p>
      <w:pPr>
        <w:bidi/>
      </w:pPr>
      <w:r>
        <w:rPr>
          <w:rtl/>
          <w:bCs/>
          <w:b/>
        </w:rPr>
        <w:t xml:space="preserve">נימוקים:</w:t>
      </w:r>
      <w:r>
        <w:rPr>
          <w:rtl/>
        </w:rPr>
        <w:t xml:space="preserve"> </w:t>
      </w:r>
      <w:r>
        <w:rPr>
          <w:rtl/>
        </w:rPr>
        <w:t xml:space="preserve">-</w:t>
      </w:r>
      <w:r>
        <w:rPr>
          <w:rtl/>
        </w:rPr>
        <w:t xml:space="preserve"> </w:t>
      </w:r>
      <w:r>
        <w:rPr>
          <w:rtl/>
          <w:bCs/>
          <w:b/>
        </w:rPr>
        <w:t xml:space="preserve">בסיס חציוני:</w:t>
      </w:r>
      <w:r>
        <w:rPr>
          <w:rtl/>
        </w:rPr>
        <w:t xml:space="preserve"> </w:t>
      </w:r>
      <w:r>
        <w:rPr>
          <w:rtl/>
        </w:rPr>
        <w:t xml:space="preserve">שנה חריגה אחת (למשל פיקדון מס חד-פעמי) לא מזיזה חציון של 5 שנים; הגלגול קדימה בשנתיים שומר על בסיס עדכני בחברות צומחות.</w:t>
      </w:r>
      <w:r>
        <w:rPr>
          <w:rtl/>
        </w:rPr>
        <w:t xml:space="preserve"> </w:t>
      </w:r>
      <w:r>
        <w:rPr>
          <w:rtl/>
        </w:rPr>
        <w:t xml:space="preserve">-</w:t>
      </w:r>
      <w:r>
        <w:rPr>
          <w:rtl/>
        </w:rPr>
        <w:t xml:space="preserve"> </w:t>
      </w:r>
      <w:r>
        <w:rPr>
          <w:rtl/>
          <w:bCs/>
          <w:b/>
        </w:rPr>
        <w:t xml:space="preserve">תנאי זכאות:</w:t>
      </w:r>
      <w:r>
        <w:rPr>
          <w:rtl/>
        </w:rPr>
        <w:t xml:space="preserve"> </w:t>
      </w:r>
      <w:r>
        <w:rPr>
          <w:rtl/>
        </w:rPr>
        <w:t xml:space="preserve">באפט מעריך ב-DCF רק עסקים צפויים. חברות מחזוריות או יורדות לא מקבלות צמיחה, כדי ששיא מחזור לא ייראה כצמיחה (נבדק על Nucor ו-Kraft Heinz).</w:t>
      </w:r>
      <w:r>
        <w:rPr>
          <w:rtl/>
        </w:rPr>
        <w:t xml:space="preserve"> </w:t>
      </w:r>
      <w:r>
        <w:rPr>
          <w:rtl/>
        </w:rPr>
        <w:t xml:space="preserve">-</w:t>
      </w:r>
      <w:r>
        <w:rPr>
          <w:rtl/>
        </w:rPr>
        <w:t xml:space="preserve"> </w:t>
      </w:r>
      <w:r>
        <w:rPr>
          <w:rtl/>
          <w:bCs/>
          <w:b/>
        </w:rPr>
        <w:t xml:space="preserve">Owner earnings מבוסס תזרים:</w:t>
      </w:r>
      <w:r>
        <w:rPr>
          <w:rtl/>
        </w:rPr>
        <w:t xml:space="preserve"> </w:t>
      </w:r>
      <w:r>
        <w:rPr>
          <w:rtl/>
        </w:rPr>
        <w:t xml:space="preserve">התזרים התפעולי כולל שינויים בהון החוזר ומבטל רישומים חשבונאיים שאינם מזומן.</w:t>
      </w:r>
      <w:r>
        <w:rPr>
          <w:rtl/>
        </w:rPr>
        <w:t xml:space="preserve"> </w:t>
      </w:r>
      <w:r>
        <w:rPr>
          <w:rtl/>
        </w:rPr>
        <w:t xml:space="preserve">-</w:t>
      </w:r>
      <w:r>
        <w:rPr>
          <w:rtl/>
        </w:rPr>
        <w:t xml:space="preserve"> </w:t>
      </w:r>
      <w:r>
        <w:rPr>
          <w:rtl/>
          <w:bCs/>
          <w:b/>
        </w:rPr>
        <w:t xml:space="preserve">ניכוי SBC:</w:t>
      </w:r>
      <w:r>
        <w:rPr>
          <w:rtl/>
        </w:rPr>
        <w:t xml:space="preserve"> </w:t>
      </w:r>
      <w:r>
        <w:rPr>
          <w:rtl/>
        </w:rPr>
        <w:t xml:space="preserve">התזרים מוסיף בחזרה את התגמול במניות, ובאפט רואה בו הוצאה אמיתית.</w:t>
      </w:r>
      <w:r>
        <w:rPr>
          <w:rtl/>
        </w:rPr>
        <w:t xml:space="preserve"> </w:t>
      </w:r>
      <w:r>
        <w:rPr>
          <w:rtl/>
        </w:rPr>
        <w:t xml:space="preserve">-</w:t>
      </w:r>
      <w:r>
        <w:rPr>
          <w:rtl/>
        </w:rPr>
        <w:t xml:space="preserve"> </w:t>
      </w:r>
      <w:r>
        <w:rPr>
          <w:rtl/>
          <w:bCs/>
          <w:b/>
        </w:rPr>
        <w:t xml:space="preserve">השקעות תחזוקה = פחת בלי הפחתת רכישות:</w:t>
      </w:r>
      <w:r>
        <w:rPr>
          <w:rtl/>
        </w:rPr>
        <w:t xml:space="preserve"> </w:t>
      </w:r>
      <w:r>
        <w:rPr>
          <w:rtl/>
        </w:rPr>
        <w:t xml:space="preserve">הפחתה של נכסים בלתי מוחשיים מרכישות היא רישום חשבונאי של מחיר הרכישה, לא השקעה לשמירה על העסק, וניכויה היה מעניש חברות רוכשות פעמיים. הפחת מקרב את שחיקת הנכסים. capex מעל הפחת הוא השקעה בצמיחה, שכבר מקבלת ערך בתחזית. כש-capex נמוך מהפחת, עדיין מנכים את הפחת, כדי לא לתגמל הזנחה של הנכסים.</w:t>
      </w:r>
      <w:r>
        <w:rPr>
          <w:rtl/>
        </w:rPr>
        <w:t xml:space="preserve"> </w:t>
      </w:r>
      <w:r>
        <w:rPr>
          <w:rtl/>
        </w:rPr>
        <w:t xml:space="preserve">-</w:t>
      </w:r>
      <w:r>
        <w:rPr>
          <w:rtl/>
        </w:rPr>
        <w:t xml:space="preserve"> </w:t>
      </w:r>
      <w:r>
        <w:rPr>
          <w:rtl/>
          <w:bCs/>
          <w:b/>
        </w:rPr>
        <w:t xml:space="preserve">10% אחיד:</w:t>
      </w:r>
      <w:r>
        <w:rPr>
          <w:rtl/>
        </w:rPr>
        <w:t xml:space="preserve"> </w:t>
      </w:r>
      <w:r>
        <w:rPr>
          <w:rtl/>
        </w:rPr>
        <w:t xml:space="preserve">התשואה המינימלית שבאפט דורש. מאפשר השוואה בין חברות ושווקים.</w:t>
      </w:r>
      <w:r>
        <w:rPr>
          <w:rtl/>
        </w:rPr>
        <w:t xml:space="preserve"> </w:t>
      </w:r>
      <w:r>
        <w:rPr>
          <w:rtl/>
        </w:rPr>
        <w:t xml:space="preserve">-</w:t>
      </w:r>
      <w:r>
        <w:rPr>
          <w:rtl/>
        </w:rPr>
        <w:t xml:space="preserve"> </w:t>
      </w:r>
      <w:r>
        <w:rPr>
          <w:rtl/>
          <w:bCs/>
          <w:b/>
        </w:rPr>
        <w:t xml:space="preserve">תקרת 12%:</w:t>
      </w:r>
      <w:r>
        <w:rPr>
          <w:rtl/>
        </w:rPr>
        <w:t xml:space="preserve"> </w:t>
      </w:r>
      <w:r>
        <w:rPr>
          <w:rtl/>
        </w:rPr>
        <w:t xml:space="preserve">מעט חברות מחזיקות צמיחה גבוהה לאורך זמן, והנחת צמיחה גבוהה מנפחת את ה-DCF מאוד.</w:t>
      </w:r>
    </w:p>
    <w:bookmarkEnd w:id="96"/>
    <w:bookmarkStart w:id="97" w:name="ב.-ציון-המחיר-010"/>
    <w:p>
      <w:pPr>
        <w:pStyle w:val="Heading4"/>
        <w:bidi/>
      </w:pPr>
      <w:r>
        <w:rPr>
          <w:rtl/>
        </w:rPr>
        <w:t xml:space="preserve">ב. ציון המחיר (0–10)</w:t>
      </w:r>
    </w:p>
    <w:p>
      <w:pPr>
        <w:bidi/>
      </w:pPr>
      <w:r>
        <w:rPr>
          <w:rtl/>
        </w:rPr>
        <w:t xml:space="preserve">דיסקאונט = (שווי הוגן − מחיר נוכחי) / שווי הוגן. ציון יחסי בין נקודות העיגון (R4):</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990"/>
        <w:gridCol w:w="990"/>
        <w:gridCol w:w="990"/>
        <w:gridCol w:w="990"/>
        <w:gridCol w:w="990"/>
        <w:gridCol w:w="990"/>
        <w:gridCol w:w="990"/>
        <w:gridCol w:w="990"/>
      </w:tblGrid>
      <w:tr>
        <w:trPr>
          <w:tblHeader w:val="true"/>
        </w:trPr>
        <w:tc>
          <w:tcPr/>
          <w:p>
            <w:pPr>
              <w:pStyle w:val="Compact"/>
              <w:bidi/>
              <w:jc w:val="left"/>
            </w:pPr>
            <w:r>
              <w:rPr>
                <w:rtl/>
              </w:rPr>
              <w:t xml:space="preserve">דיסקאונט</w:t>
            </w:r>
          </w:p>
        </w:tc>
        <w:tc>
          <w:tcPr/>
          <w:p>
            <w:pPr>
              <w:pStyle w:val="Compact"/>
              <w:bidi/>
              <w:jc w:val="right"/>
            </w:pPr>
            <w:r>
              <w:rPr>
                <w:rtl/>
              </w:rPr>
              <w:t xml:space="preserve">≤−25%</w:t>
            </w:r>
          </w:p>
        </w:tc>
        <w:tc>
          <w:tcPr/>
          <w:p>
            <w:pPr>
              <w:pStyle w:val="Compact"/>
              <w:bidi/>
              <w:jc w:val="right"/>
            </w:pPr>
            <w:r>
              <w:rPr>
                <w:rtl/>
              </w:rPr>
              <w:t xml:space="preserve">−20%</w:t>
            </w:r>
          </w:p>
        </w:tc>
        <w:tc>
          <w:tcPr/>
          <w:p>
            <w:pPr>
              <w:pStyle w:val="Compact"/>
              <w:bidi/>
              <w:jc w:val="right"/>
            </w:pPr>
            <w:r>
              <w:rPr>
                <w:rtl/>
              </w:rPr>
              <w:t xml:space="preserve">0%</w:t>
            </w:r>
          </w:p>
        </w:tc>
        <w:tc>
          <w:tcPr/>
          <w:p>
            <w:pPr>
              <w:pStyle w:val="Compact"/>
              <w:bidi/>
              <w:jc w:val="right"/>
            </w:pPr>
            <w:r>
              <w:rPr>
                <w:rtl/>
              </w:rPr>
              <w:t xml:space="preserve">10%</w:t>
            </w:r>
          </w:p>
        </w:tc>
        <w:tc>
          <w:tcPr/>
          <w:p>
            <w:pPr>
              <w:pStyle w:val="Compact"/>
              <w:bidi/>
              <w:jc w:val="right"/>
            </w:pPr>
            <w:r>
              <w:rPr>
                <w:rtl/>
              </w:rPr>
              <w:t xml:space="preserve">20%</w:t>
            </w:r>
          </w:p>
        </w:tc>
        <w:tc>
          <w:tcPr/>
          <w:p>
            <w:pPr>
              <w:pStyle w:val="Compact"/>
              <w:bidi/>
              <w:jc w:val="right"/>
            </w:pPr>
            <w:r>
              <w:rPr>
                <w:rtl/>
              </w:rPr>
              <w:t xml:space="preserve">30%</w:t>
            </w:r>
          </w:p>
        </w:tc>
        <w:tc>
          <w:tcPr/>
          <w:p>
            <w:pPr>
              <w:pStyle w:val="Compact"/>
              <w:bidi/>
              <w:jc w:val="right"/>
            </w:pPr>
            <w:r>
              <w:rPr>
                <w:rtl/>
              </w:rPr>
              <w:t xml:space="preserve">≥40%</w:t>
            </w:r>
          </w:p>
        </w:tc>
      </w:tr>
      <w:tr>
        <w:tc>
          <w:tcPr/>
          <w:p>
            <w:pPr>
              <w:pStyle w:val="Compact"/>
              <w:bidi/>
              <w:jc w:val="left"/>
            </w:pPr>
            <w:r>
              <w:rPr>
                <w:rtl/>
              </w:rPr>
              <w:t xml:space="preserve">ציון</w:t>
            </w:r>
          </w:p>
        </w:tc>
        <w:tc>
          <w:tcPr/>
          <w:p>
            <w:pPr>
              <w:pStyle w:val="Compact"/>
              <w:bidi/>
              <w:jc w:val="right"/>
            </w:pPr>
            <w:r>
              <w:rPr>
                <w:rtl/>
              </w:rPr>
              <w:t xml:space="preserve">0</w:t>
            </w:r>
          </w:p>
        </w:tc>
        <w:tc>
          <w:tcPr/>
          <w:p>
            <w:pPr>
              <w:pStyle w:val="Compact"/>
              <w:bidi/>
              <w:jc w:val="right"/>
            </w:pPr>
            <w:r>
              <w:rPr>
                <w:rtl/>
              </w:rPr>
              <w:t xml:space="preserve">0.5</w:t>
            </w:r>
          </w:p>
        </w:tc>
        <w:tc>
          <w:tcPr/>
          <w:p>
            <w:pPr>
              <w:pStyle w:val="Compact"/>
              <w:bidi/>
              <w:jc w:val="right"/>
            </w:pPr>
            <w:r>
              <w:rPr>
                <w:rtl/>
              </w:rPr>
              <w:t xml:space="preserve">2.5</w:t>
            </w:r>
          </w:p>
        </w:tc>
        <w:tc>
          <w:tcPr/>
          <w:p>
            <w:pPr>
              <w:pStyle w:val="Compact"/>
              <w:bidi/>
              <w:jc w:val="right"/>
            </w:pPr>
            <w:r>
              <w:rPr>
                <w:rtl/>
              </w:rPr>
              <w:t xml:space="preserve">4.5</w:t>
            </w:r>
          </w:p>
        </w:tc>
        <w:tc>
          <w:tcPr/>
          <w:p>
            <w:pPr>
              <w:pStyle w:val="Compact"/>
              <w:bidi/>
              <w:jc w:val="right"/>
            </w:pPr>
            <w:r>
              <w:rPr>
                <w:rtl/>
              </w:rPr>
              <w:t xml:space="preserve">6.5</w:t>
            </w:r>
          </w:p>
        </w:tc>
        <w:tc>
          <w:tcPr/>
          <w:p>
            <w:pPr>
              <w:pStyle w:val="Compact"/>
              <w:bidi/>
              <w:jc w:val="right"/>
            </w:pPr>
            <w:r>
              <w:rPr>
                <w:rtl/>
              </w:rPr>
              <w:t xml:space="preserve">8.5</w:t>
            </w:r>
          </w:p>
        </w:tc>
        <w:tc>
          <w:tcPr/>
          <w:p>
            <w:pPr>
              <w:pStyle w:val="Compact"/>
              <w:bidi/>
              <w:jc w:val="right"/>
            </w:pPr>
            <w:r>
              <w:rPr>
                <w:rtl/>
              </w:rPr>
              <w:t xml:space="preserve">10</w:t>
            </w:r>
          </w:p>
        </w:tc>
      </w:tr>
    </w:tbl>
    <w:bookmarkEnd w:id="97"/>
    <w:bookmarkStart w:id="98" w:name="ג.-מרווח-ביטחון-נדרש-ומחיר-קנייה"/>
    <w:p>
      <w:pPr>
        <w:pStyle w:val="Heading4"/>
        <w:bidi/>
      </w:pPr>
      <w:r>
        <w:rPr>
          <w:rtl/>
        </w:rPr>
        <w:t xml:space="preserve">ג. מרווח ביטחון נדרש ומחיר קנייה</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320"/>
        <w:gridCol w:w="1320"/>
        <w:gridCol w:w="1320"/>
        <w:gridCol w:w="1320"/>
        <w:gridCol w:w="1320"/>
        <w:gridCol w:w="1320"/>
      </w:tblGrid>
      <w:tr>
        <w:trPr>
          <w:tblHeader w:val="true"/>
        </w:trPr>
        <w:tc>
          <w:tcPr/>
          <w:p>
            <w:pPr>
              <w:pStyle w:val="Compact"/>
              <w:bidi/>
              <w:jc w:val="left"/>
            </w:pPr>
            <w:r>
              <w:rPr>
                <w:rtl/>
              </w:rPr>
              <w:t xml:space="preserve">ציון איכות באפט</w:t>
            </w:r>
          </w:p>
        </w:tc>
        <w:tc>
          <w:tcPr/>
          <w:p>
            <w:pPr>
              <w:pStyle w:val="Compact"/>
              <w:bidi/>
              <w:jc w:val="right"/>
            </w:pPr>
            <w:r>
              <w:rPr>
                <w:rtl/>
              </w:rPr>
              <w:t xml:space="preserve">100</w:t>
            </w:r>
          </w:p>
        </w:tc>
        <w:tc>
          <w:tcPr/>
          <w:p>
            <w:pPr>
              <w:pStyle w:val="Compact"/>
              <w:bidi/>
              <w:jc w:val="right"/>
            </w:pPr>
            <w:r>
              <w:rPr>
                <w:rtl/>
              </w:rPr>
              <w:t xml:space="preserve">85</w:t>
            </w:r>
          </w:p>
        </w:tc>
        <w:tc>
          <w:tcPr/>
          <w:p>
            <w:pPr>
              <w:pStyle w:val="Compact"/>
              <w:bidi/>
              <w:jc w:val="right"/>
            </w:pPr>
            <w:r>
              <w:rPr>
                <w:rtl/>
              </w:rPr>
              <w:t xml:space="preserve">70</w:t>
            </w:r>
          </w:p>
        </w:tc>
        <w:tc>
          <w:tcPr/>
          <w:p>
            <w:pPr>
              <w:pStyle w:val="Compact"/>
              <w:bidi/>
              <w:jc w:val="right"/>
            </w:pPr>
            <w:r>
              <w:rPr>
                <w:rtl/>
              </w:rPr>
              <w:t xml:space="preserve">55</w:t>
            </w:r>
          </w:p>
        </w:tc>
        <w:tc>
          <w:tcPr/>
          <w:p>
            <w:pPr>
              <w:pStyle w:val="Compact"/>
              <w:bidi/>
              <w:jc w:val="left"/>
            </w:pPr>
            <w:r>
              <w:rPr>
                <w:rtl/>
              </w:rPr>
              <w:t xml:space="preserve">מתחת ל-55</w:t>
            </w:r>
          </w:p>
        </w:tc>
      </w:tr>
      <w:tr>
        <w:tc>
          <w:tcPr/>
          <w:p>
            <w:pPr>
              <w:pStyle w:val="Compact"/>
              <w:bidi/>
              <w:jc w:val="left"/>
            </w:pPr>
            <w:r>
              <w:rPr>
                <w:rtl/>
              </w:rPr>
              <w:t xml:space="preserve">מרווח ביטחון נדרש</w:t>
            </w:r>
          </w:p>
        </w:tc>
        <w:tc>
          <w:tcPr/>
          <w:p>
            <w:pPr>
              <w:pStyle w:val="Compact"/>
              <w:bidi/>
              <w:jc w:val="right"/>
            </w:pPr>
            <w:r>
              <w:rPr>
                <w:rtl/>
              </w:rPr>
              <w:t xml:space="preserve">15%</w:t>
            </w:r>
          </w:p>
        </w:tc>
        <w:tc>
          <w:tcPr/>
          <w:p>
            <w:pPr>
              <w:pStyle w:val="Compact"/>
              <w:bidi/>
              <w:jc w:val="right"/>
            </w:pPr>
            <w:r>
              <w:rPr>
                <w:rtl/>
              </w:rPr>
              <w:t xml:space="preserve">20%</w:t>
            </w:r>
          </w:p>
        </w:tc>
        <w:tc>
          <w:tcPr/>
          <w:p>
            <w:pPr>
              <w:pStyle w:val="Compact"/>
              <w:bidi/>
              <w:jc w:val="right"/>
            </w:pPr>
            <w:r>
              <w:rPr>
                <w:rtl/>
              </w:rPr>
              <w:t xml:space="preserve">30%</w:t>
            </w:r>
          </w:p>
        </w:tc>
        <w:tc>
          <w:tcPr/>
          <w:p>
            <w:pPr>
              <w:pStyle w:val="Compact"/>
              <w:bidi/>
              <w:jc w:val="right"/>
            </w:pPr>
            <w:r>
              <w:rPr>
                <w:rtl/>
              </w:rPr>
              <w:t xml:space="preserve">40%</w:t>
            </w:r>
          </w:p>
        </w:tc>
        <w:tc>
          <w:tcPr/>
          <w:p>
            <w:pPr>
              <w:pStyle w:val="Compact"/>
              <w:bidi/>
              <w:jc w:val="left"/>
            </w:pPr>
            <w:r>
              <w:rPr>
                <w:rtl/>
              </w:rPr>
              <w:t xml:space="preserve">לא לקנות</w:t>
            </w:r>
          </w:p>
        </w:tc>
      </w:tr>
    </w:tbl>
    <w:p>
      <w:pPr>
        <w:bidi/>
      </w:pPr>
      <w:r>
        <w:rPr>
          <w:rtl/>
        </w:rPr>
        <w:t xml:space="preserve">ציון יחסי בין הנקודות. מחיר קנייה = שווי הוגן × (1 − מרווח). מתחת ל-55: מוצג</w:t>
      </w:r>
      <w:r>
        <w:rPr>
          <w:rtl/>
        </w:rPr>
        <w:t xml:space="preserve"> </w:t>
      </w:r>
      <w:r>
        <w:rPr>
          <w:rtl/>
        </w:rPr>
        <w:t xml:space="preserve">“</w:t>
      </w:r>
      <w:r>
        <w:rPr>
          <w:rtl/>
        </w:rPr>
        <w:t xml:space="preserve">לא מתאים לקנייה</w:t>
      </w:r>
      <w:r>
        <w:rPr>
          <w:rtl/>
        </w:rPr>
        <w:t xml:space="preserve">”</w:t>
      </w:r>
      <w:r>
        <w:rPr>
          <w:rtl/>
        </w:rPr>
        <w:t xml:space="preserve"> </w:t>
      </w:r>
      <w:r>
        <w:rPr>
          <w:rtl/>
        </w:rPr>
        <w:t xml:space="preserve">במקום מחיר.</w:t>
      </w:r>
    </w:p>
    <w:bookmarkEnd w:id="98"/>
    <w:bookmarkEnd w:id="99"/>
    <w:bookmarkStart w:id="105" w:name="X4e804f718616b0230db717f86ff424af721bd92"/>
    <w:p>
      <w:pPr>
        <w:pStyle w:val="Heading3"/>
        <w:bidi/>
      </w:pPr>
      <w:r>
        <w:rPr>
          <w:rtl/>
        </w:rPr>
        <w:t xml:space="preserve">ד.2 ‏STANDARD ו-TECH_ASSET_LIGHT — שווי גרהם</w:t>
      </w:r>
    </w:p>
    <w:bookmarkStart w:id="100" w:name="א.-בחירת-שיטה"/>
    <w:p>
      <w:pPr>
        <w:pStyle w:val="Heading4"/>
        <w:bidi/>
      </w:pPr>
      <w:r>
        <w:rPr>
          <w:rtl/>
        </w:rPr>
        <w:t xml:space="preserve">א. בחירת שיטה</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methodology_profile</w:t>
            </w:r>
          </w:p>
        </w:tc>
        <w:tc>
          <w:tcPr/>
          <w:p>
            <w:pPr>
              <w:pStyle w:val="Compact"/>
              <w:bidi/>
              <w:jc w:val="left"/>
            </w:pPr>
            <w:r>
              <w:rPr>
                <w:rtl/>
              </w:rPr>
              <w:t xml:space="preserve">שיטה ראשית</w:t>
            </w:r>
          </w:p>
        </w:tc>
        <w:tc>
          <w:tcPr/>
          <w:p>
            <w:pPr>
              <w:pStyle w:val="Compact"/>
              <w:bidi/>
              <w:jc w:val="left"/>
            </w:pPr>
            <w:r>
              <w:rPr>
                <w:rtl/>
              </w:rPr>
              <w:t xml:space="preserve">הערה</w:t>
            </w:r>
          </w:p>
        </w:tc>
      </w:tr>
      <w:tr>
        <w:tc>
          <w:tcPr/>
          <w:p>
            <w:pPr>
              <w:pStyle w:val="Compact"/>
              <w:bidi/>
              <w:jc w:val="left"/>
            </w:pPr>
            <w:r>
              <w:rPr>
                <w:rtl/>
              </w:rPr>
              <w:t xml:space="preserve">STANDARD</w:t>
            </w:r>
          </w:p>
        </w:tc>
        <w:tc>
          <w:tcPr/>
          <w:p>
            <w:pPr>
              <w:pStyle w:val="Compact"/>
              <w:bidi/>
              <w:jc w:val="left"/>
            </w:pPr>
            <w:r>
              <w:rPr>
                <w:rtl/>
              </w:rPr>
              <w:t xml:space="preserve">Graham Number קלאסי</w:t>
            </w:r>
          </w:p>
        </w:tc>
        <w:tc>
          <w:tcPr/>
          <w:p>
            <w:pPr>
              <w:pStyle w:val="Compact"/>
            </w:pPr>
          </w:p>
        </w:tc>
      </w:tr>
      <w:tr>
        <w:tc>
          <w:tcPr/>
          <w:p>
            <w:pPr>
              <w:pStyle w:val="Compact"/>
              <w:bidi/>
              <w:jc w:val="left"/>
            </w:pPr>
            <w:r>
              <w:rPr>
                <w:rtl/>
              </w:rPr>
              <w:t xml:space="preserve">TECH_ASSET_LIGHT</w:t>
            </w:r>
          </w:p>
        </w:tc>
        <w:tc>
          <w:tcPr/>
          <w:p>
            <w:pPr>
              <w:pStyle w:val="Compact"/>
              <w:bidi/>
              <w:jc w:val="left"/>
            </w:pPr>
            <w:r>
              <w:rPr>
                <w:rtl/>
              </w:rPr>
              <w:t xml:space="preserve">Graham Tech (FCF מתואם)</w:t>
            </w:r>
          </w:p>
        </w:tc>
        <w:tc>
          <w:tcPr/>
          <w:p>
            <w:pPr>
              <w:pStyle w:val="Compact"/>
              <w:bidi/>
              <w:jc w:val="left"/>
            </w:pPr>
            <w:r>
              <w:rPr>
                <w:rtl/>
              </w:rPr>
              <w:t xml:space="preserve">Graham Number מוצג כבדיקת שמרנות, בלי ניקוד</w:t>
            </w:r>
          </w:p>
        </w:tc>
      </w:tr>
      <w:tr>
        <w:tc>
          <w:tcPr/>
          <w:p>
            <w:pPr>
              <w:pStyle w:val="Compact"/>
              <w:bidi/>
              <w:jc w:val="left"/>
            </w:pPr>
            <w:r>
              <w:rPr>
                <w:rtl/>
              </w:rPr>
              <w:t xml:space="preserve">BANK / INSURANCE / INCOME_REAL_ESTATE</w:t>
            </w:r>
          </w:p>
        </w:tc>
        <w:tc>
          <w:tcPr/>
          <w:p>
            <w:pPr>
              <w:pStyle w:val="Compact"/>
              <w:bidi/>
              <w:jc w:val="left"/>
            </w:pPr>
            <w:r>
              <w:rPr>
                <w:rtl/>
              </w:rPr>
              <w:t xml:space="preserve">חלקים ד.3–ד.5</w:t>
            </w:r>
          </w:p>
        </w:tc>
        <w:tc>
          <w:tcPr/>
          <w:p>
            <w:pPr>
              <w:pStyle w:val="Compact"/>
            </w:pPr>
          </w:p>
        </w:tc>
      </w:tr>
    </w:tbl>
    <w:p>
      <w:pPr>
        <w:bidi/>
      </w:pPr>
      <w:r>
        <w:rPr>
          <w:rtl/>
        </w:rPr>
        <w:t xml:space="preserve">השיטה נקבעת רק לפי הפרופיל (R8), לא לפי שיקול נקודתי.</w:t>
      </w:r>
    </w:p>
    <w:bookmarkEnd w:id="100"/>
    <w:bookmarkStart w:id="101" w:name="ב.-graham-number-קלאסי"/>
    <w:p>
      <w:pPr>
        <w:pStyle w:val="Heading4"/>
        <w:bidi/>
      </w:pPr>
      <w:r>
        <w:rPr>
          <w:rtl/>
        </w:rPr>
        <w:t xml:space="preserve">ב. Graham Number (קלאסי)</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3960"/>
        <w:gridCol w:w="3960"/>
      </w:tblGrid>
      <w:tr>
        <w:trPr>
          <w:tblHeader w:val="true"/>
        </w:trPr>
        <w:tc>
          <w:tcPr/>
          <w:p>
            <w:pPr>
              <w:pStyle w:val="Compact"/>
              <w:bidi/>
              <w:jc w:val="left"/>
            </w:pPr>
            <w:r>
              <w:rPr>
                <w:rtl/>
              </w:rPr>
              <w:t xml:space="preserve">רכיב</w:t>
            </w:r>
          </w:p>
        </w:tc>
        <w:tc>
          <w:tcPr/>
          <w:p>
            <w:pPr>
              <w:pStyle w:val="Compact"/>
              <w:bidi/>
              <w:jc w:val="left"/>
            </w:pPr>
            <w:r>
              <w:rPr>
                <w:rtl/>
              </w:rPr>
              <w:t xml:space="preserve">הגדרה</w:t>
            </w:r>
          </w:p>
        </w:tc>
      </w:tr>
      <w:tr>
        <w:tc>
          <w:tcPr/>
          <w:p>
            <w:pPr>
              <w:pStyle w:val="Compact"/>
              <w:bidi/>
              <w:jc w:val="left"/>
            </w:pPr>
            <w:r>
              <w:rPr>
                <w:rtl/>
              </w:rPr>
              <w:t xml:space="preserve">EPS מנורמל</w:t>
            </w:r>
          </w:p>
        </w:tc>
        <w:tc>
          <w:tcPr/>
          <w:p>
            <w:pPr>
              <w:pStyle w:val="Compact"/>
              <w:bidi/>
              <w:jc w:val="left"/>
            </w:pPr>
            <w:r>
              <w:rPr>
                <w:rtl/>
                <w:bCs/>
                <w:b/>
              </w:rPr>
              <w:t xml:space="preserve">ממוצע ה-EPS המדולל של 10 השנים האחרונות</w:t>
            </w:r>
            <w:r>
              <w:rPr>
                <w:rtl/>
              </w:rPr>
              <w:t xml:space="preserve"> </w:t>
            </w:r>
            <w:r>
              <w:rPr>
                <w:rtl/>
              </w:rPr>
              <w:t xml:space="preserve">(גרהם, Security Analysis: ממוצע רווחים של 7–10 שנים); 7–9 שנים: ממוצע הזמין, עם סימון; פחות מ-7: לא ניתן לתמחר. שנות הפסד נכללות בממוצע (G2; עקבי עם הבנקים והביטוח)</w:t>
            </w:r>
          </w:p>
        </w:tc>
      </w:tr>
      <w:tr>
        <w:tc>
          <w:tcPr/>
          <w:p>
            <w:pPr>
              <w:pStyle w:val="Compact"/>
              <w:bidi/>
              <w:jc w:val="left"/>
            </w:pPr>
            <w:r>
              <w:rPr>
                <w:rtl/>
              </w:rPr>
              <w:t xml:space="preserve">BVPS</w:t>
            </w:r>
          </w:p>
        </w:tc>
        <w:tc>
          <w:tcPr/>
          <w:p>
            <w:pPr>
              <w:pStyle w:val="Compact"/>
              <w:bidi/>
              <w:jc w:val="left"/>
            </w:pPr>
            <w:r>
              <w:rPr>
                <w:rtl/>
              </w:rPr>
              <w:t xml:space="preserve">הון עצמי / מניות מדוללות, השנה האחרונה</w:t>
            </w:r>
          </w:p>
        </w:tc>
      </w:tr>
      <w:tr>
        <w:tc>
          <w:tcPr/>
          <w:p>
            <w:pPr>
              <w:pStyle w:val="Compact"/>
              <w:bidi/>
              <w:jc w:val="left"/>
            </w:pPr>
            <w:r>
              <w:rPr>
                <w:rtl/>
              </w:rPr>
              <w:t xml:space="preserve">שווי</w:t>
            </w:r>
          </w:p>
        </w:tc>
        <w:tc>
          <w:tcPr/>
          <w:p>
            <w:pPr>
              <w:pStyle w:val="Compact"/>
              <w:bidi/>
              <w:jc w:val="left"/>
            </w:pPr>
            <w:r>
              <w:rPr>
                <w:rtl/>
              </w:rPr>
              <w:t xml:space="preserve">√(22.5 × EPS מנורמל × BVPS)</w:t>
            </w:r>
          </w:p>
        </w:tc>
      </w:tr>
      <w:tr>
        <w:tc>
          <w:tcPr/>
          <w:p>
            <w:pPr>
              <w:pStyle w:val="Compact"/>
              <w:bidi/>
              <w:jc w:val="left"/>
            </w:pPr>
            <w:r>
              <w:rPr>
                <w:rtl/>
              </w:rPr>
              <w:t xml:space="preserve">אי אפשר לתמחר</w:t>
            </w:r>
          </w:p>
        </w:tc>
        <w:tc>
          <w:tcPr/>
          <w:p>
            <w:pPr>
              <w:pStyle w:val="Compact"/>
              <w:bidi/>
              <w:jc w:val="left"/>
            </w:pPr>
            <w:r>
              <w:rPr>
                <w:rtl/>
              </w:rPr>
              <w:t xml:space="preserve">EPS מנורמל ≤ 0 או BVPS ≤ 0</w:t>
            </w:r>
          </w:p>
        </w:tc>
      </w:tr>
      <w:tr>
        <w:tc>
          <w:tcPr/>
          <w:p>
            <w:pPr>
              <w:pStyle w:val="Compact"/>
              <w:bidi/>
              <w:jc w:val="left"/>
            </w:pPr>
            <w:r>
              <w:rPr>
                <w:rtl/>
              </w:rPr>
              <w:t xml:space="preserve">תצוגה בלבד</w:t>
            </w:r>
          </w:p>
        </w:tc>
        <w:tc>
          <w:tcPr/>
          <w:p>
            <w:pPr>
              <w:pStyle w:val="Compact"/>
              <w:bidi/>
              <w:jc w:val="left"/>
            </w:pPr>
            <w:r>
              <w:rPr>
                <w:rtl/>
              </w:rPr>
              <w:t xml:space="preserve">בדיקת שמרנות Min(Graham Number, EPS × 15, BVPS × 1.5) — הוחלט: לא משפיעה על השווי או הציון, לפי מסמך הניקוד (הפרומפט הישן שהשתמש ב-Min כשווי ראשי לא קובע); מבחן Net-Net: מחיר &lt; ⅔ × NCAV למניה (NCAV = נכסים שוטפים − סך התחייבויות)</w:t>
            </w:r>
          </w:p>
        </w:tc>
      </w:tr>
    </w:tbl>
    <w:bookmarkEnd w:id="101"/>
    <w:bookmarkStart w:id="102" w:name="ג.-graham-tech-fcf-מתואם"/>
    <w:p>
      <w:pPr>
        <w:pStyle w:val="Heading4"/>
        <w:bidi/>
      </w:pPr>
      <w:r>
        <w:rPr>
          <w:rtl/>
        </w:rPr>
        <w:t xml:space="preserve">ג. Graham Tech (FCF מתואם)</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3960"/>
        <w:gridCol w:w="3960"/>
      </w:tblGrid>
      <w:tr>
        <w:trPr>
          <w:tblHeader w:val="true"/>
        </w:trPr>
        <w:tc>
          <w:tcPr/>
          <w:p>
            <w:pPr>
              <w:pStyle w:val="Compact"/>
              <w:bidi/>
              <w:jc w:val="left"/>
            </w:pPr>
            <w:r>
              <w:rPr>
                <w:rtl/>
              </w:rPr>
              <w:t xml:space="preserve">רכיב</w:t>
            </w:r>
          </w:p>
        </w:tc>
        <w:tc>
          <w:tcPr/>
          <w:p>
            <w:pPr>
              <w:pStyle w:val="Compact"/>
              <w:bidi/>
              <w:jc w:val="left"/>
            </w:pPr>
            <w:r>
              <w:rPr>
                <w:rtl/>
              </w:rPr>
              <w:t xml:space="preserve">הגדרה</w:t>
            </w:r>
          </w:p>
        </w:tc>
      </w:tr>
      <w:tr>
        <w:tc>
          <w:tcPr/>
          <w:p>
            <w:pPr>
              <w:pStyle w:val="Compact"/>
              <w:bidi/>
              <w:jc w:val="left"/>
            </w:pPr>
            <w:r>
              <w:rPr>
                <w:rtl/>
              </w:rPr>
              <w:t xml:space="preserve">FCF מתואם לשנה</w:t>
            </w:r>
          </w:p>
        </w:tc>
        <w:tc>
          <w:tcPr/>
          <w:p>
            <w:pPr>
              <w:pStyle w:val="Compact"/>
              <w:bidi/>
              <w:jc w:val="left"/>
            </w:pPr>
            <w:r>
              <w:rPr>
                <w:rtl/>
              </w:rPr>
              <w:t xml:space="preserve">תזרים מפעילות − capex − SBC (ניכוי SBC מלא, כמו ב-owner earnings של באפט). SBC בשלושת המצבים של באפט: נמצא / מדווח שאין = 0 / לא נמצא =</w:t>
            </w:r>
            <w:r>
              <w:rPr>
                <w:rtl/>
              </w:rPr>
              <w:t xml:space="preserve"> </w:t>
            </w:r>
            <w:r>
              <w:rPr>
                <w:rtl/>
              </w:rPr>
              <w:t xml:space="preserve">“</w:t>
            </w:r>
            <w:r>
              <w:rPr>
                <w:rtl/>
              </w:rPr>
              <w:t xml:space="preserve">לא ניתן לתמחר</w:t>
            </w:r>
            <w:r>
              <w:rPr>
                <w:rtl/>
              </w:rPr>
              <w:t xml:space="preserve">”</w:t>
            </w:r>
          </w:p>
        </w:tc>
      </w:tr>
      <w:tr>
        <w:tc>
          <w:tcPr/>
          <w:p>
            <w:pPr>
              <w:pStyle w:val="Compact"/>
              <w:bidi/>
              <w:jc w:val="left"/>
            </w:pPr>
            <w:r>
              <w:rPr>
                <w:rtl/>
              </w:rPr>
              <w:t xml:space="preserve">בסיס</w:t>
            </w:r>
          </w:p>
        </w:tc>
        <w:tc>
          <w:tcPr/>
          <w:p>
            <w:pPr>
              <w:pStyle w:val="Compact"/>
              <w:bidi/>
              <w:jc w:val="left"/>
            </w:pPr>
            <w:r>
              <w:rPr>
                <w:rtl/>
              </w:rPr>
              <w:t xml:space="preserve">ממוצע FCF מתואם של 3 השנים האחרונות</w:t>
            </w:r>
          </w:p>
        </w:tc>
      </w:tr>
      <w:tr>
        <w:tc>
          <w:tcPr/>
          <w:p>
            <w:pPr>
              <w:pStyle w:val="Compact"/>
              <w:bidi/>
              <w:jc w:val="left"/>
            </w:pPr>
            <w:r>
              <w:rPr>
                <w:rtl/>
              </w:rPr>
              <w:t xml:space="preserve">מכפיל לפי צמיחה</w:t>
            </w:r>
          </w:p>
        </w:tc>
        <w:tc>
          <w:tcPr/>
          <w:p>
            <w:pPr>
              <w:pStyle w:val="Compact"/>
              <w:bidi/>
              <w:jc w:val="left"/>
            </w:pPr>
            <w:r>
              <w:rPr>
                <w:rtl/>
              </w:rPr>
              <w:t xml:space="preserve">צמיחה מוחלקת של ה-FCF המתואם ב-5 שנים (R14): ≤0% = 12, 5% = 15, 10% = 18, 15% = 22, ≥20% = 25; צמיחה שלא ניתנת למדידה (R14 לא מחושב) → 12, עם סימון (2026-10-17)</w:t>
            </w:r>
          </w:p>
        </w:tc>
      </w:tr>
      <w:tr>
        <w:tc>
          <w:tcPr/>
          <w:p>
            <w:pPr>
              <w:pStyle w:val="Compact"/>
              <w:bidi/>
              <w:jc w:val="left"/>
            </w:pPr>
            <w:r>
              <w:rPr>
                <w:rtl/>
              </w:rPr>
              <w:t xml:space="preserve">תקרת מכפיל לפי איכות גרהם</w:t>
            </w:r>
          </w:p>
        </w:tc>
        <w:tc>
          <w:tcPr/>
          <w:p>
            <w:pPr>
              <w:pStyle w:val="Compact"/>
              <w:bidi/>
              <w:jc w:val="left"/>
            </w:pPr>
            <w:r>
              <w:rPr>
                <w:rtl/>
              </w:rPr>
              <w:t xml:space="preserve">רציפה (R4): איכות ≤70 → 15, 85 → 18, ≥95 → 22, לינארי ביניהן (תקרה עליונה של 22 שומרת על גרהם שמרני לפחות כמו ה-DCF של באפט)</w:t>
            </w:r>
          </w:p>
        </w:tc>
      </w:tr>
      <w:tr>
        <w:tc>
          <w:tcPr/>
          <w:p>
            <w:pPr>
              <w:pStyle w:val="Compact"/>
              <w:bidi/>
              <w:jc w:val="left"/>
            </w:pPr>
            <w:r>
              <w:rPr>
                <w:rtl/>
              </w:rPr>
              <w:t xml:space="preserve">מכפיל סופי</w:t>
            </w:r>
          </w:p>
        </w:tc>
        <w:tc>
          <w:tcPr/>
          <w:p>
            <w:pPr>
              <w:pStyle w:val="Compact"/>
              <w:bidi/>
              <w:jc w:val="left"/>
            </w:pPr>
            <w:r>
              <w:rPr>
                <w:rtl/>
              </w:rPr>
              <w:t xml:space="preserve">הנמוך מבין המכפיל לפי צמיחה לתקרה לפי איכות</w:t>
            </w:r>
          </w:p>
        </w:tc>
      </w:tr>
      <w:tr>
        <w:tc>
          <w:tcPr/>
          <w:p>
            <w:pPr>
              <w:pStyle w:val="Compact"/>
              <w:bidi/>
              <w:jc w:val="left"/>
            </w:pPr>
            <w:r>
              <w:rPr>
                <w:rtl/>
              </w:rPr>
              <w:t xml:space="preserve">שווי למניה</w:t>
            </w:r>
          </w:p>
        </w:tc>
        <w:tc>
          <w:tcPr/>
          <w:p>
            <w:pPr>
              <w:pStyle w:val="Compact"/>
              <w:bidi/>
              <w:jc w:val="left"/>
            </w:pPr>
            <w:r>
              <w:rPr>
                <w:rtl/>
              </w:rPr>
              <w:t xml:space="preserve">(בסיס × מכפיל + מזומנים והשקעות לטווח קצר (C3) − חוב פיננסי) / מניות מדוללות</w:t>
            </w:r>
          </w:p>
        </w:tc>
      </w:tr>
      <w:tr>
        <w:tc>
          <w:tcPr/>
          <w:p>
            <w:pPr>
              <w:pStyle w:val="Compact"/>
              <w:bidi/>
              <w:jc w:val="left"/>
            </w:pPr>
            <w:r>
              <w:rPr>
                <w:rtl/>
              </w:rPr>
              <w:t xml:space="preserve">אי אפשר לתמחר</w:t>
            </w:r>
          </w:p>
        </w:tc>
        <w:tc>
          <w:tcPr/>
          <w:p>
            <w:pPr>
              <w:pStyle w:val="Compact"/>
              <w:bidi/>
              <w:jc w:val="left"/>
            </w:pPr>
            <w:r>
              <w:rPr>
                <w:rtl/>
              </w:rPr>
              <w:t xml:space="preserve">בסיס ≤ 0, או דילול ≥10% ב-5 שנים (גרהם 3.8 סעיף 2 = 0)</w:t>
            </w:r>
          </w:p>
        </w:tc>
      </w:tr>
    </w:tbl>
    <w:p>
      <w:pPr>
        <w:numPr>
          <w:ilvl w:val="0"/>
          <w:numId w:val="1040"/>
        </w:numPr>
        <w:pStyle w:val="Compact"/>
        <w:bidi/>
      </w:pPr>
      <w:r>
        <w:rPr>
          <w:rtl/>
          <w:bCs/>
          <w:b/>
        </w:rPr>
        <w:t xml:space="preserve">המכפיל:</w:t>
      </w:r>
      <w:r>
        <w:rPr>
          <w:rtl/>
        </w:rPr>
        <w:t xml:space="preserve"> </w:t>
      </w:r>
      <w:r>
        <w:rPr>
          <w:rtl/>
        </w:rPr>
        <w:t xml:space="preserve">כמה שנים של תזרים חופשי משלמים על החברה. מכפיל 15 = תשואת מזומן של כ-6.7% (1/15); מכפיל 25 = 4%. מכפיל גבוה מוצדק רק בצמיחה.</w:t>
      </w:r>
    </w:p>
    <w:p>
      <w:pPr>
        <w:numPr>
          <w:ilvl w:val="0"/>
          <w:numId w:val="1040"/>
        </w:numPr>
        <w:pStyle w:val="Compact"/>
        <w:bidi/>
      </w:pPr>
      <w:r>
        <w:rPr>
          <w:rtl/>
        </w:rPr>
        <w:t xml:space="preserve">טבלת המכפילים במסמך (12–15, 15–18, 18–22, 22–25) מתורגמת לשני מדדים מספריים: צמיחה (מהטבלה) ואיכות (תקרה), כך שהמכפיל נקבע בקוד בלי שיקול דעת.</w:t>
      </w:r>
    </w:p>
    <w:p>
      <w:pPr>
        <w:numPr>
          <w:ilvl w:val="0"/>
          <w:numId w:val="1040"/>
        </w:numPr>
        <w:pStyle w:val="Compact"/>
        <w:bidi/>
      </w:pPr>
      <w:r>
        <w:rPr>
          <w:rtl/>
        </w:rPr>
        <w:t xml:space="preserve">האפשרות במסמך להשתמש ב”עלות דילול בפועל” במקום SBC מלא לא נכללת: SBC מלא פשוט ועקבי עם באפט.</w:t>
      </w:r>
    </w:p>
    <w:bookmarkEnd w:id="102"/>
    <w:bookmarkStart w:id="103" w:name="ד.-ציון-המחיר-010"/>
    <w:p>
      <w:pPr>
        <w:pStyle w:val="Heading4"/>
        <w:bidi/>
      </w:pPr>
      <w:r>
        <w:rPr>
          <w:rtl/>
        </w:rPr>
        <w:t xml:space="preserve">ד. ציון המחיר (0–10)</w:t>
      </w:r>
    </w:p>
    <w:p>
      <w:pPr>
        <w:bidi/>
      </w:pPr>
      <w:r>
        <w:rPr>
          <w:rtl/>
        </w:rPr>
        <w:t xml:space="preserve">דיסקאונט = (שווי − מחיר) / שווי. ציון יחסי בין העוגנים (R4), נגזר מטבלאות המצבים במסמך:</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990"/>
        <w:gridCol w:w="990"/>
        <w:gridCol w:w="990"/>
        <w:gridCol w:w="990"/>
        <w:gridCol w:w="990"/>
        <w:gridCol w:w="990"/>
        <w:gridCol w:w="990"/>
        <w:gridCol w:w="990"/>
      </w:tblGrid>
      <w:tr>
        <w:trPr>
          <w:tblHeader w:val="true"/>
        </w:trPr>
        <w:tc>
          <w:tcPr/>
          <w:p>
            <w:pPr>
              <w:pStyle w:val="Compact"/>
              <w:bidi/>
              <w:jc w:val="left"/>
            </w:pPr>
            <w:r>
              <w:rPr>
                <w:rtl/>
              </w:rPr>
              <w:t xml:space="preserve">דיסקאונט</w:t>
            </w:r>
          </w:p>
        </w:tc>
        <w:tc>
          <w:tcPr/>
          <w:p>
            <w:pPr>
              <w:pStyle w:val="Compact"/>
              <w:bidi/>
              <w:jc w:val="right"/>
            </w:pPr>
            <w:r>
              <w:rPr>
                <w:rtl/>
              </w:rPr>
              <w:t xml:space="preserve">≤−25%</w:t>
            </w:r>
          </w:p>
        </w:tc>
        <w:tc>
          <w:tcPr/>
          <w:p>
            <w:pPr>
              <w:pStyle w:val="Compact"/>
              <w:bidi/>
              <w:jc w:val="right"/>
            </w:pPr>
            <w:r>
              <w:rPr>
                <w:rtl/>
              </w:rPr>
              <w:t xml:space="preserve">−20%</w:t>
            </w:r>
          </w:p>
        </w:tc>
        <w:tc>
          <w:tcPr/>
          <w:p>
            <w:pPr>
              <w:pStyle w:val="Compact"/>
              <w:bidi/>
              <w:jc w:val="right"/>
            </w:pPr>
            <w:r>
              <w:rPr>
                <w:rtl/>
              </w:rPr>
              <w:t xml:space="preserve">0%</w:t>
            </w:r>
          </w:p>
        </w:tc>
        <w:tc>
          <w:tcPr/>
          <w:p>
            <w:pPr>
              <w:pStyle w:val="Compact"/>
              <w:bidi/>
              <w:jc w:val="right"/>
            </w:pPr>
            <w:r>
              <w:rPr>
                <w:rtl/>
              </w:rPr>
              <w:t xml:space="preserve">15%</w:t>
            </w:r>
          </w:p>
        </w:tc>
        <w:tc>
          <w:tcPr/>
          <w:p>
            <w:pPr>
              <w:pStyle w:val="Compact"/>
              <w:bidi/>
              <w:jc w:val="right"/>
            </w:pPr>
            <w:r>
              <w:rPr>
                <w:rtl/>
              </w:rPr>
              <w:t xml:space="preserve">25%</w:t>
            </w:r>
          </w:p>
        </w:tc>
        <w:tc>
          <w:tcPr/>
          <w:p>
            <w:pPr>
              <w:pStyle w:val="Compact"/>
              <w:bidi/>
              <w:jc w:val="right"/>
            </w:pPr>
            <w:r>
              <w:rPr>
                <w:rtl/>
              </w:rPr>
              <w:t xml:space="preserve">40%</w:t>
            </w:r>
          </w:p>
        </w:tc>
        <w:tc>
          <w:tcPr/>
          <w:p>
            <w:pPr>
              <w:pStyle w:val="Compact"/>
              <w:bidi/>
              <w:jc w:val="right"/>
            </w:pPr>
            <w:r>
              <w:rPr>
                <w:rtl/>
              </w:rPr>
              <w:t xml:space="preserve">≥50%</w:t>
            </w:r>
          </w:p>
        </w:tc>
      </w:tr>
      <w:tr>
        <w:tc>
          <w:tcPr/>
          <w:p>
            <w:pPr>
              <w:pStyle w:val="Compact"/>
              <w:bidi/>
              <w:jc w:val="left"/>
            </w:pPr>
            <w:r>
              <w:rPr>
                <w:rtl/>
              </w:rPr>
              <w:t xml:space="preserve">קלאסי</w:t>
            </w:r>
          </w:p>
        </w:tc>
        <w:tc>
          <w:tcPr/>
          <w:p>
            <w:pPr>
              <w:pStyle w:val="Compact"/>
              <w:bidi/>
              <w:jc w:val="right"/>
            </w:pPr>
            <w:r>
              <w:rPr>
                <w:rtl/>
              </w:rPr>
              <w:t xml:space="preserve">0</w:t>
            </w:r>
          </w:p>
        </w:tc>
        <w:tc>
          <w:tcPr/>
          <w:p>
            <w:pPr>
              <w:pStyle w:val="Compact"/>
              <w:bidi/>
              <w:jc w:val="right"/>
            </w:pPr>
            <w:r>
              <w:rPr>
                <w:rtl/>
              </w:rPr>
              <w:t xml:space="preserve">0.5</w:t>
            </w:r>
          </w:p>
        </w:tc>
        <w:tc>
          <w:tcPr/>
          <w:p>
            <w:pPr>
              <w:pStyle w:val="Compact"/>
              <w:bidi/>
              <w:jc w:val="right"/>
            </w:pPr>
            <w:r>
              <w:rPr>
                <w:rtl/>
              </w:rPr>
              <w:t xml:space="preserve">2.5</w:t>
            </w:r>
          </w:p>
        </w:tc>
        <w:tc>
          <w:tcPr/>
          <w:p>
            <w:pPr>
              <w:pStyle w:val="Compact"/>
              <w:bidi/>
              <w:jc w:val="right"/>
            </w:pPr>
            <w:r>
              <w:rPr>
                <w:rtl/>
              </w:rPr>
              <w:t xml:space="preserve">4.5</w:t>
            </w:r>
          </w:p>
        </w:tc>
        <w:tc>
          <w:tcPr/>
          <w:p>
            <w:pPr>
              <w:pStyle w:val="Compact"/>
              <w:bidi/>
              <w:jc w:val="right"/>
            </w:pPr>
            <w:r>
              <w:rPr>
                <w:rtl/>
              </w:rPr>
              <w:t xml:space="preserve">6.5</w:t>
            </w:r>
          </w:p>
        </w:tc>
        <w:tc>
          <w:tcPr/>
          <w:p>
            <w:pPr>
              <w:pStyle w:val="Compact"/>
              <w:bidi/>
              <w:jc w:val="right"/>
            </w:pPr>
            <w:r>
              <w:rPr>
                <w:rtl/>
              </w:rPr>
              <w:t xml:space="preserve">8.5</w:t>
            </w:r>
          </w:p>
        </w:tc>
        <w:tc>
          <w:tcPr/>
          <w:p>
            <w:pPr>
              <w:pStyle w:val="Compact"/>
              <w:bidi/>
              <w:jc w:val="right"/>
            </w:pPr>
            <w:r>
              <w:rPr>
                <w:rtl/>
              </w:rPr>
              <w:t xml:space="preserve">10</w:t>
            </w:r>
          </w:p>
        </w:tc>
      </w:tr>
    </w:tbl>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990"/>
        <w:gridCol w:w="990"/>
        <w:gridCol w:w="990"/>
        <w:gridCol w:w="990"/>
        <w:gridCol w:w="990"/>
        <w:gridCol w:w="990"/>
        <w:gridCol w:w="990"/>
        <w:gridCol w:w="990"/>
      </w:tblGrid>
      <w:tr>
        <w:trPr>
          <w:tblHeader w:val="true"/>
        </w:trPr>
        <w:tc>
          <w:tcPr/>
          <w:p>
            <w:pPr>
              <w:pStyle w:val="Compact"/>
              <w:bidi/>
              <w:jc w:val="left"/>
            </w:pPr>
            <w:r>
              <w:rPr>
                <w:rtl/>
              </w:rPr>
              <w:t xml:space="preserve">דיסקאונט</w:t>
            </w:r>
          </w:p>
        </w:tc>
        <w:tc>
          <w:tcPr/>
          <w:p>
            <w:pPr>
              <w:pStyle w:val="Compact"/>
              <w:bidi/>
              <w:jc w:val="right"/>
            </w:pPr>
            <w:r>
              <w:rPr>
                <w:rtl/>
              </w:rPr>
              <w:t xml:space="preserve">≤−25%</w:t>
            </w:r>
          </w:p>
        </w:tc>
        <w:tc>
          <w:tcPr/>
          <w:p>
            <w:pPr>
              <w:pStyle w:val="Compact"/>
              <w:bidi/>
              <w:jc w:val="right"/>
            </w:pPr>
            <w:r>
              <w:rPr>
                <w:rtl/>
              </w:rPr>
              <w:t xml:space="preserve">−20%</w:t>
            </w:r>
          </w:p>
        </w:tc>
        <w:tc>
          <w:tcPr/>
          <w:p>
            <w:pPr>
              <w:pStyle w:val="Compact"/>
              <w:bidi/>
              <w:jc w:val="right"/>
            </w:pPr>
            <w:r>
              <w:rPr>
                <w:rtl/>
              </w:rPr>
              <w:t xml:space="preserve">0%</w:t>
            </w:r>
          </w:p>
        </w:tc>
        <w:tc>
          <w:tcPr/>
          <w:p>
            <w:pPr>
              <w:pStyle w:val="Compact"/>
              <w:bidi/>
              <w:jc w:val="right"/>
            </w:pPr>
            <w:r>
              <w:rPr>
                <w:rtl/>
              </w:rPr>
              <w:t xml:space="preserve">10%</w:t>
            </w:r>
          </w:p>
        </w:tc>
        <w:tc>
          <w:tcPr/>
          <w:p>
            <w:pPr>
              <w:pStyle w:val="Compact"/>
              <w:bidi/>
              <w:jc w:val="right"/>
            </w:pPr>
            <w:r>
              <w:rPr>
                <w:rtl/>
              </w:rPr>
              <w:t xml:space="preserve">20%</w:t>
            </w:r>
          </w:p>
        </w:tc>
        <w:tc>
          <w:tcPr/>
          <w:p>
            <w:pPr>
              <w:pStyle w:val="Compact"/>
              <w:bidi/>
              <w:jc w:val="right"/>
            </w:pPr>
            <w:r>
              <w:rPr>
                <w:rtl/>
              </w:rPr>
              <w:t xml:space="preserve">30%</w:t>
            </w:r>
          </w:p>
        </w:tc>
        <w:tc>
          <w:tcPr/>
          <w:p>
            <w:pPr>
              <w:pStyle w:val="Compact"/>
              <w:bidi/>
              <w:jc w:val="right"/>
            </w:pPr>
            <w:r>
              <w:rPr>
                <w:rtl/>
              </w:rPr>
              <w:t xml:space="preserve">≥40%</w:t>
            </w:r>
          </w:p>
        </w:tc>
      </w:tr>
      <w:tr>
        <w:tc>
          <w:tcPr/>
          <w:p>
            <w:pPr>
              <w:pStyle w:val="Compact"/>
              <w:bidi/>
              <w:jc w:val="left"/>
            </w:pPr>
            <w:r>
              <w:rPr>
                <w:rtl/>
              </w:rPr>
              <w:t xml:space="preserve">Tech</w:t>
            </w:r>
          </w:p>
        </w:tc>
        <w:tc>
          <w:tcPr/>
          <w:p>
            <w:pPr>
              <w:pStyle w:val="Compact"/>
              <w:bidi/>
              <w:jc w:val="right"/>
            </w:pPr>
            <w:r>
              <w:rPr>
                <w:rtl/>
              </w:rPr>
              <w:t xml:space="preserve">0</w:t>
            </w:r>
          </w:p>
        </w:tc>
        <w:tc>
          <w:tcPr/>
          <w:p>
            <w:pPr>
              <w:pStyle w:val="Compact"/>
              <w:bidi/>
              <w:jc w:val="right"/>
            </w:pPr>
            <w:r>
              <w:rPr>
                <w:rtl/>
              </w:rPr>
              <w:t xml:space="preserve">0.5</w:t>
            </w:r>
          </w:p>
        </w:tc>
        <w:tc>
          <w:tcPr/>
          <w:p>
            <w:pPr>
              <w:pStyle w:val="Compact"/>
              <w:bidi/>
              <w:jc w:val="right"/>
            </w:pPr>
            <w:r>
              <w:rPr>
                <w:rtl/>
              </w:rPr>
              <w:t xml:space="preserve">2.5</w:t>
            </w:r>
          </w:p>
        </w:tc>
        <w:tc>
          <w:tcPr/>
          <w:p>
            <w:pPr>
              <w:pStyle w:val="Compact"/>
              <w:bidi/>
              <w:jc w:val="right"/>
            </w:pPr>
            <w:r>
              <w:rPr>
                <w:rtl/>
              </w:rPr>
              <w:t xml:space="preserve">4.5</w:t>
            </w:r>
          </w:p>
        </w:tc>
        <w:tc>
          <w:tcPr/>
          <w:p>
            <w:pPr>
              <w:pStyle w:val="Compact"/>
              <w:bidi/>
              <w:jc w:val="right"/>
            </w:pPr>
            <w:r>
              <w:rPr>
                <w:rtl/>
              </w:rPr>
              <w:t xml:space="preserve">6.5</w:t>
            </w:r>
          </w:p>
        </w:tc>
        <w:tc>
          <w:tcPr/>
          <w:p>
            <w:pPr>
              <w:pStyle w:val="Compact"/>
              <w:bidi/>
              <w:jc w:val="right"/>
            </w:pPr>
            <w:r>
              <w:rPr>
                <w:rtl/>
              </w:rPr>
              <w:t xml:space="preserve">8.5</w:t>
            </w:r>
          </w:p>
        </w:tc>
        <w:tc>
          <w:tcPr/>
          <w:p>
            <w:pPr>
              <w:pStyle w:val="Compact"/>
              <w:bidi/>
              <w:jc w:val="right"/>
            </w:pPr>
            <w:r>
              <w:rPr>
                <w:rtl/>
              </w:rPr>
              <w:t xml:space="preserve">10</w:t>
            </w:r>
          </w:p>
        </w:tc>
      </w:tr>
    </w:tbl>
    <w:bookmarkEnd w:id="103"/>
    <w:bookmarkStart w:id="104" w:name="ה.-מרווח-ביטחון-נדרש-ומחיר-קנייה"/>
    <w:p>
      <w:pPr>
        <w:pStyle w:val="Heading4"/>
        <w:bidi/>
      </w:pPr>
      <w:r>
        <w:rPr>
          <w:rtl/>
        </w:rPr>
        <w:t xml:space="preserve">ה. מרווח ביטחון נדרש ומחיר קנייה</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320"/>
        <w:gridCol w:w="1320"/>
        <w:gridCol w:w="1320"/>
        <w:gridCol w:w="1320"/>
        <w:gridCol w:w="1320"/>
        <w:gridCol w:w="1320"/>
      </w:tblGrid>
      <w:tr>
        <w:trPr>
          <w:tblHeader w:val="true"/>
        </w:trPr>
        <w:tc>
          <w:tcPr/>
          <w:p>
            <w:pPr>
              <w:pStyle w:val="Compact"/>
              <w:bidi/>
              <w:jc w:val="left"/>
            </w:pPr>
            <w:r>
              <w:rPr>
                <w:rtl/>
              </w:rPr>
              <w:t xml:space="preserve">ציון איכות גרהם</w:t>
            </w:r>
          </w:p>
        </w:tc>
        <w:tc>
          <w:tcPr/>
          <w:p>
            <w:pPr>
              <w:pStyle w:val="Compact"/>
              <w:bidi/>
              <w:jc w:val="right"/>
            </w:pPr>
            <w:r>
              <w:rPr>
                <w:rtl/>
              </w:rPr>
              <w:t xml:space="preserve">100</w:t>
            </w:r>
          </w:p>
        </w:tc>
        <w:tc>
          <w:tcPr/>
          <w:p>
            <w:pPr>
              <w:pStyle w:val="Compact"/>
              <w:bidi/>
              <w:jc w:val="right"/>
            </w:pPr>
            <w:r>
              <w:rPr>
                <w:rtl/>
              </w:rPr>
              <w:t xml:space="preserve">85</w:t>
            </w:r>
          </w:p>
        </w:tc>
        <w:tc>
          <w:tcPr/>
          <w:p>
            <w:pPr>
              <w:pStyle w:val="Compact"/>
              <w:bidi/>
              <w:jc w:val="right"/>
            </w:pPr>
            <w:r>
              <w:rPr>
                <w:rtl/>
              </w:rPr>
              <w:t xml:space="preserve">70</w:t>
            </w:r>
          </w:p>
        </w:tc>
        <w:tc>
          <w:tcPr/>
          <w:p>
            <w:pPr>
              <w:pStyle w:val="Compact"/>
              <w:bidi/>
              <w:jc w:val="right"/>
            </w:pPr>
            <w:r>
              <w:rPr>
                <w:rtl/>
              </w:rPr>
              <w:t xml:space="preserve">55</w:t>
            </w:r>
          </w:p>
        </w:tc>
        <w:tc>
          <w:tcPr/>
          <w:p>
            <w:pPr>
              <w:pStyle w:val="Compact"/>
              <w:bidi/>
              <w:jc w:val="left"/>
            </w:pPr>
            <w:r>
              <w:rPr>
                <w:rtl/>
              </w:rPr>
              <w:t xml:space="preserve">מתחת ל-55</w:t>
            </w:r>
          </w:p>
        </w:tc>
      </w:tr>
      <w:tr>
        <w:tc>
          <w:tcPr/>
          <w:p>
            <w:pPr>
              <w:pStyle w:val="Compact"/>
              <w:bidi/>
              <w:jc w:val="left"/>
            </w:pPr>
            <w:r>
              <w:rPr>
                <w:rtl/>
              </w:rPr>
              <w:t xml:space="preserve">קלאסי</w:t>
            </w:r>
          </w:p>
        </w:tc>
        <w:tc>
          <w:tcPr/>
          <w:p>
            <w:pPr>
              <w:pStyle w:val="Compact"/>
              <w:bidi/>
              <w:jc w:val="right"/>
            </w:pPr>
            <w:r>
              <w:rPr>
                <w:rtl/>
              </w:rPr>
              <w:t xml:space="preserve">25%</w:t>
            </w:r>
          </w:p>
        </w:tc>
        <w:tc>
          <w:tcPr/>
          <w:p>
            <w:pPr>
              <w:pStyle w:val="Compact"/>
              <w:bidi/>
              <w:jc w:val="right"/>
            </w:pPr>
            <w:r>
              <w:rPr>
                <w:rtl/>
              </w:rPr>
              <w:t xml:space="preserve">30%</w:t>
            </w:r>
          </w:p>
        </w:tc>
        <w:tc>
          <w:tcPr/>
          <w:p>
            <w:pPr>
              <w:pStyle w:val="Compact"/>
              <w:bidi/>
              <w:jc w:val="right"/>
            </w:pPr>
            <w:r>
              <w:rPr>
                <w:rtl/>
              </w:rPr>
              <w:t xml:space="preserve">35%</w:t>
            </w:r>
          </w:p>
        </w:tc>
        <w:tc>
          <w:tcPr/>
          <w:p>
            <w:pPr>
              <w:pStyle w:val="Compact"/>
              <w:bidi/>
              <w:jc w:val="right"/>
            </w:pPr>
            <w:r>
              <w:rPr>
                <w:rtl/>
              </w:rPr>
              <w:t xml:space="preserve">50%</w:t>
            </w:r>
          </w:p>
        </w:tc>
        <w:tc>
          <w:tcPr/>
          <w:p>
            <w:pPr>
              <w:pStyle w:val="Compact"/>
              <w:bidi/>
              <w:jc w:val="left"/>
            </w:pPr>
            <w:r>
              <w:rPr>
                <w:rtl/>
              </w:rPr>
              <w:t xml:space="preserve">לא לקנות</w:t>
            </w:r>
          </w:p>
        </w:tc>
      </w:tr>
      <w:tr>
        <w:tc>
          <w:tcPr/>
          <w:p>
            <w:pPr>
              <w:pStyle w:val="Compact"/>
              <w:bidi/>
              <w:jc w:val="left"/>
            </w:pPr>
            <w:r>
              <w:rPr>
                <w:rtl/>
              </w:rPr>
              <w:t xml:space="preserve">Tech</w:t>
            </w:r>
          </w:p>
        </w:tc>
        <w:tc>
          <w:tcPr/>
          <w:p>
            <w:pPr>
              <w:pStyle w:val="Compact"/>
              <w:bidi/>
              <w:jc w:val="right"/>
            </w:pPr>
            <w:r>
              <w:rPr>
                <w:rtl/>
              </w:rPr>
              <w:t xml:space="preserve">20%</w:t>
            </w:r>
          </w:p>
        </w:tc>
        <w:tc>
          <w:tcPr/>
          <w:p>
            <w:pPr>
              <w:pStyle w:val="Compact"/>
              <w:bidi/>
              <w:jc w:val="right"/>
            </w:pPr>
            <w:r>
              <w:rPr>
                <w:rtl/>
              </w:rPr>
              <w:t xml:space="preserve">25%</w:t>
            </w:r>
          </w:p>
        </w:tc>
        <w:tc>
          <w:tcPr/>
          <w:p>
            <w:pPr>
              <w:pStyle w:val="Compact"/>
              <w:bidi/>
              <w:jc w:val="right"/>
            </w:pPr>
            <w:r>
              <w:rPr>
                <w:rtl/>
              </w:rPr>
              <w:t xml:space="preserve">30%</w:t>
            </w:r>
          </w:p>
        </w:tc>
        <w:tc>
          <w:tcPr/>
          <w:p>
            <w:pPr>
              <w:pStyle w:val="Compact"/>
              <w:bidi/>
              <w:jc w:val="right"/>
            </w:pPr>
            <w:r>
              <w:rPr>
                <w:rtl/>
              </w:rPr>
              <w:t xml:space="preserve">40%</w:t>
            </w:r>
          </w:p>
        </w:tc>
        <w:tc>
          <w:tcPr/>
          <w:p>
            <w:pPr>
              <w:pStyle w:val="Compact"/>
              <w:bidi/>
              <w:jc w:val="left"/>
            </w:pPr>
            <w:r>
              <w:rPr>
                <w:rtl/>
              </w:rPr>
              <w:t xml:space="preserve">לא לקנות</w:t>
            </w:r>
          </w:p>
        </w:tc>
      </w:tr>
    </w:tbl>
    <w:p>
      <w:pPr>
        <w:bidi/>
      </w:pPr>
      <w:r>
        <w:rPr>
          <w:rtl/>
        </w:rPr>
        <w:t xml:space="preserve">ציון יחסי בין הנקודות. מחיר קנייה = שווי × (1 − מרווח).</w:t>
      </w:r>
      <w:r>
        <w:rPr>
          <w:rtl/>
        </w:rPr>
        <w:t xml:space="preserve"> </w:t>
      </w:r>
      <w:r>
        <w:rPr>
          <w:rtl/>
        </w:rPr>
        <w:t xml:space="preserve">- סימון בתצוגה: EPS חיובי אבל FCF חלש (גרהם 3.8 סעיף 1 = 0) →</w:t>
      </w:r>
      <w:r>
        <w:rPr>
          <w:rtl/>
        </w:rPr>
        <w:t xml:space="preserve"> </w:t>
      </w:r>
      <w:r>
        <w:rPr>
          <w:rtl/>
        </w:rPr>
        <w:t xml:space="preserve">“</w:t>
      </w:r>
      <w:r>
        <w:rPr>
          <w:rtl/>
        </w:rPr>
        <w:t xml:space="preserve">רווח לא מגובה בתזרים, זהירות</w:t>
      </w:r>
      <w:r>
        <w:rPr>
          <w:rtl/>
        </w:rPr>
        <w:t xml:space="preserve">”</w:t>
      </w:r>
      <w:r>
        <w:rPr>
          <w:rtl/>
        </w:rPr>
        <w:t xml:space="preserve">.</w:t>
      </w:r>
    </w:p>
    <w:bookmarkEnd w:id="104"/>
    <w:bookmarkEnd w:id="105"/>
    <w:bookmarkStart w:id="109" w:name="ד.3-בנקים"/>
    <w:p>
      <w:pPr>
        <w:pStyle w:val="Heading3"/>
        <w:bidi/>
      </w:pPr>
      <w:r>
        <w:rPr>
          <w:rtl/>
        </w:rPr>
        <w:t xml:space="preserve">ד.3 בנקים</w:t>
      </w:r>
    </w:p>
    <w:p>
      <w:pPr>
        <w:bidi/>
      </w:pPr>
      <w:r>
        <w:rPr>
          <w:rtl/>
        </w:rPr>
        <w:t xml:space="preserve">ציון האיכות והשווי ההוגן הם מדדים נפרדים. מבחן הלחץ הוא חלק מציון האיכות; השווי ההוגן נשען על רווחיות מנורמלת ועל עלות ההון, ולא מתמחר את הסיכון במלואו. כיסוי הלחץ וטווח הרגישות מוצגים ליד השווי.</w:t>
      </w:r>
    </w:p>
    <w:bookmarkStart w:id="106" w:name="Xb7a6a4554eda8cee27f3f3ffa0922921ab567ae"/>
    <w:p>
      <w:pPr>
        <w:pStyle w:val="Heading4"/>
        <w:bidi/>
      </w:pPr>
      <w:r>
        <w:rPr>
          <w:rtl/>
        </w:rPr>
        <w:t xml:space="preserve">באפט — מודל רווח עודף דו-שלבי (על סך ההון המוחשי)</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w:t>
            </w:r>
          </w:p>
        </w:tc>
        <w:tc>
          <w:tcPr/>
          <w:p>
            <w:pPr>
              <w:pStyle w:val="Compact"/>
              <w:bidi/>
              <w:jc w:val="left"/>
            </w:pPr>
            <w:r>
              <w:rPr>
                <w:rtl/>
              </w:rPr>
              <w:t xml:space="preserve">רכיב</w:t>
            </w:r>
          </w:p>
        </w:tc>
        <w:tc>
          <w:tcPr/>
          <w:p>
            <w:pPr>
              <w:pStyle w:val="Compact"/>
              <w:bidi/>
              <w:jc w:val="left"/>
            </w:pPr>
            <w:r>
              <w:rPr>
                <w:rtl/>
              </w:rPr>
              <w:t xml:space="preserve">הגדרה</w:t>
            </w:r>
          </w:p>
        </w:tc>
      </w:tr>
      <w:tr>
        <w:tc>
          <w:tcPr/>
          <w:p>
            <w:pPr>
              <w:pStyle w:val="Compact"/>
              <w:bidi/>
              <w:jc w:val="left"/>
            </w:pPr>
            <w:r>
              <w:rPr>
                <w:rtl/>
              </w:rPr>
              <w:t xml:space="preserve">V1</w:t>
            </w:r>
          </w:p>
        </w:tc>
        <w:tc>
          <w:tcPr/>
          <w:p>
            <w:pPr>
              <w:pStyle w:val="Compact"/>
              <w:bidi/>
              <w:jc w:val="left"/>
            </w:pPr>
            <w:r>
              <w:rPr>
                <w:rtl/>
              </w:rPr>
              <w:t xml:space="preserve">בסיס</w:t>
            </w:r>
          </w:p>
        </w:tc>
        <w:tc>
          <w:tcPr/>
          <w:p>
            <w:pPr>
              <w:pStyle w:val="Compact"/>
              <w:bidi/>
              <w:jc w:val="left"/>
            </w:pPr>
            <w:r>
              <w:rPr>
                <w:rtl/>
              </w:rPr>
              <w:t xml:space="preserve">TCE₀ = הון מוחשי לבעלי המניות הרגילות בסוף השנה האחרונה (סך, לא למניה). שווי למניה = סך השווי / מניות בסוף תקופה</w:t>
            </w:r>
          </w:p>
        </w:tc>
      </w:tr>
      <w:tr>
        <w:tc>
          <w:tcPr/>
          <w:p>
            <w:pPr>
              <w:pStyle w:val="Compact"/>
              <w:bidi/>
              <w:jc w:val="left"/>
            </w:pPr>
            <w:r>
              <w:rPr>
                <w:rtl/>
              </w:rPr>
              <w:t xml:space="preserve">V1</w:t>
            </w:r>
          </w:p>
        </w:tc>
        <w:tc>
          <w:tcPr/>
          <w:p>
            <w:pPr>
              <w:pStyle w:val="Compact"/>
              <w:bidi/>
              <w:jc w:val="left"/>
            </w:pPr>
            <w:r>
              <w:rPr>
                <w:rtl/>
              </w:rPr>
              <w:t xml:space="preserve">ROTCE</w:t>
            </w:r>
          </w:p>
        </w:tc>
        <w:tc>
          <w:tcPr/>
          <w:p>
            <w:pPr>
              <w:pStyle w:val="Compact"/>
              <w:bidi/>
              <w:jc w:val="left"/>
            </w:pPr>
            <w:r>
              <w:rPr>
                <w:rtl/>
              </w:rPr>
              <w:t xml:space="preserve">ROTCE מנורמל = חציון 5 שנים, עם תקרה של 20%, קבוע לאורך התחזית (תרחיש הבסיס)</w:t>
            </w:r>
          </w:p>
        </w:tc>
      </w:tr>
      <w:tr>
        <w:tc>
          <w:tcPr/>
          <w:p>
            <w:pPr>
              <w:pStyle w:val="Compact"/>
              <w:bidi/>
              <w:jc w:val="left"/>
            </w:pPr>
            <w:r>
              <w:rPr>
                <w:rtl/>
              </w:rPr>
              <w:t xml:space="preserve">V1</w:t>
            </w:r>
          </w:p>
        </w:tc>
        <w:tc>
          <w:tcPr/>
          <w:p>
            <w:pPr>
              <w:pStyle w:val="Compact"/>
              <w:bidi/>
              <w:jc w:val="left"/>
            </w:pPr>
            <w:r>
              <w:rPr>
                <w:rtl/>
              </w:rPr>
              <w:t xml:space="preserve">שיעור חלוקה</w:t>
            </w:r>
          </w:p>
        </w:tc>
        <w:tc>
          <w:tcPr/>
          <w:p>
            <w:pPr>
              <w:pStyle w:val="Compact"/>
              <w:bidi/>
              <w:jc w:val="left"/>
            </w:pPr>
            <w:r>
              <w:rPr>
                <w:rtl/>
              </w:rPr>
              <w:t xml:space="preserve">(דיבידנדים + רכישות חוזרות) / רווח נקי, סכומי 5 שנים (R11), חתוך ל-0%–100%. רכישות חוזרות נחשבות חלוקה כמו דיבידנד; הנפקת מניות לא ממודלת Σ רווח נקי ≤ 0 → שיעור חלוקה 100% (2026-10-17).</w:t>
            </w:r>
          </w:p>
        </w:tc>
      </w:tr>
      <w:tr>
        <w:tc>
          <w:tcPr/>
          <w:p>
            <w:pPr>
              <w:pStyle w:val="Compact"/>
              <w:bidi/>
              <w:jc w:val="left"/>
            </w:pPr>
            <w:r>
              <w:rPr>
                <w:rtl/>
              </w:rPr>
              <w:t xml:space="preserve">V1</w:t>
            </w:r>
          </w:p>
        </w:tc>
        <w:tc>
          <w:tcPr/>
          <w:p>
            <w:pPr>
              <w:pStyle w:val="Compact"/>
              <w:bidi/>
              <w:jc w:val="left"/>
            </w:pPr>
            <w:r>
              <w:rPr>
                <w:rtl/>
              </w:rPr>
              <w:t xml:space="preserve">צמיחת TCE</w:t>
            </w:r>
          </w:p>
        </w:tc>
        <w:tc>
          <w:tcPr/>
          <w:p>
            <w:pPr>
              <w:pStyle w:val="Compact"/>
              <w:bidi/>
              <w:jc w:val="left"/>
            </w:pPr>
            <w:r>
              <w:rPr>
                <w:rtl/>
              </w:rPr>
              <w:t xml:space="preserve">שלב 1 (שנים 1–5): g₁ = ROTCE מנורמל × (1 − שיעור חלוקה), חתוך ל-0%–12%; אם תנאי הזכאות נכשל: 2.5%. שלב 2 (שנים 6–10): דעיכה ליניארית ל-2.5%</w:t>
            </w:r>
          </w:p>
        </w:tc>
      </w:tr>
      <w:tr>
        <w:tc>
          <w:tcPr/>
          <w:p>
            <w:pPr>
              <w:pStyle w:val="Compact"/>
              <w:bidi/>
              <w:jc w:val="left"/>
            </w:pPr>
            <w:r>
              <w:rPr>
                <w:rtl/>
              </w:rPr>
              <w:t xml:space="preserve">V1</w:t>
            </w:r>
          </w:p>
        </w:tc>
        <w:tc>
          <w:tcPr/>
          <w:p>
            <w:pPr>
              <w:pStyle w:val="Compact"/>
              <w:bidi/>
              <w:jc w:val="left"/>
            </w:pPr>
            <w:r>
              <w:rPr>
                <w:rtl/>
              </w:rPr>
              <w:t xml:space="preserve">גלגול ההון</w:t>
            </w:r>
          </w:p>
        </w:tc>
        <w:tc>
          <w:tcPr/>
          <w:p>
            <w:pPr>
              <w:pStyle w:val="Compact"/>
              <w:bidi/>
              <w:jc w:val="left"/>
            </w:pPr>
            <w:r>
              <w:rPr>
                <w:rtl/>
              </w:rPr>
              <w:t xml:space="preserve">TCE_t = TCE_t−1 × (1 + g_t); רווח עודף RI_t = (ROTCE מנורמל − 10%) × TCE_t−1</w:t>
            </w:r>
          </w:p>
        </w:tc>
      </w:tr>
      <w:tr>
        <w:tc>
          <w:tcPr/>
          <w:p>
            <w:pPr>
              <w:pStyle w:val="Compact"/>
              <w:bidi/>
              <w:jc w:val="left"/>
            </w:pPr>
            <w:r>
              <w:rPr>
                <w:rtl/>
              </w:rPr>
              <w:t xml:space="preserve">V2</w:t>
            </w:r>
          </w:p>
        </w:tc>
        <w:tc>
          <w:tcPr/>
          <w:p>
            <w:pPr>
              <w:pStyle w:val="Compact"/>
              <w:bidi/>
              <w:jc w:val="left"/>
            </w:pPr>
            <w:r>
              <w:rPr>
                <w:rtl/>
              </w:rPr>
              <w:t xml:space="preserve">ערך סופי</w:t>
            </w:r>
          </w:p>
        </w:tc>
        <w:tc>
          <w:tcPr/>
          <w:p>
            <w:pPr>
              <w:pStyle w:val="Compact"/>
              <w:bidi/>
              <w:jc w:val="left"/>
            </w:pPr>
            <w:r>
              <w:rPr>
                <w:rtl/>
              </w:rPr>
              <w:t xml:space="preserve">RI₁₁ = (ROTCE מנורמל − 10%) × TCE₁₀; ‏TV₁₀ = RI₁₁ / (10% − 2.5%)</w:t>
            </w:r>
          </w:p>
        </w:tc>
      </w:tr>
      <w:tr>
        <w:tc>
          <w:tcPr/>
          <w:p>
            <w:pPr>
              <w:pStyle w:val="Compact"/>
              <w:bidi/>
              <w:jc w:val="left"/>
            </w:pPr>
            <w:r>
              <w:rPr>
                <w:rtl/>
              </w:rPr>
              <w:t xml:space="preserve">V2</w:t>
            </w:r>
          </w:p>
        </w:tc>
        <w:tc>
          <w:tcPr/>
          <w:p>
            <w:pPr>
              <w:pStyle w:val="Compact"/>
              <w:bidi/>
              <w:jc w:val="left"/>
            </w:pPr>
            <w:r>
              <w:rPr>
                <w:rtl/>
              </w:rPr>
              <w:t xml:space="preserve">שווי</w:t>
            </w:r>
          </w:p>
        </w:tc>
        <w:tc>
          <w:tcPr/>
          <w:p>
            <w:pPr>
              <w:pStyle w:val="Compact"/>
              <w:bidi/>
              <w:jc w:val="left"/>
            </w:pPr>
            <w:r>
              <w:rPr>
                <w:rtl/>
              </w:rPr>
              <w:t xml:space="preserve">TCE₀ + Σ(t=1..10) RI_t / 1.1^t + TV₁₀ / 1.1^10</w:t>
            </w:r>
          </w:p>
        </w:tc>
      </w:tr>
      <w:tr>
        <w:tc>
          <w:tcPr/>
          <w:p>
            <w:pPr>
              <w:pStyle w:val="Compact"/>
              <w:bidi/>
              <w:jc w:val="left"/>
            </w:pPr>
            <w:r>
              <w:rPr>
                <w:rtl/>
              </w:rPr>
              <w:t xml:space="preserve">—</w:t>
            </w:r>
          </w:p>
        </w:tc>
        <w:tc>
          <w:tcPr/>
          <w:p>
            <w:pPr>
              <w:pStyle w:val="Compact"/>
              <w:bidi/>
              <w:jc w:val="left"/>
            </w:pPr>
            <w:r>
              <w:rPr>
                <w:rtl/>
              </w:rPr>
              <w:t xml:space="preserve">לא ניתן לתמחר</w:t>
            </w:r>
          </w:p>
        </w:tc>
        <w:tc>
          <w:tcPr/>
          <w:p>
            <w:pPr>
              <w:pStyle w:val="Compact"/>
              <w:bidi/>
              <w:jc w:val="left"/>
            </w:pPr>
            <w:r>
              <w:rPr>
                <w:rtl/>
              </w:rPr>
              <w:t xml:space="preserve">TCE₀ ≤ 0, ‏ROTCE מנורמל לא זמין, או ROTCE מנורמל ≤ 2.5% ‏(V6). לעולם לא מוצג שווי שלילי. ציון מחיר</w:t>
            </w:r>
            <w:r>
              <w:rPr>
                <w:rtl/>
              </w:rPr>
              <w:t xml:space="preserve"> </w:t>
            </w:r>
            <w:r>
              <w:rPr>
                <w:rtl/>
              </w:rPr>
              <w:t xml:space="preserve">“</w:t>
            </w:r>
            <w:r>
              <w:rPr>
                <w:rtl/>
              </w:rPr>
              <w:t xml:space="preserve">לא רלוונטי</w:t>
            </w:r>
            <w:r>
              <w:rPr>
                <w:rtl/>
              </w:rPr>
              <w:t xml:space="preserve">”</w:t>
            </w:r>
            <w:r>
              <w:rPr>
                <w:rtl/>
              </w:rPr>
              <w:t xml:space="preserve"> </w:t>
            </w:r>
            <w:r>
              <w:rPr>
                <w:rtl/>
              </w:rPr>
              <w:t xml:space="preserve">(אין שווי תקף, CL14); שווי מחושב למניה ≤ 0 → ציון מחיר 0, בלי מחיר קנייה (C15)</w:t>
            </w:r>
          </w:p>
        </w:tc>
      </w:tr>
      <w:tr>
        <w:tc>
          <w:tcPr/>
          <w:p>
            <w:pPr>
              <w:pStyle w:val="Compact"/>
              <w:bidi/>
              <w:jc w:val="left"/>
            </w:pPr>
            <w:r>
              <w:rPr>
                <w:rtl/>
              </w:rPr>
              <w:t xml:space="preserve">V3</w:t>
            </w:r>
          </w:p>
        </w:tc>
        <w:tc>
          <w:tcPr/>
          <w:p>
            <w:pPr>
              <w:pStyle w:val="Compact"/>
              <w:bidi/>
              <w:jc w:val="left"/>
            </w:pPr>
            <w:r>
              <w:rPr>
                <w:rtl/>
              </w:rPr>
              <w:t xml:space="preserve">רגישות (תצוגה בלבד)</w:t>
            </w:r>
          </w:p>
        </w:tc>
        <w:tc>
          <w:tcPr/>
          <w:p>
            <w:pPr>
              <w:pStyle w:val="Compact"/>
              <w:bidi/>
              <w:jc w:val="left"/>
            </w:pPr>
            <w:r>
              <w:rPr>
                <w:rtl/>
              </w:rPr>
              <w:t xml:space="preserve">(א) שחיקת ROTCE: רק כש-ROTCE מנורמל &gt; 10%, ‏ROTCE דועך ליניארית ל-10% בשנים 1–10, רווח עודף סופי = 0, מסלול הצמיחה כמו בבסיס; כש-ROTCE מנורמל ≤ 10% השחיקה = הבסיס (V7); (ב) ROTCE ±1 נק’ אחוז, הצמיחה מחושבת מחדש באותם כללים. מוצג טווח שווי; ציון המחיר לפי הבסיס</w:t>
            </w:r>
          </w:p>
        </w:tc>
      </w:tr>
      <w:tr>
        <w:tc>
          <w:tcPr/>
          <w:p>
            <w:pPr>
              <w:pStyle w:val="Compact"/>
              <w:bidi/>
              <w:jc w:val="left"/>
            </w:pPr>
            <w:r>
              <w:rPr>
                <w:rtl/>
              </w:rPr>
              <w:t xml:space="preserve">—</w:t>
            </w:r>
          </w:p>
        </w:tc>
        <w:tc>
          <w:tcPr/>
          <w:p>
            <w:pPr>
              <w:pStyle w:val="Compact"/>
              <w:bidi/>
              <w:jc w:val="left"/>
            </w:pPr>
            <w:r>
              <w:rPr>
                <w:rtl/>
              </w:rPr>
              <w:t xml:space="preserve">בדיקת שפיות (תצוגה בלבד)</w:t>
            </w:r>
          </w:p>
        </w:tc>
        <w:tc>
          <w:tcPr/>
          <w:p>
            <w:pPr>
              <w:pStyle w:val="Compact"/>
              <w:bidi/>
              <w:jc w:val="left"/>
            </w:pPr>
            <w:r>
              <w:rPr>
                <w:rtl/>
              </w:rPr>
              <w:t xml:space="preserve">P/TBV מוצדק בשלב אחד = (ROTCE מנורמל − 2.5%) / (10% − 2.5%)</w:t>
            </w:r>
          </w:p>
        </w:tc>
      </w:tr>
      <w:tr>
        <w:tc>
          <w:tcPr/>
          <w:p>
            <w:pPr>
              <w:pStyle w:val="Compact"/>
              <w:bidi/>
              <w:jc w:val="left"/>
            </w:pPr>
            <w:r>
              <w:rPr>
                <w:rtl/>
              </w:rPr>
              <w:t xml:space="preserve">—</w:t>
            </w:r>
          </w:p>
        </w:tc>
        <w:tc>
          <w:tcPr/>
          <w:p>
            <w:pPr>
              <w:pStyle w:val="Compact"/>
              <w:bidi/>
              <w:jc w:val="left"/>
            </w:pPr>
            <w:r>
              <w:rPr>
                <w:rtl/>
              </w:rPr>
              <w:t xml:space="preserve">תצוגה בלבד</w:t>
            </w:r>
          </w:p>
        </w:tc>
        <w:tc>
          <w:tcPr/>
          <w:p>
            <w:pPr>
              <w:pStyle w:val="Compact"/>
              <w:bidi/>
              <w:jc w:val="left"/>
            </w:pPr>
            <w:r>
              <w:rPr>
                <w:rtl/>
              </w:rPr>
              <w:t xml:space="preserve">תשואה גלומה במחיר הנוכחי; ROTCE גלום במחיר הנוכחי. פתרון נומרי (V8): תשואה גלומה מעט מעל 2.5% ועד 40%; ROTCE גלום מ-−20% עד 40%; דיוק $0.01 למניה. תשואה גלומה מתחת לגבול התחתון =</w:t>
            </w:r>
            <w:r>
              <w:rPr>
                <w:rtl/>
              </w:rPr>
              <w:t xml:space="preserve"> </w:t>
            </w:r>
            <w:r>
              <w:rPr>
                <w:rtl/>
              </w:rPr>
              <w:t xml:space="preserve">“</w:t>
            </w:r>
            <w:r>
              <w:rPr>
                <w:rtl/>
              </w:rPr>
              <w:t xml:space="preserve">מתחת ל-2.5%</w:t>
            </w:r>
            <w:r>
              <w:rPr>
                <w:rtl/>
              </w:rPr>
              <w:t xml:space="preserve">”</w:t>
            </w:r>
            <w:r>
              <w:rPr>
                <w:rtl/>
              </w:rPr>
              <w:t xml:space="preserve">; בלי פתרון =</w:t>
            </w:r>
            <w:r>
              <w:rPr>
                <w:rtl/>
              </w:rPr>
              <w:t xml:space="preserve"> </w:t>
            </w:r>
            <w:r>
              <w:rPr>
                <w:rtl/>
              </w:rPr>
              <w:t xml:space="preserve">“</w:t>
            </w:r>
            <w:r>
              <w:rPr>
                <w:rtl/>
              </w:rPr>
              <w:t xml:space="preserve">אין פתרון</w:t>
            </w:r>
            <w:r>
              <w:rPr>
                <w:rtl/>
              </w:rPr>
              <w:t xml:space="preserve">”</w:t>
            </w:r>
          </w:p>
        </w:tc>
      </w:tr>
    </w:tbl>
    <w:bookmarkEnd w:id="106"/>
    <w:bookmarkStart w:id="107" w:name="X764d256ccabf6a24df762ede087ce58862a181c"/>
    <w:p>
      <w:pPr>
        <w:pStyle w:val="Heading4"/>
        <w:bidi/>
      </w:pPr>
      <w:r>
        <w:rPr>
          <w:rtl/>
        </w:rPr>
        <w:t xml:space="preserve">גרהם — Graham Number על הון מוחשי עם EPS של 10 שנים</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w:t>
            </w:r>
          </w:p>
        </w:tc>
        <w:tc>
          <w:tcPr/>
          <w:p>
            <w:pPr>
              <w:pStyle w:val="Compact"/>
              <w:bidi/>
              <w:jc w:val="left"/>
            </w:pPr>
            <w:r>
              <w:rPr>
                <w:rtl/>
              </w:rPr>
              <w:t xml:space="preserve">רכיב</w:t>
            </w:r>
          </w:p>
        </w:tc>
        <w:tc>
          <w:tcPr/>
          <w:p>
            <w:pPr>
              <w:pStyle w:val="Compact"/>
              <w:bidi/>
              <w:jc w:val="left"/>
            </w:pPr>
            <w:r>
              <w:rPr>
                <w:rtl/>
              </w:rPr>
              <w:t xml:space="preserve">הגדרה</w:t>
            </w:r>
          </w:p>
        </w:tc>
      </w:tr>
      <w:tr>
        <w:tc>
          <w:tcPr/>
          <w:p>
            <w:pPr>
              <w:pStyle w:val="Compact"/>
              <w:bidi/>
              <w:jc w:val="left"/>
            </w:pPr>
            <w:r>
              <w:rPr>
                <w:rtl/>
              </w:rPr>
              <w:t xml:space="preserve">V4</w:t>
            </w:r>
          </w:p>
        </w:tc>
        <w:tc>
          <w:tcPr/>
          <w:p>
            <w:pPr>
              <w:pStyle w:val="Compact"/>
              <w:bidi/>
              <w:jc w:val="left"/>
            </w:pPr>
            <w:r>
              <w:rPr>
                <w:rtl/>
              </w:rPr>
              <w:t xml:space="preserve">EPS מנורמל</w:t>
            </w:r>
          </w:p>
        </w:tc>
        <w:tc>
          <w:tcPr/>
          <w:p>
            <w:pPr>
              <w:pStyle w:val="Compact"/>
              <w:bidi/>
              <w:jc w:val="left"/>
            </w:pPr>
            <w:r>
              <w:rPr>
                <w:rtl/>
              </w:rPr>
              <w:t xml:space="preserve">ממוצע EPS מדולל של 10 שנים (מותאם לפיצולים). 7–9 שנים: ממוצע השנים הזמינות, מסומן; פחות מ-7: לא ניתן לתמחר</w:t>
            </w:r>
          </w:p>
        </w:tc>
      </w:tr>
      <w:tr>
        <w:tc>
          <w:tcPr/>
          <w:p>
            <w:pPr>
              <w:pStyle w:val="Compact"/>
              <w:bidi/>
              <w:jc w:val="left"/>
            </w:pPr>
            <w:r>
              <w:rPr>
                <w:rtl/>
              </w:rPr>
              <w:t xml:space="preserve">V4</w:t>
            </w:r>
          </w:p>
        </w:tc>
        <w:tc>
          <w:tcPr/>
          <w:p>
            <w:pPr>
              <w:pStyle w:val="Compact"/>
              <w:bidi/>
              <w:jc w:val="left"/>
            </w:pPr>
            <w:r>
              <w:rPr>
                <w:rtl/>
              </w:rPr>
              <w:t xml:space="preserve">שנות הפסד</w:t>
            </w:r>
          </w:p>
        </w:tc>
        <w:tc>
          <w:tcPr/>
          <w:p>
            <w:pPr>
              <w:pStyle w:val="Compact"/>
              <w:bidi/>
              <w:jc w:val="left"/>
            </w:pPr>
            <w:r>
              <w:rPr>
                <w:rtl/>
              </w:rPr>
              <w:t xml:space="preserve">נכללות בממוצע (חלק מהמחזור). ממוצע ≤ 0 → לא ניתן לתמחר. סיווג שנות הפסד: V5</w:t>
            </w:r>
          </w:p>
        </w:tc>
      </w:tr>
      <w:tr>
        <w:tc>
          <w:tcPr/>
          <w:p>
            <w:pPr>
              <w:pStyle w:val="Compact"/>
              <w:bidi/>
              <w:jc w:val="left"/>
            </w:pPr>
            <w:r>
              <w:rPr>
                <w:rtl/>
              </w:rPr>
              <w:t xml:space="preserve">V4</w:t>
            </w:r>
          </w:p>
        </w:tc>
        <w:tc>
          <w:tcPr/>
          <w:p>
            <w:pPr>
              <w:pStyle w:val="Compact"/>
              <w:bidi/>
              <w:jc w:val="left"/>
            </w:pPr>
            <w:r>
              <w:rPr>
                <w:rtl/>
              </w:rPr>
              <w:t xml:space="preserve">ערך מוחשי</w:t>
            </w:r>
          </w:p>
        </w:tc>
        <w:tc>
          <w:tcPr/>
          <w:p>
            <w:pPr>
              <w:pStyle w:val="Compact"/>
              <w:bidi/>
              <w:jc w:val="left"/>
            </w:pPr>
            <w:r>
              <w:rPr>
                <w:rtl/>
              </w:rPr>
              <w:t xml:space="preserve">TBVPS האחרון ≤ 0 → לא ניתן לתמחר</w:t>
            </w:r>
          </w:p>
        </w:tc>
      </w:tr>
      <w:tr>
        <w:tc>
          <w:tcPr/>
          <w:p>
            <w:pPr>
              <w:pStyle w:val="Compact"/>
              <w:bidi/>
              <w:jc w:val="left"/>
            </w:pPr>
            <w:r>
              <w:rPr>
                <w:rtl/>
              </w:rPr>
              <w:t xml:space="preserve">V4</w:t>
            </w:r>
          </w:p>
        </w:tc>
        <w:tc>
          <w:tcPr/>
          <w:p>
            <w:pPr>
              <w:pStyle w:val="Compact"/>
              <w:bidi/>
              <w:jc w:val="left"/>
            </w:pPr>
            <w:r>
              <w:rPr>
                <w:rtl/>
              </w:rPr>
              <w:t xml:space="preserve">שווי</w:t>
            </w:r>
          </w:p>
        </w:tc>
        <w:tc>
          <w:tcPr/>
          <w:p>
            <w:pPr>
              <w:pStyle w:val="Compact"/>
              <w:bidi/>
              <w:jc w:val="left"/>
            </w:pPr>
            <w:r>
              <w:rPr>
                <w:rtl/>
              </w:rPr>
              <w:t xml:space="preserve">√(22.5 × ‏EPS מנורמל × ‏TBVPS)</w:t>
            </w:r>
          </w:p>
        </w:tc>
      </w:tr>
    </w:tbl>
    <w:bookmarkEnd w:id="107"/>
    <w:bookmarkStart w:id="108" w:name="ציון-מחיר-ומחיר-קנייה"/>
    <w:p>
      <w:pPr>
        <w:pStyle w:val="Heading4"/>
        <w:bidi/>
      </w:pPr>
      <w:r>
        <w:rPr>
          <w:rtl/>
        </w:rPr>
        <w:t xml:space="preserve">ציון מחיר ומחיר קנייה</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pPr>
          </w:p>
        </w:tc>
        <w:tc>
          <w:tcPr/>
          <w:p>
            <w:pPr>
              <w:pStyle w:val="Compact"/>
              <w:bidi/>
              <w:jc w:val="left"/>
            </w:pPr>
            <w:r>
              <w:rPr>
                <w:rtl/>
              </w:rPr>
              <w:t xml:space="preserve">באפט</w:t>
            </w:r>
          </w:p>
        </w:tc>
        <w:tc>
          <w:tcPr/>
          <w:p>
            <w:pPr>
              <w:pStyle w:val="Compact"/>
              <w:bidi/>
              <w:jc w:val="left"/>
            </w:pPr>
            <w:r>
              <w:rPr>
                <w:rtl/>
              </w:rPr>
              <w:t xml:space="preserve">גרהם</w:t>
            </w:r>
          </w:p>
        </w:tc>
      </w:tr>
      <w:tr>
        <w:tc>
          <w:tcPr/>
          <w:p>
            <w:pPr>
              <w:pStyle w:val="Compact"/>
              <w:bidi/>
              <w:jc w:val="left"/>
            </w:pPr>
            <w:r>
              <w:rPr>
                <w:rtl/>
              </w:rPr>
              <w:t xml:space="preserve">ציון מחיר</w:t>
            </w:r>
          </w:p>
        </w:tc>
        <w:tc>
          <w:tcPr/>
          <w:p>
            <w:pPr>
              <w:pStyle w:val="Compact"/>
              <w:bidi/>
              <w:jc w:val="left"/>
            </w:pPr>
            <w:r>
              <w:rPr>
                <w:rtl/>
              </w:rPr>
              <w:t xml:space="preserve">סולם באפט (הנחה ≥40% = 10)</w:t>
            </w:r>
          </w:p>
        </w:tc>
        <w:tc>
          <w:tcPr/>
          <w:p>
            <w:pPr>
              <w:pStyle w:val="Compact"/>
              <w:bidi/>
              <w:jc w:val="left"/>
            </w:pPr>
            <w:r>
              <w:rPr>
                <w:rtl/>
              </w:rPr>
              <w:t xml:space="preserve">סולם גרהם הקלאסי (הנחה ≥50% = 10)</w:t>
            </w:r>
          </w:p>
        </w:tc>
      </w:tr>
      <w:tr>
        <w:tc>
          <w:tcPr/>
          <w:p>
            <w:pPr>
              <w:pStyle w:val="Compact"/>
              <w:bidi/>
              <w:jc w:val="left"/>
            </w:pPr>
            <w:r>
              <w:rPr>
                <w:rtl/>
              </w:rPr>
              <w:t xml:space="preserve">מרווח ביטחון / מחיר קנייה</w:t>
            </w:r>
          </w:p>
        </w:tc>
        <w:tc>
          <w:tcPr/>
          <w:p>
            <w:pPr>
              <w:pStyle w:val="Compact"/>
              <w:bidi/>
              <w:jc w:val="left"/>
            </w:pPr>
            <w:r>
              <w:rPr>
                <w:rtl/>
              </w:rPr>
              <w:t xml:space="preserve">טבלת באפט לפי איכות באפט</w:t>
            </w:r>
          </w:p>
        </w:tc>
        <w:tc>
          <w:tcPr/>
          <w:p>
            <w:pPr>
              <w:pStyle w:val="Compact"/>
              <w:bidi/>
              <w:jc w:val="left"/>
            </w:pPr>
            <w:r>
              <w:rPr>
                <w:rtl/>
              </w:rPr>
              <w:t xml:space="preserve">טבלת גרהם הקלאסית לפי איכות גרהם</w:t>
            </w:r>
          </w:p>
        </w:tc>
      </w:tr>
      <w:tr>
        <w:tc>
          <w:tcPr/>
          <w:p>
            <w:pPr>
              <w:pStyle w:val="Compact"/>
              <w:bidi/>
              <w:jc w:val="left"/>
            </w:pPr>
            <w:r>
              <w:rPr>
                <w:rtl/>
              </w:rPr>
              <w:t xml:space="preserve">שער איכות</w:t>
            </w:r>
          </w:p>
        </w:tc>
        <w:tc>
          <w:tcPr/>
          <w:p>
            <w:pPr>
              <w:pStyle w:val="Compact"/>
              <w:bidi/>
              <w:jc w:val="left"/>
            </w:pPr>
            <w:r>
              <w:rPr>
                <w:rtl/>
              </w:rPr>
              <w:t xml:space="preserve">—</w:t>
            </w:r>
          </w:p>
        </w:tc>
        <w:tc>
          <w:tcPr/>
          <w:p>
            <w:pPr>
              <w:pStyle w:val="Compact"/>
              <w:bidi/>
              <w:jc w:val="left"/>
            </w:pPr>
            <w:r>
              <w:rPr>
                <w:rtl/>
              </w:rPr>
              <w:t xml:space="preserve">X1 (הוכרע 15.10.2026): הציון מוצג עם תווית; מתחת לאיכות 55 מחיר הקנייה</w:t>
            </w:r>
            <w:r>
              <w:rPr>
                <w:rtl/>
              </w:rPr>
              <w:t xml:space="preserve"> </w:t>
            </w:r>
            <w:r>
              <w:rPr>
                <w:rtl/>
              </w:rPr>
              <w:t xml:space="preserve">“</w:t>
            </w:r>
            <w:r>
              <w:rPr>
                <w:rtl/>
              </w:rPr>
              <w:t xml:space="preserve">לא מתאים לקנייה</w:t>
            </w:r>
            <w:r>
              <w:rPr>
                <w:rtl/>
              </w:rPr>
              <w:t xml:space="preserve">”</w:t>
            </w:r>
            <w:r>
              <w:rPr>
                <w:rtl/>
              </w:rPr>
              <w:t xml:space="preserve"> </w:t>
            </w:r>
            <w:r>
              <w:rPr>
                <w:rtl/>
              </w:rPr>
              <w:t xml:space="preserve">(מחליף את הכלל הקודם שהסתיר את הציון)</w:t>
            </w:r>
          </w:p>
        </w:tc>
      </w:tr>
    </w:tbl>
    <w:p>
      <w:pPr>
        <w:bidi/>
      </w:pPr>
      <w:r>
        <w:rPr>
          <w:rtl/>
        </w:rPr>
        <w:t xml:space="preserve">הנימוק לתקרת ה-ROTCE של 20%: בנק שמרוויח לאורך זמן מעל 20% על ההון המוחשי נשען כמעט תמיד על מינוף או סיכון; בלי תקרה המודל היה מתגמל את מה שבאפט הזהיר מפניו.</w:t>
      </w:r>
    </w:p>
    <w:p>
      <w:pPr>
        <w:bidi/>
      </w:pPr>
      <w:r>
        <w:rPr>
          <w:rtl/>
          <w:bCs/>
          <w:b/>
        </w:rPr>
        <w:t xml:space="preserve">הכרעות בתוקף (V5–V8):</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w:t>
            </w:r>
          </w:p>
        </w:tc>
        <w:tc>
          <w:tcPr/>
          <w:p>
            <w:pPr>
              <w:pStyle w:val="Compact"/>
              <w:bidi/>
              <w:jc w:val="left"/>
            </w:pPr>
            <w:r>
              <w:rPr>
                <w:rtl/>
              </w:rPr>
              <w:t xml:space="preserve">נושא</w:t>
            </w:r>
          </w:p>
        </w:tc>
        <w:tc>
          <w:tcPr/>
          <w:p>
            <w:pPr>
              <w:pStyle w:val="Compact"/>
              <w:bidi/>
              <w:jc w:val="left"/>
            </w:pPr>
            <w:r>
              <w:rPr>
                <w:rtl/>
              </w:rPr>
              <w:t xml:space="preserve">כלל</w:t>
            </w:r>
          </w:p>
        </w:tc>
      </w:tr>
      <w:tr>
        <w:tc>
          <w:tcPr/>
          <w:p>
            <w:pPr>
              <w:pStyle w:val="Compact"/>
              <w:bidi/>
              <w:jc w:val="left"/>
            </w:pPr>
            <w:r>
              <w:rPr>
                <w:rtl/>
              </w:rPr>
              <w:t xml:space="preserve">V5</w:t>
            </w:r>
          </w:p>
        </w:tc>
        <w:tc>
          <w:tcPr/>
          <w:p>
            <w:pPr>
              <w:pStyle w:val="Compact"/>
              <w:bidi/>
              <w:jc w:val="left"/>
            </w:pPr>
            <w:r>
              <w:rPr>
                <w:rtl/>
              </w:rPr>
              <w:t xml:space="preserve">גרהם — שנות הפסד (כלל של ValueCompass בהשראת רשומת הרווחים של 10 שנים אצל גרהם)</w:t>
            </w:r>
          </w:p>
        </w:tc>
        <w:tc>
          <w:tcPr/>
          <w:p>
            <w:pPr>
              <w:pStyle w:val="Compact"/>
              <w:bidi/>
              <w:jc w:val="left"/>
            </w:pPr>
            <w:r>
              <w:rPr>
                <w:rtl/>
              </w:rPr>
              <w:t xml:space="preserve">החלון = אותן 10 שנים של ממוצע ה-EPS.</w:t>
            </w:r>
            <w:r>
              <w:rPr>
                <w:rtl/>
              </w:rPr>
              <w:t xml:space="preserve"> </w:t>
            </w:r>
            <w:r>
              <w:rPr>
                <w:rtl/>
                <w:bCs/>
                <w:b/>
              </w:rPr>
              <w:t xml:space="preserve">PPNR מתואם</w:t>
            </w:r>
            <w:r>
              <w:rPr>
                <w:rtl/>
              </w:rPr>
              <w:t xml:space="preserve"> </w:t>
            </w:r>
            <w:r>
              <w:rPr>
                <w:rtl/>
              </w:rPr>
              <w:t xml:space="preserve">= PPNR + מחיקת מוניטין + הפסד נטו ממומש מניירות ערך (רק כשהוא הפסד), שניהם מתגיות XBRL תקניות. סדר התגיות להפסדי ניירות ערך: קודם רווח / הפסד ממומש מניירות AFS / חוב; החלופה</w:t>
            </w:r>
            <w:r>
              <w:rPr>
                <w:rtl/>
              </w:rPr>
              <w:t xml:space="preserve"> </w:t>
            </w:r>
            <w:r>
              <w:rPr>
                <w:rStyle w:val="VerbatimChar"/>
                <w:rtl/>
              </w:rPr>
              <w:t xml:space="preserve">DebtAndEquitySecuritiesGainLoss</w:t>
            </w:r>
            <w:r>
              <w:rPr>
                <w:rtl/>
              </w:rPr>
              <w:t xml:space="preserve"> </w:t>
            </w:r>
            <w:r>
              <w:rPr>
                <w:rtl/>
              </w:rPr>
              <w:t xml:space="preserve">רק כשלא הוגשה תגית ממומשת לאותה שנה, עם סימון</w:t>
            </w:r>
            <w:r>
              <w:rPr>
                <w:rtl/>
              </w:rPr>
              <w:t xml:space="preserve"> </w:t>
            </w:r>
            <w:r>
              <w:rPr>
                <w:rtl/>
              </w:rPr>
              <w:t xml:space="preserve">“</w:t>
            </w:r>
            <w:r>
              <w:rPr>
                <w:rtl/>
              </w:rPr>
              <w:t xml:space="preserve">תגית חלופית</w:t>
            </w:r>
            <w:r>
              <w:rPr>
                <w:rtl/>
              </w:rPr>
              <w:t xml:space="preserve">”</w:t>
            </w:r>
            <w:r>
              <w:rPr>
                <w:rtl/>
              </w:rPr>
              <w:t xml:space="preserve"> </w:t>
            </w:r>
            <w:r>
              <w:rPr>
                <w:rtl/>
              </w:rPr>
              <w:t xml:space="preserve">(יכולה לכלול שינויי שווי הוגן של מניות). מוחזר רק חלק ההפסד. כל שנת הפסד (EPS מדולל &lt; 0) מסווגת:</w:t>
            </w:r>
            <w:r>
              <w:rPr>
                <w:rtl/>
              </w:rPr>
              <w:t xml:space="preserve"> </w:t>
            </w:r>
            <w:r>
              <w:rPr>
                <w:rtl/>
                <w:bCs/>
                <w:b/>
              </w:rPr>
              <w:t xml:space="preserve">תפעולית</w:t>
            </w:r>
            <w:r>
              <w:rPr>
                <w:rtl/>
              </w:rPr>
              <w:t xml:space="preserve"> </w:t>
            </w:r>
            <w:r>
              <w:rPr>
                <w:rtl/>
              </w:rPr>
              <w:t xml:space="preserve">= הוצאה להפסדי אשראי &gt; PPNR מתואם → לא ניתן לתמחר; אחרת</w:t>
            </w:r>
            <w:r>
              <w:rPr>
                <w:rtl/>
              </w:rPr>
              <w:t xml:space="preserve"> </w:t>
            </w:r>
            <w:r>
              <w:rPr>
                <w:rtl/>
                <w:bCs/>
                <w:b/>
              </w:rPr>
              <w:t xml:space="preserve">חד-פעמית</w:t>
            </w:r>
            <w:r>
              <w:rPr>
                <w:rtl/>
              </w:rPr>
              <w:t xml:space="preserve"> </w:t>
            </w:r>
            <w:r>
              <w:rPr>
                <w:rtl/>
              </w:rPr>
              <w:t xml:space="preserve">→ מתומחרת ומסומנת. הסיבה נגזרת באופן דטרמיניסטי: מחיקת מוניטין / הפסדי ניירות ערך (ההתאמה שסוגרת את הפער);</w:t>
            </w:r>
            <w:r>
              <w:rPr>
                <w:rtl/>
              </w:rPr>
              <w:t xml:space="preserve"> </w:t>
            </w:r>
            <w:r>
              <w:rPr>
                <w:rtl/>
              </w:rPr>
              <w:t xml:space="preserve">“</w:t>
            </w:r>
            <w:r>
              <w:rPr>
                <w:rtl/>
              </w:rPr>
              <w:t xml:space="preserve">מס</w:t>
            </w:r>
            <w:r>
              <w:rPr>
                <w:rtl/>
              </w:rPr>
              <w:t xml:space="preserve">”</w:t>
            </w:r>
            <w:r>
              <w:rPr>
                <w:rtl/>
              </w:rPr>
              <w:t xml:space="preserve"> </w:t>
            </w:r>
            <w:r>
              <w:rPr>
                <w:rtl/>
              </w:rPr>
              <w:t xml:space="preserve">כשהרווח לפני מס &gt; 0; אחרת</w:t>
            </w:r>
            <w:r>
              <w:rPr>
                <w:rtl/>
              </w:rPr>
              <w:t xml:space="preserve"> </w:t>
            </w:r>
            <w:r>
              <w:rPr>
                <w:rtl/>
              </w:rPr>
              <w:t xml:space="preserve">“</w:t>
            </w:r>
            <w:r>
              <w:rPr>
                <w:rtl/>
              </w:rPr>
              <w:t xml:space="preserve">לא מזוהה</w:t>
            </w:r>
            <w:r>
              <w:rPr>
                <w:rtl/>
              </w:rPr>
              <w:t xml:space="preserve">”</w:t>
            </w:r>
            <w:r>
              <w:rPr>
                <w:rtl/>
              </w:rPr>
              <w:t xml:space="preserve">. תצוגת ציון המחיר של גרהם לפי X1 (2026-10-15). מגבלה: החלון 2016–2025 לא כולל את 2008–2009</w:t>
            </w:r>
          </w:p>
        </w:tc>
      </w:tr>
      <w:tr>
        <w:tc>
          <w:tcPr/>
          <w:p>
            <w:pPr>
              <w:pStyle w:val="Compact"/>
              <w:bidi/>
              <w:jc w:val="left"/>
            </w:pPr>
            <w:r>
              <w:rPr>
                <w:rtl/>
              </w:rPr>
              <w:t xml:space="preserve">V6</w:t>
            </w:r>
          </w:p>
        </w:tc>
        <w:tc>
          <w:tcPr/>
          <w:p>
            <w:pPr>
              <w:pStyle w:val="Compact"/>
              <w:bidi/>
              <w:jc w:val="left"/>
            </w:pPr>
            <w:r>
              <w:rPr>
                <w:rtl/>
              </w:rPr>
              <w:t xml:space="preserve">באפט — שווי שלילי</w:t>
            </w:r>
          </w:p>
        </w:tc>
        <w:tc>
          <w:tcPr/>
          <w:p>
            <w:pPr>
              <w:pStyle w:val="Compact"/>
              <w:bidi/>
              <w:jc w:val="left"/>
            </w:pPr>
            <w:r>
              <w:rPr>
                <w:rtl/>
              </w:rPr>
              <w:t xml:space="preserve">ROTCE מנורמל ≤ 2.5% → לא ניתן לתמחר. המשמעות:</w:t>
            </w:r>
            <w:r>
              <w:rPr>
                <w:rtl/>
              </w:rPr>
              <w:t xml:space="preserve"> </w:t>
            </w:r>
            <w:r>
              <w:rPr>
                <w:rtl/>
              </w:rPr>
              <w:t xml:space="preserve">“</w:t>
            </w:r>
            <w:r>
              <w:rPr>
                <w:rtl/>
              </w:rPr>
              <w:t xml:space="preserve">אין שווי תקף במודל הנוכחי</w:t>
            </w:r>
            <w:r>
              <w:rPr>
                <w:rtl/>
              </w:rPr>
              <w:t xml:space="preserve">”</w:t>
            </w:r>
            <w:r>
              <w:rPr>
                <w:rtl/>
              </w:rPr>
              <w:t xml:space="preserve">, לא שווי כלכלי אפס</w:t>
            </w:r>
          </w:p>
        </w:tc>
      </w:tr>
      <w:tr>
        <w:tc>
          <w:tcPr/>
          <w:p>
            <w:pPr>
              <w:pStyle w:val="Compact"/>
              <w:bidi/>
              <w:jc w:val="left"/>
            </w:pPr>
            <w:r>
              <w:rPr>
                <w:rtl/>
              </w:rPr>
              <w:t xml:space="preserve">V7</w:t>
            </w:r>
          </w:p>
        </w:tc>
        <w:tc>
          <w:tcPr/>
          <w:p>
            <w:pPr>
              <w:pStyle w:val="Compact"/>
              <w:bidi/>
              <w:jc w:val="left"/>
            </w:pPr>
            <w:r>
              <w:rPr>
                <w:rtl/>
              </w:rPr>
              <w:t xml:space="preserve">באפט — מסלולי רגישות</w:t>
            </w:r>
          </w:p>
        </w:tc>
        <w:tc>
          <w:tcPr/>
          <w:p>
            <w:pPr>
              <w:pStyle w:val="Compact"/>
              <w:bidi/>
              <w:jc w:val="left"/>
            </w:pPr>
            <w:r>
              <w:rPr>
                <w:rtl/>
              </w:rPr>
              <w:t xml:space="preserve">שחיקה לעולם לא הופכת לשיפור: מופעלת רק כש-ROTCE מנורמל &gt; 10%; אחרת השחיקה = תרחיש הבסיס. תרחישי ±1 נק’ אחוז מחשבים את הצמיחה מחדש לפי אותם כללים; תרחיש השחיקה שומר על מסלול הצמיחה של הבסיס</w:t>
            </w:r>
          </w:p>
        </w:tc>
      </w:tr>
      <w:tr>
        <w:tc>
          <w:tcPr/>
          <w:p>
            <w:pPr>
              <w:pStyle w:val="Compact"/>
              <w:bidi/>
              <w:jc w:val="left"/>
            </w:pPr>
            <w:r>
              <w:rPr>
                <w:rtl/>
              </w:rPr>
              <w:t xml:space="preserve">V8</w:t>
            </w:r>
          </w:p>
        </w:tc>
        <w:tc>
          <w:tcPr/>
          <w:p>
            <w:pPr>
              <w:pStyle w:val="Compact"/>
              <w:bidi/>
              <w:jc w:val="left"/>
            </w:pPr>
            <w:r>
              <w:rPr>
                <w:rtl/>
              </w:rPr>
              <w:t xml:space="preserve">תשואה גלומה / ROTCE גלום</w:t>
            </w:r>
          </w:p>
        </w:tc>
        <w:tc>
          <w:tcPr/>
          <w:p>
            <w:pPr>
              <w:pStyle w:val="Compact"/>
              <w:bidi/>
              <w:jc w:val="left"/>
            </w:pPr>
            <w:r>
              <w:rPr>
                <w:rtl/>
              </w:rPr>
              <w:t xml:space="preserve">פתרון נומרי, דיוק $0.01 למניה. תשואה גלומה: גבול תחתון מעט מעל 2.5% (מתחתיו הערך הטרמינלי לא מוגדר), מוצג</w:t>
            </w:r>
            <w:r>
              <w:rPr>
                <w:rtl/>
              </w:rPr>
              <w:t xml:space="preserve"> </w:t>
            </w:r>
            <w:r>
              <w:rPr>
                <w:rtl/>
              </w:rPr>
              <w:t xml:space="preserve">“</w:t>
            </w:r>
            <w:r>
              <w:rPr>
                <w:rtl/>
              </w:rPr>
              <w:t xml:space="preserve">מתחת ל-2.5%</w:t>
            </w:r>
            <w:r>
              <w:rPr>
                <w:rtl/>
              </w:rPr>
              <w:t xml:space="preserve">”</w:t>
            </w:r>
            <w:r>
              <w:rPr>
                <w:rtl/>
              </w:rPr>
              <w:t xml:space="preserve">; ‏ROTCE גלום: ‎−20% עד ‎+40%; אחרת</w:t>
            </w:r>
            <w:r>
              <w:rPr>
                <w:rtl/>
              </w:rPr>
              <w:t xml:space="preserve"> </w:t>
            </w:r>
            <w:r>
              <w:rPr>
                <w:rtl/>
              </w:rPr>
              <w:t xml:space="preserve">“</w:t>
            </w:r>
            <w:r>
              <w:rPr>
                <w:rtl/>
              </w:rPr>
              <w:t xml:space="preserve">אין פתרון</w:t>
            </w:r>
            <w:r>
              <w:rPr>
                <w:rtl/>
              </w:rPr>
              <w:t xml:space="preserve">”</w:t>
            </w:r>
          </w:p>
        </w:tc>
      </w:tr>
    </w:tbl>
    <w:bookmarkEnd w:id="108"/>
    <w:bookmarkEnd w:id="109"/>
    <w:bookmarkStart w:id="110" w:name="ד.4-ביטוח"/>
    <w:p>
      <w:pPr>
        <w:pStyle w:val="Heading3"/>
        <w:bidi/>
      </w:pPr>
      <w:r>
        <w:rPr>
          <w:rtl/>
        </w:rPr>
        <w:t xml:space="preserve">ד.4 ביטוח</w:t>
      </w:r>
    </w:p>
    <w:p>
      <w:pPr>
        <w:bidi/>
      </w:pPr>
      <w:r>
        <w:rPr>
          <w:rtl/>
        </w:rPr>
        <w:t xml:space="preserve">ציון איכות ושווי הוגן הם שני מדדים נפרדים (כמו בבנקים).</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w:t>
            </w:r>
          </w:p>
        </w:tc>
        <w:tc>
          <w:tcPr/>
          <w:p>
            <w:pPr>
              <w:pStyle w:val="Compact"/>
              <w:bidi/>
              <w:jc w:val="left"/>
            </w:pPr>
            <w:r>
              <w:rPr>
                <w:rtl/>
              </w:rPr>
              <w:t xml:space="preserve">רכיב</w:t>
            </w:r>
          </w:p>
        </w:tc>
        <w:tc>
          <w:tcPr/>
          <w:p>
            <w:pPr>
              <w:pStyle w:val="Compact"/>
              <w:bidi/>
              <w:jc w:val="left"/>
            </w:pPr>
            <w:r>
              <w:rPr>
                <w:rtl/>
              </w:rPr>
              <w:t xml:space="preserve">הגדרה</w:t>
            </w:r>
          </w:p>
        </w:tc>
      </w:tr>
      <w:tr>
        <w:tc>
          <w:tcPr/>
          <w:p>
            <w:pPr>
              <w:pStyle w:val="Compact"/>
              <w:bidi/>
              <w:jc w:val="left"/>
            </w:pPr>
            <w:r>
              <w:rPr>
                <w:rtl/>
              </w:rPr>
              <w:t xml:space="preserve">P1</w:t>
            </w:r>
          </w:p>
        </w:tc>
        <w:tc>
          <w:tcPr/>
          <w:p>
            <w:pPr>
              <w:pStyle w:val="Compact"/>
              <w:bidi/>
              <w:jc w:val="left"/>
            </w:pPr>
            <w:r>
              <w:rPr>
                <w:rtl/>
              </w:rPr>
              <w:t xml:space="preserve">באפט — תשואה עודפת דו-שלבית</w:t>
            </w:r>
          </w:p>
        </w:tc>
        <w:tc>
          <w:tcPr/>
          <w:p>
            <w:pPr>
              <w:pStyle w:val="Compact"/>
              <w:bidi/>
              <w:jc w:val="left"/>
            </w:pPr>
            <w:r>
              <w:rPr>
                <w:rtl/>
              </w:rPr>
              <w:t xml:space="preserve">בסיס E₀ = ההון המתואם בסוף השנה האחרונה (סך; בלי AOCI שמונע מריבית). ROE_norm = ROE תפעולי, חציון 5 שנים, תקרה 20%. יחס חלוקה = (דיבידנדים + קניות חוזרות) / רווח נקי, סכום 5 שנים, חתוך ל-0%–100%. שלב 1 (שנים 1–5): g₁ = ROE_norm × (1 − יחס חלוקה), חתוך ל-0%–12%; תנאי הזכאות לצמיחה נכשל → 2.5%. שלב 2 (6–10): דעיכה לינארית ל-2.5%. E_t = E_t−1 × (1 + g_t); RI_t = (ROE_norm − 10%) × E_t−1. TV₁₀ = RI₁₁ / (10% − 2.5%). שווי = E₀ + Σ RI_t / 1.1^t + TV₁₀ / 1.1^10; למניה = שווי / מניות בסוף תקופה (כמו V1–V2 בבנקים) Σ רווח נקי ≤ 0 → שיעור חלוקה 100% (כמו V1).</w:t>
            </w:r>
          </w:p>
        </w:tc>
      </w:tr>
      <w:tr>
        <w:tc>
          <w:tcPr/>
          <w:p>
            <w:pPr>
              <w:pStyle w:val="Compact"/>
              <w:bidi/>
              <w:jc w:val="left"/>
            </w:pPr>
            <w:r>
              <w:rPr>
                <w:rtl/>
              </w:rPr>
              <w:t xml:space="preserve">P2</w:t>
            </w:r>
          </w:p>
        </w:tc>
        <w:tc>
          <w:tcPr/>
          <w:p>
            <w:pPr>
              <w:pStyle w:val="Compact"/>
              <w:bidi/>
              <w:jc w:val="left"/>
            </w:pPr>
            <w:r>
              <w:rPr>
                <w:rtl/>
              </w:rPr>
              <w:t xml:space="preserve">באפט — מקרי קצה</w:t>
            </w:r>
          </w:p>
        </w:tc>
        <w:tc>
          <w:tcPr/>
          <w:p>
            <w:pPr>
              <w:pStyle w:val="Compact"/>
              <w:bidi/>
              <w:jc w:val="left"/>
            </w:pPr>
            <w:r>
              <w:rPr>
                <w:rtl/>
              </w:rPr>
              <w:t xml:space="preserve">לא ניתן לתמחר: E₀ ≤ 0, אין ROE_norm, או ROE_norm ≤ 2.5% (כמו V6); לא מציגים שווי שלילי. רגישות (תצוגה): שחיקה רק כש-ROE_norm &gt; 10%, דעיכה ל-10% בשנים 1–10, רווח עודף סופי = 0 ומסלול הצמיחה של הבסיס; ROE ± 1 נק’ אחוז עם צמיחה מחושבת מחדש (כמו V7). תשואה צפויה ו-ROE משתמע בפתרון נומרי (כמו V8): תשואה צפויה ממש מעל 2.5% עד 40% (</w:t>
            </w:r>
            <w:r>
              <w:rPr>
                <w:rtl/>
              </w:rPr>
              <w:t xml:space="preserve">“</w:t>
            </w:r>
            <w:r>
              <w:rPr>
                <w:rtl/>
              </w:rPr>
              <w:t xml:space="preserve">מתחת ל-2.5%</w:t>
            </w:r>
            <w:r>
              <w:rPr>
                <w:rtl/>
              </w:rPr>
              <w:t xml:space="preserve">”</w:t>
            </w:r>
            <w:r>
              <w:rPr>
                <w:rtl/>
              </w:rPr>
              <w:t xml:space="preserve"> </w:t>
            </w:r>
            <w:r>
              <w:rPr>
                <w:rtl/>
              </w:rPr>
              <w:t xml:space="preserve">כשנמוכה יותר); ROE משתמע ‎−20% עד 40%; דיוק 0.01 $ למניה; אחרת</w:t>
            </w:r>
            <w:r>
              <w:rPr>
                <w:rtl/>
              </w:rPr>
              <w:t xml:space="preserve"> </w:t>
            </w:r>
            <w:r>
              <w:rPr>
                <w:rtl/>
              </w:rPr>
              <w:t xml:space="preserve">“</w:t>
            </w:r>
            <w:r>
              <w:rPr>
                <w:rtl/>
              </w:rPr>
              <w:t xml:space="preserve">אין פתרון</w:t>
            </w:r>
            <w:r>
              <w:rPr>
                <w:rtl/>
              </w:rPr>
              <w:t xml:space="preserve">”</w:t>
            </w:r>
            <w:r>
              <w:rPr>
                <w:rtl/>
              </w:rPr>
              <w:t xml:space="preserve"> </w:t>
            </w:r>
            <w:r>
              <w:rPr>
                <w:rtl/>
              </w:rPr>
              <w:t xml:space="preserve">שווי מחושב ≤ 0 → ציון מחיר 0, בלי מחיר קנייה (C15); שאר מקרי</w:t>
            </w:r>
            <w:r>
              <w:rPr>
                <w:rtl/>
              </w:rPr>
              <w:t xml:space="preserve"> </w:t>
            </w:r>
            <w:r>
              <w:rPr>
                <w:rtl/>
              </w:rPr>
              <w:t xml:space="preserve">“</w:t>
            </w:r>
            <w:r>
              <w:rPr>
                <w:rtl/>
              </w:rPr>
              <w:t xml:space="preserve">לא ניתן לתמחר</w:t>
            </w:r>
            <w:r>
              <w:rPr>
                <w:rtl/>
              </w:rPr>
              <w:t xml:space="preserve">”</w:t>
            </w:r>
            <w:r>
              <w:rPr>
                <w:rtl/>
              </w:rPr>
              <w:t xml:space="preserve"> </w:t>
            </w:r>
            <w:r>
              <w:rPr>
                <w:rtl/>
              </w:rPr>
              <w:t xml:space="preserve">→ ציון מחיר</w:t>
            </w:r>
            <w:r>
              <w:rPr>
                <w:rtl/>
              </w:rPr>
              <w:t xml:space="preserve"> </w:t>
            </w:r>
            <w:r>
              <w:rPr>
                <w:rtl/>
              </w:rPr>
              <w:t xml:space="preserve">“</w:t>
            </w:r>
            <w:r>
              <w:rPr>
                <w:rtl/>
              </w:rPr>
              <w:t xml:space="preserve">לא רלוונטי</w:t>
            </w:r>
            <w:r>
              <w:rPr>
                <w:rtl/>
              </w:rPr>
              <w:t xml:space="preserve">”</w:t>
            </w:r>
            <w:r>
              <w:rPr>
                <w:rtl/>
              </w:rPr>
              <w:t xml:space="preserve"> </w:t>
            </w:r>
            <w:r>
              <w:rPr>
                <w:rtl/>
              </w:rPr>
              <w:t xml:space="preserve">(CL14).</w:t>
            </w:r>
          </w:p>
        </w:tc>
      </w:tr>
      <w:tr>
        <w:tc>
          <w:tcPr/>
          <w:p>
            <w:pPr>
              <w:pStyle w:val="Compact"/>
              <w:bidi/>
              <w:jc w:val="left"/>
            </w:pPr>
            <w:r>
              <w:rPr>
                <w:rtl/>
              </w:rPr>
              <w:t xml:space="preserve">P3</w:t>
            </w:r>
          </w:p>
        </w:tc>
        <w:tc>
          <w:tcPr/>
          <w:p>
            <w:pPr>
              <w:pStyle w:val="Compact"/>
              <w:bidi/>
              <w:jc w:val="left"/>
            </w:pPr>
            <w:r>
              <w:rPr>
                <w:rtl/>
              </w:rPr>
              <w:t xml:space="preserve">גרהם — Graham Number</w:t>
            </w:r>
          </w:p>
        </w:tc>
        <w:tc>
          <w:tcPr/>
          <w:p>
            <w:pPr>
              <w:pStyle w:val="Compact"/>
              <w:bidi/>
              <w:jc w:val="left"/>
            </w:pPr>
            <w:r>
              <w:rPr>
                <w:rtl/>
              </w:rPr>
              <w:t xml:space="preserve">√(22.5 × EPS מנורמל × הון מוחשי מתואם למניה). EPS מנורמל = ממוצע EPS תפעולי של 10 שנים (רווח תפעולי מנורמל אחרי מס / מניות מדוללות; בלי רווחי השקעה לא-חוזרים; מותאם לפיצולים). 7–9 שנים: ממוצע הזמין, עם סימון; פחות מ-7: לא ניתן לתמחר.</w:t>
            </w:r>
            <w:r>
              <w:rPr>
                <w:rtl/>
              </w:rPr>
              <w:t xml:space="preserve"> </w:t>
            </w:r>
            <w:r>
              <w:rPr>
                <w:rtl/>
                <w:bCs/>
                <w:b/>
              </w:rPr>
              <w:t xml:space="preserve">שנות הפסד נכללות בממוצע</w:t>
            </w:r>
            <w:r>
              <w:rPr>
                <w:rtl/>
              </w:rPr>
              <w:t xml:space="preserve"> </w:t>
            </w:r>
            <w:r>
              <w:rPr>
                <w:rtl/>
              </w:rPr>
              <w:t xml:space="preserve">(שנת קטסטרופה היא חלק ממחזור הביטוח; בלי החרגה בסגנון V5 בבנקים). ממוצע ≤ 0 או הון מוחשי מתואם למניה ≤ 0 → לא ניתן לתמחר. ציון המחיר של גרהם לפי X1 (מוצג עם תווית; מחיר הקנייה</w:t>
            </w:r>
            <w:r>
              <w:rPr>
                <w:rtl/>
              </w:rPr>
              <w:t xml:space="preserve"> </w:t>
            </w:r>
            <w:r>
              <w:rPr>
                <w:rtl/>
              </w:rPr>
              <w:t xml:space="preserve">“</w:t>
            </w:r>
            <w:r>
              <w:rPr>
                <w:rtl/>
              </w:rPr>
              <w:t xml:space="preserve">לא מתאים</w:t>
            </w:r>
            <w:r>
              <w:rPr>
                <w:rtl/>
              </w:rPr>
              <w:t xml:space="preserve">”</w:t>
            </w:r>
            <w:r>
              <w:rPr>
                <w:rtl/>
              </w:rPr>
              <w:t xml:space="preserve"> </w:t>
            </w:r>
            <w:r>
              <w:rPr>
                <w:rtl/>
              </w:rPr>
              <w:t xml:space="preserve">מתחת לאיכות 55)</w:t>
            </w:r>
          </w:p>
        </w:tc>
      </w:tr>
      <w:tr>
        <w:tc>
          <w:tcPr/>
          <w:p>
            <w:pPr>
              <w:pStyle w:val="Compact"/>
              <w:bidi/>
              <w:jc w:val="left"/>
            </w:pPr>
            <w:r>
              <w:rPr>
                <w:rtl/>
              </w:rPr>
              <w:t xml:space="preserve">P4</w:t>
            </w:r>
          </w:p>
        </w:tc>
        <w:tc>
          <w:tcPr/>
          <w:p>
            <w:pPr>
              <w:pStyle w:val="Compact"/>
              <w:bidi/>
              <w:jc w:val="left"/>
            </w:pPr>
            <w:r>
              <w:rPr>
                <w:rtl/>
              </w:rPr>
              <w:t xml:space="preserve">ציון מחיר ומחיר קנייה</w:t>
            </w:r>
          </w:p>
        </w:tc>
        <w:tc>
          <w:tcPr/>
          <w:p>
            <w:pPr>
              <w:pStyle w:val="Compact"/>
              <w:bidi/>
              <w:jc w:val="left"/>
            </w:pPr>
            <w:r>
              <w:rPr>
                <w:rtl/>
              </w:rPr>
              <w:t xml:space="preserve">הסולמות של המודל הכללי: באפט (הנחה ≥40% = 10) וגרהם הקלאסי (הנחה ≥50% = 10); טבלאות מרווח הביטחון ומחיר הקנייה לפי ציון האיכות של כל מודל</w:t>
            </w:r>
          </w:p>
        </w:tc>
      </w:tr>
      <w:tr>
        <w:tc>
          <w:tcPr/>
          <w:p>
            <w:pPr>
              <w:pStyle w:val="Compact"/>
              <w:bidi/>
              <w:jc w:val="left"/>
            </w:pPr>
            <w:r>
              <w:rPr>
                <w:rtl/>
              </w:rPr>
              <w:t xml:space="preserve">P5</w:t>
            </w:r>
          </w:p>
        </w:tc>
        <w:tc>
          <w:tcPr/>
          <w:p>
            <w:pPr>
              <w:pStyle w:val="Compact"/>
              <w:bidi/>
              <w:jc w:val="left"/>
            </w:pPr>
            <w:r>
              <w:rPr>
                <w:rtl/>
              </w:rPr>
              <w:t xml:space="preserve">תנאי הזכאות לצמיחה במבטחים</w:t>
            </w:r>
          </w:p>
        </w:tc>
        <w:tc>
          <w:tcPr/>
          <w:p>
            <w:pPr>
              <w:pStyle w:val="Compact"/>
              <w:bidi/>
              <w:jc w:val="left"/>
            </w:pPr>
            <w:r>
              <w:rPr>
                <w:rtl/>
              </w:rPr>
              <w:t xml:space="preserve">התנאי (עלייה בהכנסות ב-3 מתוך 4 מעברים; ירידה של יותר מ-10% ב-EPS לכל היותר פעם אחת; EPS חיובי בכל 5 השנים) נבדק על</w:t>
            </w:r>
            <w:r>
              <w:rPr>
                <w:rtl/>
              </w:rPr>
              <w:t xml:space="preserve"> </w:t>
            </w:r>
            <w:r>
              <w:rPr>
                <w:rtl/>
                <w:bCs/>
                <w:b/>
              </w:rPr>
              <w:t xml:space="preserve">הכנסות ביטוח</w:t>
            </w:r>
            <w:r>
              <w:rPr>
                <w:rtl/>
              </w:rPr>
              <w:t xml:space="preserve"> </w:t>
            </w:r>
            <w:r>
              <w:rPr>
                <w:rtl/>
              </w:rPr>
              <w:t xml:space="preserve">(פרמיות שהורווחו + עמלות פוליסה) ועל</w:t>
            </w:r>
            <w:r>
              <w:rPr>
                <w:rtl/>
              </w:rPr>
              <w:t xml:space="preserve"> </w:t>
            </w:r>
            <w:r>
              <w:rPr>
                <w:rtl/>
                <w:bCs/>
                <w:b/>
              </w:rPr>
              <w:t xml:space="preserve">EPS תפעולי</w:t>
            </w:r>
            <w:r>
              <w:rPr>
                <w:rtl/>
              </w:rPr>
              <w:t xml:space="preserve">, במקום סך ההכנסות וה-EPS המדווח, שזזים עם השווקים. הספים ללא שינוי</w:t>
            </w:r>
          </w:p>
        </w:tc>
      </w:tr>
    </w:tbl>
    <w:p>
      <w:pPr>
        <w:bidi/>
      </w:pPr>
      <w:r>
        <w:rPr>
          <w:rtl/>
          <w:bCs/>
          <w:b/>
        </w:rPr>
        <w:t xml:space="preserve">בקרת נתונים (ETL, כל הפרופילים):</w:t>
      </w:r>
      <w:r>
        <w:rPr>
          <w:rtl/>
        </w:rPr>
        <w:t xml:space="preserve"> </w:t>
      </w:r>
      <w:r>
        <w:rPr>
          <w:rtl/>
        </w:rPr>
        <w:t xml:space="preserve">סדרות מספר המניות נבדקות לערכים שחורגים בערך פי 1,000 מהשנים הסמוכות (יחידות מתויגות באלפים); שנה כזו מתוקנת ומסומנת, ופער גדול יותר נחשב חסר (נמצא: W. R. Berkley ‏2017–2022).</w:t>
      </w:r>
    </w:p>
    <w:p>
      <w:pPr>
        <w:bidi/>
      </w:pPr>
      <w:r>
        <w:rPr>
          <w:rtl/>
          <w:bCs/>
          <w:b/>
        </w:rPr>
        <w:t xml:space="preserve">סבב התמחור (2026-10-13, מחירי 2026-10-12):</w:t>
      </w:r>
      <w:r>
        <w:rPr>
          <w:rtl/>
        </w:rPr>
        <w:t xml:space="preserve"> </w:t>
      </w:r>
      <w:r>
        <w:rPr>
          <w:rtl/>
        </w:rPr>
        <w:t xml:space="preserve">כל השווים בין פי 0.54 (AIG) לפי 2.81 (Progressive) מההון המתואם; תשואות צפויות בין 5.5% (MetLife) ל-15.3% (RenaissanceRe); תרחיש השחיקה מוריד 27%–52% מהשווי בתשע החברות עם ROE_norm מעל 10% — לקרוא את הטווח, לא את הנקודה.</w:t>
      </w:r>
      <w:r>
        <w:rPr>
          <w:rtl/>
        </w:rPr>
        <w:t xml:space="preserve"> </w:t>
      </w:r>
      <w:r>
        <w:rPr>
          <w:rtl/>
          <w:bCs/>
          <w:b/>
        </w:rPr>
        <w:t xml:space="preserve">מגבלה מתועדת:</w:t>
      </w:r>
      <w:r>
        <w:rPr>
          <w:rtl/>
        </w:rPr>
        <w:t xml:space="preserve"> </w:t>
      </w:r>
      <w:r>
        <w:rPr>
          <w:rtl/>
        </w:rPr>
        <w:t xml:space="preserve">ה-ROE וה-EPS התפעוליים לא כוללים רווחים מתיק המניות, ולכן מבטחים עם תיק מניות גדול (למשל Cincinnati) מתומחרים באופן שמרני; עקבי עם</w:t>
      </w:r>
      <w:r>
        <w:rPr>
          <w:rtl/>
        </w:rPr>
        <w:t xml:space="preserve"> </w:t>
      </w:r>
      <w:r>
        <w:rPr>
          <w:rtl/>
        </w:rPr>
        <w:t xml:space="preserve">“</w:t>
      </w:r>
      <w:r>
        <w:rPr>
          <w:rtl/>
        </w:rPr>
        <w:t xml:space="preserve">רווח מייצג</w:t>
      </w:r>
      <w:r>
        <w:rPr>
          <w:rtl/>
        </w:rPr>
        <w:t xml:space="preserve">”</w:t>
      </w:r>
      <w:r>
        <w:rPr>
          <w:rtl/>
        </w:rPr>
        <w:t xml:space="preserve"> </w:t>
      </w:r>
      <w:r>
        <w:rPr>
          <w:rtl/>
        </w:rPr>
        <w:t xml:space="preserve">של גרהם; לבחינה מחדש אם יתווספו מבטחים בסגנון Berkshire.</w:t>
      </w:r>
    </w:p>
    <w:p>
      <w:pPr>
        <w:bidi/>
      </w:pPr>
      <w:r>
        <w:rPr>
          <w:rtl/>
        </w:rPr>
        <w:t xml:space="preserve">הרווח התפעולי הכולל לא תלוי ב-Q1 (Q1 רק מעביר סכומים בין חיתום להשקעות), ולכן אפשר לחשב EPS תפעולי של 10 שנים מ-XBRL.</w:t>
      </w:r>
    </w:p>
    <w:bookmarkEnd w:id="110"/>
    <w:bookmarkStart w:id="112" w:name="ד.5-נדלן-מניב"/>
    <w:p>
      <w:pPr>
        <w:pStyle w:val="Heading3"/>
        <w:bidi/>
      </w:pPr>
      <w:r>
        <w:rPr>
          <w:rtl/>
        </w:rPr>
        <w:t xml:space="preserve">ד.5 נדל”ן מניב</w:t>
      </w:r>
    </w:p>
    <w:p>
      <w:pPr>
        <w:bidi/>
      </w:pPr>
      <w:r>
        <w:rPr>
          <w:rtl/>
        </w:rPr>
        <w:t xml:space="preserve">ציון איכות ושווי הם מדדים נפרדים (כמו בבנקים ובביטוח). התמחור מבוסס הון עצמי: החוב הוא חלק מהמודל העסקי של חברת נדל”ן מניב.</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w:t>
            </w:r>
          </w:p>
        </w:tc>
        <w:tc>
          <w:tcPr/>
          <w:p>
            <w:pPr>
              <w:pStyle w:val="Compact"/>
              <w:bidi/>
              <w:jc w:val="left"/>
            </w:pPr>
            <w:r>
              <w:rPr>
                <w:rtl/>
              </w:rPr>
              <w:t xml:space="preserve">רכיב</w:t>
            </w:r>
          </w:p>
        </w:tc>
        <w:tc>
          <w:tcPr/>
          <w:p>
            <w:pPr>
              <w:pStyle w:val="Compact"/>
              <w:bidi/>
              <w:jc w:val="left"/>
            </w:pPr>
            <w:r>
              <w:rPr>
                <w:rtl/>
              </w:rPr>
              <w:t xml:space="preserve">הגדרה</w:t>
            </w:r>
          </w:p>
        </w:tc>
      </w:tr>
      <w:tr>
        <w:tc>
          <w:tcPr/>
          <w:p>
            <w:pPr>
              <w:pStyle w:val="Compact"/>
              <w:bidi/>
              <w:jc w:val="left"/>
            </w:pPr>
            <w:r>
              <w:rPr>
                <w:rtl/>
              </w:rPr>
              <w:t xml:space="preserve">RP1</w:t>
            </w:r>
          </w:p>
        </w:tc>
        <w:tc>
          <w:tcPr/>
          <w:p>
            <w:pPr>
              <w:pStyle w:val="Compact"/>
              <w:bidi/>
              <w:jc w:val="left"/>
            </w:pPr>
            <w:r>
              <w:rPr>
                <w:rtl/>
              </w:rPr>
              <w:t xml:space="preserve">באפט — DCF על OE למניה</w:t>
            </w:r>
          </w:p>
        </w:tc>
        <w:tc>
          <w:tcPr/>
          <w:p>
            <w:pPr>
              <w:pStyle w:val="Compact"/>
              <w:bidi/>
              <w:jc w:val="left"/>
            </w:pPr>
            <w:r>
              <w:rPr>
                <w:rtl/>
              </w:rPr>
              <w:t xml:space="preserve">התזרים = OE למניה לבעלי המניות הרגילות (אחרי ריבית, דיבידנד בכורה וזכויות מיעוט שאינן יחידות שותפות; יחידות שותפות נספרות כמניות). שיעור היוון 10% (פרמטר מודל, תשואה נדרשת שמרנית, לא עלות הון עצמי שנמדדה). הבסיס, הצמיחה בשלב 1, תנאי הזכאות (על FFO מנורמל למניה ועל הכנסות), הדעיכה בשלב 2, צמיחה סופית 2.5% וכלל הגלגול G1: כמו במודל הכללי 1.3. המחיר והדוחות של אותה ישות סחירה (C16).</w:t>
            </w:r>
            <w:r>
              <w:rPr>
                <w:rtl/>
              </w:rPr>
              <w:t xml:space="preserve"> </w:t>
            </w:r>
            <w:r>
              <w:rPr>
                <w:rtl/>
                <w:bCs/>
                <w:b/>
              </w:rPr>
              <w:t xml:space="preserve">בלי הורדת חוב</w:t>
            </w:r>
            <w:r>
              <w:rPr>
                <w:rtl/>
              </w:rPr>
              <w:t xml:space="preserve"> </w:t>
            </w:r>
            <w:r>
              <w:rPr>
                <w:rtl/>
              </w:rPr>
              <w:t xml:space="preserve">(התזרים כבר אחרי ריבית); מזומן עודף לא מתווסף. שווי ≤ 0 → C15 חציון 5 השנים הקודמות ≤ 0 → צמיחה בשלב 1 = 0% (כמו במודל הכללי; 2026-10-17).</w:t>
            </w:r>
          </w:p>
        </w:tc>
      </w:tr>
      <w:tr>
        <w:tc>
          <w:tcPr/>
          <w:p>
            <w:pPr>
              <w:pStyle w:val="Compact"/>
              <w:bidi/>
              <w:jc w:val="left"/>
            </w:pPr>
            <w:r>
              <w:rPr>
                <w:rtl/>
              </w:rPr>
              <w:t xml:space="preserve">RP1א</w:t>
            </w:r>
          </w:p>
        </w:tc>
        <w:tc>
          <w:tcPr/>
          <w:p>
            <w:pPr>
              <w:pStyle w:val="Compact"/>
              <w:bidi/>
              <w:jc w:val="left"/>
            </w:pPr>
            <w:r>
              <w:rPr>
                <w:rtl/>
              </w:rPr>
              <w:t xml:space="preserve">הגנת מינוף ונזילות</w:t>
            </w:r>
          </w:p>
        </w:tc>
        <w:tc>
          <w:tcPr/>
          <w:p>
            <w:pPr>
              <w:pStyle w:val="Compact"/>
              <w:bidi/>
              <w:jc w:val="left"/>
            </w:pPr>
            <w:r>
              <w:rPr>
                <w:rtl/>
              </w:rPr>
              <w:t xml:space="preserve">אין ציון מחיר ומחיר קנייה של באפט כאשר: חוב נטו / EBITDAre מעל 8; ‏EBITDAre ≤ 0; נתוני חוב חסרים (כולל כיסוי ל-12 חודשים שאי אפשר לחשב כי חסרים פירעונות או מסגרות מחייבות);</w:t>
            </w:r>
            <w:r>
              <w:rPr>
                <w:rtl/>
              </w:rPr>
              <w:t xml:space="preserve"> </w:t>
            </w:r>
            <w:r>
              <w:rPr>
                <w:rtl/>
                <w:bCs/>
                <w:b/>
              </w:rPr>
              <w:t xml:space="preserve">כיסוי נזילות ל-12 חודשים מתחת ל-1.0</w:t>
            </w:r>
            <w:r>
              <w:rPr>
                <w:rtl/>
              </w:rPr>
              <w:t xml:space="preserve"> </w:t>
            </w:r>
            <w:r>
              <w:rPr>
                <w:rtl/>
              </w:rPr>
              <w:t xml:space="preserve">= (מזומן + השקעות לטווח קצר + מסגרות אשראי מחייבות שלא נוצלו) / חוב שנפרע ב-12 החודשים הבאים (החברה תלויה בגיוס חדש בשוק תוך שנה). שני חלונות במכוון: 12 חודשים = בדיקת נזילות מיידית לפני מחיר קנייה; 24 חודשים (גרהם 3.2.2) = ציון איכות של שמרנות פיננסית לטווח קצר. מינוף 7.5–8.5 מסומן גבולי (תצוגה, כמו S3a; החסימה לא משתנה). אפשר להציג את שווי ה-DCF לניתוח, עם התווית</w:t>
            </w:r>
            <w:r>
              <w:rPr>
                <w:rtl/>
              </w:rPr>
              <w:t xml:space="preserve"> </w:t>
            </w:r>
            <w:r>
              <w:rPr>
                <w:rtl/>
              </w:rPr>
              <w:t xml:space="preserve">“</w:t>
            </w:r>
            <w:r>
              <w:rPr>
                <w:rtl/>
              </w:rPr>
              <w:t xml:space="preserve">לא מחיר קנייה</w:t>
            </w:r>
            <w:r>
              <w:rPr>
                <w:rtl/>
              </w:rPr>
              <w:t xml:space="preserve">”</w:t>
            </w:r>
            <w:r>
              <w:rPr>
                <w:rtl/>
              </w:rPr>
              <w:t xml:space="preserve"> </w:t>
            </w:r>
            <w:r>
              <w:rPr>
                <w:rtl/>
              </w:rPr>
              <w:t xml:space="preserve">כיסוי איכות מתחת ל-80% לא חוסם את ציון המחיר: כמו בכל הפרופילים, הוא מבטל רק את מחיר הקנייה (M7) (2026-10-17).</w:t>
            </w:r>
          </w:p>
        </w:tc>
      </w:tr>
      <w:tr>
        <w:tc>
          <w:tcPr/>
          <w:p>
            <w:pPr>
              <w:pStyle w:val="Compact"/>
              <w:bidi/>
              <w:jc w:val="left"/>
            </w:pPr>
            <w:r>
              <w:rPr>
                <w:rtl/>
              </w:rPr>
              <w:t xml:space="preserve">RP1b</w:t>
            </w:r>
          </w:p>
        </w:tc>
        <w:tc>
          <w:tcPr/>
          <w:p>
            <w:pPr>
              <w:pStyle w:val="Compact"/>
              <w:bidi/>
              <w:jc w:val="left"/>
            </w:pPr>
            <w:r>
              <w:rPr>
                <w:rtl/>
              </w:rPr>
              <w:t xml:space="preserve">תנאי מגמה אחרונה לצמיחה</w:t>
            </w:r>
          </w:p>
        </w:tc>
        <w:tc>
          <w:tcPr/>
          <w:p>
            <w:pPr>
              <w:pStyle w:val="Compact"/>
              <w:bidi/>
              <w:jc w:val="left"/>
            </w:pPr>
            <w:r>
              <w:rPr>
                <w:rtl/>
              </w:rPr>
              <w:t xml:space="preserve">נוסף לתנאי הזכאות: אם ה-NOI באותם נכסים ירד בשנה האחרונה, או שהתפוסה ירדה ביותר מ-2 נק’ אחוז בשנה האחרונה, הצמיחה בשלב 1 = 0 (סימון growth_gate_recent_trend). NOI באותם נכסים חסר → נבדקת ירידת הכנסות בשנה האחרונה; תפוסה לא רלוונטית (טבלה א) → החלק הזה לא נבדק. באפט מתמחר צמיחה רק כשהעסק צפוי</w:t>
            </w:r>
          </w:p>
        </w:tc>
      </w:tr>
      <w:tr>
        <w:tc>
          <w:tcPr/>
          <w:p>
            <w:pPr>
              <w:pStyle w:val="Compact"/>
              <w:bidi/>
              <w:jc w:val="left"/>
            </w:pPr>
            <w:r>
              <w:rPr>
                <w:rtl/>
              </w:rPr>
              <w:t xml:space="preserve">RP2</w:t>
            </w:r>
          </w:p>
        </w:tc>
        <w:tc>
          <w:tcPr/>
          <w:p>
            <w:pPr>
              <w:pStyle w:val="Compact"/>
              <w:bidi/>
              <w:jc w:val="left"/>
            </w:pPr>
            <w:r>
              <w:rPr>
                <w:rtl/>
              </w:rPr>
              <w:t xml:space="preserve">גרהם — NAV שמרני</w:t>
            </w:r>
          </w:p>
        </w:tc>
        <w:tc>
          <w:tcPr/>
          <w:p>
            <w:pPr>
              <w:pStyle w:val="Compact"/>
              <w:bidi/>
              <w:jc w:val="left"/>
            </w:pPr>
            <w:r>
              <w:rPr>
                <w:rtl/>
              </w:rPr>
              <w:t xml:space="preserve">NAV (הון) = NOI מיוצב / שיעור היוון שמרני + ערך בספרים של הנכסים שמוערכים לפי ערך בספרים לפי RP2a − חוב נטו − תביעות אחרות.</w:t>
            </w:r>
            <w:r>
              <w:rPr>
                <w:rtl/>
              </w:rPr>
              <w:t xml:space="preserve"> </w:t>
            </w:r>
            <w:r>
              <w:rPr>
                <w:rtl/>
                <w:bCs/>
                <w:b/>
              </w:rPr>
              <w:t xml:space="preserve">תביעות אחרות</w:t>
            </w:r>
            <w:r>
              <w:rPr>
                <w:rtl/>
              </w:rPr>
              <w:t xml:space="preserve"> </w:t>
            </w:r>
            <w:r>
              <w:rPr>
                <w:rtl/>
              </w:rPr>
              <w:t xml:space="preserve">= הון בכורה + זכויות מיעוט לפי RP2b + התחייבויות חכירה מימונית שלא נכללו בחוב (אף התחייבות לא נספרת פעמיים; פריטי הון חוזר לא נכללים). NAV למניה = NAV לבעלי המניות הרגילות / מניות לפי RP2b.</w:t>
            </w:r>
            <w:r>
              <w:rPr>
                <w:rtl/>
              </w:rPr>
              <w:t xml:space="preserve"> </w:t>
            </w:r>
            <w:r>
              <w:rPr>
                <w:rtl/>
                <w:bCs/>
                <w:b/>
              </w:rPr>
              <w:t xml:space="preserve">שיעור היוון שמרני</w:t>
            </w:r>
            <w:r>
              <w:rPr>
                <w:rtl/>
              </w:rPr>
              <w:t xml:space="preserve"> </w:t>
            </w:r>
            <w:r>
              <w:rPr>
                <w:rtl/>
              </w:rPr>
              <w:t xml:space="preserve">= max(ממוצע חודשי אחרון של תשואת אג”ח ממשלתית ל-10 שנים במטבע ה-NOI + 3 נק’ אחוז, ‏6%) (ארה”ב: FRED GS10; תואם לעדכון המחיר היומי; דרישת ETL) — פרמטר ניסוי, לא סף סופי; חברה רב-מטבעית: מטבע הדיווח, עם סימון.</w:t>
            </w:r>
            <w:r>
              <w:rPr>
                <w:rtl/>
              </w:rPr>
              <w:t xml:space="preserve"> </w:t>
            </w:r>
            <w:r>
              <w:rPr>
                <w:rtl/>
                <w:bCs/>
                <w:b/>
              </w:rPr>
              <w:t xml:space="preserve">שיעור היוון אחד לכל סוגי הנכסים</w:t>
            </w:r>
            <w:r>
              <w:rPr>
                <w:rtl/>
              </w:rPr>
              <w:t xml:space="preserve"> </w:t>
            </w:r>
            <w:r>
              <w:rPr>
                <w:rtl/>
              </w:rPr>
              <w:t xml:space="preserve">(אושר אחרי סבב 1): בלי פער לפי סוג נכס ובלי רצפה לפי השיעור הגלום בשוק (מעגלי — המחיר היה קובע את השווי); את הצמיחה של סוגי נכסים בתשואה נמוכה מתמחר ה-DCF של באפט. השיעור הגלום בשוק מוצג לתצוגה אין תשואה חודשית לחודש → הממוצע השנתי האחרון, עם סימון; אין תשואה בכלל →</w:t>
            </w:r>
            <w:r>
              <w:rPr>
                <w:rtl/>
              </w:rPr>
              <w:t xml:space="preserve"> </w:t>
            </w:r>
            <w:r>
              <w:rPr>
                <w:rtl/>
              </w:rPr>
              <w:t xml:space="preserve">“</w:t>
            </w:r>
            <w:r>
              <w:rPr>
                <w:rtl/>
              </w:rPr>
              <w:t xml:space="preserve">לא ניתן לתמחר</w:t>
            </w:r>
            <w:r>
              <w:rPr>
                <w:rtl/>
              </w:rPr>
              <w:t xml:space="preserve">”</w:t>
            </w:r>
            <w:r>
              <w:rPr>
                <w:rtl/>
              </w:rPr>
              <w:t xml:space="preserve"> </w:t>
            </w:r>
            <w:r>
              <w:rPr>
                <w:rtl/>
              </w:rPr>
              <w:t xml:space="preserve">(M6) (2026-10-17).</w:t>
            </w:r>
          </w:p>
        </w:tc>
      </w:tr>
      <w:tr>
        <w:tc>
          <w:tcPr/>
          <w:p>
            <w:pPr>
              <w:pStyle w:val="Compact"/>
              <w:bidi/>
              <w:jc w:val="left"/>
            </w:pPr>
            <w:r>
              <w:rPr>
                <w:rtl/>
              </w:rPr>
              <w:t xml:space="preserve">RP2a</w:t>
            </w:r>
          </w:p>
        </w:tc>
        <w:tc>
          <w:tcPr/>
          <w:p>
            <w:pPr>
              <w:pStyle w:val="Compact"/>
              <w:bidi/>
              <w:jc w:val="left"/>
            </w:pPr>
            <w:r>
              <w:rPr>
                <w:rtl/>
              </w:rPr>
              <w:t xml:space="preserve">סיווג נכסים ל-NAV</w:t>
            </w:r>
          </w:p>
        </w:tc>
        <w:tc>
          <w:tcPr/>
          <w:p>
            <w:pPr>
              <w:pStyle w:val="Compact"/>
              <w:bidi/>
              <w:jc w:val="left"/>
            </w:pPr>
            <w:r>
              <w:rPr>
                <w:rtl/>
              </w:rPr>
              <w:t xml:space="preserve">(1)</w:t>
            </w:r>
            <w:r>
              <w:rPr>
                <w:rtl/>
              </w:rPr>
              <w:t xml:space="preserve"> </w:t>
            </w:r>
            <w:r>
              <w:rPr>
                <w:rtl/>
                <w:bCs/>
                <w:b/>
              </w:rPr>
              <w:t xml:space="preserve">כבר בתוך ה-NOI המהוון → 0:</w:t>
            </w:r>
            <w:r>
              <w:rPr>
                <w:rtl/>
              </w:rPr>
              <w:t xml:space="preserve"> </w:t>
            </w:r>
            <w:r>
              <w:rPr>
                <w:rtl/>
              </w:rPr>
              <w:t xml:space="preserve">נדל”ן מניב, מוחשיים מחוזי שכירות שנרכשו, חייבים מקו ישר, עמלות שכירות נדחות, נכסי זכות שימוש של חכירות קרקע (דמי החכירה כבר בהוצאות הנכס; התחייבות החכירה התפעולית התואמת אינה תביעה). (2)</w:t>
            </w:r>
            <w:r>
              <w:rPr>
                <w:rtl/>
              </w:rPr>
              <w:t xml:space="preserve"> </w:t>
            </w:r>
            <w:r>
              <w:rPr>
                <w:rtl/>
                <w:bCs/>
                <w:b/>
              </w:rPr>
              <w:t xml:space="preserve">ערך בספרים:</w:t>
            </w:r>
            <w:r>
              <w:rPr>
                <w:rtl/>
              </w:rPr>
              <w:t xml:space="preserve"> </w:t>
            </w:r>
            <w:r>
              <w:rPr>
                <w:rtl/>
              </w:rPr>
              <w:t xml:space="preserve">פיתוח ובנייה בתהליך, קרקעות, השקעות בעסקאות משותפות (שיטת השווי המאזני), הלוואות שנתנה החברה, השקעות פיננסיות לפי ערך בספרים (שווי הוגן או עלות מופחתת). (3)</w:t>
            </w:r>
            <w:r>
              <w:rPr>
                <w:rtl/>
              </w:rPr>
              <w:t xml:space="preserve"> </w:t>
            </w:r>
            <w:r>
              <w:rPr>
                <w:rtl/>
                <w:bCs/>
                <w:b/>
              </w:rPr>
              <w:t xml:space="preserve">הון חוזר → לא נכלל</w:t>
            </w:r>
            <w:r>
              <w:rPr>
                <w:rtl/>
              </w:rPr>
              <w:t xml:space="preserve"> </w:t>
            </w:r>
            <w:r>
              <w:rPr>
                <w:rtl/>
              </w:rPr>
              <w:t xml:space="preserve">(שורות מעורבות שאי אפשר לפצל נשארות כאן — שמרני) (סימטרי לזכאים): חייבים, הוצאות מראש ונכסים שוטפים אחרים. (4)</w:t>
            </w:r>
            <w:r>
              <w:rPr>
                <w:rtl/>
              </w:rPr>
              <w:t xml:space="preserve"> </w:t>
            </w:r>
            <w:r>
              <w:rPr>
                <w:rtl/>
                <w:bCs/>
                <w:b/>
              </w:rPr>
              <w:t xml:space="preserve">לא נכלל:</w:t>
            </w:r>
            <w:r>
              <w:rPr>
                <w:rtl/>
              </w:rPr>
              <w:t xml:space="preserve"> </w:t>
            </w:r>
            <w:r>
              <w:rPr>
                <w:rtl/>
              </w:rPr>
              <w:t xml:space="preserve">מזומן (כבר בחוב נטו), מוניטין. (5)</w:t>
            </w:r>
            <w:r>
              <w:rPr>
                <w:rtl/>
              </w:rPr>
              <w:t xml:space="preserve"> </w:t>
            </w:r>
            <w:r>
              <w:rPr>
                <w:rtl/>
                <w:bCs/>
                <w:b/>
              </w:rPr>
              <w:t xml:space="preserve">לא מזוהה</w:t>
            </w:r>
            <w:r>
              <w:rPr>
                <w:rtl/>
              </w:rPr>
              <w:t xml:space="preserve"> </w:t>
            </w:r>
            <w:r>
              <w:rPr>
                <w:rtl/>
              </w:rPr>
              <w:t xml:space="preserve">= סך הנכסים − (1) עד (4); מעל 10% מסך הנכסים → אין ציון מחיר של גרהם (מוצג NAV אינדיקטיבי)</w:t>
            </w:r>
          </w:p>
        </w:tc>
      </w:tr>
      <w:tr>
        <w:tc>
          <w:tcPr/>
          <w:p>
            <w:pPr>
              <w:pStyle w:val="Compact"/>
              <w:bidi/>
              <w:jc w:val="left"/>
            </w:pPr>
            <w:r>
              <w:rPr>
                <w:rtl/>
              </w:rPr>
              <w:t xml:space="preserve">RP2b</w:t>
            </w:r>
          </w:p>
        </w:tc>
        <w:tc>
          <w:tcPr/>
          <w:p>
            <w:pPr>
              <w:pStyle w:val="Compact"/>
              <w:bidi/>
              <w:jc w:val="left"/>
            </w:pPr>
            <w:r>
              <w:rPr>
                <w:rtl/>
              </w:rPr>
              <w:t xml:space="preserve">זכויות מיעוט ומניות</w:t>
            </w:r>
          </w:p>
        </w:tc>
        <w:tc>
          <w:tcPr/>
          <w:p>
            <w:pPr>
              <w:pStyle w:val="Compact"/>
              <w:bidi/>
              <w:jc w:val="left"/>
            </w:pPr>
            <w:r>
              <w:rPr>
                <w:rtl/>
              </w:rPr>
              <w:t xml:space="preserve">כשהמניות המדוללות כוללות יחידות שותפות: מנכים רק זכויות מיעוט שאינן יחידות שותפות (למשל שותפים בעסקאות משותפות מאוחדות). כשאי אפשר לפצל: מניות בלי יחידות השותפות ומנכים את כל זכויות המיעוט, עם סימון. יחידות שותפות לעולם לא נספרות גם במניות וגם בניכוי</w:t>
            </w:r>
          </w:p>
        </w:tc>
      </w:tr>
      <w:tr>
        <w:tc>
          <w:tcPr/>
          <w:p>
            <w:pPr>
              <w:pStyle w:val="Compact"/>
              <w:bidi/>
              <w:jc w:val="left"/>
            </w:pPr>
            <w:r>
              <w:rPr>
                <w:rtl/>
              </w:rPr>
              <w:t xml:space="preserve">RP2c</w:t>
            </w:r>
          </w:p>
        </w:tc>
        <w:tc>
          <w:tcPr/>
          <w:p>
            <w:pPr>
              <w:pStyle w:val="Compact"/>
              <w:bidi/>
              <w:jc w:val="left"/>
            </w:pPr>
            <w:r>
              <w:rPr>
                <w:rtl/>
              </w:rPr>
              <w:t xml:space="preserve">בסיס אחד ל-NOI, לחוב ולעסקאות המשותפות</w:t>
            </w:r>
          </w:p>
        </w:tc>
        <w:tc>
          <w:tcPr/>
          <w:p>
            <w:pPr>
              <w:pStyle w:val="Compact"/>
              <w:bidi/>
              <w:jc w:val="left"/>
            </w:pPr>
            <w:r>
              <w:rPr>
                <w:rtl/>
              </w:rPr>
              <w:t xml:space="preserve">שני בסיסים שמוציאים זה את זה: (א)</w:t>
            </w:r>
            <w:r>
              <w:rPr>
                <w:rtl/>
              </w:rPr>
              <w:t xml:space="preserve"> </w:t>
            </w:r>
            <w:r>
              <w:rPr>
                <w:rtl/>
                <w:bCs/>
                <w:b/>
              </w:rPr>
              <w:t xml:space="preserve">מאוחד</w:t>
            </w:r>
            <w:r>
              <w:rPr>
                <w:rtl/>
              </w:rPr>
              <w:t xml:space="preserve"> </w:t>
            </w:r>
            <w:r>
              <w:rPr>
                <w:rtl/>
              </w:rPr>
              <w:t xml:space="preserve">— NOI מאוחד, חוב מאוחד, ניכוי זכויות מיעוט (RP2b), השקעות בעסקאות משותפות לא מאוחדות לפי ערך בספרים (RP2a); או (ב)</w:t>
            </w:r>
            <w:r>
              <w:rPr>
                <w:rtl/>
              </w:rPr>
              <w:t xml:space="preserve"> </w:t>
            </w:r>
            <w:r>
              <w:rPr>
                <w:rtl/>
                <w:bCs/>
                <w:b/>
              </w:rPr>
              <w:t xml:space="preserve">יחסי</w:t>
            </w:r>
            <w:r>
              <w:rPr>
                <w:rtl/>
              </w:rPr>
              <w:t xml:space="preserve"> </w:t>
            </w:r>
            <w:r>
              <w:rPr>
                <w:rtl/>
              </w:rPr>
              <w:t xml:space="preserve">— חלק החברה ב-NOI כולל עסקאות משותפות והחוב היחסי, בלי להוסיף את ההשקעה בעסקאות כנכס נפרד. לעולם לא היוון NOI של עסקה משותפת וגם הוספת ההשקעה בה. ברירת מחדל (א); כל שורת NOI ב-NAV קשורה לנכסים שבבסיס השווי ולבעלי המניות הנמדדים</w:t>
            </w:r>
          </w:p>
        </w:tc>
      </w:tr>
      <w:tr>
        <w:tc>
          <w:tcPr/>
          <w:p>
            <w:pPr>
              <w:pStyle w:val="Compact"/>
              <w:bidi/>
              <w:jc w:val="left"/>
            </w:pPr>
            <w:r>
              <w:rPr>
                <w:rtl/>
              </w:rPr>
              <w:t xml:space="preserve">RP3</w:t>
            </w:r>
          </w:p>
        </w:tc>
        <w:tc>
          <w:tcPr/>
          <w:p>
            <w:pPr>
              <w:pStyle w:val="Compact"/>
              <w:bidi/>
              <w:jc w:val="left"/>
            </w:pPr>
            <w:r>
              <w:rPr>
                <w:rtl/>
              </w:rPr>
              <w:t xml:space="preserve">ציון מחיר ומחיר קנייה</w:t>
            </w:r>
          </w:p>
        </w:tc>
        <w:tc>
          <w:tcPr/>
          <w:p>
            <w:pPr>
              <w:pStyle w:val="Compact"/>
              <w:bidi/>
              <w:jc w:val="left"/>
            </w:pPr>
            <w:r>
              <w:rPr>
                <w:rtl/>
              </w:rPr>
              <w:t xml:space="preserve">סולמות המודל הכללי: באפט (הנחה ≥40% = 10), גרהם קלאסי (הנחה ≥50% = 10); מרווח ביטחון לפי ציון האיכות של כל מודל. שמרנות כפולה (שיעור היוון שמרני + הנחה של 50%) תיבדק בהרצה, בלי תיקון מראש</w:t>
            </w:r>
          </w:p>
        </w:tc>
      </w:tr>
      <w:tr>
        <w:tc>
          <w:tcPr/>
          <w:p>
            <w:pPr>
              <w:pStyle w:val="Compact"/>
              <w:bidi/>
              <w:jc w:val="left"/>
            </w:pPr>
            <w:r>
              <w:rPr>
                <w:rtl/>
              </w:rPr>
              <w:t xml:space="preserve">RP5</w:t>
            </w:r>
          </w:p>
        </w:tc>
        <w:tc>
          <w:tcPr/>
          <w:p>
            <w:pPr>
              <w:pStyle w:val="Compact"/>
              <w:bidi/>
              <w:jc w:val="left"/>
            </w:pPr>
            <w:r>
              <w:rPr>
                <w:rtl/>
              </w:rPr>
              <w:t xml:space="preserve">דגל מצוקה בשוק (תצוגה)</w:t>
            </w:r>
          </w:p>
        </w:tc>
        <w:tc>
          <w:tcPr/>
          <w:p>
            <w:pPr>
              <w:pStyle w:val="Compact"/>
              <w:bidi/>
              <w:jc w:val="left"/>
            </w:pPr>
            <w:r>
              <w:rPr>
                <w:rtl/>
              </w:rPr>
              <w:t xml:space="preserve">מוצג כששיעור ההיוון הגלום בשוק גבוה מהשמרני ביותר מ-3 נק’ אחוז:</w:t>
            </w:r>
            <w:r>
              <w:rPr>
                <w:rtl/>
              </w:rPr>
              <w:t xml:space="preserve"> </w:t>
            </w:r>
            <w:r>
              <w:rPr>
                <w:rtl/>
              </w:rPr>
              <w:t xml:space="preserve">“</w:t>
            </w:r>
            <w:r>
              <w:rPr>
                <w:rtl/>
              </w:rPr>
              <w:t xml:space="preserve">השוק מתמחר מצוקה שלא נראית בדוחות השנתיים — לבדוק את התוצאות האחרונות לפני קנייה</w:t>
            </w:r>
            <w:r>
              <w:rPr>
                <w:rtl/>
              </w:rPr>
              <w:t xml:space="preserve">”</w:t>
            </w:r>
            <w:r>
              <w:rPr>
                <w:rtl/>
              </w:rPr>
              <w:t xml:space="preserve">. מוצג איתו: NAV בלי פיתוח וקרקעות. שיעור היוון גלום בשוק = NOI / (שווי שוק + חוב נטו + תביעות אחרות − נכסים בלי NOI). הדגל עצמו לא משנה ציון; ההשלכה התמחורית שלו היא RP5a</w:t>
            </w:r>
          </w:p>
        </w:tc>
      </w:tr>
      <w:tr>
        <w:tc>
          <w:tcPr/>
          <w:p>
            <w:pPr>
              <w:pStyle w:val="Compact"/>
              <w:bidi/>
              <w:jc w:val="left"/>
            </w:pPr>
            <w:r>
              <w:rPr>
                <w:rtl/>
              </w:rPr>
              <w:t xml:space="preserve">RP5a</w:t>
            </w:r>
          </w:p>
        </w:tc>
        <w:tc>
          <w:tcPr/>
          <w:p>
            <w:pPr>
              <w:pStyle w:val="Compact"/>
              <w:bidi/>
              <w:jc w:val="left"/>
            </w:pPr>
            <w:r>
              <w:rPr>
                <w:rtl/>
              </w:rPr>
              <w:t xml:space="preserve">כלל תמחור מחייב שהדגל RP5 מפעיל —</w:t>
            </w:r>
            <w:r>
              <w:rPr>
                <w:rtl/>
              </w:rPr>
              <w:t xml:space="preserve"> </w:t>
            </w:r>
            <w:r>
              <w:rPr>
                <w:rtl/>
                <w:bCs/>
                <w:b/>
              </w:rPr>
              <w:t xml:space="preserve">כלל שמרנות ייעודי</w:t>
            </w:r>
          </w:p>
        </w:tc>
        <w:tc>
          <w:tcPr/>
          <w:p>
            <w:pPr>
              <w:pStyle w:val="Compact"/>
              <w:bidi/>
              <w:jc w:val="left"/>
            </w:pPr>
            <w:r>
              <w:rPr>
                <w:rtl/>
              </w:rPr>
              <w:t xml:space="preserve">כש-RP5 מוצג, ציון המחיר ומחיר הקנייה של גרהם מחושבים על NAV בלי פיתוח וקרקעות.</w:t>
            </w:r>
            <w:r>
              <w:rPr>
                <w:rtl/>
              </w:rPr>
              <w:t xml:space="preserve"> </w:t>
            </w:r>
            <w:r>
              <w:rPr>
                <w:rtl/>
                <w:bCs/>
                <w:b/>
              </w:rPr>
              <w:t xml:space="preserve">נימוק (החלטת שמרנות, לא ממצא כלכלי מוכח):</w:t>
            </w:r>
            <w:r>
              <w:rPr>
                <w:rtl/>
              </w:rPr>
              <w:t xml:space="preserve"> </w:t>
            </w:r>
            <w:r>
              <w:rPr>
                <w:rtl/>
              </w:rPr>
              <w:t xml:space="preserve">השיעור השמרני כבר כולל 3 נק’ אחוז מעל תשואת האג”ח; הטריגר אומר שהשוק דורש לפחות פי שניים מהפרמיה הזו, וזה יכול לשקף מצוקה אבל גם איכות נכסים, סיכון, מבנה פעילות או ציפיות שוק. גרהם לא היה נותן אז שווי לפי עלות לנכסים שלא מניבים. דורש בדיקת רגישות (פריט מעקב). ה-NAV המלא נשאר בתצוגה. באפט לא משתנה (הדגל מוצג)</w:t>
            </w:r>
          </w:p>
        </w:tc>
      </w:tr>
      <w:tr>
        <w:tc>
          <w:tcPr/>
          <w:p>
            <w:pPr>
              <w:pStyle w:val="Compact"/>
              <w:bidi/>
              <w:jc w:val="left"/>
            </w:pPr>
            <w:r>
              <w:rPr>
                <w:rtl/>
              </w:rPr>
              <w:t xml:space="preserve">—</w:t>
            </w:r>
          </w:p>
        </w:tc>
        <w:tc>
          <w:tcPr/>
          <w:p>
            <w:pPr>
              <w:pStyle w:val="Compact"/>
              <w:bidi/>
              <w:jc w:val="left"/>
            </w:pPr>
            <w:r>
              <w:rPr>
                <w:rtl/>
              </w:rPr>
              <w:t xml:space="preserve">תצוגה בלבד</w:t>
            </w:r>
          </w:p>
        </w:tc>
        <w:tc>
          <w:tcPr/>
          <w:p>
            <w:pPr>
              <w:pStyle w:val="Compact"/>
              <w:bidi/>
              <w:jc w:val="left"/>
            </w:pPr>
            <w:r>
              <w:rPr>
                <w:rtl/>
              </w:rPr>
              <w:t xml:space="preserve">מחיר / FFO מנורמל ממוצע ≤ 15 (אינדיקציה בלבד — FFO לפני השקעות תחזוקה); ב-IFRS השווי ההוגן המדווח לצד ה-NAV השמרני; ה-NAV של גרהם מסומן</w:t>
            </w:r>
            <w:r>
              <w:rPr>
                <w:rtl/>
              </w:rPr>
              <w:t xml:space="preserve"> </w:t>
            </w:r>
            <w:r>
              <w:rPr>
                <w:rtl/>
              </w:rPr>
              <w:t xml:space="preserve">“</w:t>
            </w:r>
            <w:r>
              <w:rPr>
                <w:rtl/>
              </w:rPr>
              <w:t xml:space="preserve">שווי שמרני תחת הנחת מודל אחידה, לא אומדן שווי שוק</w:t>
            </w:r>
            <w:r>
              <w:rPr>
                <w:rtl/>
              </w:rPr>
              <w:t xml:space="preserve">”</w:t>
            </w:r>
            <w:r>
              <w:rPr>
                <w:rtl/>
              </w:rPr>
              <w:t xml:space="preserve">; רגישויות: שיעור ההיוון של גרהם ±1 נק’ אחוז ו-NAV בלי פיתוח וקרקעות; שיעור ההיוון של באפט ±1 נק’ אחוז וצמיחה בשלב 1 ±1 נק’ אחוז</w:t>
            </w:r>
          </w:p>
        </w:tc>
      </w:tr>
    </w:tbl>
    <w:p>
      <w:pPr>
        <w:bidi/>
      </w:pPr>
      <w:r>
        <w:rPr>
          <w:rtl/>
        </w:rPr>
        <w:t xml:space="preserve">Graham Number הקלאסי לא מיושם בנדל”ן.</w:t>
      </w:r>
    </w:p>
    <w:bookmarkStart w:id="111" w:name="ד.5א-הגדרות-נדלן-מחושבות-בקוד"/>
    <w:p>
      <w:pPr>
        <w:pStyle w:val="Heading4"/>
        <w:bidi/>
      </w:pPr>
      <w:r>
        <w:rPr>
          <w:rtl/>
        </w:rPr>
        <w:t xml:space="preserve">ד.5א הגדרות נדל”ן (מחושבות בקוד)</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3960"/>
        <w:gridCol w:w="3960"/>
      </w:tblGrid>
      <w:tr>
        <w:trPr>
          <w:tblHeader w:val="true"/>
        </w:trPr>
        <w:tc>
          <w:tcPr/>
          <w:p>
            <w:pPr>
              <w:pStyle w:val="Compact"/>
              <w:bidi/>
              <w:jc w:val="left"/>
            </w:pPr>
            <w:r>
              <w:rPr>
                <w:rtl/>
              </w:rPr>
              <w:t xml:space="preserve">פריט</w:t>
            </w:r>
          </w:p>
        </w:tc>
        <w:tc>
          <w:tcPr/>
          <w:p>
            <w:pPr>
              <w:pStyle w:val="Compact"/>
              <w:bidi/>
              <w:jc w:val="left"/>
            </w:pPr>
            <w:r>
              <w:rPr>
                <w:rtl/>
              </w:rPr>
              <w:t xml:space="preserve">הגדרה</w:t>
            </w:r>
          </w:p>
        </w:tc>
      </w:tr>
      <w:tr>
        <w:tc>
          <w:tcPr/>
          <w:p>
            <w:pPr>
              <w:pStyle w:val="Compact"/>
              <w:bidi/>
              <w:jc w:val="left"/>
            </w:pPr>
            <w:r>
              <w:rPr>
                <w:rtl/>
              </w:rPr>
              <w:t xml:space="preserve">FFO (אחיד)</w:t>
            </w:r>
          </w:p>
        </w:tc>
        <w:tc>
          <w:tcPr/>
          <w:p>
            <w:pPr>
              <w:pStyle w:val="Compact"/>
              <w:bidi/>
              <w:jc w:val="left"/>
            </w:pPr>
            <w:r>
              <w:rPr>
                <w:rtl/>
              </w:rPr>
              <w:t xml:space="preserve">US GAAP (NAREIT): רווח נקי + פחת שקשור לנדל”ן, כולל חלק בעסקאות משותפות (סדר עדיפויות, RE17: 1. טבלת ההתאמה של ה-FFO בדוח החברה; 2. תגית פחת נדל”ן; 3. סך הפחת, עם סימון) − רווחי מכירת נכסים מתפחתים ומכירת אחזקות בחברות נדל”ן (RE12) + ירידות ערך של נדל”ן ± התאמות לעסקאות משותפות + התאמות ליחידות שותפות / זכויות מיעוט כמו בטבלת ההתאמה של החברה − דיבידנד בכורה. IFRS: רווח נקי − רווחי שערוך (+ הפסדי שערוך) של נדל”ן להשקעה, נטו ממס נדחה − רווחי מכירת נכסים − דיבידנד בכורה. ה-FFO המדווח (כולל FFO לפי רשות ניירות ערך) מותאם לנוסחה הזו ולא משמש ישירות; פער של יותר מ-10% אחרי RE17 מסומן לבדיקה (E11)</w:t>
            </w:r>
          </w:p>
        </w:tc>
      </w:tr>
      <w:tr>
        <w:tc>
          <w:tcPr/>
          <w:p>
            <w:pPr>
              <w:pStyle w:val="Compact"/>
              <w:bidi/>
              <w:jc w:val="left"/>
            </w:pPr>
            <w:r>
              <w:rPr>
                <w:rtl/>
              </w:rPr>
              <w:t xml:space="preserve">FFO מנורמל (רווח נכסים חוזר)</w:t>
            </w:r>
          </w:p>
        </w:tc>
        <w:tc>
          <w:tcPr/>
          <w:p>
            <w:pPr>
              <w:pStyle w:val="Compact"/>
              <w:bidi/>
              <w:jc w:val="left"/>
            </w:pPr>
            <w:r>
              <w:rPr>
                <w:rtl/>
                <w:bCs/>
                <w:b/>
              </w:rPr>
              <w:t xml:space="preserve">FFO מנורמל = FFO − Σ פריטים לא חוזרים</w:t>
            </w:r>
            <w:r>
              <w:rPr>
                <w:rtl/>
              </w:rPr>
              <w:t xml:space="preserve"> </w:t>
            </w:r>
            <w:r>
              <w:rPr>
                <w:rtl/>
              </w:rPr>
              <w:t xml:space="preserve">(RE30), כל פריט בסימן שלו ברווח הנקי: רווח = חיובי, הפסד = שלילי (הוצאת הפסד מחזירה אותו). הפריטים, בסדר הזה, כל אחד פעם אחת: (1) רווחים / הפסדים ממכירת נדל”ן כולל נכסי פיתוח וקרקעות (RE29); (2) ירידות ערך של נכסים והשקעות שאינם נדל”ן, אלא אם כבר בתוך פריט (3); (3) תוצאות ממומשות ולא ממומשות של השקעות שאינן נדל”ן (RE29a); (4) שערוך מט”ח שלא מומש,</w:t>
            </w:r>
            <w:r>
              <w:rPr>
                <w:rtl/>
              </w:rPr>
              <w:t xml:space="preserve"> </w:t>
            </w:r>
            <w:r>
              <w:rPr>
                <w:rtl/>
                <w:bCs/>
                <w:b/>
              </w:rPr>
              <w:t xml:space="preserve">נטו מנגזרות הגידור</w:t>
            </w:r>
            <w:r>
              <w:rPr>
                <w:rtl/>
              </w:rPr>
              <w:t xml:space="preserve"> </w:t>
            </w:r>
            <w:r>
              <w:rPr>
                <w:rtl/>
              </w:rPr>
              <w:t xml:space="preserve">(RE29b; כשאין שורת נטו — הסכום שהחברה עצמה מחזירה בהתאמת ה-FFO / AFFO שלה); (5) הפסד מפירעון מוקדם של חוב, עלויות עסקה / מיזוג. סכום שכבר הוצא במקור ה-FFO (התאמת החברה) לא מוצא שוב.</w:t>
            </w:r>
            <w:r>
              <w:rPr>
                <w:rtl/>
              </w:rPr>
              <w:t xml:space="preserve"> </w:t>
            </w:r>
            <w:r>
              <w:rPr>
                <w:rtl/>
                <w:bCs/>
                <w:b/>
              </w:rPr>
              <w:t xml:space="preserve">בקרה (RE29b):</w:t>
            </w:r>
            <w:r>
              <w:rPr>
                <w:rtl/>
              </w:rPr>
              <w:t xml:space="preserve"> </w:t>
            </w:r>
            <w:r>
              <w:rPr>
                <w:rtl/>
              </w:rPr>
              <w:t xml:space="preserve">אם פער ההתאמה של Q1 או Q6 גדל ביותר מ-5 נק’ אחוז אחרי ההוצאה, החברה מסומנת לבדיקה</w:t>
            </w:r>
          </w:p>
        </w:tc>
      </w:tr>
      <w:tr>
        <w:tc>
          <w:tcPr/>
          <w:p>
            <w:pPr>
              <w:pStyle w:val="Compact"/>
              <w:bidi/>
              <w:jc w:val="left"/>
            </w:pPr>
            <w:r>
              <w:rPr>
                <w:rtl/>
              </w:rPr>
              <w:t xml:space="preserve">Owner earnings (OE)</w:t>
            </w:r>
          </w:p>
        </w:tc>
        <w:tc>
          <w:tcPr/>
          <w:p>
            <w:pPr>
              <w:pStyle w:val="Compact"/>
              <w:bidi/>
              <w:jc w:val="left"/>
            </w:pPr>
            <w:r>
              <w:rPr>
                <w:rtl/>
              </w:rPr>
              <w:t xml:space="preserve">FFO מנורמל לבעלי המניות הרגילות (אחרי דיבידנד בכורה וזכויות מיעוט שאינן יחידות שותפות) − התאמת קו ישר (= שכירות חשבונאית − שכירות שהתקבלה במזומן; התאמה שלילית מגדילה את ה-OE, ‏RE24) − השקעות תחזוקה − שיפורי שוכרים ועמלות השכרה לשימור הכנסה. ה-FFO, כל הניכויים ומספר המניות על אותו בסיס (RE28).</w:t>
            </w:r>
            <w:r>
              <w:rPr>
                <w:rtl/>
              </w:rPr>
              <w:t xml:space="preserve"> </w:t>
            </w:r>
            <w:r>
              <w:rPr>
                <w:rtl/>
                <w:bCs/>
                <w:b/>
              </w:rPr>
              <w:t xml:space="preserve">בלי הפחתה כפולה:</w:t>
            </w:r>
            <w:r>
              <w:rPr>
                <w:rtl/>
              </w:rPr>
              <w:t xml:space="preserve"> </w:t>
            </w:r>
            <w:r>
              <w:rPr>
                <w:rtl/>
              </w:rPr>
              <w:t xml:space="preserve">SBC כבר נוכה ברווח הנקי ולא מנוכה שוב; פריט שכבר נוכה בבסיס לא מנוכה שוב; שיפורים והשקעות לצמיחה לא מנוכים</w:t>
            </w:r>
          </w:p>
        </w:tc>
      </w:tr>
      <w:tr>
        <w:tc>
          <w:tcPr/>
          <w:p>
            <w:pPr>
              <w:pStyle w:val="Compact"/>
              <w:bidi/>
              <w:jc w:val="left"/>
            </w:pPr>
            <w:r>
              <w:rPr>
                <w:rtl/>
              </w:rPr>
              <w:t xml:space="preserve">חלופת FFO</w:t>
            </w:r>
          </w:p>
        </w:tc>
        <w:tc>
          <w:tcPr/>
          <w:p>
            <w:pPr>
              <w:pStyle w:val="Compact"/>
              <w:bidi/>
              <w:jc w:val="left"/>
            </w:pPr>
            <w:r>
              <w:rPr>
                <w:rtl/>
              </w:rPr>
              <w:t xml:space="preserve">כשחסרים נתוני תחזוקה או שיפורי שוכרים: FFO מנורמל למניה, סימון FFO_PROXY, מותר</w:t>
            </w:r>
            <w:r>
              <w:rPr>
                <w:rtl/>
              </w:rPr>
              <w:t xml:space="preserve"> </w:t>
            </w:r>
            <w:r>
              <w:rPr>
                <w:rtl/>
                <w:bCs/>
                <w:b/>
              </w:rPr>
              <w:t xml:space="preserve">רק</w:t>
            </w:r>
            <w:r>
              <w:rPr>
                <w:rtl/>
              </w:rPr>
              <w:t xml:space="preserve"> </w:t>
            </w:r>
            <w:r>
              <w:rPr>
                <w:rtl/>
              </w:rPr>
              <w:t xml:space="preserve">בתתי-סעיפים של צמיחה ויציבות; תתי-סעיפים של רמה (כיסוי דיבידנד) = חסר</w:t>
            </w:r>
          </w:p>
        </w:tc>
      </w:tr>
      <w:tr>
        <w:tc>
          <w:tcPr/>
          <w:p>
            <w:pPr>
              <w:pStyle w:val="Compact"/>
              <w:bidi/>
              <w:jc w:val="left"/>
            </w:pPr>
            <w:r>
              <w:rPr>
                <w:rtl/>
              </w:rPr>
              <w:t xml:space="preserve">בסיס ה-NOI באותם נכסים והתפוסה</w:t>
            </w:r>
          </w:p>
        </w:tc>
        <w:tc>
          <w:tcPr/>
          <w:p>
            <w:pPr>
              <w:pStyle w:val="Compact"/>
              <w:bidi/>
              <w:jc w:val="left"/>
            </w:pPr>
            <w:r>
              <w:rPr>
                <w:rtl/>
              </w:rPr>
              <w:t xml:space="preserve">לפי הבסיס המדווח הראשי של החברה, והבסיס נשמר (RE21)</w:t>
            </w:r>
          </w:p>
        </w:tc>
      </w:tr>
    </w:tbl>
    <w:p>
      <w:r>
        <w:pict>
          <v:rect style="width:0;height:1.5pt" o:hralign="center" o:hrstd="t" o:hr="t"/>
        </w:pict>
      </w:r>
    </w:p>
    <w:bookmarkEnd w:id="111"/>
    <w:bookmarkEnd w:id="112"/>
    <w:bookmarkEnd w:id="113"/>
    <w:bookmarkStart w:id="116" w:name="חלק-ה-מילון-נתונים"/>
    <w:p>
      <w:pPr>
        <w:pStyle w:val="Heading2"/>
        <w:bidi/>
      </w:pPr>
      <w:r>
        <w:rPr>
          <w:rtl/>
        </w:rPr>
        <w:t xml:space="preserve">חלק ה — מילון נתונים</w:t>
      </w:r>
    </w:p>
    <w:p>
      <w:pPr>
        <w:bidi/>
      </w:pPr>
      <w:r>
        <w:rPr>
          <w:rtl/>
        </w:rPr>
        <w:t xml:space="preserve">עמודת המקור ב-ETL היא המיפוי בפועל במנוע (אימות 2026-10-15, ‏V-02): התגית או המקור הראשונים בשרשרת העדיפויות, לפי פרופיל (G = כללי, ‏BK = בנקים, ‏IN = ביטוח, ‏RE = נדל”ן). החלופות לפי סדר והערות ה-ETL: ה.2. פריטים שמסומנים</w:t>
      </w:r>
      <w:r>
        <w:rPr>
          <w:rtl/>
        </w:rPr>
        <w:t xml:space="preserve"> </w:t>
      </w:r>
      <w:r>
        <w:rPr>
          <w:rtl/>
          <w:bCs/>
          <w:b/>
        </w:rPr>
        <w:t xml:space="preserve">נדרש, עוד לא ממומש</w:t>
      </w:r>
      <w:r>
        <w:rPr>
          <w:rtl/>
        </w:rPr>
        <w:t xml:space="preserve"> </w:t>
      </w:r>
      <w:r>
        <w:rPr>
          <w:rtl/>
        </w:rPr>
        <w:t xml:space="preserve">נשארים במילון כדרישה (חלק ח). השורות FIN-160 עד FIN-185 נוספו ב-2026-10-17 (נתונים שהמנוע משתמש בהם וחסרו בטיוטה, ‏N-01 עד N-26).</w:t>
      </w:r>
    </w:p>
    <w:bookmarkStart w:id="114" w:name="ה.1-מילון"/>
    <w:p>
      <w:pPr>
        <w:pStyle w:val="Heading3"/>
        <w:bidi/>
      </w:pPr>
      <w:r>
        <w:rPr>
          <w:rtl/>
        </w:rPr>
        <w:t xml:space="preserve">ה.1 מילון</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131"/>
        <w:gridCol w:w="1131"/>
        <w:gridCol w:w="1131"/>
        <w:gridCol w:w="1131"/>
        <w:gridCol w:w="1131"/>
        <w:gridCol w:w="1131"/>
        <w:gridCol w:w="1131"/>
      </w:tblGrid>
      <w:tr>
        <w:trPr>
          <w:tblHeader w:val="true"/>
        </w:trPr>
        <w:tc>
          <w:tcPr/>
          <w:p>
            <w:pPr>
              <w:pStyle w:val="Compact"/>
              <w:bidi/>
              <w:jc w:val="left"/>
            </w:pPr>
            <w:r>
              <w:rPr>
                <w:rtl/>
              </w:rPr>
              <w:t xml:space="preserve">מזהה</w:t>
            </w:r>
          </w:p>
        </w:tc>
        <w:tc>
          <w:tcPr/>
          <w:p>
            <w:pPr>
              <w:pStyle w:val="Compact"/>
              <w:bidi/>
              <w:jc w:val="left"/>
            </w:pPr>
            <w:r>
              <w:rPr>
                <w:rtl/>
              </w:rPr>
              <w:t xml:space="preserve">נתון</w:t>
            </w:r>
          </w:p>
        </w:tc>
        <w:tc>
          <w:tcPr/>
          <w:p>
            <w:pPr>
              <w:pStyle w:val="Compact"/>
              <w:bidi/>
              <w:jc w:val="left"/>
            </w:pPr>
            <w:r>
              <w:rPr>
                <w:rtl/>
              </w:rPr>
              <w:t xml:space="preserve">הגדרה</w:t>
            </w:r>
          </w:p>
        </w:tc>
        <w:tc>
          <w:tcPr/>
          <w:p>
            <w:pPr>
              <w:pStyle w:val="Compact"/>
              <w:bidi/>
              <w:jc w:val="left"/>
            </w:pPr>
            <w:r>
              <w:rPr>
                <w:rtl/>
              </w:rPr>
              <w:t xml:space="preserve">דוח</w:t>
            </w:r>
          </w:p>
        </w:tc>
        <w:tc>
          <w:tcPr/>
          <w:p>
            <w:pPr>
              <w:pStyle w:val="Compact"/>
              <w:bidi/>
              <w:jc w:val="left"/>
            </w:pPr>
            <w:r>
              <w:rPr>
                <w:rtl/>
              </w:rPr>
              <w:t xml:space="preserve">מקור ב-ETL (ראשי)</w:t>
            </w:r>
          </w:p>
        </w:tc>
        <w:tc>
          <w:tcPr/>
          <w:p>
            <w:pPr>
              <w:pStyle w:val="Compact"/>
              <w:bidi/>
              <w:jc w:val="left"/>
            </w:pPr>
            <w:r>
              <w:rPr>
                <w:rtl/>
              </w:rPr>
              <w:t xml:space="preserve">מחלץ</w:t>
            </w:r>
          </w:p>
        </w:tc>
        <w:tc>
          <w:tcPr/>
          <w:p>
            <w:pPr>
              <w:pStyle w:val="Compact"/>
              <w:bidi/>
              <w:jc w:val="left"/>
            </w:pPr>
            <w:r>
              <w:rPr>
                <w:rtl/>
              </w:rPr>
              <w:t xml:space="preserve">בשימוש (בדוגמה)</w:t>
            </w:r>
          </w:p>
        </w:tc>
      </w:tr>
      <w:tr>
        <w:tc>
          <w:tcPr/>
          <w:p>
            <w:pPr>
              <w:pStyle w:val="Compact"/>
              <w:bidi/>
              <w:jc w:val="left"/>
            </w:pPr>
            <w:r>
              <w:rPr>
                <w:rtl/>
              </w:rPr>
              <w:t xml:space="preserve">FIN-001</w:t>
            </w:r>
          </w:p>
        </w:tc>
        <w:tc>
          <w:tcPr/>
          <w:p>
            <w:pPr>
              <w:pStyle w:val="Compact"/>
              <w:bidi/>
              <w:jc w:val="left"/>
            </w:pPr>
            <w:r>
              <w:rPr>
                <w:rtl/>
              </w:rPr>
              <w:t xml:space="preserve">EBIT</w:t>
            </w:r>
          </w:p>
        </w:tc>
        <w:tc>
          <w:tcPr/>
          <w:p>
            <w:pPr>
              <w:pStyle w:val="Compact"/>
              <w:bidi/>
              <w:jc w:val="left"/>
            </w:pPr>
            <w:r>
              <w:rPr>
                <w:rtl/>
              </w:rPr>
              <w:t xml:space="preserve">רווח תפעולי; כשלא מדווח: רווח לפני מס + הוצאות ריבית (2026-10-17)</w:t>
            </w:r>
          </w:p>
        </w:tc>
        <w:tc>
          <w:tcPr/>
          <w:p>
            <w:pPr>
              <w:pStyle w:val="Compact"/>
              <w:bidi/>
              <w:jc w:val="left"/>
            </w:pPr>
            <w:r>
              <w:rPr>
                <w:rtl/>
              </w:rPr>
              <w:t xml:space="preserve">רווח והפסד</w:t>
            </w:r>
          </w:p>
        </w:tc>
        <w:tc>
          <w:tcPr/>
          <w:p>
            <w:pPr>
              <w:pStyle w:val="Compact"/>
              <w:bidi/>
              <w:jc w:val="left"/>
            </w:pPr>
            <w:r>
              <w:rPr>
                <w:rtl/>
              </w:rPr>
              <w:t xml:space="preserve">G.ebit:</w:t>
            </w:r>
            <w:r>
              <w:rPr>
                <w:rtl/>
              </w:rPr>
              <w:t xml:space="preserve"> </w:t>
            </w:r>
            <w:r>
              <w:rPr>
                <w:rStyle w:val="VerbatimChar"/>
                <w:rtl/>
              </w:rPr>
              <w:t xml:space="preserve">OperatingIncomeLoss</w:t>
            </w:r>
          </w:p>
        </w:tc>
        <w:tc>
          <w:tcPr/>
          <w:p>
            <w:pPr>
              <w:pStyle w:val="Compact"/>
              <w:bidi/>
              <w:jc w:val="left"/>
            </w:pPr>
            <w:r>
              <w:rPr>
                <w:rtl/>
              </w:rPr>
              <w:t xml:space="preserve">קוד</w:t>
            </w:r>
          </w:p>
        </w:tc>
        <w:tc>
          <w:tcPr/>
          <w:p>
            <w:pPr>
              <w:pStyle w:val="Compact"/>
              <w:bidi/>
              <w:jc w:val="left"/>
            </w:pPr>
            <w:r>
              <w:rPr>
                <w:rtl/>
              </w:rPr>
              <w:t xml:space="preserve">ב3.4-STD</w:t>
            </w:r>
          </w:p>
        </w:tc>
      </w:tr>
      <w:tr>
        <w:tc>
          <w:tcPr/>
          <w:p>
            <w:pPr>
              <w:pStyle w:val="Compact"/>
              <w:bidi/>
              <w:jc w:val="left"/>
            </w:pPr>
            <w:r>
              <w:rPr>
                <w:rtl/>
              </w:rPr>
              <w:t xml:space="preserve">FIN-002</w:t>
            </w:r>
          </w:p>
        </w:tc>
        <w:tc>
          <w:tcPr/>
          <w:p>
            <w:pPr>
              <w:pStyle w:val="Compact"/>
              <w:bidi/>
              <w:jc w:val="left"/>
            </w:pPr>
            <w:r>
              <w:rPr>
                <w:rtl/>
              </w:rPr>
              <w:t xml:space="preserve">מס הכנסה</w:t>
            </w:r>
          </w:p>
        </w:tc>
        <w:tc>
          <w:tcPr/>
          <w:p>
            <w:pPr>
              <w:pStyle w:val="Compact"/>
              <w:bidi/>
              <w:jc w:val="left"/>
            </w:pPr>
            <w:r>
              <w:rPr>
                <w:rtl/>
              </w:rPr>
              <w:t xml:space="preserve">הוצאות מס הכנסה</w:t>
            </w:r>
          </w:p>
        </w:tc>
        <w:tc>
          <w:tcPr/>
          <w:p>
            <w:pPr>
              <w:pStyle w:val="Compact"/>
              <w:bidi/>
              <w:jc w:val="left"/>
            </w:pPr>
            <w:r>
              <w:rPr>
                <w:rtl/>
              </w:rPr>
              <w:t xml:space="preserve">רווח והפסד</w:t>
            </w:r>
          </w:p>
        </w:tc>
        <w:tc>
          <w:tcPr/>
          <w:p>
            <w:pPr>
              <w:pStyle w:val="Compact"/>
              <w:bidi/>
              <w:jc w:val="left"/>
            </w:pPr>
            <w:r>
              <w:rPr>
                <w:rtl/>
              </w:rPr>
              <w:t xml:space="preserve">G.tax:</w:t>
            </w:r>
            <w:r>
              <w:rPr>
                <w:rtl/>
              </w:rPr>
              <w:t xml:space="preserve"> </w:t>
            </w:r>
            <w:r>
              <w:rPr>
                <w:rStyle w:val="VerbatimChar"/>
                <w:rtl/>
              </w:rPr>
              <w:t xml:space="preserve">IncomeTaxExpenseBenefit</w:t>
            </w:r>
            <w:r>
              <w:rPr>
                <w:rtl/>
              </w:rPr>
              <w:t xml:space="preserve">; IN.tax:</w:t>
            </w:r>
            <w:r>
              <w:rPr>
                <w:rtl/>
              </w:rPr>
              <w:t xml:space="preserve"> </w:t>
            </w:r>
            <w:r>
              <w:rPr>
                <w:rStyle w:val="VerbatimChar"/>
                <w:rtl/>
              </w:rPr>
              <w:t xml:space="preserve">IncomeTaxExpenseBenefit</w:t>
            </w:r>
            <w:r>
              <w:rPr>
                <w:rtl/>
              </w:rPr>
              <w:t xml:space="preserve">; RE.income_tax:</w:t>
            </w:r>
            <w:r>
              <w:rPr>
                <w:rtl/>
              </w:rPr>
              <w:t xml:space="preserve"> </w:t>
            </w:r>
            <w:r>
              <w:rPr>
                <w:rStyle w:val="VerbatimChar"/>
                <w:rtl/>
              </w:rPr>
              <w:t xml:space="preserve">IncomeTaxExpenseBenefit</w:t>
            </w:r>
          </w:p>
        </w:tc>
        <w:tc>
          <w:tcPr/>
          <w:p>
            <w:pPr>
              <w:pStyle w:val="Compact"/>
              <w:bidi/>
              <w:jc w:val="left"/>
            </w:pPr>
            <w:r>
              <w:rPr>
                <w:rtl/>
              </w:rPr>
              <w:t xml:space="preserve">קוד</w:t>
            </w:r>
          </w:p>
        </w:tc>
        <w:tc>
          <w:tcPr/>
          <w:p>
            <w:pPr>
              <w:pStyle w:val="Compact"/>
              <w:bidi/>
              <w:jc w:val="left"/>
            </w:pPr>
            <w:r>
              <w:rPr>
                <w:rtl/>
              </w:rPr>
              <w:t xml:space="preserve">ב3.4-STD, ‏INS</w:t>
            </w:r>
          </w:p>
        </w:tc>
      </w:tr>
      <w:tr>
        <w:tc>
          <w:tcPr/>
          <w:p>
            <w:pPr>
              <w:pStyle w:val="Compact"/>
              <w:bidi/>
              <w:jc w:val="left"/>
            </w:pPr>
            <w:r>
              <w:rPr>
                <w:rtl/>
              </w:rPr>
              <w:t xml:space="preserve">FIN-003</w:t>
            </w:r>
          </w:p>
        </w:tc>
        <w:tc>
          <w:tcPr/>
          <w:p>
            <w:pPr>
              <w:pStyle w:val="Compact"/>
              <w:bidi/>
              <w:jc w:val="left"/>
            </w:pPr>
            <w:r>
              <w:rPr>
                <w:rtl/>
              </w:rPr>
              <w:t xml:space="preserve">רווח לפני מס</w:t>
            </w:r>
          </w:p>
        </w:tc>
        <w:tc>
          <w:tcPr/>
          <w:p>
            <w:pPr>
              <w:pStyle w:val="Compact"/>
              <w:bidi/>
              <w:jc w:val="left"/>
            </w:pPr>
            <w:r>
              <w:rPr>
                <w:rtl/>
              </w:rPr>
              <w:t xml:space="preserve">רווח לפני מסים על ההכנסה</w:t>
            </w:r>
          </w:p>
        </w:tc>
        <w:tc>
          <w:tcPr/>
          <w:p>
            <w:pPr>
              <w:pStyle w:val="Compact"/>
              <w:bidi/>
              <w:jc w:val="left"/>
            </w:pPr>
            <w:r>
              <w:rPr>
                <w:rtl/>
              </w:rPr>
              <w:t xml:space="preserve">רווח והפסד</w:t>
            </w:r>
          </w:p>
        </w:tc>
        <w:tc>
          <w:tcPr/>
          <w:p>
            <w:pPr>
              <w:pStyle w:val="Compact"/>
              <w:bidi/>
              <w:jc w:val="left"/>
            </w:pPr>
            <w:r>
              <w:rPr>
                <w:rtl/>
              </w:rPr>
              <w:t xml:space="preserve">G.pretax:</w:t>
            </w:r>
            <w:r>
              <w:rPr>
                <w:rtl/>
              </w:rPr>
              <w:t xml:space="preserve"> </w:t>
            </w:r>
            <w:r>
              <w:rPr>
                <w:rStyle w:val="VerbatimChar"/>
                <w:rtl/>
              </w:rPr>
              <w:t xml:space="preserve">IncomeLossFromContinuingOperationsBeforeIncomeTaxesExtraordinaryItemsNoncontrollingInterest</w:t>
            </w:r>
            <w:r>
              <w:rPr>
                <w:rtl/>
              </w:rPr>
              <w:t xml:space="preserve">; BK.pretax:</w:t>
            </w:r>
            <w:r>
              <w:rPr>
                <w:rtl/>
              </w:rPr>
              <w:t xml:space="preserve"> </w:t>
            </w:r>
            <w:r>
              <w:rPr>
                <w:rStyle w:val="VerbatimChar"/>
                <w:rtl/>
              </w:rPr>
              <w:t xml:space="preserve">IncomeLossFromContinuingOperationsBeforeIncomeTaxesExtraordinaryItemsNoncontrollingInterest</w:t>
            </w:r>
            <w:r>
              <w:rPr>
                <w:rtl/>
              </w:rPr>
              <w:t xml:space="preserve">; IN.pretax:</w:t>
            </w:r>
            <w:r>
              <w:rPr>
                <w:rtl/>
              </w:rPr>
              <w:t xml:space="preserve"> </w:t>
            </w:r>
            <w:r>
              <w:rPr>
                <w:rStyle w:val="VerbatimChar"/>
                <w:rtl/>
              </w:rPr>
              <w:t xml:space="preserve">IncomeLossFromContinuingOperationsBeforeIncomeTaxesExtraordinaryItemsNoncontrollingInterest</w:t>
            </w:r>
          </w:p>
        </w:tc>
        <w:tc>
          <w:tcPr/>
          <w:p>
            <w:pPr>
              <w:pStyle w:val="Compact"/>
              <w:bidi/>
              <w:jc w:val="left"/>
            </w:pPr>
            <w:r>
              <w:rPr>
                <w:rtl/>
              </w:rPr>
              <w:t xml:space="preserve">קוד</w:t>
            </w:r>
          </w:p>
        </w:tc>
        <w:tc>
          <w:tcPr/>
          <w:p>
            <w:pPr>
              <w:pStyle w:val="Compact"/>
              <w:bidi/>
              <w:jc w:val="left"/>
            </w:pPr>
            <w:r>
              <w:rPr>
                <w:rtl/>
              </w:rPr>
              <w:t xml:space="preserve">ב3.4-STD, ‏INS</w:t>
            </w:r>
          </w:p>
        </w:tc>
      </w:tr>
      <w:tr>
        <w:tc>
          <w:tcPr/>
          <w:p>
            <w:pPr>
              <w:pStyle w:val="Compact"/>
              <w:bidi/>
              <w:jc w:val="left"/>
            </w:pPr>
            <w:r>
              <w:rPr>
                <w:rtl/>
              </w:rPr>
              <w:t xml:space="preserve">FIN-010</w:t>
            </w:r>
          </w:p>
        </w:tc>
        <w:tc>
          <w:tcPr/>
          <w:p>
            <w:pPr>
              <w:pStyle w:val="Compact"/>
              <w:bidi/>
              <w:jc w:val="left"/>
            </w:pPr>
            <w:r>
              <w:rPr>
                <w:rtl/>
              </w:rPr>
              <w:t xml:space="preserve">הון עצמי</w:t>
            </w:r>
          </w:p>
        </w:tc>
        <w:tc>
          <w:tcPr/>
          <w:p>
            <w:pPr>
              <w:pStyle w:val="Compact"/>
              <w:bidi/>
              <w:jc w:val="left"/>
            </w:pPr>
            <w:r>
              <w:rPr>
                <w:rtl/>
              </w:rPr>
              <w:t xml:space="preserve">סך הון בעלי המניות (החברה האם)</w:t>
            </w:r>
          </w:p>
        </w:tc>
        <w:tc>
          <w:tcPr/>
          <w:p>
            <w:pPr>
              <w:pStyle w:val="Compact"/>
              <w:bidi/>
              <w:jc w:val="left"/>
            </w:pPr>
            <w:r>
              <w:rPr>
                <w:rtl/>
              </w:rPr>
              <w:t xml:space="preserve">מאזן</w:t>
            </w:r>
          </w:p>
        </w:tc>
        <w:tc>
          <w:tcPr/>
          <w:p>
            <w:pPr>
              <w:pStyle w:val="Compact"/>
              <w:bidi/>
              <w:jc w:val="left"/>
            </w:pPr>
            <w:r>
              <w:rPr>
                <w:rtl/>
              </w:rPr>
              <w:t xml:space="preserve">G.equity:</w:t>
            </w:r>
            <w:r>
              <w:rPr>
                <w:rtl/>
              </w:rPr>
              <w:t xml:space="preserve"> </w:t>
            </w:r>
            <w:r>
              <w:rPr>
                <w:rStyle w:val="VerbatimChar"/>
                <w:rtl/>
              </w:rPr>
              <w:t xml:space="preserve">StockholdersEquity</w:t>
            </w:r>
            <w:r>
              <w:rPr>
                <w:rtl/>
              </w:rPr>
              <w:t xml:space="preserve">; BK.equity:</w:t>
            </w:r>
            <w:r>
              <w:rPr>
                <w:rtl/>
              </w:rPr>
              <w:t xml:space="preserve"> </w:t>
            </w:r>
            <w:r>
              <w:rPr>
                <w:rStyle w:val="VerbatimChar"/>
                <w:rtl/>
              </w:rPr>
              <w:t xml:space="preserve">StockholdersEquity</w:t>
            </w:r>
            <w:r>
              <w:rPr>
                <w:rtl/>
              </w:rPr>
              <w:t xml:space="preserve">; IN.equity:</w:t>
            </w:r>
            <w:r>
              <w:rPr>
                <w:rtl/>
              </w:rPr>
              <w:t xml:space="preserve"> </w:t>
            </w:r>
            <w:r>
              <w:rPr>
                <w:rStyle w:val="VerbatimChar"/>
                <w:rtl/>
              </w:rPr>
              <w:t xml:space="preserve">StockholdersEquity</w:t>
            </w:r>
          </w:p>
        </w:tc>
        <w:tc>
          <w:tcPr/>
          <w:p>
            <w:pPr>
              <w:pStyle w:val="Compact"/>
              <w:bidi/>
              <w:jc w:val="left"/>
            </w:pPr>
            <w:r>
              <w:rPr>
                <w:rtl/>
              </w:rPr>
              <w:t xml:space="preserve">קוד</w:t>
            </w:r>
          </w:p>
        </w:tc>
        <w:tc>
          <w:tcPr/>
          <w:p>
            <w:pPr>
              <w:pStyle w:val="Compact"/>
              <w:bidi/>
              <w:jc w:val="left"/>
            </w:pPr>
            <w:r>
              <w:rPr>
                <w:rtl/>
              </w:rPr>
              <w:t xml:space="preserve">ב3.4 כולם</w:t>
            </w:r>
          </w:p>
        </w:tc>
      </w:tr>
      <w:tr>
        <w:tc>
          <w:tcPr/>
          <w:p>
            <w:pPr>
              <w:pStyle w:val="Compact"/>
              <w:bidi/>
              <w:jc w:val="left"/>
            </w:pPr>
            <w:r>
              <w:rPr>
                <w:rtl/>
              </w:rPr>
              <w:t xml:space="preserve">FIN-011</w:t>
            </w:r>
          </w:p>
        </w:tc>
        <w:tc>
          <w:tcPr/>
          <w:p>
            <w:pPr>
              <w:pStyle w:val="Compact"/>
              <w:bidi/>
              <w:jc w:val="left"/>
            </w:pPr>
            <w:r>
              <w:rPr>
                <w:rtl/>
              </w:rPr>
              <w:t xml:space="preserve">חוב פיננסי</w:t>
            </w:r>
          </w:p>
        </w:tc>
        <w:tc>
          <w:tcPr/>
          <w:p>
            <w:pPr>
              <w:pStyle w:val="Compact"/>
              <w:bidi/>
              <w:jc w:val="left"/>
            </w:pPr>
            <w:r>
              <w:rPr>
                <w:rtl/>
              </w:rPr>
              <w:t xml:space="preserve">הלוואות לזמן קצר וארוך, כולל חלויות; בלי חכירות תפעוליות</w:t>
            </w:r>
          </w:p>
        </w:tc>
        <w:tc>
          <w:tcPr/>
          <w:p>
            <w:pPr>
              <w:pStyle w:val="Compact"/>
              <w:bidi/>
              <w:jc w:val="left"/>
            </w:pPr>
            <w:r>
              <w:rPr>
                <w:rtl/>
              </w:rPr>
              <w:t xml:space="preserve">מאזן / ביאור חוב</w:t>
            </w:r>
          </w:p>
        </w:tc>
        <w:tc>
          <w:tcPr/>
          <w:p>
            <w:pPr>
              <w:pStyle w:val="Compact"/>
              <w:bidi/>
              <w:jc w:val="left"/>
            </w:pPr>
            <w:r>
              <w:rPr>
                <w:rtl/>
              </w:rPr>
              <w:t xml:space="preserve">G: current =</w:t>
            </w:r>
            <w:r>
              <w:rPr>
                <w:rtl/>
              </w:rPr>
              <w:t xml:space="preserve"> </w:t>
            </w:r>
            <w:r>
              <w:rPr>
                <w:rStyle w:val="VerbatimChar"/>
                <w:rtl/>
              </w:rPr>
              <w:t xml:space="preserve">DebtCurrent</w:t>
            </w:r>
            <w:r>
              <w:rPr>
                <w:rtl/>
              </w:rPr>
              <w:t xml:space="preserve">, else</w:t>
            </w:r>
            <w:r>
              <w:rPr>
                <w:rtl/>
              </w:rPr>
              <w:t xml:space="preserve"> </w:t>
            </w:r>
            <w:r>
              <w:rPr>
                <w:rStyle w:val="VerbatimChar"/>
                <w:rtl/>
              </w:rPr>
              <w:t xml:space="preserve">LongTermDebtCurrent</w:t>
            </w:r>
            <w:r>
              <w:rPr>
                <w:rtl/>
              </w:rPr>
              <w:t xml:space="preserve"> </w:t>
            </w:r>
            <w:r>
              <w:rPr>
                <w:rtl/>
              </w:rPr>
              <w:t xml:space="preserve">+ short-term borrowings /</w:t>
            </w:r>
            <w:r>
              <w:rPr>
                <w:rtl/>
              </w:rPr>
              <w:t xml:space="preserve"> </w:t>
            </w:r>
            <w:r>
              <w:rPr>
                <w:rStyle w:val="VerbatimChar"/>
                <w:rtl/>
              </w:rPr>
              <w:t xml:space="preserve">CommercialPaper</w:t>
            </w:r>
            <w:r>
              <w:rPr>
                <w:rtl/>
              </w:rPr>
              <w:t xml:space="preserve"> </w:t>
            </w:r>
            <w:r>
              <w:rPr>
                <w:rtl/>
              </w:rPr>
              <w:t xml:space="preserve">/</w:t>
            </w:r>
            <w:r>
              <w:rPr>
                <w:rtl/>
              </w:rPr>
              <w:t xml:space="preserve"> </w:t>
            </w:r>
            <w:r>
              <w:rPr>
                <w:rStyle w:val="VerbatimChar"/>
                <w:rtl/>
              </w:rPr>
              <w:t xml:space="preserve">NotesPayableCurrent</w:t>
            </w:r>
            <w:r>
              <w:rPr>
                <w:rtl/>
              </w:rPr>
              <w:t xml:space="preserve">; non-current =</w:t>
            </w:r>
            <w:r>
              <w:rPr>
                <w:rtl/>
              </w:rPr>
              <w:t xml:space="preserve"> </w:t>
            </w:r>
            <w:r>
              <w:rPr>
                <w:rStyle w:val="VerbatimChar"/>
                <w:rtl/>
              </w:rPr>
              <w:t xml:space="preserve">LongTermDebtNoncurrent</w:t>
            </w:r>
            <w:r>
              <w:rPr>
                <w:rtl/>
              </w:rPr>
              <w:t xml:space="preserve">, else</w:t>
            </w:r>
            <w:r>
              <w:rPr>
                <w:rtl/>
              </w:rPr>
              <w:t xml:space="preserve"> </w:t>
            </w:r>
            <w:r>
              <w:rPr>
                <w:rStyle w:val="VerbatimChar"/>
                <w:rtl/>
              </w:rPr>
              <w:t xml:space="preserve">LongTermDebt</w:t>
            </w:r>
            <w:r>
              <w:rPr>
                <w:rtl/>
              </w:rPr>
              <w:t xml:space="preserve"> </w:t>
            </w:r>
            <w:r>
              <w:rPr>
                <w:rtl/>
              </w:rPr>
              <w:t xml:space="preserve">- current, else</w:t>
            </w:r>
            <w:r>
              <w:rPr>
                <w:rtl/>
              </w:rPr>
              <w:t xml:space="preserve"> </w:t>
            </w:r>
            <w:r>
              <w:rPr>
                <w:rStyle w:val="VerbatimChar"/>
                <w:rtl/>
              </w:rPr>
              <w:t xml:space="preserve">LongTermNotesPayable</w:t>
            </w:r>
            <w:r>
              <w:rPr>
                <w:rtl/>
              </w:rPr>
              <w:t xml:space="preserve"> </w:t>
            </w:r>
            <w:r>
              <w:rPr>
                <w:rtl/>
              </w:rPr>
              <w:t xml:space="preserve">/</w:t>
            </w:r>
            <w:r>
              <w:rPr>
                <w:rtl/>
              </w:rPr>
              <w:t xml:space="preserve"> </w:t>
            </w:r>
            <w:r>
              <w:rPr>
                <w:rStyle w:val="VerbatimChar"/>
                <w:rtl/>
              </w:rPr>
              <w:t xml:space="preserve">NotesPayableNoncurrent</w:t>
            </w:r>
            <w:r>
              <w:rPr>
                <w:rtl/>
              </w:rPr>
              <w:t xml:space="preserve">; absent with a balance sheet = 0 (flagged); BK.st_borrow:</w:t>
            </w:r>
            <w:r>
              <w:rPr>
                <w:rtl/>
              </w:rPr>
              <w:t xml:space="preserve"> </w:t>
            </w:r>
            <w:r>
              <w:rPr>
                <w:rStyle w:val="VerbatimChar"/>
                <w:rtl/>
              </w:rPr>
              <w:t xml:space="preserve">ShortTermBorrowings</w:t>
            </w:r>
            <w:r>
              <w:rPr>
                <w:rtl/>
              </w:rPr>
              <w:t xml:space="preserve">; BK.lt_debt:</w:t>
            </w:r>
            <w:r>
              <w:rPr>
                <w:rtl/>
              </w:rPr>
              <w:t xml:space="preserve"> </w:t>
            </w:r>
            <w:r>
              <w:rPr>
                <w:rStyle w:val="VerbatimChar"/>
                <w:rtl/>
              </w:rPr>
              <w:t xml:space="preserve">LongTermDebt</w:t>
            </w:r>
            <w:r>
              <w:rPr>
                <w:rtl/>
              </w:rPr>
              <w:t xml:space="preserve">; IN.debt_total:</w:t>
            </w:r>
            <w:r>
              <w:rPr>
                <w:rtl/>
              </w:rPr>
              <w:t xml:space="preserve"> </w:t>
            </w:r>
            <w:r>
              <w:rPr>
                <w:rStyle w:val="VerbatimChar"/>
                <w:rtl/>
              </w:rPr>
              <w:t xml:space="preserve">DebtLongtermAndShorttermCombinedAmount</w:t>
            </w:r>
            <w:r>
              <w:rPr>
                <w:rtl/>
              </w:rPr>
              <w:t xml:space="preserve">; IN.debt_lt:</w:t>
            </w:r>
            <w:r>
              <w:rPr>
                <w:rtl/>
              </w:rPr>
              <w:t xml:space="preserve"> </w:t>
            </w:r>
            <w:r>
              <w:rPr>
                <w:rStyle w:val="VerbatimChar"/>
                <w:rtl/>
              </w:rPr>
              <w:t xml:space="preserve">LongTermDebt</w:t>
            </w:r>
            <w:r>
              <w:rPr>
                <w:rtl/>
              </w:rPr>
              <w:t xml:space="preserve">; IN.debt_st:</w:t>
            </w:r>
            <w:r>
              <w:rPr>
                <w:rtl/>
              </w:rPr>
              <w:t xml:space="preserve"> </w:t>
            </w:r>
            <w:r>
              <w:rPr>
                <w:rStyle w:val="VerbatimChar"/>
                <w:rtl/>
              </w:rPr>
              <w:t xml:space="preserve">ShortTermBorrowings</w:t>
            </w:r>
            <w:r>
              <w:rPr>
                <w:rtl/>
              </w:rPr>
              <w:t xml:space="preserve">; IN.debt_junior_sub:</w:t>
            </w:r>
            <w:r>
              <w:rPr>
                <w:rtl/>
              </w:rPr>
              <w:t xml:space="preserve"> </w:t>
            </w:r>
            <w:r>
              <w:rPr>
                <w:rStyle w:val="VerbatimChar"/>
                <w:rtl/>
              </w:rPr>
              <w:t xml:space="preserve">JuniorSubordinatedNotes</w:t>
            </w:r>
            <w:r>
              <w:rPr>
                <w:rtl/>
              </w:rPr>
              <w:t xml:space="preserve">; RE.debt_total:</w:t>
            </w:r>
            <w:r>
              <w:rPr>
                <w:rtl/>
              </w:rPr>
              <w:t xml:space="preserve"> </w:t>
            </w:r>
            <w:r>
              <w:rPr>
                <w:rStyle w:val="VerbatimChar"/>
                <w:rtl/>
              </w:rPr>
              <w:t xml:space="preserve">LongTermDebt</w:t>
            </w:r>
            <w:r>
              <w:rPr>
                <w:rtl/>
              </w:rPr>
              <w:t xml:space="preserve">; RE: sum of standard tags per company (DEBT_PARTS: O, BXP, AMT) + extraction</w:t>
            </w:r>
            <w:r>
              <w:rPr>
                <w:rtl/>
              </w:rPr>
              <w:t xml:space="preserve"> </w:t>
            </w:r>
            <w:r>
              <w:rPr>
                <w:rStyle w:val="VerbatimChar"/>
                <w:rtl/>
              </w:rPr>
              <w:t xml:space="preserve">debt_total_bs</w:t>
            </w:r>
          </w:p>
        </w:tc>
        <w:tc>
          <w:tcPr/>
          <w:p>
            <w:pPr>
              <w:pStyle w:val="Compact"/>
              <w:bidi/>
              <w:jc w:val="left"/>
            </w:pPr>
            <w:r>
              <w:rPr>
                <w:rtl/>
              </w:rPr>
              <w:t xml:space="preserve">קוד</w:t>
            </w:r>
          </w:p>
        </w:tc>
        <w:tc>
          <w:tcPr/>
          <w:p>
            <w:pPr>
              <w:pStyle w:val="Compact"/>
              <w:bidi/>
              <w:jc w:val="left"/>
            </w:pPr>
            <w:r>
              <w:rPr>
                <w:rtl/>
              </w:rPr>
              <w:t xml:space="preserve">ב3.4-STD, ‏RE</w:t>
            </w:r>
          </w:p>
        </w:tc>
      </w:tr>
      <w:tr>
        <w:tc>
          <w:tcPr/>
          <w:p>
            <w:pPr>
              <w:pStyle w:val="Compact"/>
              <w:bidi/>
              <w:jc w:val="left"/>
            </w:pPr>
            <w:r>
              <w:rPr>
                <w:rtl/>
              </w:rPr>
              <w:t xml:space="preserve">FIN-012</w:t>
            </w:r>
          </w:p>
        </w:tc>
        <w:tc>
          <w:tcPr/>
          <w:p>
            <w:pPr>
              <w:pStyle w:val="Compact"/>
              <w:bidi/>
              <w:jc w:val="left"/>
            </w:pPr>
            <w:r>
              <w:rPr>
                <w:rtl/>
              </w:rPr>
              <w:t xml:space="preserve">מזומן</w:t>
            </w:r>
          </w:p>
        </w:tc>
        <w:tc>
          <w:tcPr/>
          <w:p>
            <w:pPr>
              <w:pStyle w:val="Compact"/>
              <w:bidi/>
              <w:jc w:val="left"/>
            </w:pPr>
            <w:r>
              <w:rPr>
                <w:rtl/>
              </w:rPr>
              <w:t xml:space="preserve">מזומנים ושווי מזומנים, בלי כספי לקוחות (C3)</w:t>
            </w:r>
          </w:p>
        </w:tc>
        <w:tc>
          <w:tcPr/>
          <w:p>
            <w:pPr>
              <w:pStyle w:val="Compact"/>
              <w:bidi/>
              <w:jc w:val="left"/>
            </w:pPr>
            <w:r>
              <w:rPr>
                <w:rtl/>
              </w:rPr>
              <w:t xml:space="preserve">מאזן</w:t>
            </w:r>
          </w:p>
        </w:tc>
        <w:tc>
          <w:tcPr/>
          <w:p>
            <w:pPr>
              <w:pStyle w:val="Compact"/>
              <w:bidi/>
              <w:jc w:val="left"/>
            </w:pPr>
            <w:r>
              <w:rPr>
                <w:rtl/>
              </w:rPr>
              <w:t xml:space="preserve">G.cash:</w:t>
            </w:r>
            <w:r>
              <w:rPr>
                <w:rtl/>
              </w:rPr>
              <w:t xml:space="preserve"> </w:t>
            </w:r>
            <w:r>
              <w:rPr>
                <w:rStyle w:val="VerbatimChar"/>
                <w:rtl/>
              </w:rPr>
              <w:t xml:space="preserve">CashAndCashEquivalentsAtCarryingValue</w:t>
            </w:r>
            <w:r>
              <w:rPr>
                <w:rtl/>
              </w:rPr>
              <w:t xml:space="preserve">; IN.cash:</w:t>
            </w:r>
            <w:r>
              <w:rPr>
                <w:rtl/>
              </w:rPr>
              <w:t xml:space="preserve"> </w:t>
            </w:r>
            <w:r>
              <w:rPr>
                <w:rStyle w:val="VerbatimChar"/>
                <w:rtl/>
              </w:rPr>
              <w:t xml:space="preserve">CashAndCashEquivalentsAtCarryingValue</w:t>
            </w:r>
            <w:r>
              <w:rPr>
                <w:rtl/>
              </w:rPr>
              <w:t xml:space="preserve">; RE.cash:</w:t>
            </w:r>
            <w:r>
              <w:rPr>
                <w:rtl/>
              </w:rPr>
              <w:t xml:space="preserve"> </w:t>
            </w:r>
            <w:r>
              <w:rPr>
                <w:rStyle w:val="VerbatimChar"/>
                <w:rtl/>
              </w:rPr>
              <w:t xml:space="preserve">CashAndCashEquivalentsAtCarryingValue</w:t>
            </w:r>
          </w:p>
        </w:tc>
        <w:tc>
          <w:tcPr/>
          <w:p>
            <w:pPr>
              <w:pStyle w:val="Compact"/>
              <w:bidi/>
              <w:jc w:val="left"/>
            </w:pPr>
            <w:r>
              <w:rPr>
                <w:rtl/>
              </w:rPr>
              <w:t xml:space="preserve">קוד</w:t>
            </w:r>
          </w:p>
        </w:tc>
        <w:tc>
          <w:tcPr/>
          <w:p>
            <w:pPr>
              <w:pStyle w:val="Compact"/>
              <w:bidi/>
              <w:jc w:val="left"/>
            </w:pPr>
            <w:r>
              <w:rPr>
                <w:rtl/>
              </w:rPr>
              <w:t xml:space="preserve">ב3.4-STD, ‏RE</w:t>
            </w:r>
          </w:p>
        </w:tc>
      </w:tr>
      <w:tr>
        <w:tc>
          <w:tcPr/>
          <w:p>
            <w:pPr>
              <w:pStyle w:val="Compact"/>
              <w:bidi/>
              <w:jc w:val="left"/>
            </w:pPr>
            <w:r>
              <w:rPr>
                <w:rtl/>
              </w:rPr>
              <w:t xml:space="preserve">FIN-013</w:t>
            </w:r>
          </w:p>
        </w:tc>
        <w:tc>
          <w:tcPr/>
          <w:p>
            <w:pPr>
              <w:pStyle w:val="Compact"/>
              <w:bidi/>
              <w:jc w:val="left"/>
            </w:pPr>
            <w:r>
              <w:rPr>
                <w:rtl/>
              </w:rPr>
              <w:t xml:space="preserve">השקעות לטווח קצר</w:t>
            </w:r>
          </w:p>
        </w:tc>
        <w:tc>
          <w:tcPr/>
          <w:p>
            <w:pPr>
              <w:pStyle w:val="Compact"/>
              <w:bidi/>
              <w:jc w:val="left"/>
            </w:pPr>
            <w:r>
              <w:rPr>
                <w:rtl/>
              </w:rPr>
              <w:t xml:space="preserve">ניירות ערך סחירים שוטפים</w:t>
            </w:r>
          </w:p>
        </w:tc>
        <w:tc>
          <w:tcPr/>
          <w:p>
            <w:pPr>
              <w:pStyle w:val="Compact"/>
              <w:bidi/>
              <w:jc w:val="left"/>
            </w:pPr>
            <w:r>
              <w:rPr>
                <w:rtl/>
              </w:rPr>
              <w:t xml:space="preserve">מאזן</w:t>
            </w:r>
          </w:p>
        </w:tc>
        <w:tc>
          <w:tcPr/>
          <w:p>
            <w:pPr>
              <w:pStyle w:val="Compact"/>
              <w:bidi/>
              <w:jc w:val="left"/>
            </w:pPr>
            <w:r>
              <w:rPr>
                <w:rtl/>
              </w:rPr>
              <w:t xml:space="preserve">G.sti:</w:t>
            </w:r>
            <w:r>
              <w:rPr>
                <w:rtl/>
              </w:rPr>
              <w:t xml:space="preserve"> </w:t>
            </w:r>
            <w:r>
              <w:rPr>
                <w:rStyle w:val="VerbatimChar"/>
                <w:rtl/>
              </w:rPr>
              <w:t xml:space="preserve">ShortTermInvestments</w:t>
            </w:r>
            <w:r>
              <w:rPr>
                <w:rtl/>
              </w:rPr>
              <w:t xml:space="preserve">; RE.sti:</w:t>
            </w:r>
            <w:r>
              <w:rPr>
                <w:rtl/>
              </w:rPr>
              <w:t xml:space="preserve"> </w:t>
            </w:r>
            <w:r>
              <w:rPr>
                <w:rStyle w:val="VerbatimChar"/>
                <w:rtl/>
              </w:rPr>
              <w:t xml:space="preserve">ShortTermInvestments</w:t>
            </w:r>
          </w:p>
        </w:tc>
        <w:tc>
          <w:tcPr/>
          <w:p>
            <w:pPr>
              <w:pStyle w:val="Compact"/>
              <w:bidi/>
              <w:jc w:val="left"/>
            </w:pPr>
            <w:r>
              <w:rPr>
                <w:rtl/>
              </w:rPr>
              <w:t xml:space="preserve">קוד</w:t>
            </w:r>
          </w:p>
        </w:tc>
        <w:tc>
          <w:tcPr/>
          <w:p>
            <w:pPr>
              <w:pStyle w:val="Compact"/>
              <w:bidi/>
              <w:jc w:val="left"/>
            </w:pPr>
            <w:r>
              <w:rPr>
                <w:rtl/>
              </w:rPr>
              <w:t xml:space="preserve">ב3.4-STD</w:t>
            </w:r>
          </w:p>
        </w:tc>
      </w:tr>
      <w:tr>
        <w:tc>
          <w:tcPr/>
          <w:p>
            <w:pPr>
              <w:pStyle w:val="Compact"/>
              <w:bidi/>
              <w:jc w:val="left"/>
            </w:pPr>
            <w:r>
              <w:rPr>
                <w:rtl/>
              </w:rPr>
              <w:t xml:space="preserve">FIN-020</w:t>
            </w:r>
          </w:p>
        </w:tc>
        <w:tc>
          <w:tcPr/>
          <w:p>
            <w:pPr>
              <w:pStyle w:val="Compact"/>
              <w:bidi/>
              <w:jc w:val="left"/>
            </w:pPr>
            <w:r>
              <w:rPr>
                <w:rtl/>
              </w:rPr>
              <w:t xml:space="preserve">רווח נקי</w:t>
            </w:r>
          </w:p>
        </w:tc>
        <w:tc>
          <w:tcPr/>
          <w:p>
            <w:pPr>
              <w:pStyle w:val="Compact"/>
              <w:bidi/>
              <w:jc w:val="left"/>
            </w:pPr>
            <w:r>
              <w:rPr>
                <w:rtl/>
              </w:rPr>
              <w:t xml:space="preserve">רווח נקי המיוחס לחברה האם</w:t>
            </w:r>
          </w:p>
        </w:tc>
        <w:tc>
          <w:tcPr/>
          <w:p>
            <w:pPr>
              <w:pStyle w:val="Compact"/>
              <w:bidi/>
              <w:jc w:val="left"/>
            </w:pPr>
            <w:r>
              <w:rPr>
                <w:rtl/>
              </w:rPr>
              <w:t xml:space="preserve">רווח והפסד</w:t>
            </w:r>
          </w:p>
        </w:tc>
        <w:tc>
          <w:tcPr/>
          <w:p>
            <w:pPr>
              <w:pStyle w:val="Compact"/>
              <w:bidi/>
              <w:jc w:val="left"/>
            </w:pPr>
            <w:r>
              <w:rPr>
                <w:rtl/>
              </w:rPr>
              <w:t xml:space="preserve">G.net_income:</w:t>
            </w:r>
            <w:r>
              <w:rPr>
                <w:rtl/>
              </w:rPr>
              <w:t xml:space="preserve"> </w:t>
            </w:r>
            <w:r>
              <w:rPr>
                <w:rStyle w:val="VerbatimChar"/>
                <w:rtl/>
              </w:rPr>
              <w:t xml:space="preserve">NetIncomeLoss</w:t>
            </w:r>
            <w:r>
              <w:rPr>
                <w:rtl/>
              </w:rPr>
              <w:t xml:space="preserve">; BK.net_income:</w:t>
            </w:r>
            <w:r>
              <w:rPr>
                <w:rtl/>
              </w:rPr>
              <w:t xml:space="preserve"> </w:t>
            </w:r>
            <w:r>
              <w:rPr>
                <w:rStyle w:val="VerbatimChar"/>
                <w:rtl/>
              </w:rPr>
              <w:t xml:space="preserve">NetIncomeLoss</w:t>
            </w:r>
            <w:r>
              <w:rPr>
                <w:rtl/>
              </w:rPr>
              <w:t xml:space="preserve">; BK.ni_common:</w:t>
            </w:r>
            <w:r>
              <w:rPr>
                <w:rtl/>
              </w:rPr>
              <w:t xml:space="preserve"> </w:t>
            </w:r>
            <w:r>
              <w:rPr>
                <w:rStyle w:val="VerbatimChar"/>
                <w:rtl/>
              </w:rPr>
              <w:t xml:space="preserve">NetIncomeLossAvailableToCommonStockholdersBasic</w:t>
            </w:r>
            <w:r>
              <w:rPr>
                <w:rtl/>
              </w:rPr>
              <w:t xml:space="preserve">; IN.net_income:</w:t>
            </w:r>
            <w:r>
              <w:rPr>
                <w:rtl/>
              </w:rPr>
              <w:t xml:space="preserve"> </w:t>
            </w:r>
            <w:r>
              <w:rPr>
                <w:rStyle w:val="VerbatimChar"/>
                <w:rtl/>
              </w:rPr>
              <w:t xml:space="preserve">NetIncomeLoss</w:t>
            </w:r>
            <w:r>
              <w:rPr>
                <w:rtl/>
              </w:rPr>
              <w:t xml:space="preserve">; RE.net_income:</w:t>
            </w:r>
            <w:r>
              <w:rPr>
                <w:rtl/>
              </w:rPr>
              <w:t xml:space="preserve"> </w:t>
            </w:r>
            <w:r>
              <w:rPr>
                <w:rStyle w:val="VerbatimChar"/>
                <w:rtl/>
              </w:rPr>
              <w:t xml:space="preserve">NetIncomeLoss</w:t>
            </w:r>
          </w:p>
        </w:tc>
        <w:tc>
          <w:tcPr/>
          <w:p>
            <w:pPr>
              <w:pStyle w:val="Compact"/>
              <w:bidi/>
              <w:jc w:val="left"/>
            </w:pPr>
            <w:r>
              <w:rPr>
                <w:rtl/>
              </w:rPr>
              <w:t xml:space="preserve">קוד</w:t>
            </w:r>
          </w:p>
        </w:tc>
        <w:tc>
          <w:tcPr/>
          <w:p>
            <w:pPr>
              <w:pStyle w:val="Compact"/>
              <w:bidi/>
              <w:jc w:val="left"/>
            </w:pPr>
            <w:r>
              <w:rPr>
                <w:rtl/>
              </w:rPr>
              <w:t xml:space="preserve">ב3.4-BANK</w:t>
            </w:r>
          </w:p>
        </w:tc>
      </w:tr>
      <w:tr>
        <w:tc>
          <w:tcPr/>
          <w:p>
            <w:pPr>
              <w:pStyle w:val="Compact"/>
              <w:bidi/>
              <w:jc w:val="left"/>
            </w:pPr>
            <w:r>
              <w:rPr>
                <w:rtl/>
              </w:rPr>
              <w:t xml:space="preserve">FIN-021</w:t>
            </w:r>
          </w:p>
        </w:tc>
        <w:tc>
          <w:tcPr/>
          <w:p>
            <w:pPr>
              <w:pStyle w:val="Compact"/>
              <w:bidi/>
              <w:jc w:val="left"/>
            </w:pPr>
            <w:r>
              <w:rPr>
                <w:rtl/>
              </w:rPr>
              <w:t xml:space="preserve">דיבידנד בכורה</w:t>
            </w:r>
          </w:p>
        </w:tc>
        <w:tc>
          <w:tcPr/>
          <w:p>
            <w:pPr>
              <w:pStyle w:val="Compact"/>
              <w:bidi/>
              <w:jc w:val="left"/>
            </w:pPr>
            <w:r>
              <w:rPr>
                <w:rtl/>
              </w:rPr>
              <w:t xml:space="preserve">דיבידנד על מניות בכורה</w:t>
            </w:r>
          </w:p>
        </w:tc>
        <w:tc>
          <w:tcPr/>
          <w:p>
            <w:pPr>
              <w:pStyle w:val="Compact"/>
              <w:bidi/>
              <w:jc w:val="left"/>
            </w:pPr>
            <w:r>
              <w:rPr>
                <w:rtl/>
              </w:rPr>
              <w:t xml:space="preserve">רווח והפסד / הון</w:t>
            </w:r>
          </w:p>
        </w:tc>
        <w:tc>
          <w:tcPr/>
          <w:p>
            <w:pPr>
              <w:pStyle w:val="Compact"/>
              <w:bidi/>
              <w:jc w:val="left"/>
            </w:pPr>
            <w:r>
              <w:rPr>
                <w:rtl/>
              </w:rPr>
              <w:t xml:space="preserve">BK.pref_div:</w:t>
            </w:r>
            <w:r>
              <w:rPr>
                <w:rtl/>
              </w:rPr>
              <w:t xml:space="preserve"> </w:t>
            </w:r>
            <w:r>
              <w:rPr>
                <w:rStyle w:val="VerbatimChar"/>
                <w:rtl/>
              </w:rPr>
              <w:t xml:space="preserve">PreferredStockDividendsIncomeStatementImpact</w:t>
            </w:r>
            <w:r>
              <w:rPr>
                <w:rtl/>
              </w:rPr>
              <w:t xml:space="preserve">; RE.pref_div:</w:t>
            </w:r>
            <w:r>
              <w:rPr>
                <w:rtl/>
              </w:rPr>
              <w:t xml:space="preserve"> </w:t>
            </w:r>
            <w:r>
              <w:rPr>
                <w:rStyle w:val="VerbatimChar"/>
                <w:rtl/>
              </w:rPr>
              <w:t xml:space="preserve">PreferredStockDividendsIncomeStatementImpact</w:t>
            </w:r>
          </w:p>
        </w:tc>
        <w:tc>
          <w:tcPr/>
          <w:p>
            <w:pPr>
              <w:pStyle w:val="Compact"/>
              <w:bidi/>
              <w:jc w:val="left"/>
            </w:pPr>
            <w:r>
              <w:rPr>
                <w:rtl/>
              </w:rPr>
              <w:t xml:space="preserve">קוד</w:t>
            </w:r>
          </w:p>
        </w:tc>
        <w:tc>
          <w:tcPr/>
          <w:p>
            <w:pPr>
              <w:pStyle w:val="Compact"/>
              <w:bidi/>
              <w:jc w:val="left"/>
            </w:pPr>
            <w:r>
              <w:rPr>
                <w:rtl/>
              </w:rPr>
              <w:t xml:space="preserve">ב3.4-BANK</w:t>
            </w:r>
          </w:p>
        </w:tc>
      </w:tr>
      <w:tr>
        <w:tc>
          <w:tcPr/>
          <w:p>
            <w:pPr>
              <w:pStyle w:val="Compact"/>
              <w:bidi/>
              <w:jc w:val="left"/>
            </w:pPr>
            <w:r>
              <w:rPr>
                <w:rtl/>
              </w:rPr>
              <w:t xml:space="preserve">FIN-022</w:t>
            </w:r>
          </w:p>
        </w:tc>
        <w:tc>
          <w:tcPr/>
          <w:p>
            <w:pPr>
              <w:pStyle w:val="Compact"/>
              <w:bidi/>
              <w:jc w:val="left"/>
            </w:pPr>
            <w:r>
              <w:rPr>
                <w:rtl/>
              </w:rPr>
              <w:t xml:space="preserve">מניות בכורה</w:t>
            </w:r>
          </w:p>
        </w:tc>
        <w:tc>
          <w:tcPr/>
          <w:p>
            <w:pPr>
              <w:pStyle w:val="Compact"/>
              <w:bidi/>
              <w:jc w:val="left"/>
            </w:pPr>
            <w:r>
              <w:rPr>
                <w:rtl/>
              </w:rPr>
              <w:t xml:space="preserve">ערך בספרים של הון בכורה</w:t>
            </w:r>
          </w:p>
        </w:tc>
        <w:tc>
          <w:tcPr/>
          <w:p>
            <w:pPr>
              <w:pStyle w:val="Compact"/>
              <w:bidi/>
              <w:jc w:val="left"/>
            </w:pPr>
            <w:r>
              <w:rPr>
                <w:rtl/>
              </w:rPr>
              <w:t xml:space="preserve">מאזן</w:t>
            </w:r>
          </w:p>
        </w:tc>
        <w:tc>
          <w:tcPr/>
          <w:p>
            <w:pPr>
              <w:pStyle w:val="Compact"/>
              <w:bidi/>
              <w:jc w:val="left"/>
            </w:pPr>
            <w:r>
              <w:rPr>
                <w:rtl/>
              </w:rPr>
              <w:t xml:space="preserve">BK.preferred:</w:t>
            </w:r>
            <w:r>
              <w:rPr>
                <w:rtl/>
              </w:rPr>
              <w:t xml:space="preserve"> </w:t>
            </w:r>
            <w:r>
              <w:rPr>
                <w:rStyle w:val="VerbatimChar"/>
                <w:rtl/>
              </w:rPr>
              <w:t xml:space="preserve">PreferredStockValue</w:t>
            </w:r>
            <w:r>
              <w:rPr>
                <w:rtl/>
              </w:rPr>
              <w:t xml:space="preserve">; IN.preferred:</w:t>
            </w:r>
            <w:r>
              <w:rPr>
                <w:rtl/>
              </w:rPr>
              <w:t xml:space="preserve"> </w:t>
            </w:r>
            <w:r>
              <w:rPr>
                <w:rStyle w:val="VerbatimChar"/>
                <w:rtl/>
              </w:rPr>
              <w:t xml:space="preserve">PreferredStockValue</w:t>
            </w:r>
            <w:r>
              <w:rPr>
                <w:rtl/>
              </w:rPr>
              <w:t xml:space="preserve">; RE.pref_equity:</w:t>
            </w:r>
            <w:r>
              <w:rPr>
                <w:rtl/>
              </w:rPr>
              <w:t xml:space="preserve"> </w:t>
            </w:r>
            <w:r>
              <w:rPr>
                <w:rStyle w:val="VerbatimChar"/>
                <w:rtl/>
              </w:rPr>
              <w:t xml:space="preserve">PreferredStockValue</w:t>
            </w:r>
          </w:p>
        </w:tc>
        <w:tc>
          <w:tcPr/>
          <w:p>
            <w:pPr>
              <w:pStyle w:val="Compact"/>
              <w:bidi/>
              <w:jc w:val="left"/>
            </w:pPr>
            <w:r>
              <w:rPr>
                <w:rtl/>
              </w:rPr>
              <w:t xml:space="preserve">קוד</w:t>
            </w:r>
          </w:p>
        </w:tc>
        <w:tc>
          <w:tcPr/>
          <w:p>
            <w:pPr>
              <w:pStyle w:val="Compact"/>
              <w:bidi/>
              <w:jc w:val="left"/>
            </w:pPr>
            <w:r>
              <w:rPr>
                <w:rtl/>
              </w:rPr>
              <w:t xml:space="preserve">ב3.4-BANK, ‏INS</w:t>
            </w:r>
          </w:p>
        </w:tc>
      </w:tr>
      <w:tr>
        <w:tc>
          <w:tcPr/>
          <w:p>
            <w:pPr>
              <w:pStyle w:val="Compact"/>
              <w:bidi/>
              <w:jc w:val="left"/>
            </w:pPr>
            <w:r>
              <w:rPr>
                <w:rtl/>
              </w:rPr>
              <w:t xml:space="preserve">FIN-023</w:t>
            </w:r>
          </w:p>
        </w:tc>
        <w:tc>
          <w:tcPr/>
          <w:p>
            <w:pPr>
              <w:pStyle w:val="Compact"/>
              <w:bidi/>
              <w:jc w:val="left"/>
            </w:pPr>
            <w:r>
              <w:rPr>
                <w:rtl/>
              </w:rPr>
              <w:t xml:space="preserve">מוניטין</w:t>
            </w:r>
          </w:p>
        </w:tc>
        <w:tc>
          <w:tcPr/>
          <w:p>
            <w:pPr>
              <w:pStyle w:val="Compact"/>
              <w:bidi/>
              <w:jc w:val="left"/>
            </w:pPr>
            <w:r>
              <w:rPr>
                <w:rtl/>
              </w:rPr>
              <w:t xml:space="preserve">מוניטין</w:t>
            </w:r>
          </w:p>
        </w:tc>
        <w:tc>
          <w:tcPr/>
          <w:p>
            <w:pPr>
              <w:pStyle w:val="Compact"/>
              <w:bidi/>
              <w:jc w:val="left"/>
            </w:pPr>
            <w:r>
              <w:rPr>
                <w:rtl/>
              </w:rPr>
              <w:t xml:space="preserve">מאזן</w:t>
            </w:r>
          </w:p>
        </w:tc>
        <w:tc>
          <w:tcPr/>
          <w:p>
            <w:pPr>
              <w:pStyle w:val="Compact"/>
              <w:bidi/>
              <w:jc w:val="left"/>
            </w:pPr>
            <w:r>
              <w:rPr>
                <w:rtl/>
              </w:rPr>
              <w:t xml:space="preserve">G.goodwill:</w:t>
            </w:r>
            <w:r>
              <w:rPr>
                <w:rtl/>
              </w:rPr>
              <w:t xml:space="preserve"> </w:t>
            </w:r>
            <w:r>
              <w:rPr>
                <w:rStyle w:val="VerbatimChar"/>
                <w:rtl/>
              </w:rPr>
              <w:t xml:space="preserve">Goodwill</w:t>
            </w:r>
            <w:r>
              <w:rPr>
                <w:rtl/>
              </w:rPr>
              <w:t xml:space="preserve">; BK.goodwill:</w:t>
            </w:r>
            <w:r>
              <w:rPr>
                <w:rtl/>
              </w:rPr>
              <w:t xml:space="preserve"> </w:t>
            </w:r>
            <w:r>
              <w:rPr>
                <w:rStyle w:val="VerbatimChar"/>
                <w:rtl/>
              </w:rPr>
              <w:t xml:space="preserve">Goodwill</w:t>
            </w:r>
            <w:r>
              <w:rPr>
                <w:rtl/>
              </w:rPr>
              <w:t xml:space="preserve">; IN.goodwill:</w:t>
            </w:r>
            <w:r>
              <w:rPr>
                <w:rtl/>
              </w:rPr>
              <w:t xml:space="preserve"> </w:t>
            </w:r>
            <w:r>
              <w:rPr>
                <w:rStyle w:val="VerbatimChar"/>
                <w:rtl/>
              </w:rPr>
              <w:t xml:space="preserve">Goodwill</w:t>
            </w:r>
            <w:r>
              <w:rPr>
                <w:rtl/>
              </w:rPr>
              <w:t xml:space="preserve">; RE.goodwill:</w:t>
            </w:r>
            <w:r>
              <w:rPr>
                <w:rtl/>
              </w:rPr>
              <w:t xml:space="preserve"> </w:t>
            </w:r>
            <w:r>
              <w:rPr>
                <w:rStyle w:val="VerbatimChar"/>
                <w:rtl/>
              </w:rPr>
              <w:t xml:space="preserve">Goodwill</w:t>
            </w:r>
          </w:p>
        </w:tc>
        <w:tc>
          <w:tcPr/>
          <w:p>
            <w:pPr>
              <w:pStyle w:val="Compact"/>
              <w:bidi/>
              <w:jc w:val="left"/>
            </w:pPr>
            <w:r>
              <w:rPr>
                <w:rtl/>
              </w:rPr>
              <w:t xml:space="preserve">קוד (C5: לא קיים = 0, מסומן)</w:t>
            </w:r>
          </w:p>
        </w:tc>
        <w:tc>
          <w:tcPr/>
          <w:p>
            <w:pPr>
              <w:pStyle w:val="Compact"/>
              <w:bidi/>
              <w:jc w:val="left"/>
            </w:pPr>
            <w:r>
              <w:rPr>
                <w:rtl/>
              </w:rPr>
              <w:t xml:space="preserve">ב3.4-BANK</w:t>
            </w:r>
          </w:p>
        </w:tc>
      </w:tr>
      <w:tr>
        <w:tc>
          <w:tcPr/>
          <w:p>
            <w:pPr>
              <w:pStyle w:val="Compact"/>
              <w:bidi/>
              <w:jc w:val="left"/>
            </w:pPr>
            <w:r>
              <w:rPr>
                <w:rtl/>
              </w:rPr>
              <w:t xml:space="preserve">FIN-024</w:t>
            </w:r>
          </w:p>
        </w:tc>
        <w:tc>
          <w:tcPr/>
          <w:p>
            <w:pPr>
              <w:pStyle w:val="Compact"/>
              <w:bidi/>
              <w:jc w:val="left"/>
            </w:pPr>
            <w:r>
              <w:rPr>
                <w:rtl/>
              </w:rPr>
              <w:t xml:space="preserve">בלתי מוחשיים</w:t>
            </w:r>
          </w:p>
        </w:tc>
        <w:tc>
          <w:tcPr/>
          <w:p>
            <w:pPr>
              <w:pStyle w:val="Compact"/>
              <w:bidi/>
              <w:jc w:val="left"/>
            </w:pPr>
            <w:r>
              <w:rPr>
                <w:rtl/>
              </w:rPr>
              <w:t xml:space="preserve">נכסים בלתי מוחשיים בלי מוניטין</w:t>
            </w:r>
          </w:p>
        </w:tc>
        <w:tc>
          <w:tcPr/>
          <w:p>
            <w:pPr>
              <w:pStyle w:val="Compact"/>
              <w:bidi/>
              <w:jc w:val="left"/>
            </w:pPr>
            <w:r>
              <w:rPr>
                <w:rtl/>
              </w:rPr>
              <w:t xml:space="preserve">מאזן</w:t>
            </w:r>
          </w:p>
        </w:tc>
        <w:tc>
          <w:tcPr/>
          <w:p>
            <w:pPr>
              <w:pStyle w:val="Compact"/>
              <w:bidi/>
              <w:jc w:val="left"/>
            </w:pPr>
            <w:r>
              <w:rPr>
                <w:rtl/>
              </w:rPr>
              <w:t xml:space="preserve">G.intangibles:</w:t>
            </w:r>
            <w:r>
              <w:rPr>
                <w:rtl/>
              </w:rPr>
              <w:t xml:space="preserve"> </w:t>
            </w:r>
            <w:r>
              <w:rPr>
                <w:rStyle w:val="VerbatimChar"/>
                <w:rtl/>
              </w:rPr>
              <w:t xml:space="preserve">IntangibleAssetsNetExcludingGoodwill</w:t>
            </w:r>
            <w:r>
              <w:rPr>
                <w:rtl/>
              </w:rPr>
              <w:t xml:space="preserve">; BK.intangibles:</w:t>
            </w:r>
            <w:r>
              <w:rPr>
                <w:rtl/>
              </w:rPr>
              <w:t xml:space="preserve"> </w:t>
            </w:r>
            <w:r>
              <w:rPr>
                <w:rStyle w:val="VerbatimChar"/>
                <w:rtl/>
              </w:rPr>
              <w:t xml:space="preserve">IntangibleAssetsNetExcludingGoodwill</w:t>
            </w:r>
            <w:r>
              <w:rPr>
                <w:rtl/>
              </w:rPr>
              <w:t xml:space="preserve">; IN.intangibles:</w:t>
            </w:r>
            <w:r>
              <w:rPr>
                <w:rtl/>
              </w:rPr>
              <w:t xml:space="preserve"> </w:t>
            </w:r>
            <w:r>
              <w:rPr>
                <w:rStyle w:val="VerbatimChar"/>
                <w:rtl/>
              </w:rPr>
              <w:t xml:space="preserve">IntangibleAssetsNetExcludingGoodwill</w:t>
            </w:r>
            <w:r>
              <w:rPr>
                <w:rtl/>
              </w:rPr>
              <w:t xml:space="preserve">; RE.intangibles_net:</w:t>
            </w:r>
            <w:r>
              <w:rPr>
                <w:rtl/>
              </w:rPr>
              <w:t xml:space="preserve"> </w:t>
            </w:r>
            <w:r>
              <w:rPr>
                <w:rStyle w:val="VerbatimChar"/>
                <w:rtl/>
              </w:rPr>
              <w:t xml:space="preserve">IntangibleAssetsNetExcludingGoodwill</w:t>
            </w:r>
          </w:p>
        </w:tc>
        <w:tc>
          <w:tcPr/>
          <w:p>
            <w:pPr>
              <w:pStyle w:val="Compact"/>
              <w:bidi/>
              <w:jc w:val="left"/>
            </w:pPr>
            <w:r>
              <w:rPr>
                <w:rtl/>
              </w:rPr>
              <w:t xml:space="preserve">קוד</w:t>
            </w:r>
          </w:p>
        </w:tc>
        <w:tc>
          <w:tcPr/>
          <w:p>
            <w:pPr>
              <w:pStyle w:val="Compact"/>
              <w:bidi/>
              <w:jc w:val="left"/>
            </w:pPr>
            <w:r>
              <w:rPr>
                <w:rtl/>
              </w:rPr>
              <w:t xml:space="preserve">ב3.4-BANK</w:t>
            </w:r>
          </w:p>
        </w:tc>
      </w:tr>
      <w:tr>
        <w:tc>
          <w:tcPr/>
          <w:p>
            <w:pPr>
              <w:pStyle w:val="Compact"/>
              <w:bidi/>
              <w:jc w:val="left"/>
            </w:pPr>
            <w:r>
              <w:rPr>
                <w:rtl/>
              </w:rPr>
              <w:t xml:space="preserve">FIN-025</w:t>
            </w:r>
          </w:p>
        </w:tc>
        <w:tc>
          <w:tcPr/>
          <w:p>
            <w:pPr>
              <w:pStyle w:val="Compact"/>
              <w:bidi/>
              <w:jc w:val="left"/>
            </w:pPr>
            <w:r>
              <w:rPr>
                <w:rtl/>
              </w:rPr>
              <w:t xml:space="preserve">סך נכסים</w:t>
            </w:r>
          </w:p>
        </w:tc>
        <w:tc>
          <w:tcPr/>
          <w:p>
            <w:pPr>
              <w:pStyle w:val="Compact"/>
              <w:bidi/>
              <w:jc w:val="left"/>
            </w:pPr>
            <w:r>
              <w:rPr>
                <w:rtl/>
              </w:rPr>
              <w:t xml:space="preserve">סך הנכסים</w:t>
            </w:r>
          </w:p>
        </w:tc>
        <w:tc>
          <w:tcPr/>
          <w:p>
            <w:pPr>
              <w:pStyle w:val="Compact"/>
              <w:bidi/>
              <w:jc w:val="left"/>
            </w:pPr>
            <w:r>
              <w:rPr>
                <w:rtl/>
              </w:rPr>
              <w:t xml:space="preserve">מאזן</w:t>
            </w:r>
          </w:p>
        </w:tc>
        <w:tc>
          <w:tcPr/>
          <w:p>
            <w:pPr>
              <w:pStyle w:val="Compact"/>
              <w:bidi/>
              <w:jc w:val="left"/>
            </w:pPr>
            <w:r>
              <w:rPr>
                <w:rtl/>
              </w:rPr>
              <w:t xml:space="preserve">G.assets:</w:t>
            </w:r>
            <w:r>
              <w:rPr>
                <w:rtl/>
              </w:rPr>
              <w:t xml:space="preserve"> </w:t>
            </w:r>
            <w:r>
              <w:rPr>
                <w:rStyle w:val="VerbatimChar"/>
                <w:rtl/>
              </w:rPr>
              <w:t xml:space="preserve">Assets</w:t>
            </w:r>
            <w:r>
              <w:rPr>
                <w:rtl/>
              </w:rPr>
              <w:t xml:space="preserve">; BK.assets:</w:t>
            </w:r>
            <w:r>
              <w:rPr>
                <w:rtl/>
              </w:rPr>
              <w:t xml:space="preserve"> </w:t>
            </w:r>
            <w:r>
              <w:rPr>
                <w:rStyle w:val="VerbatimChar"/>
                <w:rtl/>
              </w:rPr>
              <w:t xml:space="preserve">Assets</w:t>
            </w:r>
            <w:r>
              <w:rPr>
                <w:rtl/>
              </w:rPr>
              <w:t xml:space="preserve">; IN.assets:</w:t>
            </w:r>
            <w:r>
              <w:rPr>
                <w:rtl/>
              </w:rPr>
              <w:t xml:space="preserve"> </w:t>
            </w:r>
            <w:r>
              <w:rPr>
                <w:rStyle w:val="VerbatimChar"/>
                <w:rtl/>
              </w:rPr>
              <w:t xml:space="preserve">Assets</w:t>
            </w:r>
            <w:r>
              <w:rPr>
                <w:rtl/>
              </w:rPr>
              <w:t xml:space="preserve">; RE.assets:</w:t>
            </w:r>
            <w:r>
              <w:rPr>
                <w:rtl/>
              </w:rPr>
              <w:t xml:space="preserve"> </w:t>
            </w:r>
            <w:r>
              <w:rPr>
                <w:rStyle w:val="VerbatimChar"/>
                <w:rtl/>
              </w:rPr>
              <w:t xml:space="preserve">Assets</w:t>
            </w:r>
          </w:p>
        </w:tc>
        <w:tc>
          <w:tcPr/>
          <w:p>
            <w:pPr>
              <w:pStyle w:val="Compact"/>
              <w:bidi/>
              <w:jc w:val="left"/>
            </w:pPr>
            <w:r>
              <w:rPr>
                <w:rtl/>
              </w:rPr>
              <w:t xml:space="preserve">קוד</w:t>
            </w:r>
          </w:p>
        </w:tc>
        <w:tc>
          <w:tcPr/>
          <w:p>
            <w:pPr>
              <w:pStyle w:val="Compact"/>
              <w:bidi/>
              <w:jc w:val="left"/>
            </w:pPr>
            <w:r>
              <w:rPr>
                <w:rtl/>
              </w:rPr>
              <w:t xml:space="preserve">ב3.4-BANK</w:t>
            </w:r>
          </w:p>
        </w:tc>
      </w:tr>
      <w:tr>
        <w:tc>
          <w:tcPr/>
          <w:p>
            <w:pPr>
              <w:pStyle w:val="Compact"/>
              <w:bidi/>
              <w:jc w:val="left"/>
            </w:pPr>
            <w:r>
              <w:rPr>
                <w:rtl/>
              </w:rPr>
              <w:t xml:space="preserve">FIN-030</w:t>
            </w:r>
          </w:p>
        </w:tc>
        <w:tc>
          <w:tcPr/>
          <w:p>
            <w:pPr>
              <w:pStyle w:val="Compact"/>
              <w:bidi/>
              <w:jc w:val="left"/>
            </w:pPr>
            <w:r>
              <w:rPr>
                <w:rtl/>
              </w:rPr>
              <w:t xml:space="preserve">רווחי השקעה</w:t>
            </w:r>
          </w:p>
        </w:tc>
        <w:tc>
          <w:tcPr/>
          <w:p>
            <w:pPr>
              <w:pStyle w:val="Compact"/>
              <w:bidi/>
              <w:jc w:val="left"/>
            </w:pPr>
            <w:r>
              <w:rPr>
                <w:rtl/>
              </w:rPr>
              <w:t xml:space="preserve">רווחים / הפסדי השקעה ממומשים ולא ממומשים ברווח והפסד</w:t>
            </w:r>
          </w:p>
        </w:tc>
        <w:tc>
          <w:tcPr/>
          <w:p>
            <w:pPr>
              <w:pStyle w:val="Compact"/>
              <w:bidi/>
              <w:jc w:val="left"/>
            </w:pPr>
            <w:r>
              <w:rPr>
                <w:rtl/>
              </w:rPr>
              <w:t xml:space="preserve">רווח והפסד</w:t>
            </w:r>
          </w:p>
        </w:tc>
        <w:tc>
          <w:tcPr/>
          <w:p>
            <w:pPr>
              <w:pStyle w:val="Compact"/>
              <w:bidi/>
              <w:jc w:val="left"/>
            </w:pPr>
            <w:r>
              <w:rPr>
                <w:rtl/>
              </w:rPr>
              <w:t xml:space="preserve">IN.gains_realized:</w:t>
            </w:r>
            <w:r>
              <w:rPr>
                <w:rtl/>
              </w:rPr>
              <w:t xml:space="preserve"> </w:t>
            </w:r>
            <w:r>
              <w:rPr>
                <w:rStyle w:val="VerbatimChar"/>
                <w:rtl/>
              </w:rPr>
              <w:t xml:space="preserve">RealizedInvestmentGainsLosses</w:t>
            </w:r>
            <w:r>
              <w:rPr>
                <w:rtl/>
              </w:rPr>
              <w:t xml:space="preserve">; BK.securities_gain_loss:</w:t>
            </w:r>
            <w:r>
              <w:rPr>
                <w:rtl/>
              </w:rPr>
              <w:t xml:space="preserve"> </w:t>
            </w:r>
            <w:r>
              <w:rPr>
                <w:rStyle w:val="VerbatimChar"/>
                <w:rtl/>
              </w:rPr>
              <w:t xml:space="preserve">DebtSecuritiesRealizedGainLoss</w:t>
            </w:r>
          </w:p>
        </w:tc>
        <w:tc>
          <w:tcPr/>
          <w:p>
            <w:pPr>
              <w:pStyle w:val="Compact"/>
              <w:bidi/>
              <w:jc w:val="left"/>
            </w:pPr>
            <w:r>
              <w:rPr>
                <w:rtl/>
              </w:rPr>
              <w:t xml:space="preserve">קוד</w:t>
            </w:r>
          </w:p>
        </w:tc>
        <w:tc>
          <w:tcPr/>
          <w:p>
            <w:pPr>
              <w:pStyle w:val="Compact"/>
              <w:bidi/>
              <w:jc w:val="left"/>
            </w:pPr>
            <w:r>
              <w:rPr>
                <w:rtl/>
              </w:rPr>
              <w:t xml:space="preserve">ב3.4-INS</w:t>
            </w:r>
          </w:p>
        </w:tc>
      </w:tr>
      <w:tr>
        <w:tc>
          <w:tcPr/>
          <w:p>
            <w:pPr>
              <w:pStyle w:val="Compact"/>
              <w:bidi/>
              <w:jc w:val="left"/>
            </w:pPr>
            <w:r>
              <w:rPr>
                <w:rtl/>
              </w:rPr>
              <w:t xml:space="preserve">FIN-031</w:t>
            </w:r>
          </w:p>
        </w:tc>
        <w:tc>
          <w:tcPr/>
          <w:p>
            <w:pPr>
              <w:pStyle w:val="Compact"/>
              <w:bidi/>
              <w:jc w:val="left"/>
            </w:pPr>
            <w:r>
              <w:rPr>
                <w:rtl/>
              </w:rPr>
              <w:t xml:space="preserve">מדידה מחדש של הטבות סיכון שוק</w:t>
            </w:r>
          </w:p>
        </w:tc>
        <w:tc>
          <w:tcPr/>
          <w:p>
            <w:pPr>
              <w:pStyle w:val="Compact"/>
              <w:bidi/>
              <w:jc w:val="left"/>
            </w:pPr>
            <w:r>
              <w:rPr>
                <w:rtl/>
              </w:rPr>
              <w:t xml:space="preserve">מדידה מחדש של MRB / נגזרים משובצים</w:t>
            </w:r>
          </w:p>
        </w:tc>
        <w:tc>
          <w:tcPr/>
          <w:p>
            <w:pPr>
              <w:pStyle w:val="Compact"/>
              <w:bidi/>
              <w:jc w:val="left"/>
            </w:pPr>
            <w:r>
              <w:rPr>
                <w:rtl/>
              </w:rPr>
              <w:t xml:space="preserve">רווח והפסד / ביאורים</w:t>
            </w:r>
          </w:p>
        </w:tc>
        <w:tc>
          <w:tcPr/>
          <w:p>
            <w:pPr>
              <w:pStyle w:val="Compact"/>
              <w:bidi/>
              <w:jc w:val="left"/>
            </w:pPr>
            <w:r>
              <w:rPr>
                <w:rtl/>
              </w:rPr>
              <w:t xml:space="preserve">IN.mrb_change:</w:t>
            </w:r>
            <w:r>
              <w:rPr>
                <w:rtl/>
              </w:rPr>
              <w:t xml:space="preserve"> </w:t>
            </w:r>
            <w:r>
              <w:rPr>
                <w:rStyle w:val="VerbatimChar"/>
                <w:rtl/>
              </w:rPr>
              <w:t xml:space="preserve">MarketRiskBenefitChangeInFairValueGainLoss</w:t>
            </w:r>
            <w:r>
              <w:rPr>
                <w:rtl/>
              </w:rPr>
              <w:t xml:space="preserve">; IN.mrb_liability:</w:t>
            </w:r>
            <w:r>
              <w:rPr>
                <w:rtl/>
              </w:rPr>
              <w:t xml:space="preserve"> </w:t>
            </w:r>
            <w:r>
              <w:rPr>
                <w:rStyle w:val="VerbatimChar"/>
                <w:rtl/>
              </w:rPr>
              <w:t xml:space="preserve">MarketRiskBenefitLiabilityAmount</w:t>
            </w:r>
          </w:p>
        </w:tc>
        <w:tc>
          <w:tcPr/>
          <w:p>
            <w:pPr>
              <w:pStyle w:val="Compact"/>
              <w:bidi/>
              <w:jc w:val="left"/>
            </w:pPr>
            <w:r>
              <w:rPr>
                <w:rtl/>
              </w:rPr>
              <w:t xml:space="preserve">קוד / AI</w:t>
            </w:r>
          </w:p>
        </w:tc>
        <w:tc>
          <w:tcPr/>
          <w:p>
            <w:pPr>
              <w:pStyle w:val="Compact"/>
              <w:bidi/>
              <w:jc w:val="left"/>
            </w:pPr>
            <w:r>
              <w:rPr>
                <w:rtl/>
              </w:rPr>
              <w:t xml:space="preserve">ב3.4-INS</w:t>
            </w:r>
          </w:p>
        </w:tc>
      </w:tr>
      <w:tr>
        <w:tc>
          <w:tcPr/>
          <w:p>
            <w:pPr>
              <w:pStyle w:val="Compact"/>
              <w:bidi/>
              <w:jc w:val="left"/>
            </w:pPr>
            <w:r>
              <w:rPr>
                <w:rtl/>
              </w:rPr>
              <w:t xml:space="preserve">FIN-032</w:t>
            </w:r>
          </w:p>
        </w:tc>
        <w:tc>
          <w:tcPr/>
          <w:p>
            <w:pPr>
              <w:pStyle w:val="Compact"/>
              <w:bidi/>
              <w:jc w:val="left"/>
            </w:pPr>
            <w:r>
              <w:rPr>
                <w:rtl/>
              </w:rPr>
              <w:t xml:space="preserve">מחיקת מוניטין</w:t>
            </w:r>
          </w:p>
        </w:tc>
        <w:tc>
          <w:tcPr/>
          <w:p>
            <w:pPr>
              <w:pStyle w:val="Compact"/>
              <w:bidi/>
              <w:jc w:val="left"/>
            </w:pPr>
            <w:r>
              <w:rPr>
                <w:rtl/>
              </w:rPr>
              <w:t xml:space="preserve">הפסד מירידת ערך מוניטין</w:t>
            </w:r>
          </w:p>
        </w:tc>
        <w:tc>
          <w:tcPr/>
          <w:p>
            <w:pPr>
              <w:pStyle w:val="Compact"/>
              <w:bidi/>
              <w:jc w:val="left"/>
            </w:pPr>
            <w:r>
              <w:rPr>
                <w:rtl/>
              </w:rPr>
              <w:t xml:space="preserve">רווח והפסד</w:t>
            </w:r>
          </w:p>
        </w:tc>
        <w:tc>
          <w:tcPr/>
          <w:p>
            <w:pPr>
              <w:pStyle w:val="Compact"/>
              <w:bidi/>
              <w:jc w:val="left"/>
            </w:pPr>
            <w:r>
              <w:rPr>
                <w:rtl/>
              </w:rPr>
              <w:t xml:space="preserve">BK.goodwill_impairment:</w:t>
            </w:r>
            <w:r>
              <w:rPr>
                <w:rtl/>
              </w:rPr>
              <w:t xml:space="preserve"> </w:t>
            </w:r>
            <w:r>
              <w:rPr>
                <w:rStyle w:val="VerbatimChar"/>
                <w:rtl/>
              </w:rPr>
              <w:t xml:space="preserve">GoodwillImpairmentLoss</w:t>
            </w:r>
            <w:r>
              <w:rPr>
                <w:rtl/>
              </w:rPr>
              <w:t xml:space="preserve">; IN.goodwill_impairment:</w:t>
            </w:r>
            <w:r>
              <w:rPr>
                <w:rtl/>
              </w:rPr>
              <w:t xml:space="preserve"> </w:t>
            </w:r>
            <w:r>
              <w:rPr>
                <w:rStyle w:val="VerbatimChar"/>
                <w:rtl/>
              </w:rPr>
              <w:t xml:space="preserve">GoodwillImpairmentLoss</w:t>
            </w:r>
            <w:r>
              <w:rPr>
                <w:rtl/>
              </w:rPr>
              <w:t xml:space="preserve">; G.impairments:</w:t>
            </w:r>
            <w:r>
              <w:rPr>
                <w:rtl/>
              </w:rPr>
              <w:t xml:space="preserve"> </w:t>
            </w:r>
            <w:r>
              <w:rPr>
                <w:rStyle w:val="VerbatimChar"/>
                <w:rtl/>
              </w:rPr>
              <w:t xml:space="preserve">GoodwillImpairmentLoss</w:t>
            </w:r>
          </w:p>
        </w:tc>
        <w:tc>
          <w:tcPr/>
          <w:p>
            <w:pPr>
              <w:pStyle w:val="Compact"/>
              <w:bidi/>
              <w:jc w:val="left"/>
            </w:pPr>
            <w:r>
              <w:rPr>
                <w:rtl/>
              </w:rPr>
              <w:t xml:space="preserve">קוד</w:t>
            </w:r>
          </w:p>
        </w:tc>
        <w:tc>
          <w:tcPr/>
          <w:p>
            <w:pPr>
              <w:pStyle w:val="Compact"/>
              <w:bidi/>
              <w:jc w:val="left"/>
            </w:pPr>
            <w:r>
              <w:rPr>
                <w:rtl/>
              </w:rPr>
              <w:t xml:space="preserve">ב3.4-INS</w:t>
            </w:r>
          </w:p>
        </w:tc>
      </w:tr>
      <w:tr>
        <w:tc>
          <w:tcPr/>
          <w:p>
            <w:pPr>
              <w:pStyle w:val="Compact"/>
              <w:bidi/>
              <w:jc w:val="left"/>
            </w:pPr>
            <w:r>
              <w:rPr>
                <w:rtl/>
              </w:rPr>
              <w:t xml:space="preserve">FIN-033</w:t>
            </w:r>
          </w:p>
        </w:tc>
        <w:tc>
          <w:tcPr/>
          <w:p>
            <w:pPr>
              <w:pStyle w:val="Compact"/>
              <w:bidi/>
              <w:jc w:val="left"/>
            </w:pPr>
            <w:r>
              <w:rPr>
                <w:rtl/>
              </w:rPr>
              <w:t xml:space="preserve">AOCI לפי רכיב</w:t>
            </w:r>
          </w:p>
        </w:tc>
        <w:tc>
          <w:tcPr/>
          <w:p>
            <w:pPr>
              <w:pStyle w:val="Compact"/>
              <w:bidi/>
              <w:jc w:val="left"/>
            </w:pPr>
            <w:r>
              <w:rPr>
                <w:rtl/>
              </w:rPr>
              <w:t xml:space="preserve">‏AFS, שיעור היוון, סיכון אשראי עצמי, מט”ח, פנסיה</w:t>
            </w:r>
          </w:p>
        </w:tc>
        <w:tc>
          <w:tcPr/>
          <w:p>
            <w:pPr>
              <w:pStyle w:val="Compact"/>
              <w:bidi/>
              <w:jc w:val="left"/>
            </w:pPr>
            <w:r>
              <w:rPr>
                <w:rtl/>
              </w:rPr>
              <w:t xml:space="preserve">ביאור הון</w:t>
            </w:r>
          </w:p>
        </w:tc>
        <w:tc>
          <w:tcPr/>
          <w:p>
            <w:pPr>
              <w:pStyle w:val="Compact"/>
              <w:bidi/>
              <w:jc w:val="left"/>
            </w:pPr>
            <w:r>
              <w:rPr>
                <w:rtl/>
              </w:rPr>
              <w:t xml:space="preserve">IN.aoci_total:</w:t>
            </w:r>
            <w:r>
              <w:rPr>
                <w:rtl/>
              </w:rPr>
              <w:t xml:space="preserve"> </w:t>
            </w:r>
            <w:r>
              <w:rPr>
                <w:rStyle w:val="VerbatimChar"/>
                <w:rtl/>
              </w:rPr>
              <w:t xml:space="preserve">AccumulatedOtherComprehensiveIncomeLossNetOfTax</w:t>
            </w:r>
            <w:r>
              <w:rPr>
                <w:rtl/>
              </w:rPr>
              <w:t xml:space="preserve">; IN.aoci_afs_tag:</w:t>
            </w:r>
            <w:r>
              <w:rPr>
                <w:rtl/>
              </w:rPr>
              <w:t xml:space="preserve"> </w:t>
            </w:r>
            <w:r>
              <w:rPr>
                <w:rStyle w:val="VerbatimChar"/>
                <w:rtl/>
              </w:rPr>
              <w:t xml:space="preserve">AccumulatedOtherComprehensiveIncomeLossAvailableForSaleSecuritiesAdjustmentNetOfTax</w:t>
            </w:r>
          </w:p>
        </w:tc>
        <w:tc>
          <w:tcPr/>
          <w:p>
            <w:pPr>
              <w:pStyle w:val="Compact"/>
              <w:bidi/>
              <w:jc w:val="left"/>
            </w:pPr>
            <w:r>
              <w:rPr>
                <w:rtl/>
              </w:rPr>
              <w:t xml:space="preserve">קוד; AI כשלא מתויג</w:t>
            </w:r>
          </w:p>
        </w:tc>
        <w:tc>
          <w:tcPr/>
          <w:p>
            <w:pPr>
              <w:pStyle w:val="Compact"/>
              <w:bidi/>
              <w:jc w:val="left"/>
            </w:pPr>
            <w:r>
              <w:rPr>
                <w:rtl/>
              </w:rPr>
              <w:t xml:space="preserve">ב3.4-INS</w:t>
            </w:r>
          </w:p>
        </w:tc>
      </w:tr>
      <w:tr>
        <w:tc>
          <w:tcPr/>
          <w:p>
            <w:pPr>
              <w:pStyle w:val="Compact"/>
              <w:bidi/>
              <w:jc w:val="left"/>
            </w:pPr>
            <w:r>
              <w:rPr>
                <w:rtl/>
              </w:rPr>
              <w:t xml:space="preserve">FIN-040</w:t>
            </w:r>
          </w:p>
        </w:tc>
        <w:tc>
          <w:tcPr/>
          <w:p>
            <w:pPr>
              <w:pStyle w:val="Compact"/>
              <w:bidi/>
              <w:jc w:val="left"/>
            </w:pPr>
            <w:r>
              <w:rPr>
                <w:rtl/>
              </w:rPr>
              <w:t xml:space="preserve">הכנסות שכירות</w:t>
            </w:r>
          </w:p>
        </w:tc>
        <w:tc>
          <w:tcPr/>
          <w:p>
            <w:pPr>
              <w:pStyle w:val="Compact"/>
              <w:bidi/>
              <w:jc w:val="left"/>
            </w:pPr>
            <w:r>
              <w:rPr>
                <w:rtl/>
              </w:rPr>
              <w:t xml:space="preserve">הכנסות מחכירה / שכירות</w:t>
            </w:r>
          </w:p>
        </w:tc>
        <w:tc>
          <w:tcPr/>
          <w:p>
            <w:pPr>
              <w:pStyle w:val="Compact"/>
              <w:bidi/>
              <w:jc w:val="left"/>
            </w:pPr>
            <w:r>
              <w:rPr>
                <w:rtl/>
              </w:rPr>
              <w:t xml:space="preserve">רווח והפסד</w:t>
            </w:r>
          </w:p>
        </w:tc>
        <w:tc>
          <w:tcPr/>
          <w:p>
            <w:pPr>
              <w:pStyle w:val="Compact"/>
              <w:bidi/>
              <w:jc w:val="left"/>
            </w:pPr>
            <w:r>
              <w:rPr>
                <w:rtl/>
              </w:rPr>
              <w:t xml:space="preserve">RE.rental_revenue:</w:t>
            </w:r>
            <w:r>
              <w:rPr>
                <w:rtl/>
              </w:rPr>
              <w:t xml:space="preserve"> </w:t>
            </w:r>
            <w:r>
              <w:rPr>
                <w:rStyle w:val="VerbatimChar"/>
                <w:rtl/>
              </w:rPr>
              <w:t xml:space="preserve">OperatingLeaseLeaseIncome</w:t>
            </w:r>
          </w:p>
        </w:tc>
        <w:tc>
          <w:tcPr/>
          <w:p>
            <w:pPr>
              <w:pStyle w:val="Compact"/>
              <w:bidi/>
              <w:jc w:val="left"/>
            </w:pPr>
            <w:r>
              <w:rPr>
                <w:rtl/>
              </w:rPr>
              <w:t xml:space="preserve">קוד</w:t>
            </w:r>
          </w:p>
        </w:tc>
        <w:tc>
          <w:tcPr/>
          <w:p>
            <w:pPr>
              <w:pStyle w:val="Compact"/>
              <w:bidi/>
              <w:jc w:val="left"/>
            </w:pPr>
            <w:r>
              <w:rPr>
                <w:rtl/>
              </w:rPr>
              <w:t xml:space="preserve">ב3.4-RE</w:t>
            </w:r>
          </w:p>
        </w:tc>
      </w:tr>
      <w:tr>
        <w:tc>
          <w:tcPr/>
          <w:p>
            <w:pPr>
              <w:pStyle w:val="Compact"/>
              <w:bidi/>
              <w:jc w:val="left"/>
            </w:pPr>
            <w:r>
              <w:rPr>
                <w:rtl/>
              </w:rPr>
              <w:t xml:space="preserve">FIN-041</w:t>
            </w:r>
          </w:p>
        </w:tc>
        <w:tc>
          <w:tcPr/>
          <w:p>
            <w:pPr>
              <w:pStyle w:val="Compact"/>
              <w:bidi/>
              <w:jc w:val="left"/>
            </w:pPr>
            <w:r>
              <w:rPr>
                <w:rtl/>
              </w:rPr>
              <w:t xml:space="preserve">הכנסות נכסים אחרות</w:t>
            </w:r>
          </w:p>
        </w:tc>
        <w:tc>
          <w:tcPr/>
          <w:p>
            <w:pPr>
              <w:pStyle w:val="Compact"/>
              <w:bidi/>
              <w:jc w:val="left"/>
            </w:pPr>
            <w:r>
              <w:rPr>
                <w:rtl/>
              </w:rPr>
              <w:t xml:space="preserve">החזרי שוכרים, הכנסות נכסים אחרות</w:t>
            </w:r>
          </w:p>
        </w:tc>
        <w:tc>
          <w:tcPr/>
          <w:p>
            <w:pPr>
              <w:pStyle w:val="Compact"/>
              <w:bidi/>
              <w:jc w:val="left"/>
            </w:pPr>
            <w:r>
              <w:rPr>
                <w:rtl/>
              </w:rPr>
              <w:t xml:space="preserve">רווח והפסד</w:t>
            </w:r>
          </w:p>
        </w:tc>
        <w:tc>
          <w:tcPr/>
          <w:p>
            <w:pPr>
              <w:pStyle w:val="Compact"/>
              <w:bidi/>
              <w:jc w:val="left"/>
            </w:pPr>
            <w:r>
              <w:rPr>
                <w:rtl/>
              </w:rPr>
              <w:t xml:space="preserve">RE.other_property_revenue: (no standard tag; extension / extraction)</w:t>
            </w:r>
          </w:p>
        </w:tc>
        <w:tc>
          <w:tcPr/>
          <w:p>
            <w:pPr>
              <w:pStyle w:val="Compact"/>
              <w:bidi/>
              <w:jc w:val="left"/>
            </w:pPr>
            <w:r>
              <w:rPr>
                <w:rtl/>
              </w:rPr>
              <w:t xml:space="preserve">קוד</w:t>
            </w:r>
          </w:p>
        </w:tc>
        <w:tc>
          <w:tcPr/>
          <w:p>
            <w:pPr>
              <w:pStyle w:val="Compact"/>
              <w:bidi/>
              <w:jc w:val="left"/>
            </w:pPr>
            <w:r>
              <w:rPr>
                <w:rtl/>
              </w:rPr>
              <w:t xml:space="preserve">ב3.4-RE</w:t>
            </w:r>
          </w:p>
        </w:tc>
      </w:tr>
      <w:tr>
        <w:tc>
          <w:tcPr/>
          <w:p>
            <w:pPr>
              <w:pStyle w:val="Compact"/>
              <w:bidi/>
              <w:jc w:val="left"/>
            </w:pPr>
            <w:r>
              <w:rPr>
                <w:rtl/>
              </w:rPr>
              <w:t xml:space="preserve">FIN-042</w:t>
            </w:r>
          </w:p>
        </w:tc>
        <w:tc>
          <w:tcPr/>
          <w:p>
            <w:pPr>
              <w:pStyle w:val="Compact"/>
              <w:bidi/>
              <w:jc w:val="left"/>
            </w:pPr>
            <w:r>
              <w:rPr>
                <w:rtl/>
              </w:rPr>
              <w:t xml:space="preserve">הוצאות תפעול נכסים</w:t>
            </w:r>
          </w:p>
        </w:tc>
        <w:tc>
          <w:tcPr/>
          <w:p>
            <w:pPr>
              <w:pStyle w:val="Compact"/>
              <w:bidi/>
              <w:jc w:val="left"/>
            </w:pPr>
            <w:r>
              <w:rPr>
                <w:rtl/>
              </w:rPr>
              <w:t xml:space="preserve">הוצאות תפעול כולל מסי נדל”ן</w:t>
            </w:r>
          </w:p>
        </w:tc>
        <w:tc>
          <w:tcPr/>
          <w:p>
            <w:pPr>
              <w:pStyle w:val="Compact"/>
              <w:bidi/>
              <w:jc w:val="left"/>
            </w:pPr>
            <w:r>
              <w:rPr>
                <w:rtl/>
              </w:rPr>
              <w:t xml:space="preserve">רווח והפסד</w:t>
            </w:r>
          </w:p>
        </w:tc>
        <w:tc>
          <w:tcPr/>
          <w:p>
            <w:pPr>
              <w:pStyle w:val="Compact"/>
              <w:bidi/>
              <w:jc w:val="left"/>
            </w:pPr>
            <w:r>
              <w:rPr>
                <w:rtl/>
              </w:rPr>
              <w:t xml:space="preserve">RE.prop_opex:</w:t>
            </w:r>
            <w:r>
              <w:rPr>
                <w:rtl/>
              </w:rPr>
              <w:t xml:space="preserve"> </w:t>
            </w:r>
            <w:r>
              <w:rPr>
                <w:rStyle w:val="VerbatimChar"/>
                <w:rtl/>
              </w:rPr>
              <w:t xml:space="preserve">DirectCostsOfLeasedAndRentedPropertyOrEquipment</w:t>
            </w:r>
            <w:r>
              <w:rPr>
                <w:rtl/>
              </w:rPr>
              <w:t xml:space="preserve">; RE.re_tax:</w:t>
            </w:r>
            <w:r>
              <w:rPr>
                <w:rtl/>
              </w:rPr>
              <w:t xml:space="preserve"> </w:t>
            </w:r>
            <w:r>
              <w:rPr>
                <w:rStyle w:val="VerbatimChar"/>
                <w:rtl/>
              </w:rPr>
              <w:t xml:space="preserve">RealEstateTaxExpense</w:t>
            </w:r>
            <w:r>
              <w:rPr>
                <w:rtl/>
              </w:rPr>
              <w:t xml:space="preserve">; RE.repairs:</w:t>
            </w:r>
            <w:r>
              <w:rPr>
                <w:rtl/>
              </w:rPr>
              <w:t xml:space="preserve"> </w:t>
            </w:r>
            <w:r>
              <w:rPr>
                <w:rStyle w:val="VerbatimChar"/>
                <w:rtl/>
              </w:rPr>
              <w:t xml:space="preserve">CostOfPropertyRepairsAndMaintenance</w:t>
            </w:r>
            <w:r>
              <w:rPr>
                <w:rtl/>
              </w:rPr>
              <w:t xml:space="preserve">; RE.cost_of_revenue:</w:t>
            </w:r>
            <w:r>
              <w:rPr>
                <w:rtl/>
              </w:rPr>
              <w:t xml:space="preserve"> </w:t>
            </w:r>
            <w:r>
              <w:rPr>
                <w:rStyle w:val="VerbatimChar"/>
                <w:rtl/>
              </w:rPr>
              <w:t xml:space="preserve">CostOfRevenue</w:t>
            </w:r>
          </w:p>
        </w:tc>
        <w:tc>
          <w:tcPr/>
          <w:p>
            <w:pPr>
              <w:pStyle w:val="Compact"/>
              <w:bidi/>
              <w:jc w:val="left"/>
            </w:pPr>
            <w:r>
              <w:rPr>
                <w:rtl/>
              </w:rPr>
              <w:t xml:space="preserve">קוד</w:t>
            </w:r>
          </w:p>
        </w:tc>
        <w:tc>
          <w:tcPr/>
          <w:p>
            <w:pPr>
              <w:pStyle w:val="Compact"/>
              <w:bidi/>
              <w:jc w:val="left"/>
            </w:pPr>
            <w:r>
              <w:rPr>
                <w:rtl/>
              </w:rPr>
              <w:t xml:space="preserve">ב3.4-RE</w:t>
            </w:r>
          </w:p>
        </w:tc>
      </w:tr>
      <w:tr>
        <w:tc>
          <w:tcPr/>
          <w:p>
            <w:pPr>
              <w:pStyle w:val="Compact"/>
              <w:bidi/>
              <w:jc w:val="left"/>
            </w:pPr>
            <w:r>
              <w:rPr>
                <w:rtl/>
              </w:rPr>
              <w:t xml:space="preserve">FIN-043</w:t>
            </w:r>
          </w:p>
        </w:tc>
        <w:tc>
          <w:tcPr/>
          <w:p>
            <w:pPr>
              <w:pStyle w:val="Compact"/>
              <w:bidi/>
              <w:jc w:val="left"/>
            </w:pPr>
            <w:r>
              <w:rPr>
                <w:rtl/>
              </w:rPr>
              <w:t xml:space="preserve">תשואות על השקעות חדשות</w:t>
            </w:r>
          </w:p>
        </w:tc>
        <w:tc>
          <w:tcPr/>
          <w:p>
            <w:pPr>
              <w:pStyle w:val="Compact"/>
              <w:bidi/>
              <w:jc w:val="left"/>
            </w:pPr>
            <w:r>
              <w:rPr>
                <w:rtl/>
              </w:rPr>
              <w:t xml:space="preserve">תשואה מיוצבת על רכישות ופיתוחים שהושלמו</w:t>
            </w:r>
          </w:p>
        </w:tc>
        <w:tc>
          <w:tcPr/>
          <w:p>
            <w:pPr>
              <w:pStyle w:val="Compact"/>
              <w:bidi/>
              <w:jc w:val="left"/>
            </w:pPr>
            <w:r>
              <w:rPr>
                <w:rtl/>
              </w:rPr>
              <w:t xml:space="preserve">דוח דירקטוריון / משלים</w:t>
            </w:r>
          </w:p>
        </w:tc>
        <w:tc>
          <w:tcPr/>
          <w:p>
            <w:pPr>
              <w:pStyle w:val="Compact"/>
              <w:bidi/>
              <w:jc w:val="left"/>
            </w:pPr>
            <w:r>
              <w:rPr>
                <w:rtl/>
              </w:rPr>
              <w:t xml:space="preserve">Extraction store only:</w:t>
            </w:r>
            <w:r>
              <w:rPr>
                <w:rtl/>
              </w:rPr>
              <w:t xml:space="preserve"> </w:t>
            </w:r>
            <w:r>
              <w:rPr>
                <w:rStyle w:val="VerbatimChar"/>
                <w:rtl/>
              </w:rPr>
              <w:t xml:space="preserve">acquisition_yield</w:t>
            </w:r>
            <w:r>
              <w:rPr>
                <w:rtl/>
              </w:rPr>
              <w:t xml:space="preserve">,</w:t>
            </w:r>
            <w:r>
              <w:rPr>
                <w:rtl/>
              </w:rPr>
              <w:t xml:space="preserve"> </w:t>
            </w:r>
            <w:r>
              <w:rPr>
                <w:rStyle w:val="VerbatimChar"/>
                <w:rtl/>
              </w:rPr>
              <w:t xml:space="preserve">development_yield</w:t>
            </w:r>
            <w:r>
              <w:rPr>
                <w:rtl/>
              </w:rPr>
              <w:t xml:space="preserve">,</w:t>
            </w:r>
            <w:r>
              <w:rPr>
                <w:rtl/>
              </w:rPr>
              <w:t xml:space="preserve"> </w:t>
            </w:r>
            <w:r>
              <w:rPr>
                <w:rStyle w:val="VerbatimChar"/>
                <w:rtl/>
              </w:rPr>
              <w:t xml:space="preserve">acquisition_invested</w:t>
            </w:r>
            <w:r>
              <w:rPr>
                <w:rtl/>
              </w:rPr>
              <w:t xml:space="preserve">,</w:t>
            </w:r>
            <w:r>
              <w:rPr>
                <w:rtl/>
              </w:rPr>
              <w:t xml:space="preserve"> </w:t>
            </w:r>
            <w:r>
              <w:rPr>
                <w:rStyle w:val="VerbatimChar"/>
                <w:rtl/>
              </w:rPr>
              <w:t xml:space="preserve">development_invested</w:t>
            </w:r>
          </w:p>
        </w:tc>
        <w:tc>
          <w:tcPr/>
          <w:p>
            <w:pPr>
              <w:pStyle w:val="Compact"/>
              <w:bidi/>
              <w:jc w:val="left"/>
            </w:pPr>
            <w:r>
              <w:rPr>
                <w:rtl/>
                <w:bCs/>
                <w:b/>
              </w:rPr>
              <w:t xml:space="preserve">AI</w:t>
            </w:r>
            <w:r>
              <w:rPr>
                <w:rtl/>
              </w:rPr>
              <w:t xml:space="preserve"> </w:t>
            </w:r>
            <w:r>
              <w:rPr>
                <w:rtl/>
              </w:rPr>
              <w:t xml:space="preserve">(ציטוט)</w:t>
            </w:r>
          </w:p>
        </w:tc>
        <w:tc>
          <w:tcPr/>
          <w:p>
            <w:pPr>
              <w:pStyle w:val="Compact"/>
              <w:bidi/>
              <w:jc w:val="left"/>
            </w:pPr>
            <w:r>
              <w:rPr>
                <w:rtl/>
              </w:rPr>
              <w:t xml:space="preserve">ב3.4-RE</w:t>
            </w:r>
          </w:p>
        </w:tc>
      </w:tr>
      <w:tr>
        <w:tc>
          <w:tcPr/>
          <w:p>
            <w:pPr>
              <w:pStyle w:val="Compact"/>
              <w:bidi/>
              <w:jc w:val="left"/>
            </w:pPr>
            <w:r>
              <w:rPr>
                <w:rtl/>
              </w:rPr>
              <w:t xml:space="preserve">FIN-044</w:t>
            </w:r>
          </w:p>
        </w:tc>
        <w:tc>
          <w:tcPr/>
          <w:p>
            <w:pPr>
              <w:pStyle w:val="Compact"/>
              <w:bidi/>
              <w:jc w:val="left"/>
            </w:pPr>
            <w:r>
              <w:rPr>
                <w:rtl/>
              </w:rPr>
              <w:t xml:space="preserve">צמיחת NOI זהה-נכסים</w:t>
            </w:r>
          </w:p>
        </w:tc>
        <w:tc>
          <w:tcPr/>
          <w:p>
            <w:pPr>
              <w:pStyle w:val="Compact"/>
              <w:bidi/>
              <w:jc w:val="left"/>
            </w:pPr>
            <w:r>
              <w:rPr>
                <w:rtl/>
              </w:rPr>
              <w:t xml:space="preserve">צמיחת NOI על אותם נכסים — לפי הבסיס המדווח הראשי של החברה; הבסיס נשמר (RE21)</w:t>
            </w:r>
          </w:p>
        </w:tc>
        <w:tc>
          <w:tcPr/>
          <w:p>
            <w:pPr>
              <w:pStyle w:val="Compact"/>
              <w:bidi/>
              <w:jc w:val="left"/>
            </w:pPr>
            <w:r>
              <w:rPr>
                <w:rtl/>
              </w:rPr>
              <w:t xml:space="preserve">דוח דירקטוריון</w:t>
            </w:r>
          </w:p>
        </w:tc>
        <w:tc>
          <w:tcPr/>
          <w:p>
            <w:pPr>
              <w:pStyle w:val="Compact"/>
              <w:bidi/>
              <w:jc w:val="left"/>
            </w:pPr>
            <w:r>
              <w:rPr>
                <w:rtl/>
              </w:rPr>
              <w:t xml:space="preserve">Extraction store only:</w:t>
            </w:r>
            <w:r>
              <w:rPr>
                <w:rtl/>
              </w:rPr>
              <w:t xml:space="preserve"> </w:t>
            </w:r>
            <w:r>
              <w:rPr>
                <w:rStyle w:val="VerbatimChar"/>
                <w:rtl/>
              </w:rPr>
              <w:t xml:space="preserve">same_property_noi_growth</w:t>
            </w:r>
          </w:p>
        </w:tc>
        <w:tc>
          <w:tcPr/>
          <w:p>
            <w:pPr>
              <w:pStyle w:val="Compact"/>
              <w:bidi/>
              <w:jc w:val="left"/>
            </w:pPr>
            <w:r>
              <w:rPr>
                <w:rtl/>
                <w:bCs/>
                <w:b/>
              </w:rPr>
              <w:t xml:space="preserve">AI</w:t>
            </w:r>
            <w:r>
              <w:rPr>
                <w:rtl/>
              </w:rPr>
              <w:t xml:space="preserve"> </w:t>
            </w:r>
            <w:r>
              <w:rPr>
                <w:rtl/>
              </w:rPr>
              <w:t xml:space="preserve">(ציטוט)</w:t>
            </w:r>
          </w:p>
        </w:tc>
        <w:tc>
          <w:tcPr/>
          <w:p>
            <w:pPr>
              <w:pStyle w:val="Compact"/>
              <w:bidi/>
              <w:jc w:val="left"/>
            </w:pPr>
            <w:r>
              <w:rPr>
                <w:rtl/>
              </w:rPr>
              <w:t xml:space="preserve">ב3.4-RE</w:t>
            </w:r>
          </w:p>
        </w:tc>
      </w:tr>
      <w:tr>
        <w:tc>
          <w:tcPr/>
          <w:p>
            <w:pPr>
              <w:pStyle w:val="Compact"/>
              <w:bidi/>
              <w:jc w:val="left"/>
            </w:pPr>
            <w:r>
              <w:rPr>
                <w:rtl/>
              </w:rPr>
              <w:t xml:space="preserve">FIN-045</w:t>
            </w:r>
          </w:p>
        </w:tc>
        <w:tc>
          <w:tcPr/>
          <w:p>
            <w:pPr>
              <w:pStyle w:val="Compact"/>
              <w:bidi/>
              <w:jc w:val="left"/>
            </w:pPr>
            <w:r>
              <w:rPr>
                <w:rtl/>
              </w:rPr>
              <w:t xml:space="preserve">הון צמיחה</w:t>
            </w:r>
          </w:p>
        </w:tc>
        <w:tc>
          <w:tcPr/>
          <w:p>
            <w:pPr>
              <w:pStyle w:val="Compact"/>
              <w:bidi/>
              <w:jc w:val="left"/>
            </w:pPr>
            <w:r>
              <w:rPr>
                <w:rtl/>
              </w:rPr>
              <w:t xml:space="preserve">רכישות והשקעה בפיתוח (נטו ממכירות לחלופה)</w:t>
            </w:r>
          </w:p>
        </w:tc>
        <w:tc>
          <w:tcPr/>
          <w:p>
            <w:pPr>
              <w:pStyle w:val="Compact"/>
              <w:bidi/>
              <w:jc w:val="left"/>
            </w:pPr>
            <w:r>
              <w:rPr>
                <w:rtl/>
              </w:rPr>
              <w:t xml:space="preserve">תזרים / ביאורים</w:t>
            </w:r>
          </w:p>
        </w:tc>
        <w:tc>
          <w:tcPr/>
          <w:p>
            <w:pPr>
              <w:pStyle w:val="Compact"/>
              <w:bidi/>
              <w:jc w:val="left"/>
            </w:pPr>
            <w:r>
              <w:rPr>
                <w:rtl/>
              </w:rPr>
              <w:t xml:space="preserve">RE.acq_real_estate:</w:t>
            </w:r>
            <w:r>
              <w:rPr>
                <w:rtl/>
              </w:rPr>
              <w:t xml:space="preserve"> </w:t>
            </w:r>
            <w:r>
              <w:rPr>
                <w:rStyle w:val="VerbatimChar"/>
                <w:rtl/>
              </w:rPr>
              <w:t xml:space="preserve">PaymentsToAcquireRealEstate</w:t>
            </w:r>
            <w:r>
              <w:rPr>
                <w:rtl/>
              </w:rPr>
              <w:t xml:space="preserve">; RE.acq_business:</w:t>
            </w:r>
            <w:r>
              <w:rPr>
                <w:rtl/>
              </w:rPr>
              <w:t xml:space="preserve"> </w:t>
            </w:r>
            <w:r>
              <w:rPr>
                <w:rStyle w:val="VerbatimChar"/>
                <w:rtl/>
              </w:rPr>
              <w:t xml:space="preserve">PaymentsToAcquireBusinessesNetOfCashAcquired</w:t>
            </w:r>
            <w:r>
              <w:rPr>
                <w:rtl/>
              </w:rPr>
              <w:t xml:space="preserve">; RE.development:</w:t>
            </w:r>
            <w:r>
              <w:rPr>
                <w:rtl/>
              </w:rPr>
              <w:t xml:space="preserve"> </w:t>
            </w:r>
            <w:r>
              <w:rPr>
                <w:rStyle w:val="VerbatimChar"/>
                <w:rtl/>
              </w:rPr>
              <w:t xml:space="preserve">PaymentsToDevelopRealEstateAssets</w:t>
            </w:r>
            <w:r>
              <w:rPr>
                <w:rtl/>
              </w:rPr>
              <w:t xml:space="preserve">; RE.capital_improvements:</w:t>
            </w:r>
            <w:r>
              <w:rPr>
                <w:rtl/>
              </w:rPr>
              <w:t xml:space="preserve"> </w:t>
            </w:r>
            <w:r>
              <w:rPr>
                <w:rStyle w:val="VerbatimChar"/>
                <w:rtl/>
              </w:rPr>
              <w:t xml:space="preserve">PaymentsForCapitalImprovements</w:t>
            </w:r>
          </w:p>
        </w:tc>
        <w:tc>
          <w:tcPr/>
          <w:p>
            <w:pPr>
              <w:pStyle w:val="Compact"/>
              <w:bidi/>
              <w:jc w:val="left"/>
            </w:pPr>
            <w:r>
              <w:rPr>
                <w:rtl/>
              </w:rPr>
              <w:t xml:space="preserve">קוד; פיצול ב-AI</w:t>
            </w:r>
          </w:p>
        </w:tc>
        <w:tc>
          <w:tcPr/>
          <w:p>
            <w:pPr>
              <w:pStyle w:val="Compact"/>
              <w:bidi/>
              <w:jc w:val="left"/>
            </w:pPr>
            <w:r>
              <w:rPr>
                <w:rtl/>
              </w:rPr>
              <w:t xml:space="preserve">ב3.4-RE</w:t>
            </w:r>
          </w:p>
        </w:tc>
      </w:tr>
      <w:tr>
        <w:tc>
          <w:tcPr/>
          <w:p>
            <w:pPr>
              <w:pStyle w:val="Compact"/>
              <w:bidi/>
              <w:jc w:val="left"/>
            </w:pPr>
            <w:r>
              <w:rPr>
                <w:rtl/>
              </w:rPr>
              <w:t xml:space="preserve">FIN-046</w:t>
            </w:r>
          </w:p>
        </w:tc>
        <w:tc>
          <w:tcPr/>
          <w:p>
            <w:pPr>
              <w:pStyle w:val="Compact"/>
              <w:bidi/>
              <w:jc w:val="left"/>
            </w:pPr>
            <w:r>
              <w:rPr>
                <w:rtl/>
              </w:rPr>
              <w:t xml:space="preserve">מכירות נכסים</w:t>
            </w:r>
          </w:p>
        </w:tc>
        <w:tc>
          <w:tcPr/>
          <w:p>
            <w:pPr>
              <w:pStyle w:val="Compact"/>
              <w:bidi/>
              <w:jc w:val="left"/>
            </w:pPr>
            <w:r>
              <w:rPr>
                <w:rtl/>
              </w:rPr>
              <w:t xml:space="preserve">תמורה / ערך בספרים של נדל”ן שנמכר</w:t>
            </w:r>
          </w:p>
        </w:tc>
        <w:tc>
          <w:tcPr/>
          <w:p>
            <w:pPr>
              <w:pStyle w:val="Compact"/>
              <w:bidi/>
              <w:jc w:val="left"/>
            </w:pPr>
            <w:r>
              <w:rPr>
                <w:rtl/>
              </w:rPr>
              <w:t xml:space="preserve">תזרים / ביאורים</w:t>
            </w:r>
          </w:p>
        </w:tc>
        <w:tc>
          <w:tcPr/>
          <w:p>
            <w:pPr>
              <w:pStyle w:val="Compact"/>
              <w:bidi/>
              <w:jc w:val="left"/>
            </w:pPr>
            <w:r>
              <w:rPr>
                <w:rtl/>
              </w:rPr>
              <w:t xml:space="preserve">RE.sale_proceeds:</w:t>
            </w:r>
            <w:r>
              <w:rPr>
                <w:rtl/>
              </w:rPr>
              <w:t xml:space="preserve"> </w:t>
            </w:r>
            <w:r>
              <w:rPr>
                <w:rStyle w:val="VerbatimChar"/>
                <w:rtl/>
              </w:rPr>
              <w:t xml:space="preserve">ProceedsFromSaleOfRealEstateHeldforinvestment</w:t>
            </w:r>
          </w:p>
        </w:tc>
        <w:tc>
          <w:tcPr/>
          <w:p>
            <w:pPr>
              <w:pStyle w:val="Compact"/>
              <w:bidi/>
              <w:jc w:val="left"/>
            </w:pPr>
            <w:r>
              <w:rPr>
                <w:rtl/>
              </w:rPr>
              <w:t xml:space="preserve">קוד</w:t>
            </w:r>
          </w:p>
        </w:tc>
        <w:tc>
          <w:tcPr/>
          <w:p>
            <w:pPr>
              <w:pStyle w:val="Compact"/>
              <w:bidi/>
              <w:jc w:val="left"/>
            </w:pPr>
            <w:r>
              <w:rPr>
                <w:rtl/>
              </w:rPr>
              <w:t xml:space="preserve">ב3.4-RE</w:t>
            </w:r>
          </w:p>
        </w:tc>
      </w:tr>
      <w:tr>
        <w:tc>
          <w:tcPr/>
          <w:p>
            <w:pPr>
              <w:pStyle w:val="Compact"/>
              <w:bidi/>
              <w:jc w:val="left"/>
            </w:pPr>
            <w:r>
              <w:rPr>
                <w:rtl/>
              </w:rPr>
              <w:t xml:space="preserve">FIN-047</w:t>
            </w:r>
          </w:p>
        </w:tc>
        <w:tc>
          <w:tcPr/>
          <w:p>
            <w:pPr>
              <w:pStyle w:val="Compact"/>
              <w:bidi/>
              <w:jc w:val="left"/>
            </w:pPr>
            <w:r>
              <w:rPr>
                <w:rtl/>
              </w:rPr>
              <w:t xml:space="preserve">נדל”ן ברוטו לפי עלות</w:t>
            </w:r>
          </w:p>
        </w:tc>
        <w:tc>
          <w:tcPr/>
          <w:p>
            <w:pPr>
              <w:pStyle w:val="Compact"/>
              <w:bidi/>
              <w:jc w:val="left"/>
            </w:pPr>
            <w:r>
              <w:rPr>
                <w:rtl/>
              </w:rPr>
              <w:t xml:space="preserve">נדל”ן לפני פחת נצבר</w:t>
            </w:r>
          </w:p>
        </w:tc>
        <w:tc>
          <w:tcPr/>
          <w:p>
            <w:pPr>
              <w:pStyle w:val="Compact"/>
              <w:bidi/>
              <w:jc w:val="left"/>
            </w:pPr>
            <w:r>
              <w:rPr>
                <w:rtl/>
              </w:rPr>
              <w:t xml:space="preserve">מאזן / Schedule III</w:t>
            </w:r>
          </w:p>
        </w:tc>
        <w:tc>
          <w:tcPr/>
          <w:p>
            <w:pPr>
              <w:pStyle w:val="Compact"/>
              <w:bidi/>
              <w:jc w:val="left"/>
            </w:pPr>
            <w:r>
              <w:rPr>
                <w:rtl/>
              </w:rPr>
              <w:t xml:space="preserve">RE.re_gross:</w:t>
            </w:r>
            <w:r>
              <w:rPr>
                <w:rtl/>
              </w:rPr>
              <w:t xml:space="preserve"> </w:t>
            </w:r>
            <w:r>
              <w:rPr>
                <w:rStyle w:val="VerbatimChar"/>
                <w:rtl/>
              </w:rPr>
              <w:t xml:space="preserve">RealEstateGrossAtCarryingValue</w:t>
            </w:r>
            <w:r>
              <w:rPr>
                <w:rtl/>
              </w:rPr>
              <w:t xml:space="preserve">; RE.re_net:</w:t>
            </w:r>
            <w:r>
              <w:rPr>
                <w:rtl/>
              </w:rPr>
              <w:t xml:space="preserve"> </w:t>
            </w:r>
            <w:r>
              <w:rPr>
                <w:rStyle w:val="VerbatimChar"/>
                <w:rtl/>
              </w:rPr>
              <w:t xml:space="preserve">RealEstateInvestmentPropertyNet</w:t>
            </w:r>
          </w:p>
        </w:tc>
        <w:tc>
          <w:tcPr/>
          <w:p>
            <w:pPr>
              <w:pStyle w:val="Compact"/>
              <w:bidi/>
              <w:jc w:val="left"/>
            </w:pPr>
            <w:r>
              <w:rPr>
                <w:rtl/>
              </w:rPr>
              <w:t xml:space="preserve">קוד (תצוגה; מבחן מהותיות בלבד)</w:t>
            </w:r>
          </w:p>
        </w:tc>
        <w:tc>
          <w:tcPr/>
          <w:p>
            <w:pPr>
              <w:pStyle w:val="Compact"/>
              <w:bidi/>
              <w:jc w:val="left"/>
            </w:pPr>
            <w:r>
              <w:rPr>
                <w:rtl/>
              </w:rPr>
              <w:t xml:space="preserve">ב3.4-RE</w:t>
            </w:r>
          </w:p>
        </w:tc>
      </w:tr>
      <w:tr>
        <w:tc>
          <w:tcPr/>
          <w:p>
            <w:pPr>
              <w:pStyle w:val="Compact"/>
              <w:bidi/>
              <w:jc w:val="left"/>
            </w:pPr>
            <w:r>
              <w:rPr>
                <w:rtl/>
              </w:rPr>
              <w:t xml:space="preserve">FIN-050</w:t>
            </w:r>
          </w:p>
        </w:tc>
        <w:tc>
          <w:tcPr/>
          <w:p>
            <w:pPr>
              <w:pStyle w:val="Compact"/>
              <w:bidi/>
              <w:jc w:val="left"/>
            </w:pPr>
            <w:r>
              <w:rPr>
                <w:rtl/>
              </w:rPr>
              <w:t xml:space="preserve">הוצאות ריבית</w:t>
            </w:r>
          </w:p>
        </w:tc>
        <w:tc>
          <w:tcPr/>
          <w:p>
            <w:pPr>
              <w:pStyle w:val="Compact"/>
              <w:bidi/>
              <w:jc w:val="left"/>
            </w:pPr>
            <w:r>
              <w:rPr>
                <w:rtl/>
              </w:rPr>
              <w:t xml:space="preserve">הוצאות ריבית כולל ריבית שהוונה</w:t>
            </w:r>
          </w:p>
        </w:tc>
        <w:tc>
          <w:tcPr/>
          <w:p>
            <w:pPr>
              <w:pStyle w:val="Compact"/>
              <w:bidi/>
              <w:jc w:val="left"/>
            </w:pPr>
            <w:r>
              <w:rPr>
                <w:rtl/>
              </w:rPr>
              <w:t xml:space="preserve">רווח והפסד / ביאורים</w:t>
            </w:r>
          </w:p>
        </w:tc>
        <w:tc>
          <w:tcPr/>
          <w:p>
            <w:pPr>
              <w:pStyle w:val="Compact"/>
              <w:bidi/>
              <w:jc w:val="left"/>
            </w:pPr>
            <w:r>
              <w:rPr>
                <w:rtl/>
              </w:rPr>
              <w:t xml:space="preserve">G.interest_expense:</w:t>
            </w:r>
            <w:r>
              <w:rPr>
                <w:rtl/>
              </w:rPr>
              <w:t xml:space="preserve"> </w:t>
            </w:r>
            <w:r>
              <w:rPr>
                <w:rStyle w:val="VerbatimChar"/>
                <w:rtl/>
              </w:rPr>
              <w:t xml:space="preserve">InterestExpense</w:t>
            </w:r>
            <w:r>
              <w:rPr>
                <w:rtl/>
              </w:rPr>
              <w:t xml:space="preserve">; IN.interest_expense:</w:t>
            </w:r>
            <w:r>
              <w:rPr>
                <w:rtl/>
              </w:rPr>
              <w:t xml:space="preserve"> </w:t>
            </w:r>
            <w:r>
              <w:rPr>
                <w:rStyle w:val="VerbatimChar"/>
                <w:rtl/>
              </w:rPr>
              <w:t xml:space="preserve">InterestExpense</w:t>
            </w:r>
            <w:r>
              <w:rPr>
                <w:rtl/>
              </w:rPr>
              <w:t xml:space="preserve">; RE.interest_expense:</w:t>
            </w:r>
            <w:r>
              <w:rPr>
                <w:rtl/>
              </w:rPr>
              <w:t xml:space="preserve"> </w:t>
            </w:r>
            <w:r>
              <w:rPr>
                <w:rStyle w:val="VerbatimChar"/>
                <w:rtl/>
              </w:rPr>
              <w:t xml:space="preserve">InterestExpense</w:t>
            </w:r>
            <w:r>
              <w:rPr>
                <w:rtl/>
              </w:rPr>
              <w:t xml:space="preserve">; RE.interest_capitalized:</w:t>
            </w:r>
            <w:r>
              <w:rPr>
                <w:rtl/>
              </w:rPr>
              <w:t xml:space="preserve"> </w:t>
            </w:r>
            <w:r>
              <w:rPr>
                <w:rStyle w:val="VerbatimChar"/>
                <w:rtl/>
              </w:rPr>
              <w:t xml:space="preserve">InterestCostsCapitalized</w:t>
            </w:r>
          </w:p>
        </w:tc>
        <w:tc>
          <w:tcPr/>
          <w:p>
            <w:pPr>
              <w:pStyle w:val="Compact"/>
              <w:bidi/>
              <w:jc w:val="left"/>
            </w:pPr>
            <w:r>
              <w:rPr>
                <w:rtl/>
              </w:rPr>
              <w:t xml:space="preserve">קוד</w:t>
            </w:r>
          </w:p>
        </w:tc>
        <w:tc>
          <w:tcPr/>
          <w:p>
            <w:pPr>
              <w:pStyle w:val="Compact"/>
              <w:bidi/>
              <w:jc w:val="left"/>
            </w:pPr>
            <w:r>
              <w:rPr>
                <w:rtl/>
              </w:rPr>
              <w:t xml:space="preserve">ב3.4-RE</w:t>
            </w:r>
          </w:p>
        </w:tc>
      </w:tr>
      <w:tr>
        <w:tc>
          <w:tcPr/>
          <w:p>
            <w:pPr>
              <w:pStyle w:val="Compact"/>
              <w:bidi/>
              <w:jc w:val="left"/>
            </w:pPr>
            <w:r>
              <w:rPr>
                <w:rtl/>
              </w:rPr>
              <w:t xml:space="preserve">FIN-051</w:t>
            </w:r>
          </w:p>
        </w:tc>
        <w:tc>
          <w:tcPr/>
          <w:p>
            <w:pPr>
              <w:pStyle w:val="Compact"/>
              <w:bidi/>
              <w:jc w:val="left"/>
            </w:pPr>
            <w:r>
              <w:rPr>
                <w:rtl/>
              </w:rPr>
              <w:t xml:space="preserve">שווי שוק</w:t>
            </w:r>
          </w:p>
        </w:tc>
        <w:tc>
          <w:tcPr/>
          <w:p>
            <w:pPr>
              <w:pStyle w:val="Compact"/>
              <w:bidi/>
              <w:jc w:val="left"/>
            </w:pPr>
            <w:r>
              <w:rPr>
                <w:rtl/>
              </w:rPr>
              <w:t xml:space="preserve">מחיר × מניות בסוף השנה</w:t>
            </w:r>
          </w:p>
        </w:tc>
        <w:tc>
          <w:tcPr/>
          <w:p>
            <w:pPr>
              <w:pStyle w:val="Compact"/>
              <w:bidi/>
              <w:jc w:val="left"/>
            </w:pPr>
            <w:r>
              <w:rPr>
                <w:rtl/>
              </w:rPr>
              <w:t xml:space="preserve">ספק מחירים</w:t>
            </w:r>
          </w:p>
        </w:tc>
        <w:tc>
          <w:tcPr/>
          <w:p>
            <w:pPr>
              <w:pStyle w:val="Compact"/>
              <w:bidi/>
              <w:jc w:val="left"/>
            </w:pPr>
            <w:r>
              <w:rPr>
                <w:rtl/>
              </w:rPr>
              <w:t xml:space="preserve">Computed: current price x latest</w:t>
            </w:r>
            <w:r>
              <w:rPr>
                <w:rtl/>
              </w:rPr>
              <w:t xml:space="preserve"> </w:t>
            </w:r>
            <w:r>
              <w:rPr>
                <w:rStyle w:val="VerbatimChar"/>
                <w:rtl/>
              </w:rPr>
              <w:t xml:space="preserve">shares_out</w:t>
            </w:r>
            <w:r>
              <w:rPr>
                <w:rtl/>
              </w:rPr>
              <w:t xml:space="preserve"> </w:t>
            </w:r>
            <w:r>
              <w:rPr>
                <w:rtl/>
              </w:rPr>
              <w:t xml:space="preserve">(not a stored fact)</w:t>
            </w:r>
          </w:p>
        </w:tc>
        <w:tc>
          <w:tcPr/>
          <w:p>
            <w:pPr>
              <w:pStyle w:val="Compact"/>
              <w:bidi/>
              <w:jc w:val="left"/>
            </w:pPr>
            <w:r>
              <w:rPr>
                <w:rtl/>
              </w:rPr>
              <w:t xml:space="preserve">קוד</w:t>
            </w:r>
          </w:p>
        </w:tc>
        <w:tc>
          <w:tcPr/>
          <w:p>
            <w:pPr>
              <w:pStyle w:val="Compact"/>
              <w:bidi/>
              <w:jc w:val="left"/>
            </w:pPr>
            <w:r>
              <w:rPr>
                <w:rtl/>
              </w:rPr>
              <w:t xml:space="preserve">ב3.4-RE</w:t>
            </w:r>
          </w:p>
        </w:tc>
      </w:tr>
      <w:tr>
        <w:tc>
          <w:tcPr/>
          <w:p>
            <w:pPr>
              <w:pStyle w:val="Compact"/>
              <w:bidi/>
              <w:jc w:val="left"/>
            </w:pPr>
            <w:r>
              <w:rPr>
                <w:rtl/>
              </w:rPr>
              <w:t xml:space="preserve">FIN-060</w:t>
            </w:r>
          </w:p>
        </w:tc>
        <w:tc>
          <w:tcPr/>
          <w:p>
            <w:pPr>
              <w:pStyle w:val="Compact"/>
              <w:bidi/>
              <w:jc w:val="left"/>
            </w:pPr>
            <w:r>
              <w:rPr>
                <w:rtl/>
              </w:rPr>
              <w:t xml:space="preserve">הכנסות</w:t>
            </w:r>
          </w:p>
        </w:tc>
        <w:tc>
          <w:tcPr/>
          <w:p>
            <w:pPr>
              <w:pStyle w:val="Compact"/>
              <w:bidi/>
              <w:jc w:val="left"/>
            </w:pPr>
            <w:r>
              <w:rPr>
                <w:rtl/>
              </w:rPr>
              <w:t xml:space="preserve">סך הכנסות (בנקים: הכנסות ריבית נטו + הכנסות שאינן מריבית; ביטוח: הכנסות תפעוליות)</w:t>
            </w:r>
          </w:p>
        </w:tc>
        <w:tc>
          <w:tcPr/>
          <w:p>
            <w:pPr>
              <w:pStyle w:val="Compact"/>
              <w:bidi/>
              <w:jc w:val="left"/>
            </w:pPr>
            <w:r>
              <w:rPr>
                <w:rtl/>
              </w:rPr>
              <w:t xml:space="preserve">רווח והפסד</w:t>
            </w:r>
          </w:p>
        </w:tc>
        <w:tc>
          <w:tcPr/>
          <w:p>
            <w:pPr>
              <w:pStyle w:val="Compact"/>
              <w:bidi/>
              <w:jc w:val="left"/>
            </w:pPr>
            <w:r>
              <w:rPr>
                <w:rtl/>
              </w:rPr>
              <w:t xml:space="preserve">G.revenue:</w:t>
            </w:r>
            <w:r>
              <w:rPr>
                <w:rtl/>
              </w:rPr>
              <w:t xml:space="preserve"> </w:t>
            </w:r>
            <w:r>
              <w:rPr>
                <w:rStyle w:val="VerbatimChar"/>
                <w:rtl/>
              </w:rPr>
              <w:t xml:space="preserve">Revenues</w:t>
            </w:r>
            <w:r>
              <w:rPr>
                <w:rtl/>
              </w:rPr>
              <w:t xml:space="preserve">; RE.total_revenue:</w:t>
            </w:r>
            <w:r>
              <w:rPr>
                <w:rtl/>
              </w:rPr>
              <w:t xml:space="preserve"> </w:t>
            </w:r>
            <w:r>
              <w:rPr>
                <w:rStyle w:val="VerbatimChar"/>
                <w:rtl/>
              </w:rPr>
              <w:t xml:space="preserve">Revenues</w:t>
            </w:r>
            <w:r>
              <w:rPr>
                <w:rtl/>
              </w:rPr>
              <w:t xml:space="preserve">; IN.revenue_total:</w:t>
            </w:r>
            <w:r>
              <w:rPr>
                <w:rtl/>
              </w:rPr>
              <w:t xml:space="preserve"> </w:t>
            </w:r>
            <w:r>
              <w:rPr>
                <w:rStyle w:val="VerbatimChar"/>
                <w:rtl/>
              </w:rPr>
              <w:t xml:space="preserve">Revenues</w:t>
            </w:r>
            <w:r>
              <w:rPr>
                <w:rtl/>
              </w:rPr>
              <w:t xml:space="preserve">; IN.premiums:</w:t>
            </w:r>
            <w:r>
              <w:rPr>
                <w:rtl/>
              </w:rPr>
              <w:t xml:space="preserve"> </w:t>
            </w:r>
            <w:r>
              <w:rPr>
                <w:rStyle w:val="VerbatimChar"/>
                <w:rtl/>
              </w:rPr>
              <w:t xml:space="preserve">PremiumsEarnedNet</w:t>
            </w:r>
            <w:r>
              <w:rPr>
                <w:rtl/>
              </w:rPr>
              <w:t xml:space="preserve">; IN.policy_fees:</w:t>
            </w:r>
            <w:r>
              <w:rPr>
                <w:rtl/>
              </w:rPr>
              <w:t xml:space="preserve"> </w:t>
            </w:r>
            <w:r>
              <w:rPr>
                <w:rStyle w:val="VerbatimChar"/>
                <w:rtl/>
              </w:rPr>
              <w:t xml:space="preserve">InsuranceCommissionsAndFees</w:t>
            </w:r>
            <w:r>
              <w:rPr>
                <w:rtl/>
              </w:rPr>
              <w:t xml:space="preserve">; BK.nii:</w:t>
            </w:r>
            <w:r>
              <w:rPr>
                <w:rtl/>
              </w:rPr>
              <w:t xml:space="preserve"> </w:t>
            </w:r>
            <w:r>
              <w:rPr>
                <w:rStyle w:val="VerbatimChar"/>
                <w:rtl/>
              </w:rPr>
              <w:t xml:space="preserve">InterestIncomeExpenseNet</w:t>
            </w:r>
            <w:r>
              <w:rPr>
                <w:rtl/>
              </w:rPr>
              <w:t xml:space="preserve">; BK.nonint:</w:t>
            </w:r>
            <w:r>
              <w:rPr>
                <w:rtl/>
              </w:rPr>
              <w:t xml:space="preserve"> </w:t>
            </w:r>
            <w:r>
              <w:rPr>
                <w:rStyle w:val="VerbatimChar"/>
                <w:rtl/>
              </w:rPr>
              <w:t xml:space="preserve">NoninterestIncome</w:t>
            </w:r>
          </w:p>
        </w:tc>
        <w:tc>
          <w:tcPr/>
          <w:p>
            <w:pPr>
              <w:pStyle w:val="Compact"/>
              <w:bidi/>
              <w:jc w:val="left"/>
            </w:pPr>
            <w:r>
              <w:rPr>
                <w:rtl/>
              </w:rPr>
              <w:t xml:space="preserve">קוד</w:t>
            </w:r>
          </w:p>
        </w:tc>
        <w:tc>
          <w:tcPr/>
          <w:p>
            <w:pPr>
              <w:pStyle w:val="Compact"/>
              <w:bidi/>
              <w:jc w:val="left"/>
            </w:pPr>
            <w:r>
              <w:rPr>
                <w:rtl/>
              </w:rPr>
              <w:t xml:space="preserve">ב3.1, ב3.2, ב3.3</w:t>
            </w:r>
          </w:p>
        </w:tc>
      </w:tr>
      <w:tr>
        <w:tc>
          <w:tcPr/>
          <w:p>
            <w:pPr>
              <w:pStyle w:val="Compact"/>
              <w:bidi/>
              <w:jc w:val="left"/>
            </w:pPr>
            <w:r>
              <w:rPr>
                <w:rtl/>
              </w:rPr>
              <w:t xml:space="preserve">FIN-061</w:t>
            </w:r>
          </w:p>
        </w:tc>
        <w:tc>
          <w:tcPr/>
          <w:p>
            <w:pPr>
              <w:pStyle w:val="Compact"/>
              <w:bidi/>
              <w:jc w:val="left"/>
            </w:pPr>
            <w:r>
              <w:rPr>
                <w:rtl/>
              </w:rPr>
              <w:t xml:space="preserve">עלות המכר / רווח גולמי</w:t>
            </w:r>
          </w:p>
        </w:tc>
        <w:tc>
          <w:tcPr/>
          <w:p>
            <w:pPr>
              <w:pStyle w:val="Compact"/>
              <w:bidi/>
              <w:jc w:val="left"/>
            </w:pPr>
            <w:r>
              <w:rPr>
                <w:rtl/>
              </w:rPr>
              <w:t xml:space="preserve">עלות המכר, או רווח גולמי כמדווח (C4, ‏C13)</w:t>
            </w:r>
          </w:p>
        </w:tc>
        <w:tc>
          <w:tcPr/>
          <w:p>
            <w:pPr>
              <w:pStyle w:val="Compact"/>
              <w:bidi/>
              <w:jc w:val="left"/>
            </w:pPr>
            <w:r>
              <w:rPr>
                <w:rtl/>
              </w:rPr>
              <w:t xml:space="preserve">רווח והפסד</w:t>
            </w:r>
          </w:p>
        </w:tc>
        <w:tc>
          <w:tcPr/>
          <w:p>
            <w:pPr>
              <w:pStyle w:val="Compact"/>
              <w:bidi/>
              <w:jc w:val="left"/>
            </w:pPr>
            <w:r>
              <w:rPr>
                <w:rtl/>
              </w:rPr>
              <w:t xml:space="preserve">G.gross_profit:</w:t>
            </w:r>
            <w:r>
              <w:rPr>
                <w:rtl/>
              </w:rPr>
              <w:t xml:space="preserve"> </w:t>
            </w:r>
            <w:r>
              <w:rPr>
                <w:rStyle w:val="VerbatimChar"/>
                <w:rtl/>
              </w:rPr>
              <w:t xml:space="preserve">GrossProfit</w:t>
            </w:r>
            <w:r>
              <w:rPr>
                <w:rtl/>
              </w:rPr>
              <w:t xml:space="preserve">; G.cost_of_revenue:</w:t>
            </w:r>
            <w:r>
              <w:rPr>
                <w:rtl/>
              </w:rPr>
              <w:t xml:space="preserve"> </w:t>
            </w:r>
            <w:r>
              <w:rPr>
                <w:rStyle w:val="VerbatimChar"/>
                <w:rtl/>
              </w:rPr>
              <w:t xml:space="preserve">CostOfRevenue</w:t>
            </w:r>
            <w:r>
              <w:rPr>
                <w:rtl/>
              </w:rPr>
              <w:t xml:space="preserve">; G.claims_expense:</w:t>
            </w:r>
            <w:r>
              <w:rPr>
                <w:rtl/>
              </w:rPr>
              <w:t xml:space="preserve"> </w:t>
            </w:r>
            <w:r>
              <w:rPr>
                <w:rStyle w:val="VerbatimChar"/>
                <w:rtl/>
              </w:rPr>
              <w:t xml:space="preserve">PolicyholderBenefitsAndClaimsIncurredNet</w:t>
            </w:r>
          </w:p>
        </w:tc>
        <w:tc>
          <w:tcPr/>
          <w:p>
            <w:pPr>
              <w:pStyle w:val="Compact"/>
              <w:bidi/>
              <w:jc w:val="left"/>
            </w:pPr>
            <w:r>
              <w:rPr>
                <w:rtl/>
              </w:rPr>
              <w:t xml:space="preserve">קוד</w:t>
            </w:r>
          </w:p>
        </w:tc>
        <w:tc>
          <w:tcPr/>
          <w:p>
            <w:pPr>
              <w:pStyle w:val="Compact"/>
              <w:bidi/>
              <w:jc w:val="left"/>
            </w:pPr>
            <w:r>
              <w:rPr>
                <w:rtl/>
              </w:rPr>
              <w:t xml:space="preserve">ב3.2</w:t>
            </w:r>
          </w:p>
        </w:tc>
      </w:tr>
      <w:tr>
        <w:tc>
          <w:tcPr/>
          <w:p>
            <w:pPr>
              <w:pStyle w:val="Compact"/>
              <w:bidi/>
              <w:jc w:val="left"/>
            </w:pPr>
            <w:r>
              <w:rPr>
                <w:rtl/>
              </w:rPr>
              <w:t xml:space="preserve">FIN-062</w:t>
            </w:r>
          </w:p>
        </w:tc>
        <w:tc>
          <w:tcPr/>
          <w:p>
            <w:pPr>
              <w:pStyle w:val="Compact"/>
              <w:bidi/>
              <w:jc w:val="left"/>
            </w:pPr>
            <w:r>
              <w:rPr>
                <w:rtl/>
              </w:rPr>
              <w:t xml:space="preserve">EPS מדולל</w:t>
            </w:r>
          </w:p>
        </w:tc>
        <w:tc>
          <w:tcPr/>
          <w:p>
            <w:pPr>
              <w:pStyle w:val="Compact"/>
              <w:bidi/>
              <w:jc w:val="left"/>
            </w:pPr>
            <w:r>
              <w:rPr>
                <w:rtl/>
              </w:rPr>
              <w:t xml:space="preserve">רווח למניה מדוללת</w:t>
            </w:r>
          </w:p>
        </w:tc>
        <w:tc>
          <w:tcPr/>
          <w:p>
            <w:pPr>
              <w:pStyle w:val="Compact"/>
              <w:bidi/>
              <w:jc w:val="left"/>
            </w:pPr>
            <w:r>
              <w:rPr>
                <w:rtl/>
              </w:rPr>
              <w:t xml:space="preserve">רווח והפסד</w:t>
            </w:r>
          </w:p>
        </w:tc>
        <w:tc>
          <w:tcPr/>
          <w:p>
            <w:pPr>
              <w:pStyle w:val="Compact"/>
              <w:bidi/>
              <w:jc w:val="left"/>
            </w:pPr>
            <w:r>
              <w:rPr>
                <w:rtl/>
              </w:rPr>
              <w:t xml:space="preserve">G.eps:</w:t>
            </w:r>
            <w:r>
              <w:rPr>
                <w:rtl/>
              </w:rPr>
              <w:t xml:space="preserve"> </w:t>
            </w:r>
            <w:r>
              <w:rPr>
                <w:rStyle w:val="VerbatimChar"/>
                <w:rtl/>
              </w:rPr>
              <w:t xml:space="preserve">EarningsPerShareDiluted</w:t>
            </w:r>
            <w:r>
              <w:rPr>
                <w:rtl/>
              </w:rPr>
              <w:t xml:space="preserve">; BK.eps:</w:t>
            </w:r>
            <w:r>
              <w:rPr>
                <w:rtl/>
              </w:rPr>
              <w:t xml:space="preserve"> </w:t>
            </w:r>
            <w:r>
              <w:rPr>
                <w:rStyle w:val="VerbatimChar"/>
                <w:rtl/>
              </w:rPr>
              <w:t xml:space="preserve">EarningsPerShareDiluted</w:t>
            </w:r>
            <w:r>
              <w:rPr>
                <w:rtl/>
              </w:rPr>
              <w:t xml:space="preserve">; IN.eps:</w:t>
            </w:r>
            <w:r>
              <w:rPr>
                <w:rtl/>
              </w:rPr>
              <w:t xml:space="preserve"> </w:t>
            </w:r>
            <w:r>
              <w:rPr>
                <w:rStyle w:val="VerbatimChar"/>
                <w:rtl/>
              </w:rPr>
              <w:t xml:space="preserve">EarningsPerShareDiluted</w:t>
            </w:r>
            <w:r>
              <w:rPr>
                <w:rtl/>
              </w:rPr>
              <w:t xml:space="preserve">; RE.eps:</w:t>
            </w:r>
            <w:r>
              <w:rPr>
                <w:rtl/>
              </w:rPr>
              <w:t xml:space="preserve"> </w:t>
            </w:r>
            <w:r>
              <w:rPr>
                <w:rStyle w:val="VerbatimChar"/>
                <w:rtl/>
              </w:rPr>
              <w:t xml:space="preserve">EarningsPerShareDiluted</w:t>
            </w:r>
          </w:p>
        </w:tc>
        <w:tc>
          <w:tcPr/>
          <w:p>
            <w:pPr>
              <w:pStyle w:val="Compact"/>
              <w:bidi/>
              <w:jc w:val="left"/>
            </w:pPr>
            <w:r>
              <w:rPr>
                <w:rtl/>
              </w:rPr>
              <w:t xml:space="preserve">קוד</w:t>
            </w:r>
          </w:p>
        </w:tc>
        <w:tc>
          <w:tcPr/>
          <w:p>
            <w:pPr>
              <w:pStyle w:val="Compact"/>
              <w:bidi/>
              <w:jc w:val="left"/>
            </w:pPr>
            <w:r>
              <w:rPr>
                <w:rtl/>
              </w:rPr>
              <w:t xml:space="preserve">ב3.3</w:t>
            </w:r>
          </w:p>
        </w:tc>
      </w:tr>
      <w:tr>
        <w:tc>
          <w:tcPr/>
          <w:p>
            <w:pPr>
              <w:pStyle w:val="Compact"/>
              <w:bidi/>
              <w:jc w:val="left"/>
            </w:pPr>
            <w:r>
              <w:rPr>
                <w:rtl/>
              </w:rPr>
              <w:t xml:space="preserve">FIN-063</w:t>
            </w:r>
          </w:p>
        </w:tc>
        <w:tc>
          <w:tcPr/>
          <w:p>
            <w:pPr>
              <w:pStyle w:val="Compact"/>
              <w:bidi/>
              <w:jc w:val="left"/>
            </w:pPr>
            <w:r>
              <w:rPr>
                <w:rtl/>
              </w:rPr>
              <w:t xml:space="preserve">הכנסות ריבית נטו</w:t>
            </w:r>
          </w:p>
        </w:tc>
        <w:tc>
          <w:tcPr/>
          <w:p>
            <w:pPr>
              <w:pStyle w:val="Compact"/>
              <w:bidi/>
              <w:jc w:val="left"/>
            </w:pPr>
            <w:r>
              <w:rPr>
                <w:rtl/>
              </w:rPr>
              <w:t xml:space="preserve">הכנסות ריבית − הוצאות ריבית (בנקים)</w:t>
            </w:r>
          </w:p>
        </w:tc>
        <w:tc>
          <w:tcPr/>
          <w:p>
            <w:pPr>
              <w:pStyle w:val="Compact"/>
              <w:bidi/>
              <w:jc w:val="left"/>
            </w:pPr>
            <w:r>
              <w:rPr>
                <w:rtl/>
              </w:rPr>
              <w:t xml:space="preserve">רווח והפסד</w:t>
            </w:r>
          </w:p>
        </w:tc>
        <w:tc>
          <w:tcPr/>
          <w:p>
            <w:pPr>
              <w:pStyle w:val="Compact"/>
              <w:bidi/>
              <w:jc w:val="left"/>
            </w:pPr>
            <w:r>
              <w:rPr>
                <w:rtl/>
              </w:rPr>
              <w:t xml:space="preserve">BK.nii:</w:t>
            </w:r>
            <w:r>
              <w:rPr>
                <w:rtl/>
              </w:rPr>
              <w:t xml:space="preserve"> </w:t>
            </w:r>
            <w:r>
              <w:rPr>
                <w:rStyle w:val="VerbatimChar"/>
                <w:rtl/>
              </w:rPr>
              <w:t xml:space="preserve">InterestIncomeExpenseNet</w:t>
            </w:r>
          </w:p>
        </w:tc>
        <w:tc>
          <w:tcPr/>
          <w:p>
            <w:pPr>
              <w:pStyle w:val="Compact"/>
              <w:bidi/>
              <w:jc w:val="left"/>
            </w:pPr>
            <w:r>
              <w:rPr>
                <w:rtl/>
              </w:rPr>
              <w:t xml:space="preserve">קוד</w:t>
            </w:r>
          </w:p>
        </w:tc>
        <w:tc>
          <w:tcPr/>
          <w:p>
            <w:pPr>
              <w:pStyle w:val="Compact"/>
              <w:bidi/>
              <w:jc w:val="left"/>
            </w:pPr>
            <w:r>
              <w:rPr>
                <w:rtl/>
              </w:rPr>
              <w:t xml:space="preserve">ב3.2-BANK, ב3.3-BANK</w:t>
            </w:r>
          </w:p>
        </w:tc>
      </w:tr>
      <w:tr>
        <w:tc>
          <w:tcPr/>
          <w:p>
            <w:pPr>
              <w:pStyle w:val="Compact"/>
              <w:bidi/>
              <w:jc w:val="left"/>
            </w:pPr>
            <w:r>
              <w:rPr>
                <w:rtl/>
              </w:rPr>
              <w:t xml:space="preserve">FIN-064</w:t>
            </w:r>
          </w:p>
        </w:tc>
        <w:tc>
          <w:tcPr/>
          <w:p>
            <w:pPr>
              <w:pStyle w:val="Compact"/>
              <w:bidi/>
              <w:jc w:val="left"/>
            </w:pPr>
            <w:r>
              <w:rPr>
                <w:rtl/>
              </w:rPr>
              <w:t xml:space="preserve">הכנסות שאינן מריבית</w:t>
            </w:r>
          </w:p>
        </w:tc>
        <w:tc>
          <w:tcPr/>
          <w:p>
            <w:pPr>
              <w:pStyle w:val="Compact"/>
              <w:bidi/>
              <w:jc w:val="left"/>
            </w:pPr>
            <w:r>
              <w:rPr>
                <w:rtl/>
              </w:rPr>
              <w:t xml:space="preserve">עמלות והכנסות אחרות (בנקים)</w:t>
            </w:r>
          </w:p>
        </w:tc>
        <w:tc>
          <w:tcPr/>
          <w:p>
            <w:pPr>
              <w:pStyle w:val="Compact"/>
              <w:bidi/>
              <w:jc w:val="left"/>
            </w:pPr>
            <w:r>
              <w:rPr>
                <w:rtl/>
              </w:rPr>
              <w:t xml:space="preserve">רווח והפסד</w:t>
            </w:r>
          </w:p>
        </w:tc>
        <w:tc>
          <w:tcPr/>
          <w:p>
            <w:pPr>
              <w:pStyle w:val="Compact"/>
              <w:bidi/>
              <w:jc w:val="left"/>
            </w:pPr>
            <w:r>
              <w:rPr>
                <w:rtl/>
              </w:rPr>
              <w:t xml:space="preserve">BK.nonint:</w:t>
            </w:r>
            <w:r>
              <w:rPr>
                <w:rtl/>
              </w:rPr>
              <w:t xml:space="preserve"> </w:t>
            </w:r>
            <w:r>
              <w:rPr>
                <w:rStyle w:val="VerbatimChar"/>
                <w:rtl/>
              </w:rPr>
              <w:t xml:space="preserve">NoninterestIncome</w:t>
            </w:r>
          </w:p>
        </w:tc>
        <w:tc>
          <w:tcPr/>
          <w:p>
            <w:pPr>
              <w:pStyle w:val="Compact"/>
              <w:bidi/>
              <w:jc w:val="left"/>
            </w:pPr>
            <w:r>
              <w:rPr>
                <w:rtl/>
              </w:rPr>
              <w:t xml:space="preserve">קוד</w:t>
            </w:r>
          </w:p>
        </w:tc>
        <w:tc>
          <w:tcPr/>
          <w:p>
            <w:pPr>
              <w:pStyle w:val="Compact"/>
              <w:bidi/>
              <w:jc w:val="left"/>
            </w:pPr>
            <w:r>
              <w:rPr>
                <w:rtl/>
              </w:rPr>
              <w:t xml:space="preserve">ב3.2-BANK, ב3.3-BANK</w:t>
            </w:r>
          </w:p>
        </w:tc>
      </w:tr>
      <w:tr>
        <w:tc>
          <w:tcPr/>
          <w:p>
            <w:pPr>
              <w:pStyle w:val="Compact"/>
              <w:bidi/>
              <w:jc w:val="left"/>
            </w:pPr>
            <w:r>
              <w:rPr>
                <w:rtl/>
              </w:rPr>
              <w:t xml:space="preserve">FIN-070</w:t>
            </w:r>
          </w:p>
        </w:tc>
        <w:tc>
          <w:tcPr/>
          <w:p>
            <w:pPr>
              <w:pStyle w:val="Compact"/>
              <w:bidi/>
              <w:jc w:val="left"/>
            </w:pPr>
            <w:r>
              <w:rPr>
                <w:rtl/>
              </w:rPr>
              <w:t xml:space="preserve">FFO מנורמל</w:t>
            </w:r>
          </w:p>
        </w:tc>
        <w:tc>
          <w:tcPr/>
          <w:p>
            <w:pPr>
              <w:pStyle w:val="Compact"/>
              <w:bidi/>
              <w:jc w:val="left"/>
            </w:pPr>
            <w:r>
              <w:rPr>
                <w:rtl/>
              </w:rPr>
              <w:t xml:space="preserve">FFO − Σ פריטים לא חוזרים, חתומים (RE30); ההגדרה המלאה בד.5א</w:t>
            </w:r>
          </w:p>
        </w:tc>
        <w:tc>
          <w:tcPr/>
          <w:p>
            <w:pPr>
              <w:pStyle w:val="Compact"/>
              <w:bidi/>
              <w:jc w:val="left"/>
            </w:pPr>
            <w:r>
              <w:rPr>
                <w:rtl/>
              </w:rPr>
              <w:t xml:space="preserve">מחושב</w:t>
            </w:r>
          </w:p>
        </w:tc>
        <w:tc>
          <w:tcPr/>
          <w:p>
            <w:pPr>
              <w:pStyle w:val="Compact"/>
              <w:bidi/>
              <w:jc w:val="left"/>
            </w:pPr>
            <w:r>
              <w:rPr>
                <w:rtl/>
              </w:rPr>
              <w:t xml:space="preserve">Computed (RE30): FFO = net income + real-estate D&amp;A (company reconciliation</w:t>
            </w:r>
            <w:r>
              <w:rPr>
                <w:rtl/>
              </w:rPr>
              <w:t xml:space="preserve"> </w:t>
            </w:r>
            <w:r>
              <w:rPr>
                <w:rStyle w:val="VerbatimChar"/>
                <w:rtl/>
              </w:rPr>
              <w:t xml:space="preserve">recon_re_da</w:t>
            </w:r>
            <w:r>
              <w:rPr>
                <w:rtl/>
              </w:rPr>
              <w:t xml:space="preserve"> </w:t>
            </w:r>
            <w:r>
              <w:rPr>
                <w:rtl/>
              </w:rPr>
              <w:t xml:space="preserve">&gt;</w:t>
            </w:r>
            <w:r>
              <w:rPr>
                <w:rtl/>
              </w:rPr>
              <w:t xml:space="preserve"> </w:t>
            </w:r>
            <w:r>
              <w:rPr>
                <w:rStyle w:val="VerbatimChar"/>
                <w:rtl/>
              </w:rPr>
              <w:t xml:space="preserve">re_depr</w:t>
            </w:r>
            <w:r>
              <w:rPr>
                <w:rtl/>
              </w:rPr>
              <w:t xml:space="preserve"> </w:t>
            </w:r>
            <w:r>
              <w:rPr>
                <w:rtl/>
              </w:rPr>
              <w:t xml:space="preserve">&gt;</w:t>
            </w:r>
            <w:r>
              <w:rPr>
                <w:rtl/>
              </w:rPr>
              <w:t xml:space="preserve"> </w:t>
            </w:r>
            <w:r>
              <w:rPr>
                <w:rStyle w:val="VerbatimChar"/>
                <w:rtl/>
              </w:rPr>
              <w:t xml:space="preserve">da_total</w:t>
            </w:r>
            <w:r>
              <w:rPr>
                <w:rtl/>
              </w:rPr>
              <w:t xml:space="preserve">) + gains / impairments adjustment (</w:t>
            </w:r>
            <w:r>
              <w:rPr>
                <w:rStyle w:val="VerbatimChar"/>
                <w:rtl/>
              </w:rPr>
              <w:t xml:space="preserve">gains_sale</w:t>
            </w:r>
            <w:r>
              <w:rPr>
                <w:rtl/>
              </w:rPr>
              <w:t xml:space="preserve"> </w:t>
            </w:r>
            <w:r>
              <w:rPr>
                <w:rtl/>
              </w:rPr>
              <w:t xml:space="preserve">+</w:t>
            </w:r>
            <w:r>
              <w:rPr>
                <w:rtl/>
              </w:rPr>
              <w:t xml:space="preserve"> </w:t>
            </w:r>
            <w:r>
              <w:rPr>
                <w:rStyle w:val="VerbatimChar"/>
                <w:rtl/>
              </w:rPr>
              <w:t xml:space="preserve">gains_re_entities</w:t>
            </w:r>
            <w:r>
              <w:rPr>
                <w:rtl/>
              </w:rPr>
              <w:t xml:space="preserve"> </w:t>
            </w:r>
            <w:r>
              <w:rPr>
                <w:rtl/>
              </w:rPr>
              <w:t xml:space="preserve">+</w:t>
            </w:r>
            <w:r>
              <w:rPr>
                <w:rtl/>
              </w:rPr>
              <w:t xml:space="preserve"> </w:t>
            </w:r>
            <w:r>
              <w:rPr>
                <w:rStyle w:val="VerbatimChar"/>
                <w:rtl/>
              </w:rPr>
              <w:t xml:space="preserve">impairment</w:t>
            </w:r>
            <w:r>
              <w:rPr>
                <w:rtl/>
              </w:rPr>
              <w:t xml:space="preserve">, or</w:t>
            </w:r>
            <w:r>
              <w:rPr>
                <w:rtl/>
              </w:rPr>
              <w:t xml:space="preserve"> </w:t>
            </w:r>
            <w:r>
              <w:rPr>
                <w:rStyle w:val="VerbatimChar"/>
                <w:rtl/>
              </w:rPr>
              <w:t xml:space="preserve">recon_gi_net</w:t>
            </w:r>
            <w:r>
              <w:rPr>
                <w:rtl/>
              </w:rPr>
              <w:t xml:space="preserve">) - preferred dividends + OP-unit / JV reconciliation lines; items removed:</w:t>
            </w:r>
            <w:r>
              <w:rPr>
                <w:rtl/>
              </w:rPr>
              <w:t xml:space="preserve"> </w:t>
            </w:r>
            <w:r>
              <w:rPr>
                <w:rStyle w:val="VerbatimChar"/>
                <w:rtl/>
              </w:rPr>
              <w:t xml:space="preserve">re29_re_sale_gains*</w:t>
            </w:r>
            <w:r>
              <w:rPr>
                <w:rtl/>
              </w:rPr>
              <w:t xml:space="preserve"> </w:t>
            </w:r>
            <w:r>
              <w:rPr>
                <w:rtl/>
              </w:rPr>
              <w:t xml:space="preserve">/</w:t>
            </w:r>
            <w:r>
              <w:rPr>
                <w:rtl/>
              </w:rPr>
              <w:t xml:space="preserve"> </w:t>
            </w:r>
            <w:r>
              <w:rPr>
                <w:rStyle w:val="VerbatimChar"/>
                <w:rtl/>
              </w:rPr>
              <w:t xml:space="preserve">dev_gains_reported</w:t>
            </w:r>
            <w:r>
              <w:rPr>
                <w:rtl/>
              </w:rPr>
              <w:t xml:space="preserve">,</w:t>
            </w:r>
            <w:r>
              <w:rPr>
                <w:rtl/>
              </w:rPr>
              <w:t xml:space="preserve"> </w:t>
            </w:r>
            <w:r>
              <w:rPr>
                <w:rStyle w:val="VerbatimChar"/>
                <w:rtl/>
              </w:rPr>
              <w:t xml:space="preserve">re29_nonre_impairments*</w:t>
            </w:r>
            <w:r>
              <w:rPr>
                <w:rtl/>
              </w:rPr>
              <w:t xml:space="preserve">,</w:t>
            </w:r>
            <w:r>
              <w:rPr>
                <w:rtl/>
              </w:rPr>
              <w:t xml:space="preserve"> </w:t>
            </w:r>
            <w:r>
              <w:rPr>
                <w:rStyle w:val="VerbatimChar"/>
                <w:rtl/>
              </w:rPr>
              <w:t xml:space="preserve">re29a_nonre_inv*</w:t>
            </w:r>
            <w:r>
              <w:rPr>
                <w:rtl/>
              </w:rPr>
              <w:t xml:space="preserve">,</w:t>
            </w:r>
            <w:r>
              <w:rPr>
                <w:rtl/>
              </w:rPr>
              <w:t xml:space="preserve"> </w:t>
            </w:r>
            <w:r>
              <w:rPr>
                <w:rStyle w:val="VerbatimChar"/>
                <w:rtl/>
              </w:rPr>
              <w:t xml:space="preserve">fx_unrealized</w:t>
            </w:r>
            <w:r>
              <w:rPr>
                <w:rtl/>
              </w:rPr>
              <w:t xml:space="preserve"> </w:t>
            </w:r>
            <w:r>
              <w:rPr>
                <w:rtl/>
              </w:rPr>
              <w:t xml:space="preserve">or</w:t>
            </w:r>
            <w:r>
              <w:rPr>
                <w:rtl/>
              </w:rPr>
              <w:t xml:space="preserve"> </w:t>
            </w:r>
            <w:r>
              <w:rPr>
                <w:rStyle w:val="VerbatimChar"/>
                <w:rtl/>
              </w:rPr>
              <w:t xml:space="preserve">re29b_fx_net</w:t>
            </w:r>
            <w:r>
              <w:rPr>
                <w:rtl/>
              </w:rPr>
              <w:t xml:space="preserve">,</w:t>
            </w:r>
            <w:r>
              <w:rPr>
                <w:rtl/>
              </w:rPr>
              <w:t xml:space="preserve"> </w:t>
            </w:r>
            <w:r>
              <w:rPr>
                <w:rStyle w:val="VerbatimChar"/>
                <w:rtl/>
              </w:rPr>
              <w:t xml:space="preserve">debt_extinguishment</w:t>
            </w:r>
            <w:r>
              <w:rPr>
                <w:rtl/>
              </w:rPr>
              <w:t xml:space="preserve">,</w:t>
            </w:r>
            <w:r>
              <w:rPr>
                <w:rtl/>
              </w:rPr>
              <w:t xml:space="preserve"> </w:t>
            </w:r>
            <w:r>
              <w:rPr>
                <w:rStyle w:val="VerbatimChar"/>
                <w:rtl/>
              </w:rPr>
              <w:t xml:space="preserve">transaction_costs</w:t>
            </w:r>
          </w:p>
        </w:tc>
        <w:tc>
          <w:tcPr/>
          <w:p>
            <w:pPr>
              <w:pStyle w:val="Compact"/>
              <w:bidi/>
              <w:jc w:val="left"/>
            </w:pPr>
            <w:r>
              <w:rPr>
                <w:rtl/>
              </w:rPr>
              <w:t xml:space="preserve">קוד (מנתוני FIN)</w:t>
            </w:r>
          </w:p>
        </w:tc>
        <w:tc>
          <w:tcPr/>
          <w:p>
            <w:pPr>
              <w:pStyle w:val="Compact"/>
              <w:bidi/>
              <w:jc w:val="left"/>
            </w:pPr>
            <w:r>
              <w:rPr>
                <w:rtl/>
              </w:rPr>
              <w:t xml:space="preserve">ב3.2-RE, ב3.3-RE</w:t>
            </w:r>
          </w:p>
        </w:tc>
      </w:tr>
      <w:tr>
        <w:tc>
          <w:tcPr/>
          <w:p>
            <w:pPr>
              <w:pStyle w:val="Compact"/>
              <w:bidi/>
              <w:jc w:val="left"/>
            </w:pPr>
            <w:r>
              <w:rPr>
                <w:rtl/>
              </w:rPr>
              <w:t xml:space="preserve">TXT-001</w:t>
            </w:r>
          </w:p>
        </w:tc>
        <w:tc>
          <w:tcPr/>
          <w:p>
            <w:pPr>
              <w:pStyle w:val="Compact"/>
              <w:bidi/>
              <w:jc w:val="left"/>
            </w:pPr>
            <w:r>
              <w:rPr>
                <w:rtl/>
              </w:rPr>
              <w:t xml:space="preserve">פרק Business</w:t>
            </w:r>
          </w:p>
        </w:tc>
        <w:tc>
          <w:tcPr/>
          <w:p>
            <w:pPr>
              <w:pStyle w:val="Compact"/>
              <w:bidi/>
              <w:jc w:val="left"/>
            </w:pPr>
            <w:r>
              <w:rPr>
                <w:rtl/>
              </w:rPr>
              <w:t xml:space="preserve">תיאור העסק</w:t>
            </w:r>
          </w:p>
        </w:tc>
        <w:tc>
          <w:tcPr/>
          <w:p>
            <w:pPr>
              <w:pStyle w:val="Compact"/>
              <w:bidi/>
              <w:jc w:val="left"/>
            </w:pPr>
            <w:r>
              <w:rPr>
                <w:rtl/>
              </w:rPr>
              <w:t xml:space="preserve">דוח שנתי</w:t>
            </w:r>
          </w:p>
        </w:tc>
        <w:tc>
          <w:tcPr/>
          <w:p>
            <w:pPr>
              <w:pStyle w:val="Compact"/>
              <w:bidi/>
              <w:jc w:val="left"/>
            </w:pPr>
            <w:r>
              <w:rPr>
                <w:rtl/>
              </w:rPr>
              <w:t xml:space="preserve">Not implemented (AI questions are</w:t>
            </w:r>
            <w:r>
              <w:rPr>
                <w:rtl/>
              </w:rPr>
              <w:t xml:space="preserve"> </w:t>
            </w:r>
            <w:r>
              <w:rPr>
                <w:rStyle w:val="VerbatimChar"/>
                <w:rtl/>
              </w:rPr>
              <w:t xml:space="preserve">ai_pending</w:t>
            </w:r>
            <w:r>
              <w:rPr>
                <w:rtl/>
              </w:rPr>
              <w:t xml:space="preserve"> </w:t>
            </w:r>
            <w:r>
              <w:rPr>
                <w:rtl/>
              </w:rPr>
              <w:t xml:space="preserve">placeholders)</w:t>
            </w:r>
          </w:p>
        </w:tc>
        <w:tc>
          <w:tcPr/>
          <w:p>
            <w:pPr>
              <w:pStyle w:val="Compact"/>
              <w:bidi/>
              <w:jc w:val="left"/>
            </w:pPr>
            <w:r>
              <w:rPr>
                <w:rtl/>
              </w:rPr>
              <w:t xml:space="preserve">קוד (שליפה) → AI —</w:t>
            </w:r>
            <w:r>
              <w:rPr>
                <w:rtl/>
              </w:rPr>
              <w:t xml:space="preserve"> </w:t>
            </w:r>
            <w:r>
              <w:rPr>
                <w:rtl/>
                <w:bCs/>
                <w:b/>
              </w:rPr>
              <w:t xml:space="preserve">נדרש, עוד לא ממומש</w:t>
            </w:r>
          </w:p>
        </w:tc>
        <w:tc>
          <w:tcPr/>
          <w:p>
            <w:pPr>
              <w:pStyle w:val="Compact"/>
              <w:bidi/>
              <w:jc w:val="left"/>
            </w:pPr>
            <w:r>
              <w:rPr>
                <w:rtl/>
              </w:rPr>
              <w:t xml:space="preserve">ב3.1, ב3.2</w:t>
            </w:r>
          </w:p>
        </w:tc>
      </w:tr>
      <w:tr>
        <w:tc>
          <w:tcPr/>
          <w:p>
            <w:pPr>
              <w:pStyle w:val="Compact"/>
              <w:bidi/>
              <w:jc w:val="left"/>
            </w:pPr>
            <w:r>
              <w:rPr>
                <w:rtl/>
              </w:rPr>
              <w:t xml:space="preserve">TXT-002</w:t>
            </w:r>
          </w:p>
        </w:tc>
        <w:tc>
          <w:tcPr/>
          <w:p>
            <w:pPr>
              <w:pStyle w:val="Compact"/>
              <w:bidi/>
              <w:jc w:val="left"/>
            </w:pPr>
            <w:r>
              <w:rPr>
                <w:rtl/>
              </w:rPr>
              <w:t xml:space="preserve">Risk Factors</w:t>
            </w:r>
          </w:p>
        </w:tc>
        <w:tc>
          <w:tcPr/>
          <w:p>
            <w:pPr>
              <w:pStyle w:val="Compact"/>
              <w:bidi/>
              <w:jc w:val="left"/>
            </w:pPr>
            <w:r>
              <w:rPr>
                <w:rtl/>
              </w:rPr>
              <w:t xml:space="preserve">גורמי סיכון</w:t>
            </w:r>
          </w:p>
        </w:tc>
        <w:tc>
          <w:tcPr/>
          <w:p>
            <w:pPr>
              <w:pStyle w:val="Compact"/>
              <w:bidi/>
              <w:jc w:val="left"/>
            </w:pPr>
            <w:r>
              <w:rPr>
                <w:rtl/>
              </w:rPr>
              <w:t xml:space="preserve">דוח שנתי</w:t>
            </w:r>
          </w:p>
        </w:tc>
        <w:tc>
          <w:tcPr/>
          <w:p>
            <w:pPr>
              <w:pStyle w:val="Compact"/>
              <w:bidi/>
              <w:jc w:val="left"/>
            </w:pPr>
            <w:r>
              <w:rPr>
                <w:rtl/>
              </w:rPr>
              <w:t xml:space="preserve">Not implemented</w:t>
            </w:r>
          </w:p>
        </w:tc>
        <w:tc>
          <w:tcPr/>
          <w:p>
            <w:pPr>
              <w:pStyle w:val="Compact"/>
              <w:bidi/>
              <w:jc w:val="left"/>
            </w:pPr>
            <w:r>
              <w:rPr>
                <w:rtl/>
              </w:rPr>
              <w:t xml:space="preserve">קוד (שליפה) → AI —</w:t>
            </w:r>
            <w:r>
              <w:rPr>
                <w:rtl/>
              </w:rPr>
              <w:t xml:space="preserve"> </w:t>
            </w:r>
            <w:r>
              <w:rPr>
                <w:rtl/>
                <w:bCs/>
                <w:b/>
              </w:rPr>
              <w:t xml:space="preserve">נדרש, עוד לא ממומש</w:t>
            </w:r>
          </w:p>
        </w:tc>
        <w:tc>
          <w:tcPr/>
          <w:p>
            <w:pPr>
              <w:pStyle w:val="Compact"/>
              <w:bidi/>
              <w:jc w:val="left"/>
            </w:pPr>
            <w:r>
              <w:rPr>
                <w:rtl/>
              </w:rPr>
              <w:t xml:space="preserve">ב3.1</w:t>
            </w:r>
          </w:p>
        </w:tc>
      </w:tr>
      <w:tr>
        <w:tc>
          <w:tcPr/>
          <w:p>
            <w:pPr>
              <w:pStyle w:val="Compact"/>
              <w:bidi/>
              <w:jc w:val="left"/>
            </w:pPr>
            <w:r>
              <w:rPr>
                <w:rtl/>
              </w:rPr>
              <w:t xml:space="preserve">FIN-080</w:t>
            </w:r>
          </w:p>
        </w:tc>
        <w:tc>
          <w:tcPr/>
          <w:p>
            <w:pPr>
              <w:pStyle w:val="Compact"/>
              <w:bidi/>
              <w:jc w:val="left"/>
            </w:pPr>
            <w:r>
              <w:rPr>
                <w:rtl/>
              </w:rPr>
              <w:t xml:space="preserve">תזרים מפעילות שוטפת</w:t>
            </w:r>
          </w:p>
        </w:tc>
        <w:tc>
          <w:tcPr/>
          <w:p>
            <w:pPr>
              <w:pStyle w:val="Compact"/>
              <w:bidi/>
              <w:jc w:val="left"/>
            </w:pPr>
            <w:r>
              <w:rPr>
                <w:rtl/>
              </w:rPr>
              <w:t xml:space="preserve">תזרים מזומנים מפעילות שוטפת</w:t>
            </w:r>
          </w:p>
        </w:tc>
        <w:tc>
          <w:tcPr/>
          <w:p>
            <w:pPr>
              <w:pStyle w:val="Compact"/>
              <w:bidi/>
              <w:jc w:val="left"/>
            </w:pPr>
            <w:r>
              <w:rPr>
                <w:rtl/>
              </w:rPr>
              <w:t xml:space="preserve">תזרים</w:t>
            </w:r>
          </w:p>
        </w:tc>
        <w:tc>
          <w:tcPr/>
          <w:p>
            <w:pPr>
              <w:pStyle w:val="Compact"/>
              <w:bidi/>
              <w:jc w:val="left"/>
            </w:pPr>
            <w:r>
              <w:rPr>
                <w:rtl/>
              </w:rPr>
              <w:t xml:space="preserve">G.cfo:</w:t>
            </w:r>
            <w:r>
              <w:rPr>
                <w:rtl/>
              </w:rPr>
              <w:t xml:space="preserve"> </w:t>
            </w:r>
            <w:r>
              <w:rPr>
                <w:rStyle w:val="VerbatimChar"/>
                <w:rtl/>
              </w:rPr>
              <w:t xml:space="preserve">NetCashProvidedByUsedInOperatingActivities</w:t>
            </w:r>
          </w:p>
        </w:tc>
        <w:tc>
          <w:tcPr/>
          <w:p>
            <w:pPr>
              <w:pStyle w:val="Compact"/>
              <w:bidi/>
              <w:jc w:val="left"/>
            </w:pPr>
            <w:r>
              <w:rPr>
                <w:rtl/>
              </w:rPr>
              <w:t xml:space="preserve">קוד</w:t>
            </w:r>
          </w:p>
        </w:tc>
        <w:tc>
          <w:tcPr/>
          <w:p>
            <w:pPr>
              <w:pStyle w:val="Compact"/>
              <w:bidi/>
              <w:jc w:val="left"/>
            </w:pPr>
            <w:r>
              <w:rPr>
                <w:rtl/>
              </w:rPr>
              <w:t xml:space="preserve">ב3.5</w:t>
            </w:r>
          </w:p>
        </w:tc>
      </w:tr>
      <w:tr>
        <w:tc>
          <w:tcPr/>
          <w:p>
            <w:pPr>
              <w:pStyle w:val="Compact"/>
              <w:bidi/>
              <w:jc w:val="left"/>
            </w:pPr>
            <w:r>
              <w:rPr>
                <w:rtl/>
              </w:rPr>
              <w:t xml:space="preserve">FIN-081</w:t>
            </w:r>
          </w:p>
        </w:tc>
        <w:tc>
          <w:tcPr/>
          <w:p>
            <w:pPr>
              <w:pStyle w:val="Compact"/>
              <w:bidi/>
              <w:jc w:val="left"/>
            </w:pPr>
            <w:r>
              <w:rPr>
                <w:rtl/>
              </w:rPr>
              <w:t xml:space="preserve">השקעות הוניות</w:t>
            </w:r>
          </w:p>
        </w:tc>
        <w:tc>
          <w:tcPr/>
          <w:p>
            <w:pPr>
              <w:pStyle w:val="Compact"/>
              <w:bidi/>
              <w:jc w:val="left"/>
            </w:pPr>
            <w:r>
              <w:rPr>
                <w:rtl/>
              </w:rPr>
              <w:t xml:space="preserve">רכישת רכוש קבוע</w:t>
            </w:r>
          </w:p>
        </w:tc>
        <w:tc>
          <w:tcPr/>
          <w:p>
            <w:pPr>
              <w:pStyle w:val="Compact"/>
              <w:bidi/>
              <w:jc w:val="left"/>
            </w:pPr>
            <w:r>
              <w:rPr>
                <w:rtl/>
              </w:rPr>
              <w:t xml:space="preserve">תזרים</w:t>
            </w:r>
          </w:p>
        </w:tc>
        <w:tc>
          <w:tcPr/>
          <w:p>
            <w:pPr>
              <w:pStyle w:val="Compact"/>
              <w:bidi/>
              <w:jc w:val="left"/>
            </w:pPr>
            <w:r>
              <w:rPr>
                <w:rtl/>
              </w:rPr>
              <w:t xml:space="preserve">G.capex:</w:t>
            </w:r>
            <w:r>
              <w:rPr>
                <w:rtl/>
              </w:rPr>
              <w:t xml:space="preserve"> </w:t>
            </w:r>
            <w:r>
              <w:rPr>
                <w:rStyle w:val="VerbatimChar"/>
                <w:rtl/>
              </w:rPr>
              <w:t xml:space="preserve">PaymentsToAcquirePropertyPlantAndEquipment</w:t>
            </w:r>
          </w:p>
        </w:tc>
        <w:tc>
          <w:tcPr/>
          <w:p>
            <w:pPr>
              <w:pStyle w:val="Compact"/>
              <w:bidi/>
              <w:jc w:val="left"/>
            </w:pPr>
            <w:r>
              <w:rPr>
                <w:rtl/>
              </w:rPr>
              <w:t xml:space="preserve">קוד</w:t>
            </w:r>
          </w:p>
        </w:tc>
        <w:tc>
          <w:tcPr/>
          <w:p>
            <w:pPr>
              <w:pStyle w:val="Compact"/>
              <w:bidi/>
              <w:jc w:val="left"/>
            </w:pPr>
            <w:r>
              <w:rPr>
                <w:rtl/>
              </w:rPr>
              <w:t xml:space="preserve">ב3.5</w:t>
            </w:r>
          </w:p>
        </w:tc>
      </w:tr>
      <w:tr>
        <w:tc>
          <w:tcPr/>
          <w:p>
            <w:pPr>
              <w:pStyle w:val="Compact"/>
              <w:bidi/>
              <w:jc w:val="left"/>
            </w:pPr>
            <w:r>
              <w:rPr>
                <w:rtl/>
              </w:rPr>
              <w:t xml:space="preserve">FIN-082</w:t>
            </w:r>
          </w:p>
        </w:tc>
        <w:tc>
          <w:tcPr/>
          <w:p>
            <w:pPr>
              <w:pStyle w:val="Compact"/>
              <w:bidi/>
              <w:jc w:val="left"/>
            </w:pPr>
            <w:r>
              <w:rPr>
                <w:rtl/>
              </w:rPr>
              <w:t xml:space="preserve">פחת והפחתות</w:t>
            </w:r>
          </w:p>
        </w:tc>
        <w:tc>
          <w:tcPr/>
          <w:p>
            <w:pPr>
              <w:pStyle w:val="Compact"/>
              <w:bidi/>
              <w:jc w:val="left"/>
            </w:pPr>
            <w:r>
              <w:rPr>
                <w:rtl/>
              </w:rPr>
              <w:t xml:space="preserve">סך פחת והפחתות (C9)</w:t>
            </w:r>
          </w:p>
        </w:tc>
        <w:tc>
          <w:tcPr/>
          <w:p>
            <w:pPr>
              <w:pStyle w:val="Compact"/>
              <w:bidi/>
              <w:jc w:val="left"/>
            </w:pPr>
            <w:r>
              <w:rPr>
                <w:rtl/>
              </w:rPr>
              <w:t xml:space="preserve">תזרים</w:t>
            </w:r>
          </w:p>
        </w:tc>
        <w:tc>
          <w:tcPr/>
          <w:p>
            <w:pPr>
              <w:pStyle w:val="Compact"/>
              <w:bidi/>
              <w:jc w:val="left"/>
            </w:pPr>
            <w:r>
              <w:rPr>
                <w:rtl/>
              </w:rPr>
              <w:t xml:space="preserve">G.da:</w:t>
            </w:r>
            <w:r>
              <w:rPr>
                <w:rtl/>
              </w:rPr>
              <w:t xml:space="preserve"> </w:t>
            </w:r>
            <w:r>
              <w:rPr>
                <w:rStyle w:val="VerbatimChar"/>
                <w:rtl/>
              </w:rPr>
              <w:t xml:space="preserve">DepreciationDepletionAndAmortization</w:t>
            </w:r>
            <w:r>
              <w:rPr>
                <w:rtl/>
              </w:rPr>
              <w:t xml:space="preserve">; RE.da_total:</w:t>
            </w:r>
            <w:r>
              <w:rPr>
                <w:rtl/>
              </w:rPr>
              <w:t xml:space="preserve"> </w:t>
            </w:r>
            <w:r>
              <w:rPr>
                <w:rStyle w:val="VerbatimChar"/>
                <w:rtl/>
              </w:rPr>
              <w:t xml:space="preserve">DepreciationAndAmortization</w:t>
            </w:r>
            <w:r>
              <w:rPr>
                <w:rtl/>
              </w:rPr>
              <w:t xml:space="preserve">; RE.re_depr:</w:t>
            </w:r>
            <w:r>
              <w:rPr>
                <w:rtl/>
              </w:rPr>
              <w:t xml:space="preserve"> </w:t>
            </w:r>
            <w:r>
              <w:rPr>
                <w:rStyle w:val="VerbatimChar"/>
                <w:rtl/>
              </w:rPr>
              <w:t xml:space="preserve">SECScheduleIIIRealEstateAccumulatedDepreciationDepreciationExpense</w:t>
            </w:r>
          </w:p>
        </w:tc>
        <w:tc>
          <w:tcPr/>
          <w:p>
            <w:pPr>
              <w:pStyle w:val="Compact"/>
              <w:bidi/>
              <w:jc w:val="left"/>
            </w:pPr>
            <w:r>
              <w:rPr>
                <w:rtl/>
              </w:rPr>
              <w:t xml:space="preserve">קוד</w:t>
            </w:r>
          </w:p>
        </w:tc>
        <w:tc>
          <w:tcPr/>
          <w:p>
            <w:pPr>
              <w:pStyle w:val="Compact"/>
              <w:bidi/>
              <w:jc w:val="left"/>
            </w:pPr>
            <w:r>
              <w:rPr>
                <w:rtl/>
              </w:rPr>
              <w:t xml:space="preserve">ב3.5, ב3.6</w:t>
            </w:r>
          </w:p>
        </w:tc>
      </w:tr>
      <w:tr>
        <w:tc>
          <w:tcPr/>
          <w:p>
            <w:pPr>
              <w:pStyle w:val="Compact"/>
              <w:bidi/>
              <w:jc w:val="left"/>
            </w:pPr>
            <w:r>
              <w:rPr>
                <w:rtl/>
              </w:rPr>
              <w:t xml:space="preserve">FIN-083</w:t>
            </w:r>
          </w:p>
        </w:tc>
        <w:tc>
          <w:tcPr/>
          <w:p>
            <w:pPr>
              <w:pStyle w:val="Compact"/>
              <w:bidi/>
              <w:jc w:val="left"/>
            </w:pPr>
            <w:r>
              <w:rPr>
                <w:rtl/>
              </w:rPr>
              <w:t xml:space="preserve">הפחתת בלתי מוחשיים מרכישות</w:t>
            </w:r>
          </w:p>
        </w:tc>
        <w:tc>
          <w:tcPr/>
          <w:p>
            <w:pPr>
              <w:pStyle w:val="Compact"/>
              <w:bidi/>
              <w:jc w:val="left"/>
            </w:pPr>
            <w:r>
              <w:rPr>
                <w:rtl/>
              </w:rPr>
              <w:t xml:space="preserve">הפחתה של בלתי מוחשיים שנרכשו</w:t>
            </w:r>
          </w:p>
        </w:tc>
        <w:tc>
          <w:tcPr/>
          <w:p>
            <w:pPr>
              <w:pStyle w:val="Compact"/>
              <w:bidi/>
              <w:jc w:val="left"/>
            </w:pPr>
            <w:r>
              <w:rPr>
                <w:rtl/>
              </w:rPr>
              <w:t xml:space="preserve">ביאורים</w:t>
            </w:r>
          </w:p>
        </w:tc>
        <w:tc>
          <w:tcPr/>
          <w:p>
            <w:pPr>
              <w:pStyle w:val="Compact"/>
              <w:bidi/>
              <w:jc w:val="left"/>
            </w:pPr>
            <w:r>
              <w:rPr>
                <w:rtl/>
              </w:rPr>
              <w:t xml:space="preserve">G.acq_amort:</w:t>
            </w:r>
            <w:r>
              <w:rPr>
                <w:rtl/>
              </w:rPr>
              <w:t xml:space="preserve"> </w:t>
            </w:r>
            <w:r>
              <w:rPr>
                <w:rStyle w:val="VerbatimChar"/>
                <w:rtl/>
              </w:rPr>
              <w:t xml:space="preserve">AmortizationOfIntangibleAssets</w:t>
            </w:r>
          </w:p>
        </w:tc>
        <w:tc>
          <w:tcPr/>
          <w:p>
            <w:pPr>
              <w:pStyle w:val="Compact"/>
              <w:bidi/>
              <w:jc w:val="left"/>
            </w:pPr>
            <w:r>
              <w:rPr>
                <w:rtl/>
              </w:rPr>
              <w:t xml:space="preserve">קוד</w:t>
            </w:r>
          </w:p>
        </w:tc>
        <w:tc>
          <w:tcPr/>
          <w:p>
            <w:pPr>
              <w:pStyle w:val="Compact"/>
              <w:bidi/>
              <w:jc w:val="left"/>
            </w:pPr>
            <w:r>
              <w:rPr>
                <w:rtl/>
              </w:rPr>
              <w:t xml:space="preserve">ב3.5</w:t>
            </w:r>
          </w:p>
        </w:tc>
      </w:tr>
      <w:tr>
        <w:tc>
          <w:tcPr/>
          <w:p>
            <w:pPr>
              <w:pStyle w:val="Compact"/>
              <w:bidi/>
              <w:jc w:val="left"/>
            </w:pPr>
            <w:r>
              <w:rPr>
                <w:rtl/>
              </w:rPr>
              <w:t xml:space="preserve">FIN-084</w:t>
            </w:r>
          </w:p>
        </w:tc>
        <w:tc>
          <w:tcPr/>
          <w:p>
            <w:pPr>
              <w:pStyle w:val="Compact"/>
              <w:bidi/>
              <w:jc w:val="left"/>
            </w:pPr>
            <w:r>
              <w:rPr>
                <w:rtl/>
              </w:rPr>
              <w:t xml:space="preserve">SBC</w:t>
            </w:r>
          </w:p>
        </w:tc>
        <w:tc>
          <w:tcPr/>
          <w:p>
            <w:pPr>
              <w:pStyle w:val="Compact"/>
              <w:bidi/>
              <w:jc w:val="left"/>
            </w:pPr>
            <w:r>
              <w:rPr>
                <w:rtl/>
              </w:rPr>
              <w:t xml:space="preserve">תגמול מבוסס מניות (שלושה מצבים: נמצא / דווח שאין = 0 / לא נמצא = חסר)</w:t>
            </w:r>
          </w:p>
        </w:tc>
        <w:tc>
          <w:tcPr/>
          <w:p>
            <w:pPr>
              <w:pStyle w:val="Compact"/>
              <w:bidi/>
              <w:jc w:val="left"/>
            </w:pPr>
            <w:r>
              <w:rPr>
                <w:rtl/>
              </w:rPr>
              <w:t xml:space="preserve">תזרים</w:t>
            </w:r>
          </w:p>
        </w:tc>
        <w:tc>
          <w:tcPr/>
          <w:p>
            <w:pPr>
              <w:pStyle w:val="Compact"/>
              <w:bidi/>
              <w:jc w:val="left"/>
            </w:pPr>
            <w:r>
              <w:rPr>
                <w:rtl/>
              </w:rPr>
              <w:t xml:space="preserve">G.sbc:</w:t>
            </w:r>
            <w:r>
              <w:rPr>
                <w:rtl/>
              </w:rPr>
              <w:t xml:space="preserve"> </w:t>
            </w:r>
            <w:r>
              <w:rPr>
                <w:rStyle w:val="VerbatimChar"/>
                <w:rtl/>
              </w:rPr>
              <w:t xml:space="preserve">ShareBasedCompensation</w:t>
            </w:r>
            <w:r>
              <w:rPr>
                <w:rtl/>
              </w:rPr>
              <w:t xml:space="preserve">; RE.sbc:</w:t>
            </w:r>
            <w:r>
              <w:rPr>
                <w:rtl/>
              </w:rPr>
              <w:t xml:space="preserve"> </w:t>
            </w:r>
            <w:r>
              <w:rPr>
                <w:rStyle w:val="VerbatimChar"/>
                <w:rtl/>
              </w:rPr>
              <w:t xml:space="preserve">ShareBasedCompensation</w:t>
            </w:r>
          </w:p>
        </w:tc>
        <w:tc>
          <w:tcPr/>
          <w:p>
            <w:pPr>
              <w:pStyle w:val="Compact"/>
              <w:bidi/>
              <w:jc w:val="left"/>
            </w:pPr>
            <w:r>
              <w:rPr>
                <w:rtl/>
              </w:rPr>
              <w:t xml:space="preserve">קוד</w:t>
            </w:r>
          </w:p>
        </w:tc>
        <w:tc>
          <w:tcPr/>
          <w:p>
            <w:pPr>
              <w:pStyle w:val="Compact"/>
              <w:bidi/>
              <w:jc w:val="left"/>
            </w:pPr>
            <w:r>
              <w:rPr>
                <w:rtl/>
              </w:rPr>
              <w:t xml:space="preserve">תמחור</w:t>
            </w:r>
          </w:p>
        </w:tc>
      </w:tr>
      <w:tr>
        <w:tc>
          <w:tcPr/>
          <w:p>
            <w:pPr>
              <w:pStyle w:val="Compact"/>
              <w:bidi/>
              <w:jc w:val="left"/>
            </w:pPr>
            <w:r>
              <w:rPr>
                <w:rtl/>
              </w:rPr>
              <w:t xml:space="preserve">FIN-085</w:t>
            </w:r>
          </w:p>
        </w:tc>
        <w:tc>
          <w:tcPr/>
          <w:p>
            <w:pPr>
              <w:pStyle w:val="Compact"/>
              <w:bidi/>
              <w:jc w:val="left"/>
            </w:pPr>
            <w:r>
              <w:rPr>
                <w:rtl/>
              </w:rPr>
              <w:t xml:space="preserve">נכסים שוטפים</w:t>
            </w:r>
          </w:p>
        </w:tc>
        <w:tc>
          <w:tcPr/>
          <w:p>
            <w:pPr>
              <w:pStyle w:val="Compact"/>
              <w:bidi/>
              <w:jc w:val="left"/>
            </w:pPr>
            <w:r>
              <w:rPr>
                <w:rtl/>
              </w:rPr>
              <w:t xml:space="preserve">סך הנכסים השוטפים (C3)</w:t>
            </w:r>
          </w:p>
        </w:tc>
        <w:tc>
          <w:tcPr/>
          <w:p>
            <w:pPr>
              <w:pStyle w:val="Compact"/>
              <w:bidi/>
              <w:jc w:val="left"/>
            </w:pPr>
            <w:r>
              <w:rPr>
                <w:rtl/>
              </w:rPr>
              <w:t xml:space="preserve">מאזן</w:t>
            </w:r>
          </w:p>
        </w:tc>
        <w:tc>
          <w:tcPr/>
          <w:p>
            <w:pPr>
              <w:pStyle w:val="Compact"/>
              <w:bidi/>
              <w:jc w:val="left"/>
            </w:pPr>
            <w:r>
              <w:rPr>
                <w:rtl/>
              </w:rPr>
              <w:t xml:space="preserve">G.cur_assets:</w:t>
            </w:r>
            <w:r>
              <w:rPr>
                <w:rtl/>
              </w:rPr>
              <w:t xml:space="preserve"> </w:t>
            </w:r>
            <w:r>
              <w:rPr>
                <w:rStyle w:val="VerbatimChar"/>
                <w:rtl/>
              </w:rPr>
              <w:t xml:space="preserve">AssetsCurrent</w:t>
            </w:r>
          </w:p>
        </w:tc>
        <w:tc>
          <w:tcPr/>
          <w:p>
            <w:pPr>
              <w:pStyle w:val="Compact"/>
              <w:bidi/>
              <w:jc w:val="left"/>
            </w:pPr>
            <w:r>
              <w:rPr>
                <w:rtl/>
              </w:rPr>
              <w:t xml:space="preserve">קוד</w:t>
            </w:r>
          </w:p>
        </w:tc>
        <w:tc>
          <w:tcPr/>
          <w:p>
            <w:pPr>
              <w:pStyle w:val="Compact"/>
              <w:bidi/>
              <w:jc w:val="left"/>
            </w:pPr>
            <w:r>
              <w:rPr>
                <w:rtl/>
              </w:rPr>
              <w:t xml:space="preserve">ב3.6</w:t>
            </w:r>
          </w:p>
        </w:tc>
      </w:tr>
      <w:tr>
        <w:tc>
          <w:tcPr/>
          <w:p>
            <w:pPr>
              <w:pStyle w:val="Compact"/>
              <w:bidi/>
              <w:jc w:val="left"/>
            </w:pPr>
            <w:r>
              <w:rPr>
                <w:rtl/>
              </w:rPr>
              <w:t xml:space="preserve">FIN-086</w:t>
            </w:r>
          </w:p>
        </w:tc>
        <w:tc>
          <w:tcPr/>
          <w:p>
            <w:pPr>
              <w:pStyle w:val="Compact"/>
              <w:bidi/>
              <w:jc w:val="left"/>
            </w:pPr>
            <w:r>
              <w:rPr>
                <w:rtl/>
              </w:rPr>
              <w:t xml:space="preserve">התחייבויות שוטפות</w:t>
            </w:r>
          </w:p>
        </w:tc>
        <w:tc>
          <w:tcPr/>
          <w:p>
            <w:pPr>
              <w:pStyle w:val="Compact"/>
              <w:bidi/>
              <w:jc w:val="left"/>
            </w:pPr>
            <w:r>
              <w:rPr>
                <w:rtl/>
              </w:rPr>
              <w:t xml:space="preserve">סך ההתחייבויות השוטפות (C3)</w:t>
            </w:r>
          </w:p>
        </w:tc>
        <w:tc>
          <w:tcPr/>
          <w:p>
            <w:pPr>
              <w:pStyle w:val="Compact"/>
              <w:bidi/>
              <w:jc w:val="left"/>
            </w:pPr>
            <w:r>
              <w:rPr>
                <w:rtl/>
              </w:rPr>
              <w:t xml:space="preserve">מאזן</w:t>
            </w:r>
          </w:p>
        </w:tc>
        <w:tc>
          <w:tcPr/>
          <w:p>
            <w:pPr>
              <w:pStyle w:val="Compact"/>
              <w:bidi/>
              <w:jc w:val="left"/>
            </w:pPr>
            <w:r>
              <w:rPr>
                <w:rtl/>
              </w:rPr>
              <w:t xml:space="preserve">G.cur_liab:</w:t>
            </w:r>
            <w:r>
              <w:rPr>
                <w:rtl/>
              </w:rPr>
              <w:t xml:space="preserve"> </w:t>
            </w:r>
            <w:r>
              <w:rPr>
                <w:rStyle w:val="VerbatimChar"/>
                <w:rtl/>
              </w:rPr>
              <w:t xml:space="preserve">LiabilitiesCurrent</w:t>
            </w:r>
          </w:p>
        </w:tc>
        <w:tc>
          <w:tcPr/>
          <w:p>
            <w:pPr>
              <w:pStyle w:val="Compact"/>
              <w:bidi/>
              <w:jc w:val="left"/>
            </w:pPr>
            <w:r>
              <w:rPr>
                <w:rtl/>
              </w:rPr>
              <w:t xml:space="preserve">קוד</w:t>
            </w:r>
          </w:p>
        </w:tc>
        <w:tc>
          <w:tcPr/>
          <w:p>
            <w:pPr>
              <w:pStyle w:val="Compact"/>
              <w:bidi/>
              <w:jc w:val="left"/>
            </w:pPr>
            <w:r>
              <w:rPr>
                <w:rtl/>
              </w:rPr>
              <w:t xml:space="preserve">ב3.6</w:t>
            </w:r>
          </w:p>
        </w:tc>
      </w:tr>
      <w:tr>
        <w:tc>
          <w:tcPr/>
          <w:p>
            <w:pPr>
              <w:pStyle w:val="Compact"/>
              <w:bidi/>
              <w:jc w:val="left"/>
            </w:pPr>
            <w:r>
              <w:rPr>
                <w:rtl/>
              </w:rPr>
              <w:t xml:space="preserve">FIN-087</w:t>
            </w:r>
          </w:p>
        </w:tc>
        <w:tc>
          <w:tcPr/>
          <w:p>
            <w:pPr>
              <w:pStyle w:val="Compact"/>
              <w:bidi/>
              <w:jc w:val="left"/>
            </w:pPr>
            <w:r>
              <w:rPr>
                <w:rtl/>
              </w:rPr>
              <w:t xml:space="preserve">דיבידנדים ששולמו</w:t>
            </w:r>
          </w:p>
        </w:tc>
        <w:tc>
          <w:tcPr/>
          <w:p>
            <w:pPr>
              <w:pStyle w:val="Compact"/>
              <w:bidi/>
              <w:jc w:val="left"/>
            </w:pPr>
            <w:r>
              <w:rPr>
                <w:rtl/>
              </w:rPr>
              <w:t xml:space="preserve">דיבידנד במזומן לבעלי מניות רגילות</w:t>
            </w:r>
          </w:p>
        </w:tc>
        <w:tc>
          <w:tcPr/>
          <w:p>
            <w:pPr>
              <w:pStyle w:val="Compact"/>
              <w:bidi/>
              <w:jc w:val="left"/>
            </w:pPr>
            <w:r>
              <w:rPr>
                <w:rtl/>
              </w:rPr>
              <w:t xml:space="preserve">תזרים</w:t>
            </w:r>
          </w:p>
        </w:tc>
        <w:tc>
          <w:tcPr/>
          <w:p>
            <w:pPr>
              <w:pStyle w:val="Compact"/>
              <w:bidi/>
              <w:jc w:val="left"/>
            </w:pPr>
            <w:r>
              <w:rPr>
                <w:rtl/>
              </w:rPr>
              <w:t xml:space="preserve">G.dividends:</w:t>
            </w:r>
            <w:r>
              <w:rPr>
                <w:rtl/>
              </w:rPr>
              <w:t xml:space="preserve"> </w:t>
            </w:r>
            <w:r>
              <w:rPr>
                <w:rStyle w:val="VerbatimChar"/>
                <w:rtl/>
              </w:rPr>
              <w:t xml:space="preserve">PaymentsOfDividendsCommonStock</w:t>
            </w:r>
            <w:r>
              <w:rPr>
                <w:rtl/>
              </w:rPr>
              <w:t xml:space="preserve">; BK.dividends:</w:t>
            </w:r>
            <w:r>
              <w:rPr>
                <w:rtl/>
              </w:rPr>
              <w:t xml:space="preserve"> </w:t>
            </w:r>
            <w:r>
              <w:rPr>
                <w:rStyle w:val="VerbatimChar"/>
                <w:rtl/>
              </w:rPr>
              <w:t xml:space="preserve">PaymentsOfDividendsCommonStock</w:t>
            </w:r>
            <w:r>
              <w:rPr>
                <w:rtl/>
              </w:rPr>
              <w:t xml:space="preserve">; IN.dividends:</w:t>
            </w:r>
            <w:r>
              <w:rPr>
                <w:rtl/>
              </w:rPr>
              <w:t xml:space="preserve"> </w:t>
            </w:r>
            <w:r>
              <w:rPr>
                <w:rStyle w:val="VerbatimChar"/>
                <w:rtl/>
              </w:rPr>
              <w:t xml:space="preserve">PaymentsOfDividendsCommonStock</w:t>
            </w:r>
            <w:r>
              <w:rPr>
                <w:rtl/>
              </w:rPr>
              <w:t xml:space="preserve">; RE.dividends:</w:t>
            </w:r>
            <w:r>
              <w:rPr>
                <w:rtl/>
              </w:rPr>
              <w:t xml:space="preserve"> </w:t>
            </w:r>
            <w:r>
              <w:rPr>
                <w:rStyle w:val="VerbatimChar"/>
                <w:rtl/>
              </w:rPr>
              <w:t xml:space="preserve">PaymentsOfDividendsCommonStock</w:t>
            </w:r>
          </w:p>
        </w:tc>
        <w:tc>
          <w:tcPr/>
          <w:p>
            <w:pPr>
              <w:pStyle w:val="Compact"/>
              <w:bidi/>
              <w:jc w:val="left"/>
            </w:pPr>
            <w:r>
              <w:rPr>
                <w:rtl/>
              </w:rPr>
              <w:t xml:space="preserve">קוד (C5)</w:t>
            </w:r>
          </w:p>
        </w:tc>
        <w:tc>
          <w:tcPr/>
          <w:p>
            <w:pPr>
              <w:pStyle w:val="Compact"/>
              <w:bidi/>
              <w:jc w:val="left"/>
            </w:pPr>
            <w:r>
              <w:rPr>
                <w:rtl/>
              </w:rPr>
              <w:t xml:space="preserve">ב3.7</w:t>
            </w:r>
          </w:p>
        </w:tc>
      </w:tr>
      <w:tr>
        <w:tc>
          <w:tcPr/>
          <w:p>
            <w:pPr>
              <w:pStyle w:val="Compact"/>
              <w:bidi/>
              <w:jc w:val="left"/>
            </w:pPr>
            <w:r>
              <w:rPr>
                <w:rtl/>
              </w:rPr>
              <w:t xml:space="preserve">FIN-088</w:t>
            </w:r>
          </w:p>
        </w:tc>
        <w:tc>
          <w:tcPr/>
          <w:p>
            <w:pPr>
              <w:pStyle w:val="Compact"/>
              <w:bidi/>
              <w:jc w:val="left"/>
            </w:pPr>
            <w:r>
              <w:rPr>
                <w:rtl/>
              </w:rPr>
              <w:t xml:space="preserve">רכישות חוזרות</w:t>
            </w:r>
          </w:p>
        </w:tc>
        <w:tc>
          <w:tcPr/>
          <w:p>
            <w:pPr>
              <w:pStyle w:val="Compact"/>
              <w:bidi/>
              <w:jc w:val="left"/>
            </w:pPr>
            <w:r>
              <w:rPr>
                <w:rtl/>
              </w:rPr>
              <w:t xml:space="preserve">רכישה עצמית של מניות רגילות</w:t>
            </w:r>
          </w:p>
        </w:tc>
        <w:tc>
          <w:tcPr/>
          <w:p>
            <w:pPr>
              <w:pStyle w:val="Compact"/>
              <w:bidi/>
              <w:jc w:val="left"/>
            </w:pPr>
            <w:r>
              <w:rPr>
                <w:rtl/>
              </w:rPr>
              <w:t xml:space="preserve">תזרים</w:t>
            </w:r>
          </w:p>
        </w:tc>
        <w:tc>
          <w:tcPr/>
          <w:p>
            <w:pPr>
              <w:pStyle w:val="Compact"/>
              <w:bidi/>
              <w:jc w:val="left"/>
            </w:pPr>
            <w:r>
              <w:rPr>
                <w:rtl/>
              </w:rPr>
              <w:t xml:space="preserve">G.buybacks:</w:t>
            </w:r>
            <w:r>
              <w:rPr>
                <w:rtl/>
              </w:rPr>
              <w:t xml:space="preserve"> </w:t>
            </w:r>
            <w:r>
              <w:rPr>
                <w:rStyle w:val="VerbatimChar"/>
                <w:rtl/>
              </w:rPr>
              <w:t xml:space="preserve">PaymentsForRepurchaseOfCommonStock</w:t>
            </w:r>
            <w:r>
              <w:rPr>
                <w:rtl/>
              </w:rPr>
              <w:t xml:space="preserve">; BK.buybacks:</w:t>
            </w:r>
            <w:r>
              <w:rPr>
                <w:rtl/>
              </w:rPr>
              <w:t xml:space="preserve"> </w:t>
            </w:r>
            <w:r>
              <w:rPr>
                <w:rStyle w:val="VerbatimChar"/>
                <w:rtl/>
              </w:rPr>
              <w:t xml:space="preserve">PaymentsForRepurchaseOfCommonStock</w:t>
            </w:r>
            <w:r>
              <w:rPr>
                <w:rtl/>
              </w:rPr>
              <w:t xml:space="preserve">; IN.buybacks:</w:t>
            </w:r>
            <w:r>
              <w:rPr>
                <w:rtl/>
              </w:rPr>
              <w:t xml:space="preserve"> </w:t>
            </w:r>
            <w:r>
              <w:rPr>
                <w:rStyle w:val="VerbatimChar"/>
                <w:rtl/>
              </w:rPr>
              <w:t xml:space="preserve">PaymentsForRepurchaseOfCommonStock</w:t>
            </w:r>
            <w:r>
              <w:rPr>
                <w:rtl/>
              </w:rPr>
              <w:t xml:space="preserve">; RE.buybacks:</w:t>
            </w:r>
            <w:r>
              <w:rPr>
                <w:rtl/>
              </w:rPr>
              <w:t xml:space="preserve"> </w:t>
            </w:r>
            <w:r>
              <w:rPr>
                <w:rStyle w:val="VerbatimChar"/>
                <w:rtl/>
              </w:rPr>
              <w:t xml:space="preserve">PaymentsForRepurchaseOfCommonStock</w:t>
            </w:r>
          </w:p>
        </w:tc>
        <w:tc>
          <w:tcPr/>
          <w:p>
            <w:pPr>
              <w:pStyle w:val="Compact"/>
              <w:bidi/>
              <w:jc w:val="left"/>
            </w:pPr>
            <w:r>
              <w:rPr>
                <w:rtl/>
              </w:rPr>
              <w:t xml:space="preserve">קוד (C5)</w:t>
            </w:r>
          </w:p>
        </w:tc>
        <w:tc>
          <w:tcPr/>
          <w:p>
            <w:pPr>
              <w:pStyle w:val="Compact"/>
              <w:bidi/>
              <w:jc w:val="left"/>
            </w:pPr>
            <w:r>
              <w:rPr>
                <w:rtl/>
              </w:rPr>
              <w:t xml:space="preserve">ב3.7</w:t>
            </w:r>
          </w:p>
        </w:tc>
      </w:tr>
      <w:tr>
        <w:tc>
          <w:tcPr/>
          <w:p>
            <w:pPr>
              <w:pStyle w:val="Compact"/>
              <w:bidi/>
              <w:jc w:val="left"/>
            </w:pPr>
            <w:r>
              <w:rPr>
                <w:rtl/>
              </w:rPr>
              <w:t xml:space="preserve">FIN-089</w:t>
            </w:r>
          </w:p>
        </w:tc>
        <w:tc>
          <w:tcPr/>
          <w:p>
            <w:pPr>
              <w:pStyle w:val="Compact"/>
              <w:bidi/>
              <w:jc w:val="left"/>
            </w:pPr>
            <w:r>
              <w:rPr>
                <w:rtl/>
              </w:rPr>
              <w:t xml:space="preserve">רכישות חברות</w:t>
            </w:r>
          </w:p>
        </w:tc>
        <w:tc>
          <w:tcPr/>
          <w:p>
            <w:pPr>
              <w:pStyle w:val="Compact"/>
              <w:bidi/>
              <w:jc w:val="left"/>
            </w:pPr>
            <w:r>
              <w:rPr>
                <w:rtl/>
              </w:rPr>
              <w:t xml:space="preserve">מזומן ששולם ברכישות, נטו (חלופה C6: מוניטין שנרכש)</w:t>
            </w:r>
          </w:p>
        </w:tc>
        <w:tc>
          <w:tcPr/>
          <w:p>
            <w:pPr>
              <w:pStyle w:val="Compact"/>
              <w:bidi/>
              <w:jc w:val="left"/>
            </w:pPr>
            <w:r>
              <w:rPr>
                <w:rtl/>
              </w:rPr>
              <w:t xml:space="preserve">תזרים</w:t>
            </w:r>
          </w:p>
        </w:tc>
        <w:tc>
          <w:tcPr/>
          <w:p>
            <w:pPr>
              <w:pStyle w:val="Compact"/>
              <w:bidi/>
              <w:jc w:val="left"/>
            </w:pPr>
            <w:r>
              <w:rPr>
                <w:rtl/>
              </w:rPr>
              <w:t xml:space="preserve">G.acquisitions:</w:t>
            </w:r>
            <w:r>
              <w:rPr>
                <w:rtl/>
              </w:rPr>
              <w:t xml:space="preserve"> </w:t>
            </w:r>
            <w:r>
              <w:rPr>
                <w:rStyle w:val="VerbatimChar"/>
                <w:rtl/>
              </w:rPr>
              <w:t xml:space="preserve">PaymentsToAcquireBusinessesNetOfCashAcquired</w:t>
            </w:r>
            <w:r>
              <w:rPr>
                <w:rtl/>
              </w:rPr>
              <w:t xml:space="preserve">; G.goodwill_acquired:</w:t>
            </w:r>
            <w:r>
              <w:rPr>
                <w:rtl/>
              </w:rPr>
              <w:t xml:space="preserve"> </w:t>
            </w:r>
            <w:r>
              <w:rPr>
                <w:rStyle w:val="VerbatimChar"/>
                <w:rtl/>
              </w:rPr>
              <w:t xml:space="preserve">GoodwillAcquiredDuringPeriod</w:t>
            </w:r>
            <w:r>
              <w:rPr>
                <w:rtl/>
              </w:rPr>
              <w:t xml:space="preserve">; BK.acquisitions:</w:t>
            </w:r>
            <w:r>
              <w:rPr>
                <w:rtl/>
              </w:rPr>
              <w:t xml:space="preserve"> </w:t>
            </w:r>
            <w:r>
              <w:rPr>
                <w:rStyle w:val="VerbatimChar"/>
                <w:rtl/>
              </w:rPr>
              <w:t xml:space="preserve">PaymentsToAcquireBusinessesNetOfCashAcquired</w:t>
            </w:r>
            <w:r>
              <w:rPr>
                <w:rtl/>
              </w:rPr>
              <w:t xml:space="preserve">; IN.acquisitions:</w:t>
            </w:r>
            <w:r>
              <w:rPr>
                <w:rtl/>
              </w:rPr>
              <w:t xml:space="preserve"> </w:t>
            </w:r>
            <w:r>
              <w:rPr>
                <w:rStyle w:val="VerbatimChar"/>
                <w:rtl/>
              </w:rPr>
              <w:t xml:space="preserve">PaymentsToAcquireBusinessesNetOfCashAcquired</w:t>
            </w:r>
          </w:p>
        </w:tc>
        <w:tc>
          <w:tcPr/>
          <w:p>
            <w:pPr>
              <w:pStyle w:val="Compact"/>
              <w:bidi/>
              <w:jc w:val="left"/>
            </w:pPr>
            <w:r>
              <w:rPr>
                <w:rtl/>
              </w:rPr>
              <w:t xml:space="preserve">קוד</w:t>
            </w:r>
          </w:p>
        </w:tc>
        <w:tc>
          <w:tcPr/>
          <w:p>
            <w:pPr>
              <w:pStyle w:val="Compact"/>
              <w:bidi/>
              <w:jc w:val="left"/>
            </w:pPr>
            <w:r>
              <w:rPr>
                <w:rtl/>
              </w:rPr>
              <w:t xml:space="preserve">ב3.7</w:t>
            </w:r>
          </w:p>
        </w:tc>
      </w:tr>
      <w:tr>
        <w:tc>
          <w:tcPr/>
          <w:p>
            <w:pPr>
              <w:pStyle w:val="Compact"/>
              <w:bidi/>
              <w:jc w:val="left"/>
            </w:pPr>
            <w:r>
              <w:rPr>
                <w:rtl/>
              </w:rPr>
              <w:t xml:space="preserve">FIN-090</w:t>
            </w:r>
          </w:p>
        </w:tc>
        <w:tc>
          <w:tcPr/>
          <w:p>
            <w:pPr>
              <w:pStyle w:val="Compact"/>
              <w:bidi/>
              <w:jc w:val="left"/>
            </w:pPr>
            <w:r>
              <w:rPr>
                <w:rtl/>
              </w:rPr>
              <w:t xml:space="preserve">מחיר מניה ממוצע</w:t>
            </w:r>
          </w:p>
        </w:tc>
        <w:tc>
          <w:tcPr/>
          <w:p>
            <w:pPr>
              <w:pStyle w:val="Compact"/>
              <w:bidi/>
              <w:jc w:val="left"/>
            </w:pPr>
            <w:r>
              <w:rPr>
                <w:rtl/>
              </w:rPr>
              <w:t xml:space="preserve">מחיר ממוצע שנתי לכל שנת כספים</w:t>
            </w:r>
          </w:p>
        </w:tc>
        <w:tc>
          <w:tcPr/>
          <w:p>
            <w:pPr>
              <w:pStyle w:val="Compact"/>
              <w:bidi/>
              <w:jc w:val="left"/>
            </w:pPr>
            <w:r>
              <w:rPr>
                <w:rtl/>
              </w:rPr>
              <w:t xml:space="preserve">ספק מחירים</w:t>
            </w:r>
          </w:p>
        </w:tc>
        <w:tc>
          <w:tcPr/>
          <w:p>
            <w:pPr>
              <w:pStyle w:val="Compact"/>
              <w:bidi/>
              <w:jc w:val="left"/>
            </w:pPr>
            <w:r>
              <w:rPr>
                <w:rtl/>
              </w:rPr>
              <w:t xml:space="preserve">Price provider</w:t>
            </w:r>
            <w:r>
              <w:rPr>
                <w:rtl/>
              </w:rPr>
              <w:t xml:space="preserve"> </w:t>
            </w:r>
            <w:r>
              <w:rPr>
                <w:rStyle w:val="VerbatimChar"/>
                <w:rtl/>
              </w:rPr>
              <w:t xml:space="preserve">load_prices</w:t>
            </w:r>
            <w:r>
              <w:rPr>
                <w:rtl/>
              </w:rPr>
              <w:t xml:space="preserve"> </w:t>
            </w:r>
            <w:r>
              <w:rPr>
                <w:rtl/>
              </w:rPr>
              <w:t xml:space="preserve">(yfinance Close, split-adjusted; average of the fiscal year, &gt;= 100 trading days)</w:t>
            </w:r>
          </w:p>
        </w:tc>
        <w:tc>
          <w:tcPr/>
          <w:p>
            <w:pPr>
              <w:pStyle w:val="Compact"/>
              <w:bidi/>
              <w:jc w:val="left"/>
            </w:pPr>
            <w:r>
              <w:rPr>
                <w:rtl/>
              </w:rPr>
              <w:t xml:space="preserve">קוד</w:t>
            </w:r>
          </w:p>
        </w:tc>
        <w:tc>
          <w:tcPr/>
          <w:p>
            <w:pPr>
              <w:pStyle w:val="Compact"/>
              <w:bidi/>
              <w:jc w:val="left"/>
            </w:pPr>
            <w:r>
              <w:rPr>
                <w:rtl/>
              </w:rPr>
              <w:t xml:space="preserve">ב3.7</w:t>
            </w:r>
          </w:p>
        </w:tc>
      </w:tr>
      <w:tr>
        <w:tc>
          <w:tcPr/>
          <w:p>
            <w:pPr>
              <w:pStyle w:val="Compact"/>
              <w:bidi/>
              <w:jc w:val="left"/>
            </w:pPr>
            <w:r>
              <w:rPr>
                <w:rtl/>
              </w:rPr>
              <w:t xml:space="preserve">FIN-091</w:t>
            </w:r>
          </w:p>
        </w:tc>
        <w:tc>
          <w:tcPr/>
          <w:p>
            <w:pPr>
              <w:pStyle w:val="Compact"/>
              <w:bidi/>
              <w:jc w:val="left"/>
            </w:pPr>
            <w:r>
              <w:rPr>
                <w:rtl/>
              </w:rPr>
              <w:t xml:space="preserve">מניות בסוף תקופה</w:t>
            </w:r>
          </w:p>
        </w:tc>
        <w:tc>
          <w:tcPr/>
          <w:p>
            <w:pPr>
              <w:pStyle w:val="Compact"/>
              <w:bidi/>
              <w:jc w:val="left"/>
            </w:pPr>
            <w:r>
              <w:rPr>
                <w:rtl/>
              </w:rPr>
              <w:t xml:space="preserve">מניות במחזור בסוף השנה (C7, ‏C14)</w:t>
            </w:r>
          </w:p>
        </w:tc>
        <w:tc>
          <w:tcPr/>
          <w:p>
            <w:pPr>
              <w:pStyle w:val="Compact"/>
              <w:bidi/>
              <w:jc w:val="left"/>
            </w:pPr>
            <w:r>
              <w:rPr>
                <w:rtl/>
              </w:rPr>
              <w:t xml:space="preserve">מאזן / עמוד שער</w:t>
            </w:r>
          </w:p>
        </w:tc>
        <w:tc>
          <w:tcPr/>
          <w:p>
            <w:pPr>
              <w:pStyle w:val="Compact"/>
              <w:bidi/>
              <w:jc w:val="left"/>
            </w:pPr>
            <w:r>
              <w:rPr>
                <w:rtl/>
              </w:rPr>
              <w:t xml:space="preserve">G.shares_out:</w:t>
            </w:r>
            <w:r>
              <w:rPr>
                <w:rtl/>
              </w:rPr>
              <w:t xml:space="preserve"> </w:t>
            </w:r>
            <w:r>
              <w:rPr>
                <w:rStyle w:val="VerbatimChar"/>
                <w:rtl/>
              </w:rPr>
              <w:t xml:space="preserve">CommonStockSharesOutstanding</w:t>
            </w:r>
            <w:r>
              <w:rPr>
                <w:rtl/>
              </w:rPr>
              <w:t xml:space="preserve">; BK.shares_out:</w:t>
            </w:r>
            <w:r>
              <w:rPr>
                <w:rtl/>
              </w:rPr>
              <w:t xml:space="preserve"> </w:t>
            </w:r>
            <w:r>
              <w:rPr>
                <w:rStyle w:val="VerbatimChar"/>
                <w:rtl/>
              </w:rPr>
              <w:t xml:space="preserve">CommonStockSharesOutstanding</w:t>
            </w:r>
            <w:r>
              <w:rPr>
                <w:rtl/>
              </w:rPr>
              <w:t xml:space="preserve">; IN.shares_out:</w:t>
            </w:r>
            <w:r>
              <w:rPr>
                <w:rtl/>
              </w:rPr>
              <w:t xml:space="preserve"> </w:t>
            </w:r>
            <w:r>
              <w:rPr>
                <w:rStyle w:val="VerbatimChar"/>
                <w:rtl/>
              </w:rPr>
              <w:t xml:space="preserve">CommonStockSharesOutstanding</w:t>
            </w:r>
            <w:r>
              <w:rPr>
                <w:rtl/>
              </w:rPr>
              <w:t xml:space="preserve">; RE.shares_out:</w:t>
            </w:r>
            <w:r>
              <w:rPr>
                <w:rtl/>
              </w:rPr>
              <w:t xml:space="preserve"> </w:t>
            </w:r>
            <w:r>
              <w:rPr>
                <w:rStyle w:val="VerbatimChar"/>
                <w:rtl/>
              </w:rPr>
              <w:t xml:space="preserve">CommonStockSharesOutstanding</w:t>
            </w:r>
          </w:p>
        </w:tc>
        <w:tc>
          <w:tcPr/>
          <w:p>
            <w:pPr>
              <w:pStyle w:val="Compact"/>
              <w:bidi/>
              <w:jc w:val="left"/>
            </w:pPr>
            <w:r>
              <w:rPr>
                <w:rtl/>
              </w:rPr>
              <w:t xml:space="preserve">קוד</w:t>
            </w:r>
          </w:p>
        </w:tc>
        <w:tc>
          <w:tcPr/>
          <w:p>
            <w:pPr>
              <w:pStyle w:val="Compact"/>
              <w:bidi/>
              <w:jc w:val="left"/>
            </w:pPr>
            <w:r>
              <w:rPr>
                <w:rtl/>
              </w:rPr>
              <w:t xml:space="preserve">ב3.5-BANK, ב3.7</w:t>
            </w:r>
          </w:p>
        </w:tc>
      </w:tr>
      <w:tr>
        <w:tc>
          <w:tcPr/>
          <w:p>
            <w:pPr>
              <w:pStyle w:val="Compact"/>
              <w:bidi/>
              <w:jc w:val="left"/>
            </w:pPr>
            <w:r>
              <w:rPr>
                <w:rtl/>
              </w:rPr>
              <w:t xml:space="preserve">FIN-092</w:t>
            </w:r>
          </w:p>
        </w:tc>
        <w:tc>
          <w:tcPr/>
          <w:p>
            <w:pPr>
              <w:pStyle w:val="Compact"/>
              <w:bidi/>
              <w:jc w:val="left"/>
            </w:pPr>
            <w:r>
              <w:rPr>
                <w:rtl/>
              </w:rPr>
              <w:t xml:space="preserve">מניות מדוללות משוקללות</w:t>
            </w:r>
          </w:p>
        </w:tc>
        <w:tc>
          <w:tcPr/>
          <w:p>
            <w:pPr>
              <w:pStyle w:val="Compact"/>
              <w:bidi/>
              <w:jc w:val="left"/>
            </w:pPr>
            <w:r>
              <w:rPr>
                <w:rtl/>
              </w:rPr>
              <w:t xml:space="preserve">ממוצע משוקלל של מניות מדוללות</w:t>
            </w:r>
          </w:p>
        </w:tc>
        <w:tc>
          <w:tcPr/>
          <w:p>
            <w:pPr>
              <w:pStyle w:val="Compact"/>
              <w:bidi/>
              <w:jc w:val="left"/>
            </w:pPr>
            <w:r>
              <w:rPr>
                <w:rtl/>
              </w:rPr>
              <w:t xml:space="preserve">רווח והפסד</w:t>
            </w:r>
          </w:p>
        </w:tc>
        <w:tc>
          <w:tcPr/>
          <w:p>
            <w:pPr>
              <w:pStyle w:val="Compact"/>
              <w:bidi/>
              <w:jc w:val="left"/>
            </w:pPr>
            <w:r>
              <w:rPr>
                <w:rtl/>
              </w:rPr>
              <w:t xml:space="preserve">G.shares:</w:t>
            </w:r>
            <w:r>
              <w:rPr>
                <w:rtl/>
              </w:rPr>
              <w:t xml:space="preserve"> </w:t>
            </w:r>
            <w:r>
              <w:rPr>
                <w:rStyle w:val="VerbatimChar"/>
                <w:rtl/>
              </w:rPr>
              <w:t xml:space="preserve">WeightedAverageNumberOfDilutedSharesOutstanding</w:t>
            </w:r>
            <w:r>
              <w:rPr>
                <w:rtl/>
              </w:rPr>
              <w:t xml:space="preserve">; BK.shares_dil:</w:t>
            </w:r>
            <w:r>
              <w:rPr>
                <w:rtl/>
              </w:rPr>
              <w:t xml:space="preserve"> </w:t>
            </w:r>
            <w:r>
              <w:rPr>
                <w:rStyle w:val="VerbatimChar"/>
                <w:rtl/>
              </w:rPr>
              <w:t xml:space="preserve">WeightedAverageNumberOfDilutedSharesOutstanding</w:t>
            </w:r>
            <w:r>
              <w:rPr>
                <w:rtl/>
              </w:rPr>
              <w:t xml:space="preserve">; IN.shares_dil:</w:t>
            </w:r>
            <w:r>
              <w:rPr>
                <w:rtl/>
              </w:rPr>
              <w:t xml:space="preserve"> </w:t>
            </w:r>
            <w:r>
              <w:rPr>
                <w:rStyle w:val="VerbatimChar"/>
                <w:rtl/>
              </w:rPr>
              <w:t xml:space="preserve">WeightedAverageNumberOfDilutedSharesOutstanding</w:t>
            </w:r>
            <w:r>
              <w:rPr>
                <w:rtl/>
              </w:rPr>
              <w:t xml:space="preserve">; RE.shares_dil:</w:t>
            </w:r>
            <w:r>
              <w:rPr>
                <w:rtl/>
              </w:rPr>
              <w:t xml:space="preserve"> </w:t>
            </w:r>
            <w:r>
              <w:rPr>
                <w:rStyle w:val="VerbatimChar"/>
                <w:rtl/>
              </w:rPr>
              <w:t xml:space="preserve">WeightedAverageNumberOfDilutedSharesOutstanding</w:t>
            </w:r>
          </w:p>
        </w:tc>
        <w:tc>
          <w:tcPr/>
          <w:p>
            <w:pPr>
              <w:pStyle w:val="Compact"/>
              <w:bidi/>
              <w:jc w:val="left"/>
            </w:pPr>
            <w:r>
              <w:rPr>
                <w:rtl/>
              </w:rPr>
              <w:t xml:space="preserve">קוד</w:t>
            </w:r>
          </w:p>
        </w:tc>
        <w:tc>
          <w:tcPr/>
          <w:p>
            <w:pPr>
              <w:pStyle w:val="Compact"/>
              <w:bidi/>
              <w:jc w:val="left"/>
            </w:pPr>
            <w:r>
              <w:rPr>
                <w:rtl/>
              </w:rPr>
              <w:t xml:space="preserve">ב3.5-RE, ערכים למניה</w:t>
            </w:r>
          </w:p>
        </w:tc>
      </w:tr>
      <w:tr>
        <w:tc>
          <w:tcPr/>
          <w:p>
            <w:pPr>
              <w:pStyle w:val="Compact"/>
              <w:bidi/>
              <w:jc w:val="left"/>
            </w:pPr>
            <w:r>
              <w:rPr>
                <w:rtl/>
              </w:rPr>
              <w:t xml:space="preserve">FIN-093</w:t>
            </w:r>
          </w:p>
        </w:tc>
        <w:tc>
          <w:tcPr/>
          <w:p>
            <w:pPr>
              <w:pStyle w:val="Compact"/>
              <w:bidi/>
              <w:jc w:val="left"/>
            </w:pPr>
            <w:r>
              <w:rPr>
                <w:rtl/>
              </w:rPr>
              <w:t xml:space="preserve">הכנסות נדחות שוטפות</w:t>
            </w:r>
          </w:p>
        </w:tc>
        <w:tc>
          <w:tcPr/>
          <w:p>
            <w:pPr>
              <w:pStyle w:val="Compact"/>
              <w:bidi/>
              <w:jc w:val="left"/>
            </w:pPr>
            <w:r>
              <w:rPr>
                <w:rtl/>
              </w:rPr>
              <w:t xml:space="preserve">התחייבויות חוזיות שוטפות (TECH, ‏C11)</w:t>
            </w:r>
          </w:p>
        </w:tc>
        <w:tc>
          <w:tcPr/>
          <w:p>
            <w:pPr>
              <w:pStyle w:val="Compact"/>
              <w:bidi/>
              <w:jc w:val="left"/>
            </w:pPr>
            <w:r>
              <w:rPr>
                <w:rtl/>
              </w:rPr>
              <w:t xml:space="preserve">מאזן</w:t>
            </w:r>
          </w:p>
        </w:tc>
        <w:tc>
          <w:tcPr/>
          <w:p>
            <w:pPr>
              <w:pStyle w:val="Compact"/>
              <w:bidi/>
              <w:jc w:val="left"/>
            </w:pPr>
            <w:r>
              <w:rPr>
                <w:rtl/>
              </w:rPr>
              <w:t xml:space="preserve">G.deferred_rev_current:</w:t>
            </w:r>
            <w:r>
              <w:rPr>
                <w:rtl/>
              </w:rPr>
              <w:t xml:space="preserve"> </w:t>
            </w:r>
            <w:r>
              <w:rPr>
                <w:rStyle w:val="VerbatimChar"/>
                <w:rtl/>
              </w:rPr>
              <w:t xml:space="preserve">ContractWithCustomerLiabilityCurrent</w:t>
            </w:r>
          </w:p>
        </w:tc>
        <w:tc>
          <w:tcPr/>
          <w:p>
            <w:pPr>
              <w:pStyle w:val="Compact"/>
              <w:bidi/>
              <w:jc w:val="left"/>
            </w:pPr>
            <w:r>
              <w:rPr>
                <w:rtl/>
              </w:rPr>
              <w:t xml:space="preserve">קוד</w:t>
            </w:r>
          </w:p>
        </w:tc>
        <w:tc>
          <w:tcPr/>
          <w:p>
            <w:pPr>
              <w:pStyle w:val="Compact"/>
              <w:bidi/>
              <w:jc w:val="left"/>
            </w:pPr>
            <w:r>
              <w:rPr>
                <w:rtl/>
              </w:rPr>
              <w:t xml:space="preserve">ב3.6-TECH</w:t>
            </w:r>
          </w:p>
        </w:tc>
      </w:tr>
      <w:tr>
        <w:tc>
          <w:tcPr/>
          <w:p>
            <w:pPr>
              <w:pStyle w:val="Compact"/>
              <w:bidi/>
              <w:jc w:val="left"/>
            </w:pPr>
            <w:r>
              <w:rPr>
                <w:rtl/>
              </w:rPr>
              <w:t xml:space="preserve">FIN-100</w:t>
            </w:r>
          </w:p>
        </w:tc>
        <w:tc>
          <w:tcPr/>
          <w:p>
            <w:pPr>
              <w:pStyle w:val="Compact"/>
              <w:bidi/>
              <w:jc w:val="left"/>
            </w:pPr>
            <w:r>
              <w:rPr>
                <w:rtl/>
              </w:rPr>
              <w:t xml:space="preserve">הוצאה להפסדי אשראי</w:t>
            </w:r>
          </w:p>
        </w:tc>
        <w:tc>
          <w:tcPr/>
          <w:p>
            <w:pPr>
              <w:pStyle w:val="Compact"/>
              <w:bidi/>
              <w:jc w:val="left"/>
            </w:pPr>
            <w:r>
              <w:rPr>
                <w:rtl/>
              </w:rPr>
              <w:t xml:space="preserve">ההפרשה שנזקפה לרווח והפסד</w:t>
            </w:r>
          </w:p>
        </w:tc>
        <w:tc>
          <w:tcPr/>
          <w:p>
            <w:pPr>
              <w:pStyle w:val="Compact"/>
              <w:bidi/>
              <w:jc w:val="left"/>
            </w:pPr>
            <w:r>
              <w:rPr>
                <w:rtl/>
              </w:rPr>
              <w:t xml:space="preserve">רווח והפסד</w:t>
            </w:r>
          </w:p>
        </w:tc>
        <w:tc>
          <w:tcPr/>
          <w:p>
            <w:pPr>
              <w:pStyle w:val="Compact"/>
              <w:bidi/>
              <w:jc w:val="left"/>
            </w:pPr>
            <w:r>
              <w:rPr>
                <w:rtl/>
              </w:rPr>
              <w:t xml:space="preserve">BK.provision:</w:t>
            </w:r>
            <w:r>
              <w:rPr>
                <w:rtl/>
              </w:rPr>
              <w:t xml:space="preserve"> </w:t>
            </w:r>
            <w:r>
              <w:rPr>
                <w:rStyle w:val="VerbatimChar"/>
                <w:rtl/>
              </w:rPr>
              <w:t xml:space="preserve">ProvisionForLoanLeaseAndOtherLosses</w:t>
            </w:r>
          </w:p>
        </w:tc>
        <w:tc>
          <w:tcPr/>
          <w:p>
            <w:pPr>
              <w:pStyle w:val="Compact"/>
              <w:bidi/>
              <w:jc w:val="left"/>
            </w:pPr>
            <w:r>
              <w:rPr>
                <w:rtl/>
              </w:rPr>
              <w:t xml:space="preserve">קוד</w:t>
            </w:r>
          </w:p>
        </w:tc>
        <w:tc>
          <w:tcPr/>
          <w:p>
            <w:pPr>
              <w:pStyle w:val="Compact"/>
              <w:bidi/>
              <w:jc w:val="left"/>
            </w:pPr>
            <w:r>
              <w:rPr>
                <w:rtl/>
              </w:rPr>
              <w:t xml:space="preserve">ב3.5-BANK</w:t>
            </w:r>
          </w:p>
        </w:tc>
      </w:tr>
      <w:tr>
        <w:tc>
          <w:tcPr/>
          <w:p>
            <w:pPr>
              <w:pStyle w:val="Compact"/>
              <w:bidi/>
              <w:jc w:val="left"/>
            </w:pPr>
            <w:r>
              <w:rPr>
                <w:rtl/>
              </w:rPr>
              <w:t xml:space="preserve">FIN-101</w:t>
            </w:r>
          </w:p>
        </w:tc>
        <w:tc>
          <w:tcPr/>
          <w:p>
            <w:pPr>
              <w:pStyle w:val="Compact"/>
              <w:bidi/>
              <w:jc w:val="left"/>
            </w:pPr>
            <w:r>
              <w:rPr>
                <w:rtl/>
              </w:rPr>
              <w:t xml:space="preserve">הלוואות</w:t>
            </w:r>
          </w:p>
        </w:tc>
        <w:tc>
          <w:tcPr/>
          <w:p>
            <w:pPr>
              <w:pStyle w:val="Compact"/>
              <w:bidi/>
              <w:jc w:val="left"/>
            </w:pPr>
            <w:r>
              <w:rPr>
                <w:rtl/>
              </w:rPr>
              <w:t xml:space="preserve">הלוואות וחכירות, ברוטו / נטו</w:t>
            </w:r>
          </w:p>
        </w:tc>
        <w:tc>
          <w:tcPr/>
          <w:p>
            <w:pPr>
              <w:pStyle w:val="Compact"/>
              <w:bidi/>
              <w:jc w:val="left"/>
            </w:pPr>
            <w:r>
              <w:rPr>
                <w:rtl/>
              </w:rPr>
              <w:t xml:space="preserve">מאזן</w:t>
            </w:r>
          </w:p>
        </w:tc>
        <w:tc>
          <w:tcPr/>
          <w:p>
            <w:pPr>
              <w:pStyle w:val="Compact"/>
              <w:bidi/>
              <w:jc w:val="left"/>
            </w:pPr>
            <w:r>
              <w:rPr>
                <w:rtl/>
              </w:rPr>
              <w:t xml:space="preserve">BK.loans:</w:t>
            </w:r>
            <w:r>
              <w:rPr>
                <w:rtl/>
              </w:rPr>
              <w:t xml:space="preserve"> </w:t>
            </w:r>
            <w:r>
              <w:rPr>
                <w:rStyle w:val="VerbatimChar"/>
                <w:rtl/>
              </w:rPr>
              <w:t xml:space="preserve">FinancingReceivableExcludingAccruedInterestBeforeAllowanceForCreditLoss</w:t>
            </w:r>
          </w:p>
        </w:tc>
        <w:tc>
          <w:tcPr/>
          <w:p>
            <w:pPr>
              <w:pStyle w:val="Compact"/>
              <w:bidi/>
              <w:jc w:val="left"/>
            </w:pPr>
            <w:r>
              <w:rPr>
                <w:rtl/>
              </w:rPr>
              <w:t xml:space="preserve">קוד</w:t>
            </w:r>
          </w:p>
        </w:tc>
        <w:tc>
          <w:tcPr/>
          <w:p>
            <w:pPr>
              <w:pStyle w:val="Compact"/>
              <w:bidi/>
              <w:jc w:val="left"/>
            </w:pPr>
            <w:r>
              <w:rPr>
                <w:rtl/>
              </w:rPr>
              <w:t xml:space="preserve">ב3.5-BANK, ב3.6-BANK, ב3.8-BANK</w:t>
            </w:r>
          </w:p>
        </w:tc>
      </w:tr>
      <w:tr>
        <w:tc>
          <w:tcPr/>
          <w:p>
            <w:pPr>
              <w:pStyle w:val="Compact"/>
              <w:bidi/>
              <w:jc w:val="left"/>
            </w:pPr>
            <w:r>
              <w:rPr>
                <w:rtl/>
              </w:rPr>
              <w:t xml:space="preserve">FIN-103</w:t>
            </w:r>
          </w:p>
        </w:tc>
        <w:tc>
          <w:tcPr/>
          <w:p>
            <w:pPr>
              <w:pStyle w:val="Compact"/>
              <w:bidi/>
              <w:jc w:val="left"/>
            </w:pPr>
            <w:r>
              <w:rPr>
                <w:rtl/>
              </w:rPr>
              <w:t xml:space="preserve">מחיקות נטו</w:t>
            </w:r>
          </w:p>
        </w:tc>
        <w:tc>
          <w:tcPr/>
          <w:p>
            <w:pPr>
              <w:pStyle w:val="Compact"/>
              <w:bidi/>
              <w:jc w:val="left"/>
            </w:pPr>
            <w:r>
              <w:rPr>
                <w:rtl/>
              </w:rPr>
              <w:t xml:space="preserve">מחיקות חשבונאיות נטו</w:t>
            </w:r>
          </w:p>
        </w:tc>
        <w:tc>
          <w:tcPr/>
          <w:p>
            <w:pPr>
              <w:pStyle w:val="Compact"/>
              <w:bidi/>
              <w:jc w:val="left"/>
            </w:pPr>
            <w:r>
              <w:rPr>
                <w:rtl/>
              </w:rPr>
              <w:t xml:space="preserve">ביאור איכות אשראי</w:t>
            </w:r>
          </w:p>
        </w:tc>
        <w:tc>
          <w:tcPr/>
          <w:p>
            <w:pPr>
              <w:pStyle w:val="Compact"/>
              <w:bidi/>
              <w:jc w:val="left"/>
            </w:pPr>
            <w:r>
              <w:rPr>
                <w:rtl/>
              </w:rPr>
              <w:t xml:space="preserve">BK._nco_net:</w:t>
            </w:r>
            <w:r>
              <w:rPr>
                <w:rtl/>
              </w:rPr>
              <w:t xml:space="preserve"> </w:t>
            </w:r>
            <w:r>
              <w:rPr>
                <w:rStyle w:val="VerbatimChar"/>
                <w:rtl/>
              </w:rPr>
              <w:t xml:space="preserve">FinancingReceivableExcludingAccruedInterestAllowanceForCreditLossWriteoffAfterRecovery</w:t>
            </w:r>
            <w:r>
              <w:rPr>
                <w:rtl/>
              </w:rPr>
              <w:t xml:space="preserve">; BK._wo_gross:</w:t>
            </w:r>
            <w:r>
              <w:rPr>
                <w:rtl/>
              </w:rPr>
              <w:t xml:space="preserve"> </w:t>
            </w:r>
            <w:r>
              <w:rPr>
                <w:rStyle w:val="VerbatimChar"/>
                <w:rtl/>
              </w:rPr>
              <w:t xml:space="preserve">FinancingReceivableExcludingAccruedInterestAllowanceForCreditLossWriteoff</w:t>
            </w:r>
            <w:r>
              <w:rPr>
                <w:rtl/>
              </w:rPr>
              <w:t xml:space="preserve">; BK._recoveries:</w:t>
            </w:r>
            <w:r>
              <w:rPr>
                <w:rtl/>
              </w:rPr>
              <w:t xml:space="preserve"> </w:t>
            </w:r>
            <w:r>
              <w:rPr>
                <w:rStyle w:val="VerbatimChar"/>
                <w:rtl/>
              </w:rPr>
              <w:t xml:space="preserve">FinancingReceivableExcludingAccruedInterestAllowanceForCreditLossRecovery</w:t>
            </w:r>
          </w:p>
        </w:tc>
        <w:tc>
          <w:tcPr/>
          <w:p>
            <w:pPr>
              <w:pStyle w:val="Compact"/>
              <w:bidi/>
              <w:jc w:val="left"/>
            </w:pPr>
            <w:r>
              <w:rPr>
                <w:rtl/>
              </w:rPr>
              <w:t xml:space="preserve">קוד; היסטוריה מ-FR Y-9C ‏(D13); AI כשלא מתויג</w:t>
            </w:r>
          </w:p>
        </w:tc>
        <w:tc>
          <w:tcPr/>
          <w:p>
            <w:pPr>
              <w:pStyle w:val="Compact"/>
              <w:bidi/>
              <w:jc w:val="left"/>
            </w:pPr>
            <w:r>
              <w:rPr>
                <w:rtl/>
              </w:rPr>
              <w:t xml:space="preserve">ב3.6-BANK</w:t>
            </w:r>
          </w:p>
        </w:tc>
      </w:tr>
      <w:tr>
        <w:tc>
          <w:tcPr/>
          <w:p>
            <w:pPr>
              <w:pStyle w:val="Compact"/>
              <w:bidi/>
              <w:jc w:val="left"/>
            </w:pPr>
            <w:r>
              <w:rPr>
                <w:rtl/>
              </w:rPr>
              <w:t xml:space="preserve">FIN-104</w:t>
            </w:r>
          </w:p>
        </w:tc>
        <w:tc>
          <w:tcPr/>
          <w:p>
            <w:pPr>
              <w:pStyle w:val="Compact"/>
              <w:bidi/>
              <w:jc w:val="left"/>
            </w:pPr>
            <w:r>
              <w:rPr>
                <w:rtl/>
              </w:rPr>
              <w:t xml:space="preserve">עתודה להפסדי אשראי</w:t>
            </w:r>
          </w:p>
        </w:tc>
        <w:tc>
          <w:tcPr/>
          <w:p>
            <w:pPr>
              <w:pStyle w:val="Compact"/>
              <w:bidi/>
              <w:jc w:val="left"/>
            </w:pPr>
            <w:r>
              <w:rPr>
                <w:rtl/>
              </w:rPr>
              <w:t xml:space="preserve">ACL</w:t>
            </w:r>
          </w:p>
        </w:tc>
        <w:tc>
          <w:tcPr/>
          <w:p>
            <w:pPr>
              <w:pStyle w:val="Compact"/>
              <w:bidi/>
              <w:jc w:val="left"/>
            </w:pPr>
            <w:r>
              <w:rPr>
                <w:rtl/>
              </w:rPr>
              <w:t xml:space="preserve">מאזן / ביאור</w:t>
            </w:r>
          </w:p>
        </w:tc>
        <w:tc>
          <w:tcPr/>
          <w:p>
            <w:pPr>
              <w:pStyle w:val="Compact"/>
              <w:bidi/>
              <w:jc w:val="left"/>
            </w:pPr>
            <w:r>
              <w:rPr>
                <w:rtl/>
              </w:rPr>
              <w:t xml:space="preserve">BK.acl:</w:t>
            </w:r>
            <w:r>
              <w:rPr>
                <w:rtl/>
              </w:rPr>
              <w:t xml:space="preserve"> </w:t>
            </w:r>
            <w:r>
              <w:rPr>
                <w:rStyle w:val="VerbatimChar"/>
                <w:rtl/>
              </w:rPr>
              <w:t xml:space="preserve">FinancingReceivableAllowanceForCreditLossExcludingAccruedInterest</w:t>
            </w:r>
          </w:p>
        </w:tc>
        <w:tc>
          <w:tcPr/>
          <w:p>
            <w:pPr>
              <w:pStyle w:val="Compact"/>
              <w:bidi/>
              <w:jc w:val="left"/>
            </w:pPr>
            <w:r>
              <w:rPr>
                <w:rtl/>
              </w:rPr>
              <w:t xml:space="preserve">קוד; AI כשלא מתויג</w:t>
            </w:r>
          </w:p>
        </w:tc>
        <w:tc>
          <w:tcPr/>
          <w:p>
            <w:pPr>
              <w:pStyle w:val="Compact"/>
              <w:bidi/>
              <w:jc w:val="left"/>
            </w:pPr>
            <w:r>
              <w:rPr>
                <w:rtl/>
              </w:rPr>
              <w:t xml:space="preserve">ב3.6-BANK</w:t>
            </w:r>
          </w:p>
        </w:tc>
      </w:tr>
      <w:tr>
        <w:tc>
          <w:tcPr/>
          <w:p>
            <w:pPr>
              <w:pStyle w:val="Compact"/>
              <w:bidi/>
              <w:jc w:val="left"/>
            </w:pPr>
            <w:r>
              <w:rPr>
                <w:rtl/>
              </w:rPr>
              <w:t xml:space="preserve">FIN-105</w:t>
            </w:r>
          </w:p>
        </w:tc>
        <w:tc>
          <w:tcPr/>
          <w:p>
            <w:pPr>
              <w:pStyle w:val="Compact"/>
              <w:bidi/>
              <w:jc w:val="left"/>
            </w:pPr>
            <w:r>
              <w:rPr>
                <w:rtl/>
              </w:rPr>
              <w:t xml:space="preserve">הלוואות שלא צוברות ריבית</w:t>
            </w:r>
          </w:p>
        </w:tc>
        <w:tc>
          <w:tcPr/>
          <w:p>
            <w:pPr>
              <w:pStyle w:val="Compact"/>
              <w:bidi/>
              <w:jc w:val="left"/>
            </w:pPr>
            <w:r>
              <w:rPr>
                <w:rtl/>
              </w:rPr>
              <w:t xml:space="preserve">הלוואות בסטטוס nonaccrual ‏(D11)</w:t>
            </w:r>
          </w:p>
        </w:tc>
        <w:tc>
          <w:tcPr/>
          <w:p>
            <w:pPr>
              <w:pStyle w:val="Compact"/>
              <w:bidi/>
              <w:jc w:val="left"/>
            </w:pPr>
            <w:r>
              <w:rPr>
                <w:rtl/>
              </w:rPr>
              <w:t xml:space="preserve">ביאור איכות אשראי</w:t>
            </w:r>
          </w:p>
        </w:tc>
        <w:tc>
          <w:tcPr/>
          <w:p>
            <w:pPr>
              <w:pStyle w:val="Compact"/>
              <w:bidi/>
              <w:jc w:val="left"/>
            </w:pPr>
            <w:r>
              <w:rPr>
                <w:rtl/>
              </w:rPr>
              <w:t xml:space="preserve">BK.nonaccrual:</w:t>
            </w:r>
            <w:r>
              <w:rPr>
                <w:rtl/>
              </w:rPr>
              <w:t xml:space="preserve"> </w:t>
            </w:r>
            <w:r>
              <w:rPr>
                <w:rStyle w:val="VerbatimChar"/>
                <w:rtl/>
              </w:rPr>
              <w:t xml:space="preserve">FinancingReceivableExcludingAccruedInterestNonaccrual</w:t>
            </w:r>
            <w:r>
              <w:rPr>
                <w:rtl/>
              </w:rPr>
              <w:t xml:space="preserve">; BK.past_due_90:</w:t>
            </w:r>
            <w:r>
              <w:rPr>
                <w:rtl/>
              </w:rPr>
              <w:t xml:space="preserve"> </w:t>
            </w:r>
            <w:r>
              <w:rPr>
                <w:rStyle w:val="VerbatimChar"/>
                <w:rtl/>
              </w:rPr>
              <w:t xml:space="preserve">FinancingReceivableExcludingAccruedInterest90DaysOrMorePastDueStillAccruing</w:t>
            </w:r>
          </w:p>
        </w:tc>
        <w:tc>
          <w:tcPr/>
          <w:p>
            <w:pPr>
              <w:pStyle w:val="Compact"/>
              <w:bidi/>
              <w:jc w:val="left"/>
            </w:pPr>
            <w:r>
              <w:rPr>
                <w:rtl/>
              </w:rPr>
              <w:t xml:space="preserve">קוד; AI כשלא מתויג</w:t>
            </w:r>
          </w:p>
        </w:tc>
        <w:tc>
          <w:tcPr/>
          <w:p>
            <w:pPr>
              <w:pStyle w:val="Compact"/>
              <w:bidi/>
              <w:jc w:val="left"/>
            </w:pPr>
            <w:r>
              <w:rPr>
                <w:rtl/>
              </w:rPr>
              <w:t xml:space="preserve">ב3.6-BANK</w:t>
            </w:r>
          </w:p>
        </w:tc>
      </w:tr>
      <w:tr>
        <w:tc>
          <w:tcPr/>
          <w:p>
            <w:pPr>
              <w:pStyle w:val="Compact"/>
              <w:bidi/>
              <w:jc w:val="left"/>
            </w:pPr>
            <w:r>
              <w:rPr>
                <w:rtl/>
              </w:rPr>
              <w:t xml:space="preserve">FIN-106</w:t>
            </w:r>
          </w:p>
        </w:tc>
        <w:tc>
          <w:tcPr/>
          <w:p>
            <w:pPr>
              <w:pStyle w:val="Compact"/>
              <w:bidi/>
              <w:jc w:val="left"/>
            </w:pPr>
            <w:r>
              <w:rPr>
                <w:rtl/>
              </w:rPr>
              <w:t xml:space="preserve">CET1 ו-CET1 נדרש</w:t>
            </w:r>
          </w:p>
        </w:tc>
        <w:tc>
          <w:tcPr/>
          <w:p>
            <w:pPr>
              <w:pStyle w:val="Compact"/>
              <w:bidi/>
              <w:jc w:val="left"/>
            </w:pPr>
            <w:r>
              <w:rPr>
                <w:rtl/>
              </w:rPr>
              <w:t xml:space="preserve">לכל גישה, כמדווח (D10, ‏V9)</w:t>
            </w:r>
          </w:p>
        </w:tc>
        <w:tc>
          <w:tcPr/>
          <w:p>
            <w:pPr>
              <w:pStyle w:val="Compact"/>
              <w:bidi/>
              <w:jc w:val="left"/>
            </w:pPr>
            <w:r>
              <w:rPr>
                <w:rtl/>
              </w:rPr>
              <w:t xml:space="preserve">דוח שנתי / דוח סיכונים</w:t>
            </w:r>
          </w:p>
        </w:tc>
        <w:tc>
          <w:tcPr/>
          <w:p>
            <w:pPr>
              <w:pStyle w:val="Compact"/>
              <w:bidi/>
              <w:jc w:val="left"/>
            </w:pPr>
            <w:r>
              <w:rPr>
                <w:rtl/>
              </w:rPr>
              <w:t xml:space="preserve">Extraction store:</w:t>
            </w:r>
            <w:r>
              <w:rPr>
                <w:rtl/>
              </w:rPr>
              <w:t xml:space="preserve"> </w:t>
            </w:r>
            <w:r>
              <w:rPr>
                <w:rStyle w:val="VerbatimChar"/>
                <w:rtl/>
              </w:rPr>
              <w:t xml:space="preserve">cet1_ratio_standardized</w:t>
            </w:r>
            <w:r>
              <w:rPr>
                <w:rtl/>
              </w:rPr>
              <w:t xml:space="preserve">,</w:t>
            </w:r>
            <w:r>
              <w:rPr>
                <w:rtl/>
              </w:rPr>
              <w:t xml:space="preserve"> </w:t>
            </w:r>
            <w:r>
              <w:rPr>
                <w:rStyle w:val="VerbatimChar"/>
                <w:rtl/>
              </w:rPr>
              <w:t xml:space="preserve">cet1_ratio_advanced</w:t>
            </w:r>
            <w:r>
              <w:rPr>
                <w:rtl/>
              </w:rPr>
              <w:t xml:space="preserve">,</w:t>
            </w:r>
            <w:r>
              <w:rPr>
                <w:rtl/>
              </w:rPr>
              <w:t xml:space="preserve"> </w:t>
            </w:r>
            <w:r>
              <w:rPr>
                <w:rStyle w:val="VerbatimChar"/>
                <w:rtl/>
              </w:rPr>
              <w:t xml:space="preserve">cet1_required_standardized</w:t>
            </w:r>
            <w:r>
              <w:rPr>
                <w:rtl/>
              </w:rPr>
              <w:t xml:space="preserve">,</w:t>
            </w:r>
            <w:r>
              <w:rPr>
                <w:rtl/>
              </w:rPr>
              <w:t xml:space="preserve"> </w:t>
            </w:r>
            <w:r>
              <w:rPr>
                <w:rStyle w:val="VerbatimChar"/>
                <w:rtl/>
              </w:rPr>
              <w:t xml:space="preserve">cet1_required_advanced</w:t>
            </w:r>
            <w:r>
              <w:rPr>
                <w:rtl/>
              </w:rPr>
              <w:t xml:space="preserve">,</w:t>
            </w:r>
            <w:r>
              <w:rPr>
                <w:rtl/>
              </w:rPr>
              <w:t xml:space="preserve"> </w:t>
            </w:r>
            <w:r>
              <w:rPr>
                <w:rStyle w:val="VerbatimChar"/>
                <w:rtl/>
              </w:rPr>
              <w:t xml:space="preserve">scb</w:t>
            </w:r>
            <w:r>
              <w:rPr>
                <w:rtl/>
              </w:rPr>
              <w:t xml:space="preserve">,</w:t>
            </w:r>
            <w:r>
              <w:rPr>
                <w:rtl/>
              </w:rPr>
              <w:t xml:space="preserve"> </w:t>
            </w:r>
            <w:r>
              <w:rPr>
                <w:rStyle w:val="VerbatimChar"/>
                <w:rtl/>
              </w:rPr>
              <w:t xml:space="preserve">gsib_surcharge</w:t>
            </w:r>
            <w:r>
              <w:rPr>
                <w:rtl/>
              </w:rPr>
              <w:t xml:space="preserve">,</w:t>
            </w:r>
            <w:r>
              <w:rPr>
                <w:rtl/>
              </w:rPr>
              <w:t xml:space="preserve"> </w:t>
            </w:r>
            <w:r>
              <w:rPr>
                <w:rStyle w:val="VerbatimChar"/>
                <w:rtl/>
              </w:rPr>
              <w:t xml:space="preserve">rwa_*</w:t>
            </w:r>
            <w:r>
              <w:rPr>
                <w:rtl/>
              </w:rPr>
              <w:t xml:space="preserve">,</w:t>
            </w:r>
            <w:r>
              <w:rPr>
                <w:rtl/>
              </w:rPr>
              <w:t xml:space="preserve"> </w:t>
            </w:r>
            <w:r>
              <w:rPr>
                <w:rStyle w:val="VerbatimChar"/>
                <w:rtl/>
              </w:rPr>
              <w:t xml:space="preserve">total_capital_*</w:t>
            </w:r>
          </w:p>
        </w:tc>
        <w:tc>
          <w:tcPr/>
          <w:p>
            <w:pPr>
              <w:pStyle w:val="Compact"/>
              <w:bidi/>
              <w:jc w:val="left"/>
            </w:pPr>
            <w:r>
              <w:rPr>
                <w:rtl/>
                <w:bCs/>
                <w:b/>
              </w:rPr>
              <w:t xml:space="preserve">AI</w:t>
            </w:r>
            <w:r>
              <w:rPr>
                <w:rtl/>
              </w:rPr>
              <w:t xml:space="preserve"> </w:t>
            </w:r>
            <w:r>
              <w:rPr>
                <w:rtl/>
              </w:rPr>
              <w:t xml:space="preserve">(ציטוט)</w:t>
            </w:r>
          </w:p>
        </w:tc>
        <w:tc>
          <w:tcPr/>
          <w:p>
            <w:pPr>
              <w:pStyle w:val="Compact"/>
              <w:bidi/>
              <w:jc w:val="left"/>
            </w:pPr>
            <w:r>
              <w:rPr>
                <w:rtl/>
              </w:rPr>
              <w:t xml:space="preserve">ב3.6-BANK</w:t>
            </w:r>
          </w:p>
        </w:tc>
      </w:tr>
      <w:tr>
        <w:tc>
          <w:tcPr/>
          <w:p>
            <w:pPr>
              <w:pStyle w:val="Compact"/>
              <w:bidi/>
              <w:jc w:val="left"/>
            </w:pPr>
            <w:r>
              <w:rPr>
                <w:rtl/>
              </w:rPr>
              <w:t xml:space="preserve">FIN-107</w:t>
            </w:r>
          </w:p>
        </w:tc>
        <w:tc>
          <w:tcPr/>
          <w:p>
            <w:pPr>
              <w:pStyle w:val="Compact"/>
              <w:bidi/>
              <w:jc w:val="left"/>
            </w:pPr>
            <w:r>
              <w:rPr>
                <w:rtl/>
              </w:rPr>
              <w:t xml:space="preserve">LCR</w:t>
            </w:r>
          </w:p>
        </w:tc>
        <w:tc>
          <w:tcPr/>
          <w:p>
            <w:pPr>
              <w:pStyle w:val="Compact"/>
              <w:bidi/>
              <w:jc w:val="left"/>
            </w:pPr>
            <w:r>
              <w:rPr>
                <w:rtl/>
              </w:rPr>
              <w:t xml:space="preserve">ממוצע Q4 ‏(V10); פטור לפי קטגוריה רגולטורית (V11)</w:t>
            </w:r>
          </w:p>
        </w:tc>
        <w:tc>
          <w:tcPr/>
          <w:p>
            <w:pPr>
              <w:pStyle w:val="Compact"/>
              <w:bidi/>
              <w:jc w:val="left"/>
            </w:pPr>
            <w:r>
              <w:rPr>
                <w:rtl/>
              </w:rPr>
              <w:t xml:space="preserve">דוח שנתי / גילוי LCR</w:t>
            </w:r>
          </w:p>
        </w:tc>
        <w:tc>
          <w:tcPr/>
          <w:p>
            <w:pPr>
              <w:pStyle w:val="Compact"/>
              <w:bidi/>
              <w:jc w:val="left"/>
            </w:pPr>
            <w:r>
              <w:rPr>
                <w:rtl/>
              </w:rPr>
              <w:t xml:space="preserve">Extraction store:</w:t>
            </w:r>
            <w:r>
              <w:rPr>
                <w:rtl/>
              </w:rPr>
              <w:t xml:space="preserve"> </w:t>
            </w:r>
            <w:r>
              <w:rPr>
                <w:rStyle w:val="VerbatimChar"/>
                <w:rtl/>
              </w:rPr>
              <w:t xml:space="preserve">lcr_q4_average</w:t>
            </w:r>
            <w:r>
              <w:rPr>
                <w:rtl/>
              </w:rPr>
              <w:t xml:space="preserve"> </w:t>
            </w:r>
            <w:r>
              <w:rPr>
                <w:rtl/>
              </w:rPr>
              <w:t xml:space="preserve">(value,</w:t>
            </w:r>
            <w:r>
              <w:rPr>
                <w:rtl/>
              </w:rPr>
              <w:t xml:space="preserve"> </w:t>
            </w:r>
            <w:r>
              <w:rPr>
                <w:rStyle w:val="VerbatimChar"/>
                <w:rtl/>
              </w:rPr>
              <w:t xml:space="preserve">NA</w:t>
            </w:r>
            <w:r>
              <w:rPr>
                <w:rtl/>
              </w:rPr>
              <w:t xml:space="preserve"> </w:t>
            </w:r>
            <w:r>
              <w:rPr>
                <w:rtl/>
              </w:rPr>
              <w:t xml:space="preserve">= exempt,</w:t>
            </w:r>
            <w:r>
              <w:rPr>
                <w:rtl/>
              </w:rPr>
              <w:t xml:space="preserve"> </w:t>
            </w:r>
            <w:r>
              <w:rPr>
                <w:rStyle w:val="VerbatimChar"/>
                <w:rtl/>
              </w:rPr>
              <w:t xml:space="preserve">MISSING</w:t>
            </w:r>
            <w:r>
              <w:rPr>
                <w:rtl/>
              </w:rPr>
              <w:t xml:space="preserve">)</w:t>
            </w:r>
          </w:p>
        </w:tc>
        <w:tc>
          <w:tcPr/>
          <w:p>
            <w:pPr>
              <w:pStyle w:val="Compact"/>
              <w:bidi/>
              <w:jc w:val="left"/>
            </w:pPr>
            <w:r>
              <w:rPr>
                <w:rtl/>
                <w:bCs/>
                <w:b/>
              </w:rPr>
              <w:t xml:space="preserve">AI</w:t>
            </w:r>
            <w:r>
              <w:rPr>
                <w:rtl/>
              </w:rPr>
              <w:t xml:space="preserve"> </w:t>
            </w:r>
            <w:r>
              <w:rPr>
                <w:rtl/>
              </w:rPr>
              <w:t xml:space="preserve">(ציטוט)</w:t>
            </w:r>
          </w:p>
        </w:tc>
        <w:tc>
          <w:tcPr/>
          <w:p>
            <w:pPr>
              <w:pStyle w:val="Compact"/>
              <w:bidi/>
              <w:jc w:val="left"/>
            </w:pPr>
            <w:r>
              <w:rPr>
                <w:rtl/>
              </w:rPr>
              <w:t xml:space="preserve">ב3.6-BANK</w:t>
            </w:r>
          </w:p>
        </w:tc>
      </w:tr>
      <w:tr>
        <w:tc>
          <w:tcPr/>
          <w:p>
            <w:pPr>
              <w:pStyle w:val="Compact"/>
              <w:bidi/>
              <w:jc w:val="left"/>
            </w:pPr>
            <w:r>
              <w:rPr>
                <w:rtl/>
              </w:rPr>
              <w:t xml:space="preserve">FIN-108</w:t>
            </w:r>
          </w:p>
        </w:tc>
        <w:tc>
          <w:tcPr/>
          <w:p>
            <w:pPr>
              <w:pStyle w:val="Compact"/>
              <w:bidi/>
              <w:jc w:val="left"/>
            </w:pPr>
            <w:r>
              <w:rPr>
                <w:rtl/>
              </w:rPr>
              <w:t xml:space="preserve">דיבידנד למניה</w:t>
            </w:r>
          </w:p>
        </w:tc>
        <w:tc>
          <w:tcPr/>
          <w:p>
            <w:pPr>
              <w:pStyle w:val="Compact"/>
              <w:bidi/>
              <w:jc w:val="left"/>
            </w:pPr>
            <w:r>
              <w:rPr>
                <w:rtl/>
              </w:rPr>
              <w:t xml:space="preserve">דיבידנד למניה (חלופה C8)</w:t>
            </w:r>
          </w:p>
        </w:tc>
        <w:tc>
          <w:tcPr/>
          <w:p>
            <w:pPr>
              <w:pStyle w:val="Compact"/>
              <w:bidi/>
              <w:jc w:val="left"/>
            </w:pPr>
            <w:r>
              <w:rPr>
                <w:rtl/>
              </w:rPr>
              <w:t xml:space="preserve">ביאורים</w:t>
            </w:r>
          </w:p>
        </w:tc>
        <w:tc>
          <w:tcPr/>
          <w:p>
            <w:pPr>
              <w:pStyle w:val="Compact"/>
              <w:bidi/>
              <w:jc w:val="left"/>
            </w:pPr>
            <w:r>
              <w:rPr>
                <w:rtl/>
              </w:rPr>
              <w:t xml:space="preserve">G.dps:</w:t>
            </w:r>
            <w:r>
              <w:rPr>
                <w:rtl/>
              </w:rPr>
              <w:t xml:space="preserve"> </w:t>
            </w:r>
            <w:r>
              <w:rPr>
                <w:rStyle w:val="VerbatimChar"/>
                <w:rtl/>
              </w:rPr>
              <w:t xml:space="preserve">CommonStockDividendsPerShareDeclared</w:t>
            </w:r>
            <w:r>
              <w:rPr>
                <w:rtl/>
              </w:rPr>
              <w:t xml:space="preserve">; BK.dps:</w:t>
            </w:r>
            <w:r>
              <w:rPr>
                <w:rtl/>
              </w:rPr>
              <w:t xml:space="preserve"> </w:t>
            </w:r>
            <w:r>
              <w:rPr>
                <w:rStyle w:val="VerbatimChar"/>
                <w:rtl/>
              </w:rPr>
              <w:t xml:space="preserve">CommonStockDividendsPerShareDeclared</w:t>
            </w:r>
            <w:r>
              <w:rPr>
                <w:rtl/>
              </w:rPr>
              <w:t xml:space="preserve">; IN.dps:</w:t>
            </w:r>
            <w:r>
              <w:rPr>
                <w:rtl/>
              </w:rPr>
              <w:t xml:space="preserve"> </w:t>
            </w:r>
            <w:r>
              <w:rPr>
                <w:rStyle w:val="VerbatimChar"/>
                <w:rtl/>
              </w:rPr>
              <w:t xml:space="preserve">CommonStockDividendsPerShareDeclared</w:t>
            </w:r>
            <w:r>
              <w:rPr>
                <w:rtl/>
              </w:rPr>
              <w:t xml:space="preserve">; RE.dps:</w:t>
            </w:r>
            <w:r>
              <w:rPr>
                <w:rtl/>
              </w:rPr>
              <w:t xml:space="preserve"> </w:t>
            </w:r>
            <w:r>
              <w:rPr>
                <w:rStyle w:val="VerbatimChar"/>
                <w:rtl/>
              </w:rPr>
              <w:t xml:space="preserve">CommonStockDividendsPerShareDeclared</w:t>
            </w:r>
          </w:p>
        </w:tc>
        <w:tc>
          <w:tcPr/>
          <w:p>
            <w:pPr>
              <w:pStyle w:val="Compact"/>
              <w:bidi/>
              <w:jc w:val="left"/>
            </w:pPr>
            <w:r>
              <w:rPr>
                <w:rtl/>
              </w:rPr>
              <w:t xml:space="preserve">קוד</w:t>
            </w:r>
          </w:p>
        </w:tc>
        <w:tc>
          <w:tcPr/>
          <w:p>
            <w:pPr>
              <w:pStyle w:val="Compact"/>
              <w:bidi/>
              <w:jc w:val="left"/>
            </w:pPr>
            <w:r>
              <w:rPr>
                <w:rtl/>
              </w:rPr>
              <w:t xml:space="preserve">ב3.5-BANK</w:t>
            </w:r>
          </w:p>
        </w:tc>
      </w:tr>
      <w:tr>
        <w:tc>
          <w:tcPr/>
          <w:p>
            <w:pPr>
              <w:pStyle w:val="Compact"/>
              <w:bidi/>
              <w:jc w:val="left"/>
            </w:pPr>
            <w:r>
              <w:rPr>
                <w:rtl/>
              </w:rPr>
              <w:t xml:space="preserve">FIN-110</w:t>
            </w:r>
          </w:p>
        </w:tc>
        <w:tc>
          <w:tcPr/>
          <w:p>
            <w:pPr>
              <w:pStyle w:val="Compact"/>
              <w:bidi/>
              <w:jc w:val="left"/>
            </w:pPr>
            <w:r>
              <w:rPr>
                <w:rtl/>
              </w:rPr>
              <w:t xml:space="preserve">הכנסות ביטוח</w:t>
            </w:r>
          </w:p>
        </w:tc>
        <w:tc>
          <w:tcPr/>
          <w:p>
            <w:pPr>
              <w:pStyle w:val="Compact"/>
              <w:bidi/>
              <w:jc w:val="left"/>
            </w:pPr>
            <w:r>
              <w:rPr>
                <w:rtl/>
              </w:rPr>
              <w:t xml:space="preserve">פרמיות שהורווחו + עמלות פוליסה (IFRS 17: הכנסות ביטוח)</w:t>
            </w:r>
          </w:p>
        </w:tc>
        <w:tc>
          <w:tcPr/>
          <w:p>
            <w:pPr>
              <w:pStyle w:val="Compact"/>
              <w:bidi/>
              <w:jc w:val="left"/>
            </w:pPr>
            <w:r>
              <w:rPr>
                <w:rtl/>
              </w:rPr>
              <w:t xml:space="preserve">רווח והפסד</w:t>
            </w:r>
          </w:p>
        </w:tc>
        <w:tc>
          <w:tcPr/>
          <w:p>
            <w:pPr>
              <w:pStyle w:val="Compact"/>
              <w:bidi/>
              <w:jc w:val="left"/>
            </w:pPr>
            <w:r>
              <w:rPr>
                <w:rtl/>
              </w:rPr>
              <w:t xml:space="preserve">IN.premiums:</w:t>
            </w:r>
            <w:r>
              <w:rPr>
                <w:rtl/>
              </w:rPr>
              <w:t xml:space="preserve"> </w:t>
            </w:r>
            <w:r>
              <w:rPr>
                <w:rStyle w:val="VerbatimChar"/>
                <w:rtl/>
              </w:rPr>
              <w:t xml:space="preserve">PremiumsEarnedNet</w:t>
            </w:r>
            <w:r>
              <w:rPr>
                <w:rtl/>
              </w:rPr>
              <w:t xml:space="preserve">; IN.policy_fees:</w:t>
            </w:r>
            <w:r>
              <w:rPr>
                <w:rtl/>
              </w:rPr>
              <w:t xml:space="preserve"> </w:t>
            </w:r>
            <w:r>
              <w:rPr>
                <w:rStyle w:val="VerbatimChar"/>
                <w:rtl/>
              </w:rPr>
              <w:t xml:space="preserve">InsuranceCommissionsAndFees</w:t>
            </w:r>
          </w:p>
        </w:tc>
        <w:tc>
          <w:tcPr/>
          <w:p>
            <w:pPr>
              <w:pStyle w:val="Compact"/>
              <w:bidi/>
              <w:jc w:val="left"/>
            </w:pPr>
            <w:r>
              <w:rPr>
                <w:rtl/>
              </w:rPr>
              <w:t xml:space="preserve">קוד; AI ל-IFRS בלי XBRL</w:t>
            </w:r>
          </w:p>
        </w:tc>
        <w:tc>
          <w:tcPr/>
          <w:p>
            <w:pPr>
              <w:pStyle w:val="Compact"/>
              <w:bidi/>
              <w:jc w:val="left"/>
            </w:pPr>
            <w:r>
              <w:rPr>
                <w:rtl/>
              </w:rPr>
              <w:t xml:space="preserve">ב3.5-INS</w:t>
            </w:r>
          </w:p>
        </w:tc>
      </w:tr>
      <w:tr>
        <w:tc>
          <w:tcPr/>
          <w:p>
            <w:pPr>
              <w:pStyle w:val="Compact"/>
              <w:bidi/>
              <w:jc w:val="left"/>
            </w:pPr>
            <w:r>
              <w:rPr>
                <w:rtl/>
              </w:rPr>
              <w:t xml:space="preserve">FIN-111</w:t>
            </w:r>
          </w:p>
        </w:tc>
        <w:tc>
          <w:tcPr/>
          <w:p>
            <w:pPr>
              <w:pStyle w:val="Compact"/>
              <w:bidi/>
              <w:jc w:val="left"/>
            </w:pPr>
            <w:r>
              <w:rPr>
                <w:rtl/>
              </w:rPr>
              <w:t xml:space="preserve">תביעות והטבות</w:t>
            </w:r>
          </w:p>
        </w:tc>
        <w:tc>
          <w:tcPr/>
          <w:p>
            <w:pPr>
              <w:pStyle w:val="Compact"/>
              <w:bidi/>
              <w:jc w:val="left"/>
            </w:pPr>
            <w:r>
              <w:rPr>
                <w:rtl/>
              </w:rPr>
              <w:t xml:space="preserve">תביעות והטבות שהתהוו (C13)</w:t>
            </w:r>
          </w:p>
        </w:tc>
        <w:tc>
          <w:tcPr/>
          <w:p>
            <w:pPr>
              <w:pStyle w:val="Compact"/>
              <w:bidi/>
              <w:jc w:val="left"/>
            </w:pPr>
            <w:r>
              <w:rPr>
                <w:rtl/>
              </w:rPr>
              <w:t xml:space="preserve">רווח והפסד</w:t>
            </w:r>
          </w:p>
        </w:tc>
        <w:tc>
          <w:tcPr/>
          <w:p>
            <w:pPr>
              <w:pStyle w:val="Compact"/>
              <w:bidi/>
              <w:jc w:val="left"/>
            </w:pPr>
            <w:r>
              <w:rPr>
                <w:rtl/>
              </w:rPr>
              <w:t xml:space="preserve">IN.benefits:</w:t>
            </w:r>
            <w:r>
              <w:rPr>
                <w:rtl/>
              </w:rPr>
              <w:t xml:space="preserve"> </w:t>
            </w:r>
            <w:r>
              <w:rPr>
                <w:rStyle w:val="VerbatimChar"/>
                <w:rtl/>
              </w:rPr>
              <w:t xml:space="preserve">PolicyholderBenefitsAndClaimsIncurredNet</w:t>
            </w:r>
            <w:r>
              <w:rPr>
                <w:rtl/>
              </w:rPr>
              <w:t xml:space="preserve">; G.claims_expense:</w:t>
            </w:r>
            <w:r>
              <w:rPr>
                <w:rtl/>
              </w:rPr>
              <w:t xml:space="preserve"> </w:t>
            </w:r>
            <w:r>
              <w:rPr>
                <w:rStyle w:val="VerbatimChar"/>
                <w:rtl/>
              </w:rPr>
              <w:t xml:space="preserve">PolicyholderBenefitsAndClaimsIncurredNet</w:t>
            </w:r>
          </w:p>
        </w:tc>
        <w:tc>
          <w:tcPr/>
          <w:p>
            <w:pPr>
              <w:pStyle w:val="Compact"/>
              <w:bidi/>
              <w:jc w:val="left"/>
            </w:pPr>
            <w:r>
              <w:rPr>
                <w:rtl/>
              </w:rPr>
              <w:t xml:space="preserve">קוד</w:t>
            </w:r>
          </w:p>
        </w:tc>
        <w:tc>
          <w:tcPr/>
          <w:p>
            <w:pPr>
              <w:pStyle w:val="Compact"/>
              <w:bidi/>
              <w:jc w:val="left"/>
            </w:pPr>
            <w:r>
              <w:rPr>
                <w:rtl/>
              </w:rPr>
              <w:t xml:space="preserve">ב3.5-INS</w:t>
            </w:r>
          </w:p>
        </w:tc>
      </w:tr>
      <w:tr>
        <w:tc>
          <w:tcPr/>
          <w:p>
            <w:pPr>
              <w:pStyle w:val="Compact"/>
              <w:bidi/>
              <w:jc w:val="left"/>
            </w:pPr>
            <w:r>
              <w:rPr>
                <w:rtl/>
              </w:rPr>
              <w:t xml:space="preserve">FIN-112</w:t>
            </w:r>
          </w:p>
        </w:tc>
        <w:tc>
          <w:tcPr/>
          <w:p>
            <w:pPr>
              <w:pStyle w:val="Compact"/>
              <w:bidi/>
              <w:jc w:val="left"/>
            </w:pPr>
            <w:r>
              <w:rPr>
                <w:rtl/>
              </w:rPr>
              <w:t xml:space="preserve">הוצאות חיתום שאינן תביעות</w:t>
            </w:r>
          </w:p>
        </w:tc>
        <w:tc>
          <w:tcPr/>
          <w:p>
            <w:pPr>
              <w:pStyle w:val="Compact"/>
              <w:bidi/>
              <w:jc w:val="left"/>
            </w:pPr>
            <w:r>
              <w:rPr>
                <w:rtl/>
              </w:rPr>
              <w:t xml:space="preserve">הוצאות רכישה והוצאות ביטוח אחרות כפריט אחד (בלי פיצול); נגזרות בזהות של תוצאת החיתום (אוחד עם FIN-113, ‏2026-10-17)</w:t>
            </w:r>
          </w:p>
        </w:tc>
        <w:tc>
          <w:tcPr/>
          <w:p>
            <w:pPr>
              <w:pStyle w:val="Compact"/>
              <w:bidi/>
              <w:jc w:val="left"/>
            </w:pPr>
            <w:r>
              <w:rPr>
                <w:rtl/>
              </w:rPr>
              <w:t xml:space="preserve">רווח והפסד</w:t>
            </w:r>
          </w:p>
        </w:tc>
        <w:tc>
          <w:tcPr/>
          <w:p>
            <w:pPr>
              <w:pStyle w:val="Compact"/>
              <w:bidi/>
              <w:jc w:val="left"/>
            </w:pPr>
            <w:r>
              <w:rPr>
                <w:rtl/>
              </w:rPr>
              <w:t xml:space="preserve">Not mapped separately</w:t>
            </w:r>
          </w:p>
        </w:tc>
        <w:tc>
          <w:tcPr/>
          <w:p>
            <w:pPr>
              <w:pStyle w:val="Compact"/>
              <w:bidi/>
              <w:jc w:val="left"/>
            </w:pPr>
            <w:r>
              <w:rPr>
                <w:rtl/>
              </w:rPr>
              <w:t xml:space="preserve">קוד</w:t>
            </w:r>
          </w:p>
        </w:tc>
        <w:tc>
          <w:tcPr/>
          <w:p>
            <w:pPr>
              <w:pStyle w:val="Compact"/>
              <w:bidi/>
              <w:jc w:val="left"/>
            </w:pPr>
            <w:r>
              <w:rPr>
                <w:rtl/>
              </w:rPr>
              <w:t xml:space="preserve">ב3.5-INS</w:t>
            </w:r>
          </w:p>
        </w:tc>
      </w:tr>
      <w:tr>
        <w:tc>
          <w:tcPr/>
          <w:p>
            <w:pPr>
              <w:pStyle w:val="Compact"/>
              <w:bidi/>
              <w:jc w:val="left"/>
            </w:pPr>
            <w:r>
              <w:rPr>
                <w:rtl/>
              </w:rPr>
              <w:t xml:space="preserve">FIN-114</w:t>
            </w:r>
          </w:p>
        </w:tc>
        <w:tc>
          <w:tcPr/>
          <w:p>
            <w:pPr>
              <w:pStyle w:val="Compact"/>
              <w:bidi/>
              <w:jc w:val="left"/>
            </w:pPr>
            <w:r>
              <w:rPr>
                <w:rtl/>
              </w:rPr>
              <w:t xml:space="preserve">ריבית לחוסכים / צבירה</w:t>
            </w:r>
          </w:p>
        </w:tc>
        <w:tc>
          <w:tcPr/>
          <w:p>
            <w:pPr>
              <w:pStyle w:val="Compact"/>
              <w:bidi/>
              <w:jc w:val="left"/>
            </w:pPr>
            <w:r>
              <w:rPr>
                <w:rtl/>
              </w:rPr>
              <w:t xml:space="preserve">ריבית שנזקפת לחשבונות מבוטחים; צבירת ריבית על עתודות (Q1)</w:t>
            </w:r>
          </w:p>
        </w:tc>
        <w:tc>
          <w:tcPr/>
          <w:p>
            <w:pPr>
              <w:pStyle w:val="Compact"/>
              <w:bidi/>
              <w:jc w:val="left"/>
            </w:pPr>
            <w:r>
              <w:rPr>
                <w:rtl/>
              </w:rPr>
              <w:t xml:space="preserve">רווח והפסד / טבלת LDTI</w:t>
            </w:r>
          </w:p>
        </w:tc>
        <w:tc>
          <w:tcPr/>
          <w:p>
            <w:pPr>
              <w:pStyle w:val="Compact"/>
              <w:bidi/>
              <w:jc w:val="left"/>
            </w:pPr>
            <w:r>
              <w:rPr>
                <w:rtl/>
              </w:rPr>
              <w:t xml:space="preserve">IN.interest_credited:</w:t>
            </w:r>
            <w:r>
              <w:rPr>
                <w:rtl/>
              </w:rPr>
              <w:t xml:space="preserve"> </w:t>
            </w:r>
            <w:r>
              <w:rPr>
                <w:rStyle w:val="VerbatimChar"/>
                <w:rtl/>
              </w:rPr>
              <w:t xml:space="preserve">InterestCreditedToPolicyholdersAccountBalances</w:t>
            </w:r>
          </w:p>
        </w:tc>
        <w:tc>
          <w:tcPr/>
          <w:p>
            <w:pPr>
              <w:pStyle w:val="Compact"/>
              <w:bidi/>
              <w:jc w:val="left"/>
            </w:pPr>
            <w:r>
              <w:rPr>
                <w:rtl/>
              </w:rPr>
              <w:t xml:space="preserve">קוד; AI לטבלת התנועה</w:t>
            </w:r>
          </w:p>
        </w:tc>
        <w:tc>
          <w:tcPr/>
          <w:p>
            <w:pPr>
              <w:pStyle w:val="Compact"/>
              <w:bidi/>
              <w:jc w:val="left"/>
            </w:pPr>
            <w:r>
              <w:rPr>
                <w:rtl/>
              </w:rPr>
              <w:t xml:space="preserve">ב3.5-INS</w:t>
            </w:r>
          </w:p>
        </w:tc>
      </w:tr>
      <w:tr>
        <w:tc>
          <w:tcPr/>
          <w:p>
            <w:pPr>
              <w:pStyle w:val="Compact"/>
              <w:bidi/>
              <w:jc w:val="left"/>
            </w:pPr>
            <w:r>
              <w:rPr>
                <w:rtl/>
              </w:rPr>
              <w:t xml:space="preserve">FIN-116</w:t>
            </w:r>
          </w:p>
        </w:tc>
        <w:tc>
          <w:tcPr/>
          <w:p>
            <w:pPr>
              <w:pStyle w:val="Compact"/>
              <w:bidi/>
              <w:jc w:val="left"/>
            </w:pPr>
            <w:r>
              <w:rPr>
                <w:rtl/>
              </w:rPr>
              <w:t xml:space="preserve">רכיבי הצף</w:t>
            </w:r>
          </w:p>
        </w:tc>
        <w:tc>
          <w:tcPr/>
          <w:p>
            <w:pPr>
              <w:pStyle w:val="Compact"/>
              <w:bidi/>
              <w:jc w:val="left"/>
            </w:pPr>
            <w:r>
              <w:rPr>
                <w:rtl/>
              </w:rPr>
              <w:t xml:space="preserve">התחייבויות ביטוחיות, נכסי ביטוח משנה, מדידה מחדש לפי שיעור היוון ב-OCI ‏(I16)</w:t>
            </w:r>
          </w:p>
        </w:tc>
        <w:tc>
          <w:tcPr/>
          <w:p>
            <w:pPr>
              <w:pStyle w:val="Compact"/>
              <w:bidi/>
              <w:jc w:val="left"/>
            </w:pPr>
            <w:r>
              <w:rPr>
                <w:rtl/>
              </w:rPr>
              <w:t xml:space="preserve">מאזן / ביאורים</w:t>
            </w:r>
          </w:p>
        </w:tc>
        <w:tc>
          <w:tcPr/>
          <w:p>
            <w:pPr>
              <w:pStyle w:val="Compact"/>
              <w:bidi/>
              <w:jc w:val="left"/>
            </w:pPr>
            <w:r>
              <w:rPr>
                <w:rtl/>
              </w:rPr>
              <w:t xml:space="preserve">IN.claims_gross:</w:t>
            </w:r>
            <w:r>
              <w:rPr>
                <w:rtl/>
              </w:rPr>
              <w:t xml:space="preserve"> </w:t>
            </w:r>
            <w:r>
              <w:rPr>
                <w:rStyle w:val="VerbatimChar"/>
                <w:rtl/>
              </w:rPr>
              <w:t xml:space="preserve">LiabilityForClaimsAndClaimsAdjustmentExpense</w:t>
            </w:r>
            <w:r>
              <w:rPr>
                <w:rtl/>
              </w:rPr>
              <w:t xml:space="preserve">; IN.claims_net:</w:t>
            </w:r>
            <w:r>
              <w:rPr>
                <w:rtl/>
              </w:rPr>
              <w:t xml:space="preserve"> </w:t>
            </w:r>
            <w:r>
              <w:rPr>
                <w:rStyle w:val="VerbatimChar"/>
                <w:rtl/>
              </w:rPr>
              <w:t xml:space="preserve">LiabilityForUnpaidClaimsAndClaimsAdjustmentExpenseNet</w:t>
            </w:r>
            <w:r>
              <w:rPr>
                <w:rtl/>
              </w:rPr>
              <w:t xml:space="preserve">; IN.reins_unpaid:</w:t>
            </w:r>
            <w:r>
              <w:rPr>
                <w:rtl/>
              </w:rPr>
              <w:t xml:space="preserve"> </w:t>
            </w:r>
            <w:r>
              <w:rPr>
                <w:rStyle w:val="VerbatimChar"/>
                <w:rtl/>
              </w:rPr>
              <w:t xml:space="preserve">ReinsuranceRecoverablesOnPaidAndUnpaidLosses</w:t>
            </w:r>
            <w:r>
              <w:rPr>
                <w:rtl/>
              </w:rPr>
              <w:t xml:space="preserve">; IN.fpb:</w:t>
            </w:r>
            <w:r>
              <w:rPr>
                <w:rtl/>
              </w:rPr>
              <w:t xml:space="preserve"> </w:t>
            </w:r>
            <w:r>
              <w:rPr>
                <w:rStyle w:val="VerbatimChar"/>
                <w:rtl/>
              </w:rPr>
              <w:t xml:space="preserve">LiabilityForFuturePolicyBenefits</w:t>
            </w:r>
            <w:r>
              <w:rPr>
                <w:rtl/>
              </w:rPr>
              <w:t xml:space="preserve">; IN.pab:</w:t>
            </w:r>
            <w:r>
              <w:rPr>
                <w:rtl/>
              </w:rPr>
              <w:t xml:space="preserve"> </w:t>
            </w:r>
            <w:r>
              <w:rPr>
                <w:rStyle w:val="VerbatimChar"/>
                <w:rtl/>
              </w:rPr>
              <w:t xml:space="preserve">PolicyholderContractDeposits</w:t>
            </w:r>
            <w:r>
              <w:rPr>
                <w:rtl/>
              </w:rPr>
              <w:t xml:space="preserve">; IN.unearned:</w:t>
            </w:r>
            <w:r>
              <w:rPr>
                <w:rtl/>
              </w:rPr>
              <w:t xml:space="preserve"> </w:t>
            </w:r>
            <w:r>
              <w:rPr>
                <w:rStyle w:val="VerbatimChar"/>
                <w:rtl/>
              </w:rPr>
              <w:t xml:space="preserve">UnearnedPremiums</w:t>
            </w:r>
            <w:r>
              <w:rPr>
                <w:rtl/>
              </w:rPr>
              <w:t xml:space="preserve">; IN.reins_prepaid:</w:t>
            </w:r>
            <w:r>
              <w:rPr>
                <w:rtl/>
              </w:rPr>
              <w:t xml:space="preserve"> </w:t>
            </w:r>
            <w:r>
              <w:rPr>
                <w:rStyle w:val="VerbatimChar"/>
                <w:rtl/>
              </w:rPr>
              <w:t xml:space="preserve">PrepaidReinsurancePremiums</w:t>
            </w:r>
            <w:r>
              <w:rPr>
                <w:rtl/>
              </w:rPr>
              <w:t xml:space="preserve">; IN.aoci_total:</w:t>
            </w:r>
            <w:r>
              <w:rPr>
                <w:rtl/>
              </w:rPr>
              <w:t xml:space="preserve"> </w:t>
            </w:r>
            <w:r>
              <w:rPr>
                <w:rStyle w:val="VerbatimChar"/>
                <w:rtl/>
              </w:rPr>
              <w:t xml:space="preserve">AccumulatedOtherComprehensiveIncomeLossNetOfTax</w:t>
            </w:r>
          </w:p>
        </w:tc>
        <w:tc>
          <w:tcPr/>
          <w:p>
            <w:pPr>
              <w:pStyle w:val="Compact"/>
              <w:bidi/>
              <w:jc w:val="left"/>
            </w:pPr>
            <w:r>
              <w:rPr>
                <w:rtl/>
              </w:rPr>
              <w:t xml:space="preserve">קוד; AI כשלא מתויג</w:t>
            </w:r>
          </w:p>
        </w:tc>
        <w:tc>
          <w:tcPr/>
          <w:p>
            <w:pPr>
              <w:pStyle w:val="Compact"/>
              <w:bidi/>
              <w:jc w:val="left"/>
            </w:pPr>
            <w:r>
              <w:rPr>
                <w:rtl/>
              </w:rPr>
              <w:t xml:space="preserve">ב3.5-INS, ב3.6-INS</w:t>
            </w:r>
          </w:p>
        </w:tc>
      </w:tr>
      <w:tr>
        <w:tc>
          <w:tcPr/>
          <w:p>
            <w:pPr>
              <w:pStyle w:val="Compact"/>
              <w:bidi/>
              <w:jc w:val="left"/>
            </w:pPr>
            <w:r>
              <w:rPr>
                <w:rtl/>
              </w:rPr>
              <w:t xml:space="preserve">FIN-117</w:t>
            </w:r>
          </w:p>
        </w:tc>
        <w:tc>
          <w:tcPr/>
          <w:p>
            <w:pPr>
              <w:pStyle w:val="Compact"/>
              <w:bidi/>
              <w:jc w:val="left"/>
            </w:pPr>
            <w:r>
              <w:rPr>
                <w:rtl/>
              </w:rPr>
              <w:t xml:space="preserve">יחס הון רגולטורי</w:t>
            </w:r>
          </w:p>
        </w:tc>
        <w:tc>
          <w:tcPr/>
          <w:p>
            <w:pPr>
              <w:pStyle w:val="Compact"/>
              <w:bidi/>
              <w:jc w:val="left"/>
            </w:pPr>
            <w:r>
              <w:rPr>
                <w:rtl/>
              </w:rPr>
              <w:t xml:space="preserve">היחס והמשטר (Q3)</w:t>
            </w:r>
          </w:p>
        </w:tc>
        <w:tc>
          <w:tcPr/>
          <w:p>
            <w:pPr>
              <w:pStyle w:val="Compact"/>
              <w:bidi/>
              <w:jc w:val="left"/>
            </w:pPr>
            <w:r>
              <w:rPr>
                <w:rtl/>
              </w:rPr>
              <w:t xml:space="preserve">גילוי סולבנסי / סטטוטורי</w:t>
            </w:r>
          </w:p>
        </w:tc>
        <w:tc>
          <w:tcPr/>
          <w:p>
            <w:pPr>
              <w:pStyle w:val="Compact"/>
              <w:bidi/>
              <w:jc w:val="left"/>
            </w:pPr>
            <w:r>
              <w:rPr>
                <w:rtl/>
              </w:rPr>
              <w:t xml:space="preserve">Extraction store:</w:t>
            </w:r>
            <w:r>
              <w:rPr>
                <w:rtl/>
              </w:rPr>
              <w:t xml:space="preserve"> </w:t>
            </w:r>
            <w:r>
              <w:rPr>
                <w:rStyle w:val="VerbatimChar"/>
                <w:rtl/>
              </w:rPr>
              <w:t xml:space="preserve">reg_capital_ratio</w:t>
            </w:r>
            <w:r>
              <w:rPr>
                <w:rtl/>
              </w:rPr>
              <w:t xml:space="preserve"> </w:t>
            </w:r>
            <w:r>
              <w:rPr>
                <w:rtl/>
              </w:rPr>
              <w:t xml:space="preserve">(note: basis ACL / CAL / SCR / SMR / OTHER)</w:t>
            </w:r>
          </w:p>
        </w:tc>
        <w:tc>
          <w:tcPr/>
          <w:p>
            <w:pPr>
              <w:pStyle w:val="Compact"/>
              <w:bidi/>
              <w:jc w:val="left"/>
            </w:pPr>
            <w:r>
              <w:rPr>
                <w:rtl/>
                <w:bCs/>
                <w:b/>
              </w:rPr>
              <w:t xml:space="preserve">AI</w:t>
            </w:r>
            <w:r>
              <w:rPr>
                <w:rtl/>
              </w:rPr>
              <w:t xml:space="preserve"> </w:t>
            </w:r>
            <w:r>
              <w:rPr>
                <w:rtl/>
              </w:rPr>
              <w:t xml:space="preserve">(ציטוט)</w:t>
            </w:r>
          </w:p>
        </w:tc>
        <w:tc>
          <w:tcPr/>
          <w:p>
            <w:pPr>
              <w:pStyle w:val="Compact"/>
              <w:bidi/>
              <w:jc w:val="left"/>
            </w:pPr>
            <w:r>
              <w:rPr>
                <w:rtl/>
              </w:rPr>
              <w:t xml:space="preserve">ב3.6-INS</w:t>
            </w:r>
          </w:p>
        </w:tc>
      </w:tr>
      <w:tr>
        <w:tc>
          <w:tcPr/>
          <w:p>
            <w:pPr>
              <w:pStyle w:val="Compact"/>
              <w:bidi/>
              <w:jc w:val="left"/>
            </w:pPr>
            <w:r>
              <w:rPr>
                <w:rtl/>
              </w:rPr>
              <w:t xml:space="preserve">FIN-118</w:t>
            </w:r>
          </w:p>
        </w:tc>
        <w:tc>
          <w:tcPr/>
          <w:p>
            <w:pPr>
              <w:pStyle w:val="Compact"/>
              <w:bidi/>
              <w:jc w:val="left"/>
            </w:pPr>
            <w:r>
              <w:rPr>
                <w:rtl/>
              </w:rPr>
              <w:t xml:space="preserve">התפתחות מתקופות קודמות</w:t>
            </w:r>
          </w:p>
        </w:tc>
        <w:tc>
          <w:tcPr/>
          <w:p>
            <w:pPr>
              <w:pStyle w:val="Compact"/>
              <w:bidi/>
              <w:jc w:val="left"/>
            </w:pPr>
            <w:r>
              <w:rPr>
                <w:rtl/>
              </w:rPr>
              <w:t xml:space="preserve">ניסיון שלילי בהתחייבויות מתקופות קודמות (I3, ‏I20)</w:t>
            </w:r>
          </w:p>
        </w:tc>
        <w:tc>
          <w:tcPr/>
          <w:p>
            <w:pPr>
              <w:pStyle w:val="Compact"/>
              <w:bidi/>
              <w:jc w:val="left"/>
            </w:pPr>
            <w:r>
              <w:rPr>
                <w:rtl/>
              </w:rPr>
              <w:t xml:space="preserve">טבלת תנועה בתביעות / LDTI / IFRS 17</w:t>
            </w:r>
          </w:p>
        </w:tc>
        <w:tc>
          <w:tcPr/>
          <w:p>
            <w:pPr>
              <w:pStyle w:val="Compact"/>
              <w:bidi/>
              <w:jc w:val="left"/>
            </w:pPr>
            <w:r>
              <w:rPr>
                <w:rtl/>
              </w:rPr>
              <w:t xml:space="preserve">IN.prior_year_dev:</w:t>
            </w:r>
            <w:r>
              <w:rPr>
                <w:rtl/>
              </w:rPr>
              <w:t xml:space="preserve"> </w:t>
            </w:r>
            <w:r>
              <w:rPr>
                <w:rStyle w:val="VerbatimChar"/>
                <w:rtl/>
              </w:rPr>
              <w:t xml:space="preserve">LiabilityForUnpaidClaimsAndClaimsAdjustmentExpenseIncurredClaimsPriorYears</w:t>
            </w:r>
            <w:r>
              <w:rPr>
                <w:rtl/>
              </w:rPr>
              <w:t xml:space="preserve">; IN.ldti_remeasurement:</w:t>
            </w:r>
            <w:r>
              <w:rPr>
                <w:rtl/>
              </w:rPr>
              <w:t xml:space="preserve"> </w:t>
            </w:r>
            <w:r>
              <w:rPr>
                <w:rStyle w:val="VerbatimChar"/>
                <w:rtl/>
              </w:rPr>
              <w:t xml:space="preserve">LiabilityForFuturePolicyBenefitRemeasurementGainLoss</w:t>
            </w:r>
            <w:r>
              <w:rPr>
                <w:rtl/>
              </w:rPr>
              <w:t xml:space="preserve">; IN.fpb_adverse_development:</w:t>
            </w:r>
            <w:r>
              <w:rPr>
                <w:rtl/>
              </w:rPr>
              <w:t xml:space="preserve"> </w:t>
            </w:r>
            <w:r>
              <w:rPr>
                <w:rStyle w:val="VerbatimChar"/>
                <w:rtl/>
              </w:rPr>
              <w:t xml:space="preserve">LiabilityForFuturePolicyBenefitAdverseDevelopmentExpense</w:t>
            </w:r>
          </w:p>
        </w:tc>
        <w:tc>
          <w:tcPr/>
          <w:p>
            <w:pPr>
              <w:pStyle w:val="Compact"/>
              <w:bidi/>
              <w:jc w:val="left"/>
            </w:pPr>
            <w:r>
              <w:rPr>
                <w:rtl/>
              </w:rPr>
              <w:t xml:space="preserve">קוד /</w:t>
            </w:r>
            <w:r>
              <w:rPr>
                <w:rtl/>
              </w:rPr>
              <w:t xml:space="preserve"> </w:t>
            </w:r>
            <w:r>
              <w:rPr>
                <w:rtl/>
                <w:bCs/>
                <w:b/>
              </w:rPr>
              <w:t xml:space="preserve">AI</w:t>
            </w:r>
          </w:p>
        </w:tc>
        <w:tc>
          <w:tcPr/>
          <w:p>
            <w:pPr>
              <w:pStyle w:val="Compact"/>
              <w:bidi/>
              <w:jc w:val="left"/>
            </w:pPr>
            <w:r>
              <w:rPr>
                <w:rtl/>
              </w:rPr>
              <w:t xml:space="preserve">ב3.6-INS</w:t>
            </w:r>
          </w:p>
        </w:tc>
      </w:tr>
      <w:tr>
        <w:tc>
          <w:tcPr/>
          <w:p>
            <w:pPr>
              <w:pStyle w:val="Compact"/>
              <w:bidi/>
              <w:jc w:val="left"/>
            </w:pPr>
            <w:r>
              <w:rPr>
                <w:rtl/>
              </w:rPr>
              <w:t xml:space="preserve">FIN-119</w:t>
            </w:r>
          </w:p>
        </w:tc>
        <w:tc>
          <w:tcPr/>
          <w:p>
            <w:pPr>
              <w:pStyle w:val="Compact"/>
              <w:bidi/>
              <w:jc w:val="left"/>
            </w:pPr>
            <w:r>
              <w:rPr>
                <w:rtl/>
              </w:rPr>
              <w:t xml:space="preserve">תשואת אג”ח ממשלתית (שנתית)</w:t>
            </w:r>
          </w:p>
        </w:tc>
        <w:tc>
          <w:tcPr/>
          <w:p>
            <w:pPr>
              <w:pStyle w:val="Compact"/>
              <w:bidi/>
              <w:jc w:val="left"/>
            </w:pPr>
            <w:r>
              <w:rPr>
                <w:rtl/>
              </w:rPr>
              <w:t xml:space="preserve">ממוצע שנתי של תשואת 10 שנים לכל מטבע (E4a)</w:t>
            </w:r>
          </w:p>
        </w:tc>
        <w:tc>
          <w:tcPr/>
          <w:p>
            <w:pPr>
              <w:pStyle w:val="Compact"/>
              <w:bidi/>
              <w:jc w:val="left"/>
            </w:pPr>
            <w:r>
              <w:rPr>
                <w:rtl/>
              </w:rPr>
              <w:t xml:space="preserve">טבלת קבועים</w:t>
            </w:r>
          </w:p>
        </w:tc>
        <w:tc>
          <w:tcPr/>
          <w:p>
            <w:pPr>
              <w:pStyle w:val="Compact"/>
              <w:bidi/>
              <w:jc w:val="left"/>
            </w:pPr>
            <w:r>
              <w:rPr>
                <w:rtl/>
              </w:rPr>
              <w:t xml:space="preserve">File</w:t>
            </w:r>
            <w:r>
              <w:rPr>
                <w:rtl/>
              </w:rPr>
              <w:t xml:space="preserve"> </w:t>
            </w:r>
            <w:r>
              <w:rPr>
                <w:rStyle w:val="VerbatimChar"/>
                <w:rtl/>
              </w:rPr>
              <w:t xml:space="preserve">scripts/gov_yields.csv</w:t>
            </w:r>
            <w:r>
              <w:rPr>
                <w:rtl/>
              </w:rPr>
              <w:t xml:space="preserve"> </w:t>
            </w:r>
            <w:r>
              <w:rPr>
                <w:rtl/>
              </w:rPr>
              <w:t xml:space="preserve">(USD</w:t>
            </w:r>
            <w:r>
              <w:rPr>
                <w:rtl/>
              </w:rPr>
              <w:t xml:space="preserve"> </w:t>
            </w:r>
            <w:r>
              <w:rPr>
                <w:rStyle w:val="VerbatimChar"/>
                <w:rtl/>
              </w:rPr>
              <w:t xml:space="preserve">DGS10</w:t>
            </w:r>
            <w:r>
              <w:rPr>
                <w:rtl/>
              </w:rPr>
              <w:t xml:space="preserve">, JPY</w:t>
            </w:r>
            <w:r>
              <w:rPr>
                <w:rtl/>
              </w:rPr>
              <w:t xml:space="preserve"> </w:t>
            </w:r>
            <w:r>
              <w:rPr>
                <w:rStyle w:val="VerbatimChar"/>
                <w:rtl/>
              </w:rPr>
              <w:t xml:space="preserve">JGB 10Y</w:t>
            </w:r>
            <w:r>
              <w:rPr>
                <w:rtl/>
              </w:rPr>
              <w:t xml:space="preserve">; annual averages 2016-2025)</w:t>
            </w:r>
          </w:p>
        </w:tc>
        <w:tc>
          <w:tcPr/>
          <w:p>
            <w:pPr>
              <w:pStyle w:val="Compact"/>
              <w:bidi/>
              <w:jc w:val="left"/>
            </w:pPr>
            <w:r>
              <w:rPr>
                <w:rtl/>
              </w:rPr>
              <w:t xml:space="preserve">קוד</w:t>
            </w:r>
          </w:p>
        </w:tc>
        <w:tc>
          <w:tcPr/>
          <w:p>
            <w:pPr>
              <w:pStyle w:val="Compact"/>
              <w:bidi/>
              <w:jc w:val="left"/>
            </w:pPr>
            <w:r>
              <w:rPr>
                <w:rtl/>
              </w:rPr>
              <w:t xml:space="preserve">ב3.5-INS</w:t>
            </w:r>
          </w:p>
        </w:tc>
      </w:tr>
      <w:tr>
        <w:tc>
          <w:tcPr/>
          <w:p>
            <w:pPr>
              <w:pStyle w:val="Compact"/>
              <w:bidi/>
              <w:jc w:val="left"/>
            </w:pPr>
            <w:r>
              <w:rPr>
                <w:rtl/>
              </w:rPr>
              <w:t xml:space="preserve">FIN-120</w:t>
            </w:r>
          </w:p>
        </w:tc>
        <w:tc>
          <w:tcPr/>
          <w:p>
            <w:pPr>
              <w:pStyle w:val="Compact"/>
              <w:bidi/>
              <w:jc w:val="left"/>
            </w:pPr>
            <w:r>
              <w:rPr>
                <w:rtl/>
              </w:rPr>
              <w:t xml:space="preserve">קו ישר</w:t>
            </w:r>
          </w:p>
        </w:tc>
        <w:tc>
          <w:tcPr/>
          <w:p>
            <w:pPr>
              <w:pStyle w:val="Compact"/>
              <w:bidi/>
              <w:jc w:val="left"/>
            </w:pPr>
            <w:r>
              <w:rPr>
                <w:rtl/>
              </w:rPr>
              <w:t xml:space="preserve">שכירות חשבונאית − שכירות במזומן (RE24)</w:t>
            </w:r>
          </w:p>
        </w:tc>
        <w:tc>
          <w:tcPr/>
          <w:p>
            <w:pPr>
              <w:pStyle w:val="Compact"/>
              <w:bidi/>
              <w:jc w:val="left"/>
            </w:pPr>
            <w:r>
              <w:rPr>
                <w:rtl/>
              </w:rPr>
              <w:t xml:space="preserve">תזרים / התאמת AFFO</w:t>
            </w:r>
          </w:p>
        </w:tc>
        <w:tc>
          <w:tcPr/>
          <w:p>
            <w:pPr>
              <w:pStyle w:val="Compact"/>
              <w:bidi/>
              <w:jc w:val="left"/>
            </w:pPr>
            <w:r>
              <w:rPr>
                <w:rtl/>
              </w:rPr>
              <w:t xml:space="preserve">RE.straight_line:</w:t>
            </w:r>
            <w:r>
              <w:rPr>
                <w:rtl/>
              </w:rPr>
              <w:t xml:space="preserve"> </w:t>
            </w:r>
            <w:r>
              <w:rPr>
                <w:rStyle w:val="VerbatimChar"/>
                <w:rtl/>
              </w:rPr>
              <w:t xml:space="preserve">StraightLineRent</w:t>
            </w:r>
          </w:p>
        </w:tc>
        <w:tc>
          <w:tcPr/>
          <w:p>
            <w:pPr>
              <w:pStyle w:val="Compact"/>
              <w:bidi/>
              <w:jc w:val="left"/>
            </w:pPr>
            <w:r>
              <w:rPr>
                <w:rtl/>
              </w:rPr>
              <w:t xml:space="preserve">קוד; AI מה-AFFO כשלא מתויג</w:t>
            </w:r>
          </w:p>
        </w:tc>
        <w:tc>
          <w:tcPr/>
          <w:p>
            <w:pPr>
              <w:pStyle w:val="Compact"/>
              <w:bidi/>
              <w:jc w:val="left"/>
            </w:pPr>
            <w:r>
              <w:rPr>
                <w:rtl/>
              </w:rPr>
              <w:t xml:space="preserve">ב3.5-RE</w:t>
            </w:r>
          </w:p>
        </w:tc>
      </w:tr>
      <w:tr>
        <w:tc>
          <w:tcPr/>
          <w:p>
            <w:pPr>
              <w:pStyle w:val="Compact"/>
              <w:bidi/>
              <w:jc w:val="left"/>
            </w:pPr>
            <w:r>
              <w:rPr>
                <w:rtl/>
              </w:rPr>
              <w:t xml:space="preserve">FIN-121</w:t>
            </w:r>
          </w:p>
        </w:tc>
        <w:tc>
          <w:tcPr/>
          <w:p>
            <w:pPr>
              <w:pStyle w:val="Compact"/>
              <w:bidi/>
              <w:jc w:val="left"/>
            </w:pPr>
            <w:r>
              <w:rPr>
                <w:rtl/>
              </w:rPr>
              <w:t xml:space="preserve">השקעות תחזוקה (נדל”ן)</w:t>
            </w:r>
          </w:p>
        </w:tc>
        <w:tc>
          <w:tcPr/>
          <w:p>
            <w:pPr>
              <w:pStyle w:val="Compact"/>
              <w:bidi/>
              <w:jc w:val="left"/>
            </w:pPr>
            <w:r>
              <w:rPr>
                <w:rtl/>
              </w:rPr>
              <w:t xml:space="preserve">השקעות חוזרות כפי שהחברה מגדירה</w:t>
            </w:r>
          </w:p>
        </w:tc>
        <w:tc>
          <w:tcPr/>
          <w:p>
            <w:pPr>
              <w:pStyle w:val="Compact"/>
              <w:bidi/>
              <w:jc w:val="left"/>
            </w:pPr>
            <w:r>
              <w:rPr>
                <w:rtl/>
              </w:rPr>
              <w:t xml:space="preserve">משלים / התאמת AFFO</w:t>
            </w:r>
          </w:p>
        </w:tc>
        <w:tc>
          <w:tcPr/>
          <w:p>
            <w:pPr>
              <w:pStyle w:val="Compact"/>
              <w:bidi/>
              <w:jc w:val="left"/>
            </w:pPr>
            <w:r>
              <w:rPr>
                <w:rtl/>
              </w:rPr>
              <w:t xml:space="preserve">RE.maint_capex: (no standard tag; extension / extraction)</w:t>
            </w:r>
          </w:p>
        </w:tc>
        <w:tc>
          <w:tcPr/>
          <w:p>
            <w:pPr>
              <w:pStyle w:val="Compact"/>
              <w:bidi/>
              <w:jc w:val="left"/>
            </w:pPr>
            <w:r>
              <w:rPr>
                <w:rtl/>
                <w:bCs/>
                <w:b/>
              </w:rPr>
              <w:t xml:space="preserve">AI</w:t>
            </w:r>
            <w:r>
              <w:rPr>
                <w:rtl/>
              </w:rPr>
              <w:t xml:space="preserve"> </w:t>
            </w:r>
            <w:r>
              <w:rPr>
                <w:rtl/>
              </w:rPr>
              <w:t xml:space="preserve">(ציטוט)</w:t>
            </w:r>
          </w:p>
        </w:tc>
        <w:tc>
          <w:tcPr/>
          <w:p>
            <w:pPr>
              <w:pStyle w:val="Compact"/>
              <w:bidi/>
              <w:jc w:val="left"/>
            </w:pPr>
            <w:r>
              <w:rPr>
                <w:rtl/>
              </w:rPr>
              <w:t xml:space="preserve">ב3.5-RE</w:t>
            </w:r>
          </w:p>
        </w:tc>
      </w:tr>
      <w:tr>
        <w:tc>
          <w:tcPr/>
          <w:p>
            <w:pPr>
              <w:pStyle w:val="Compact"/>
              <w:bidi/>
              <w:jc w:val="left"/>
            </w:pPr>
            <w:r>
              <w:rPr>
                <w:rtl/>
              </w:rPr>
              <w:t xml:space="preserve">FIN-122</w:t>
            </w:r>
          </w:p>
        </w:tc>
        <w:tc>
          <w:tcPr/>
          <w:p>
            <w:pPr>
              <w:pStyle w:val="Compact"/>
              <w:bidi/>
              <w:jc w:val="left"/>
            </w:pPr>
            <w:r>
              <w:rPr>
                <w:rtl/>
              </w:rPr>
              <w:t xml:space="preserve">שיפורי שוכרים ועמלות</w:t>
            </w:r>
          </w:p>
        </w:tc>
        <w:tc>
          <w:tcPr/>
          <w:p>
            <w:pPr>
              <w:pStyle w:val="Compact"/>
              <w:bidi/>
              <w:jc w:val="left"/>
            </w:pPr>
            <w:r>
              <w:rPr>
                <w:rtl/>
              </w:rPr>
              <w:t xml:space="preserve">לשמירת הכנסה</w:t>
            </w:r>
          </w:p>
        </w:tc>
        <w:tc>
          <w:tcPr/>
          <w:p>
            <w:pPr>
              <w:pStyle w:val="Compact"/>
              <w:bidi/>
              <w:jc w:val="left"/>
            </w:pPr>
            <w:r>
              <w:rPr>
                <w:rtl/>
              </w:rPr>
              <w:t xml:space="preserve">משלים / התאמת AFFO</w:t>
            </w:r>
          </w:p>
        </w:tc>
        <w:tc>
          <w:tcPr/>
          <w:p>
            <w:pPr>
              <w:pStyle w:val="Compact"/>
              <w:bidi/>
              <w:jc w:val="left"/>
            </w:pPr>
            <w:r>
              <w:rPr>
                <w:rtl/>
              </w:rPr>
              <w:t xml:space="preserve">RE.ti_lc_total:</w:t>
            </w:r>
            <w:r>
              <w:rPr>
                <w:rtl/>
              </w:rPr>
              <w:t xml:space="preserve"> </w:t>
            </w:r>
            <w:r>
              <w:rPr>
                <w:rStyle w:val="VerbatimChar"/>
                <w:rtl/>
              </w:rPr>
              <w:t xml:space="preserve">PaymentsForTenantImprovements</w:t>
            </w:r>
          </w:p>
        </w:tc>
        <w:tc>
          <w:tcPr/>
          <w:p>
            <w:pPr>
              <w:pStyle w:val="Compact"/>
              <w:bidi/>
              <w:jc w:val="left"/>
            </w:pPr>
            <w:r>
              <w:rPr>
                <w:rtl/>
                <w:bCs/>
                <w:b/>
              </w:rPr>
              <w:t xml:space="preserve">AI</w:t>
            </w:r>
            <w:r>
              <w:rPr>
                <w:rtl/>
              </w:rPr>
              <w:t xml:space="preserve"> </w:t>
            </w:r>
            <w:r>
              <w:rPr>
                <w:rtl/>
              </w:rPr>
              <w:t xml:space="preserve">(ציטוט)</w:t>
            </w:r>
          </w:p>
        </w:tc>
        <w:tc>
          <w:tcPr/>
          <w:p>
            <w:pPr>
              <w:pStyle w:val="Compact"/>
              <w:bidi/>
              <w:jc w:val="left"/>
            </w:pPr>
            <w:r>
              <w:rPr>
                <w:rtl/>
              </w:rPr>
              <w:t xml:space="preserve">ב3.5-RE</w:t>
            </w:r>
          </w:p>
        </w:tc>
      </w:tr>
      <w:tr>
        <w:tc>
          <w:tcPr/>
          <w:p>
            <w:pPr>
              <w:pStyle w:val="Compact"/>
              <w:bidi/>
              <w:jc w:val="left"/>
            </w:pPr>
            <w:r>
              <w:rPr>
                <w:rtl/>
              </w:rPr>
              <w:t xml:space="preserve">FIN-123</w:t>
            </w:r>
          </w:p>
        </w:tc>
        <w:tc>
          <w:tcPr/>
          <w:p>
            <w:pPr>
              <w:pStyle w:val="Compact"/>
              <w:bidi/>
              <w:jc w:val="left"/>
            </w:pPr>
            <w:r>
              <w:rPr>
                <w:rtl/>
              </w:rPr>
              <w:t xml:space="preserve">רכיבי EBITDAre</w:t>
            </w:r>
          </w:p>
        </w:tc>
        <w:tc>
          <w:tcPr/>
          <w:p>
            <w:pPr>
              <w:pStyle w:val="Compact"/>
              <w:bidi/>
              <w:jc w:val="left"/>
            </w:pPr>
            <w:r>
              <w:rPr>
                <w:rtl/>
              </w:rPr>
              <w:t xml:space="preserve">רווחים / הפסדים ממכירת נכסים, ירידות ערך של נדל”ן בר-פחת, התאמות עסקאות משותפות</w:t>
            </w:r>
          </w:p>
        </w:tc>
        <w:tc>
          <w:tcPr/>
          <w:p>
            <w:pPr>
              <w:pStyle w:val="Compact"/>
              <w:bidi/>
              <w:jc w:val="left"/>
            </w:pPr>
            <w:r>
              <w:rPr>
                <w:rtl/>
              </w:rPr>
              <w:t xml:space="preserve">רווח והפסד / ביאורים</w:t>
            </w:r>
          </w:p>
        </w:tc>
        <w:tc>
          <w:tcPr/>
          <w:p>
            <w:pPr>
              <w:pStyle w:val="Compact"/>
              <w:bidi/>
              <w:jc w:val="left"/>
            </w:pPr>
            <w:r>
              <w:rPr>
                <w:rtl/>
              </w:rPr>
              <w:t xml:space="preserve">RE.gains_sale:</w:t>
            </w:r>
            <w:r>
              <w:rPr>
                <w:rtl/>
              </w:rPr>
              <w:t xml:space="preserve"> </w:t>
            </w:r>
            <w:r>
              <w:rPr>
                <w:rStyle w:val="VerbatimChar"/>
                <w:rtl/>
              </w:rPr>
              <w:t xml:space="preserve">GainLossOnSaleOfProperties</w:t>
            </w:r>
            <w:r>
              <w:rPr>
                <w:rtl/>
              </w:rPr>
              <w:t xml:space="preserve">; RE.gains_re_entities:</w:t>
            </w:r>
            <w:r>
              <w:rPr>
                <w:rtl/>
              </w:rPr>
              <w:t xml:space="preserve"> </w:t>
            </w:r>
            <w:r>
              <w:rPr>
                <w:rStyle w:val="VerbatimChar"/>
                <w:rtl/>
              </w:rPr>
              <w:t xml:space="preserve">EquityMethodInvestmentRealizedGainLossOnDisposal</w:t>
            </w:r>
            <w:r>
              <w:rPr>
                <w:rtl/>
              </w:rPr>
              <w:t xml:space="preserve">; RE.impairment:</w:t>
            </w:r>
            <w:r>
              <w:rPr>
                <w:rtl/>
              </w:rPr>
              <w:t xml:space="preserve"> </w:t>
            </w:r>
            <w:r>
              <w:rPr>
                <w:rStyle w:val="VerbatimChar"/>
                <w:rtl/>
              </w:rPr>
              <w:t xml:space="preserve">ImpairmentOfRealEstate</w:t>
            </w:r>
            <w:r>
              <w:rPr>
                <w:rtl/>
              </w:rPr>
              <w:t xml:space="preserve">; RE.da_total:</w:t>
            </w:r>
            <w:r>
              <w:rPr>
                <w:rtl/>
              </w:rPr>
              <w:t xml:space="preserve"> </w:t>
            </w:r>
            <w:r>
              <w:rPr>
                <w:rStyle w:val="VerbatimChar"/>
                <w:rtl/>
              </w:rPr>
              <w:t xml:space="preserve">DepreciationAndAmortization</w:t>
            </w:r>
            <w:r>
              <w:rPr>
                <w:rtl/>
              </w:rPr>
              <w:t xml:space="preserve">; RE.interest_expense:</w:t>
            </w:r>
            <w:r>
              <w:rPr>
                <w:rtl/>
              </w:rPr>
              <w:t xml:space="preserve"> </w:t>
            </w:r>
            <w:r>
              <w:rPr>
                <w:rStyle w:val="VerbatimChar"/>
                <w:rtl/>
              </w:rPr>
              <w:t xml:space="preserve">InterestExpense</w:t>
            </w:r>
            <w:r>
              <w:rPr>
                <w:rtl/>
              </w:rPr>
              <w:t xml:space="preserve">; RE.income_tax:</w:t>
            </w:r>
            <w:r>
              <w:rPr>
                <w:rtl/>
              </w:rPr>
              <w:t xml:space="preserve"> </w:t>
            </w:r>
            <w:r>
              <w:rPr>
                <w:rStyle w:val="VerbatimChar"/>
                <w:rtl/>
              </w:rPr>
              <w:t xml:space="preserve">IncomeTaxExpenseBenefit</w:t>
            </w:r>
          </w:p>
        </w:tc>
        <w:tc>
          <w:tcPr/>
          <w:p>
            <w:pPr>
              <w:pStyle w:val="Compact"/>
              <w:bidi/>
              <w:jc w:val="left"/>
            </w:pPr>
            <w:r>
              <w:rPr>
                <w:rtl/>
              </w:rPr>
              <w:t xml:space="preserve">קוד</w:t>
            </w:r>
          </w:p>
        </w:tc>
        <w:tc>
          <w:tcPr/>
          <w:p>
            <w:pPr>
              <w:pStyle w:val="Compact"/>
              <w:bidi/>
              <w:jc w:val="left"/>
            </w:pPr>
            <w:r>
              <w:rPr>
                <w:rtl/>
              </w:rPr>
              <w:t xml:space="preserve">ב3.6-RE</w:t>
            </w:r>
          </w:p>
        </w:tc>
      </w:tr>
      <w:tr>
        <w:tc>
          <w:tcPr/>
          <w:p>
            <w:pPr>
              <w:pStyle w:val="Compact"/>
              <w:bidi/>
              <w:jc w:val="left"/>
            </w:pPr>
            <w:r>
              <w:rPr>
                <w:rtl/>
              </w:rPr>
              <w:t xml:space="preserve">FIN-125</w:t>
            </w:r>
          </w:p>
        </w:tc>
        <w:tc>
          <w:tcPr/>
          <w:p>
            <w:pPr>
              <w:pStyle w:val="Compact"/>
              <w:bidi/>
              <w:jc w:val="left"/>
            </w:pPr>
            <w:r>
              <w:rPr>
                <w:rtl/>
              </w:rPr>
              <w:t xml:space="preserve">שווי נדל”ן כלכלי</w:t>
            </w:r>
          </w:p>
        </w:tc>
        <w:tc>
          <w:tcPr/>
          <w:p>
            <w:pPr>
              <w:pStyle w:val="Compact"/>
              <w:bidi/>
              <w:jc w:val="left"/>
            </w:pPr>
            <w:r>
              <w:rPr>
                <w:rtl/>
              </w:rPr>
              <w:t xml:space="preserve">נדל”ן להשקעה בשווי הוגן (IFRS), או שווי הוגן מדווח (US GAAP)</w:t>
            </w:r>
          </w:p>
        </w:tc>
        <w:tc>
          <w:tcPr/>
          <w:p>
            <w:pPr>
              <w:pStyle w:val="Compact"/>
              <w:bidi/>
              <w:jc w:val="left"/>
            </w:pPr>
            <w:r>
              <w:rPr>
                <w:rtl/>
              </w:rPr>
              <w:t xml:space="preserve">מאזן / ביאורים</w:t>
            </w:r>
          </w:p>
        </w:tc>
        <w:tc>
          <w:tcPr/>
          <w:p>
            <w:pPr>
              <w:pStyle w:val="Compact"/>
              <w:bidi/>
              <w:jc w:val="left"/>
            </w:pPr>
            <w:r>
              <w:rPr>
                <w:rtl/>
              </w:rPr>
              <w:t xml:space="preserve">Extraction store:</w:t>
            </w:r>
            <w:r>
              <w:rPr>
                <w:rtl/>
              </w:rPr>
              <w:t xml:space="preserve"> </w:t>
            </w:r>
            <w:r>
              <w:rPr>
                <w:rStyle w:val="VerbatimChar"/>
                <w:rtl/>
              </w:rPr>
              <w:t xml:space="preserve">fair_value_real_estate</w:t>
            </w:r>
          </w:p>
        </w:tc>
        <w:tc>
          <w:tcPr/>
          <w:p>
            <w:pPr>
              <w:pStyle w:val="Compact"/>
              <w:bidi/>
              <w:jc w:val="left"/>
            </w:pPr>
            <w:r>
              <w:rPr>
                <w:rtl/>
              </w:rPr>
              <w:t xml:space="preserve">קוד /</w:t>
            </w:r>
            <w:r>
              <w:rPr>
                <w:rtl/>
              </w:rPr>
              <w:t xml:space="preserve"> </w:t>
            </w:r>
            <w:r>
              <w:rPr>
                <w:rtl/>
                <w:bCs/>
                <w:b/>
              </w:rPr>
              <w:t xml:space="preserve">AI</w:t>
            </w:r>
          </w:p>
        </w:tc>
        <w:tc>
          <w:tcPr/>
          <w:p>
            <w:pPr>
              <w:pStyle w:val="Compact"/>
              <w:bidi/>
              <w:jc w:val="left"/>
            </w:pPr>
            <w:r>
              <w:rPr>
                <w:rtl/>
              </w:rPr>
              <w:t xml:space="preserve">ב3.6-RE</w:t>
            </w:r>
          </w:p>
        </w:tc>
      </w:tr>
      <w:tr>
        <w:tc>
          <w:tcPr/>
          <w:p>
            <w:pPr>
              <w:pStyle w:val="Compact"/>
              <w:bidi/>
              <w:jc w:val="left"/>
            </w:pPr>
            <w:r>
              <w:rPr>
                <w:rtl/>
              </w:rPr>
              <w:t xml:space="preserve">TXT-004</w:t>
            </w:r>
          </w:p>
        </w:tc>
        <w:tc>
          <w:tcPr/>
          <w:p>
            <w:pPr>
              <w:pStyle w:val="Compact"/>
              <w:bidi/>
              <w:jc w:val="left"/>
            </w:pPr>
            <w:r>
              <w:rPr>
                <w:rtl/>
              </w:rPr>
              <w:t xml:space="preserve">דוח דירקטוריון / ממשל</w:t>
            </w:r>
          </w:p>
        </w:tc>
        <w:tc>
          <w:tcPr/>
          <w:p>
            <w:pPr>
              <w:pStyle w:val="Compact"/>
              <w:bidi/>
              <w:jc w:val="left"/>
            </w:pPr>
            <w:r>
              <w:rPr>
                <w:rtl/>
              </w:rPr>
              <w:t xml:space="preserve">דיון ההנהלה, ממשל, הצגות מחדש</w:t>
            </w:r>
          </w:p>
        </w:tc>
        <w:tc>
          <w:tcPr/>
          <w:p>
            <w:pPr>
              <w:pStyle w:val="Compact"/>
              <w:bidi/>
              <w:jc w:val="left"/>
            </w:pPr>
            <w:r>
              <w:rPr>
                <w:rtl/>
              </w:rPr>
              <w:t xml:space="preserve">דוח שנתי</w:t>
            </w:r>
          </w:p>
        </w:tc>
        <w:tc>
          <w:tcPr/>
          <w:p>
            <w:pPr>
              <w:pStyle w:val="Compact"/>
              <w:bidi/>
              <w:jc w:val="left"/>
            </w:pPr>
            <w:r>
              <w:rPr>
                <w:rtl/>
              </w:rPr>
              <w:t xml:space="preserve">Not implemented</w:t>
            </w:r>
          </w:p>
        </w:tc>
        <w:tc>
          <w:tcPr/>
          <w:p>
            <w:pPr>
              <w:pStyle w:val="Compact"/>
              <w:bidi/>
              <w:jc w:val="left"/>
            </w:pPr>
            <w:r>
              <w:rPr>
                <w:rtl/>
              </w:rPr>
              <w:t xml:space="preserve">קוד (שליפה) → AI —</w:t>
            </w:r>
            <w:r>
              <w:rPr>
                <w:rtl/>
              </w:rPr>
              <w:t xml:space="preserve"> </w:t>
            </w:r>
            <w:r>
              <w:rPr>
                <w:rtl/>
                <w:bCs/>
                <w:b/>
              </w:rPr>
              <w:t xml:space="preserve">נדרש, עוד לא ממומש</w:t>
            </w:r>
          </w:p>
        </w:tc>
        <w:tc>
          <w:tcPr/>
          <w:p>
            <w:pPr>
              <w:pStyle w:val="Compact"/>
              <w:bidi/>
              <w:jc w:val="left"/>
            </w:pPr>
            <w:r>
              <w:rPr>
                <w:rtl/>
              </w:rPr>
              <w:t xml:space="preserve">ב3.7, ב3.8</w:t>
            </w:r>
          </w:p>
        </w:tc>
      </w:tr>
      <w:tr>
        <w:tc>
          <w:tcPr/>
          <w:p>
            <w:pPr>
              <w:pStyle w:val="Compact"/>
              <w:bidi/>
              <w:jc w:val="left"/>
            </w:pPr>
            <w:r>
              <w:rPr>
                <w:rtl/>
              </w:rPr>
              <w:t xml:space="preserve">FIN-102</w:t>
            </w:r>
          </w:p>
        </w:tc>
        <w:tc>
          <w:tcPr/>
          <w:p>
            <w:pPr>
              <w:pStyle w:val="Compact"/>
              <w:bidi/>
              <w:jc w:val="left"/>
            </w:pPr>
            <w:r>
              <w:rPr>
                <w:rtl/>
              </w:rPr>
              <w:t xml:space="preserve">פיקדונות</w:t>
            </w:r>
          </w:p>
        </w:tc>
        <w:tc>
          <w:tcPr/>
          <w:p>
            <w:pPr>
              <w:pStyle w:val="Compact"/>
              <w:bidi/>
              <w:jc w:val="left"/>
            </w:pPr>
            <w:r>
              <w:rPr>
                <w:rtl/>
              </w:rPr>
              <w:t xml:space="preserve">סך הפיקדונות</w:t>
            </w:r>
          </w:p>
        </w:tc>
        <w:tc>
          <w:tcPr/>
          <w:p>
            <w:pPr>
              <w:pStyle w:val="Compact"/>
              <w:bidi/>
              <w:jc w:val="left"/>
            </w:pPr>
            <w:r>
              <w:rPr>
                <w:rtl/>
              </w:rPr>
              <w:t xml:space="preserve">מאזן</w:t>
            </w:r>
          </w:p>
        </w:tc>
        <w:tc>
          <w:tcPr/>
          <w:p>
            <w:pPr>
              <w:pStyle w:val="Compact"/>
              <w:bidi/>
              <w:jc w:val="left"/>
            </w:pPr>
            <w:r>
              <w:rPr>
                <w:rtl/>
              </w:rPr>
              <w:t xml:space="preserve">BK.deposits:</w:t>
            </w:r>
            <w:r>
              <w:rPr>
                <w:rtl/>
              </w:rPr>
              <w:t xml:space="preserve"> </w:t>
            </w:r>
            <w:r>
              <w:rPr>
                <w:rStyle w:val="VerbatimChar"/>
                <w:rtl/>
              </w:rPr>
              <w:t xml:space="preserve">Deposits</w:t>
            </w:r>
          </w:p>
        </w:tc>
        <w:tc>
          <w:tcPr/>
          <w:p>
            <w:pPr>
              <w:pStyle w:val="Compact"/>
              <w:bidi/>
              <w:jc w:val="left"/>
            </w:pPr>
            <w:r>
              <w:rPr>
                <w:rtl/>
              </w:rPr>
              <w:t xml:space="preserve">קוד</w:t>
            </w:r>
          </w:p>
        </w:tc>
        <w:tc>
          <w:tcPr/>
          <w:p>
            <w:pPr>
              <w:pStyle w:val="Compact"/>
              <w:bidi/>
              <w:jc w:val="left"/>
            </w:pPr>
            <w:r>
              <w:rPr>
                <w:rtl/>
              </w:rPr>
              <w:t xml:space="preserve">ג3.2-BANK</w:t>
            </w:r>
          </w:p>
        </w:tc>
      </w:tr>
      <w:tr>
        <w:tc>
          <w:tcPr/>
          <w:p>
            <w:pPr>
              <w:pStyle w:val="Compact"/>
              <w:bidi/>
              <w:jc w:val="left"/>
            </w:pPr>
            <w:r>
              <w:rPr>
                <w:rtl/>
              </w:rPr>
              <w:t xml:space="preserve">FIN-130</w:t>
            </w:r>
          </w:p>
        </w:tc>
        <w:tc>
          <w:tcPr/>
          <w:p>
            <w:pPr>
              <w:pStyle w:val="Compact"/>
              <w:bidi/>
              <w:jc w:val="left"/>
            </w:pPr>
            <w:r>
              <w:rPr>
                <w:rtl/>
              </w:rPr>
              <w:t xml:space="preserve">שערי חליפין</w:t>
            </w:r>
          </w:p>
        </w:tc>
        <w:tc>
          <w:tcPr/>
          <w:p>
            <w:pPr>
              <w:pStyle w:val="Compact"/>
              <w:bidi/>
              <w:jc w:val="left"/>
            </w:pPr>
            <w:r>
              <w:rPr>
                <w:rtl/>
              </w:rPr>
              <w:t xml:space="preserve">שער ממוצע שנתי ושער סוף שנה לכל מטבע (R15)</w:t>
            </w:r>
          </w:p>
        </w:tc>
        <w:tc>
          <w:tcPr/>
          <w:p>
            <w:pPr>
              <w:pStyle w:val="Compact"/>
              <w:bidi/>
              <w:jc w:val="left"/>
            </w:pPr>
            <w:r>
              <w:rPr>
                <w:rtl/>
              </w:rPr>
              <w:t xml:space="preserve">ספק שערים</w:t>
            </w:r>
          </w:p>
        </w:tc>
        <w:tc>
          <w:tcPr/>
          <w:p>
            <w:pPr>
              <w:pStyle w:val="Compact"/>
              <w:bidi/>
              <w:jc w:val="left"/>
            </w:pPr>
            <w:r>
              <w:rPr>
                <w:rtl/>
              </w:rPr>
              <w:t xml:space="preserve">Not implemented</w:t>
            </w:r>
          </w:p>
        </w:tc>
        <w:tc>
          <w:tcPr/>
          <w:p>
            <w:pPr>
              <w:pStyle w:val="Compact"/>
              <w:bidi/>
              <w:jc w:val="left"/>
            </w:pPr>
            <w:r>
              <w:rPr>
                <w:rtl/>
              </w:rPr>
              <w:t xml:space="preserve">קוד —</w:t>
            </w:r>
            <w:r>
              <w:rPr>
                <w:rtl/>
              </w:rPr>
              <w:t xml:space="preserve"> </w:t>
            </w:r>
            <w:r>
              <w:rPr>
                <w:rtl/>
                <w:bCs/>
                <w:b/>
              </w:rPr>
              <w:t xml:space="preserve">נדרש, עוד לא ממומש</w:t>
            </w:r>
          </w:p>
        </w:tc>
        <w:tc>
          <w:tcPr/>
          <w:p>
            <w:pPr>
              <w:pStyle w:val="Compact"/>
              <w:bidi/>
              <w:jc w:val="left"/>
            </w:pPr>
            <w:r>
              <w:rPr>
                <w:rtl/>
              </w:rPr>
              <w:t xml:space="preserve">ג3.1</w:t>
            </w:r>
          </w:p>
        </w:tc>
      </w:tr>
      <w:tr>
        <w:tc>
          <w:tcPr/>
          <w:p>
            <w:pPr>
              <w:pStyle w:val="Compact"/>
              <w:bidi/>
              <w:jc w:val="left"/>
            </w:pPr>
            <w:r>
              <w:rPr>
                <w:rtl/>
              </w:rPr>
              <w:t xml:space="preserve">FIN-131</w:t>
            </w:r>
          </w:p>
        </w:tc>
        <w:tc>
          <w:tcPr/>
          <w:p>
            <w:pPr>
              <w:pStyle w:val="Compact"/>
              <w:bidi/>
              <w:jc w:val="left"/>
            </w:pPr>
            <w:r>
              <w:rPr>
                <w:rtl/>
              </w:rPr>
              <w:t xml:space="preserve">תאריך הדוח השנתי הראשון</w:t>
            </w:r>
          </w:p>
        </w:tc>
        <w:tc>
          <w:tcPr/>
          <w:p>
            <w:pPr>
              <w:pStyle w:val="Compact"/>
              <w:bidi/>
              <w:jc w:val="left"/>
            </w:pPr>
            <w:r>
              <w:rPr>
                <w:rtl/>
              </w:rPr>
              <w:t xml:space="preserve">תאריך הדוח השנתי הראשון של החברה (מטא-דאטה של SEC, מאי”ה, ESEF)</w:t>
            </w:r>
          </w:p>
        </w:tc>
        <w:tc>
          <w:tcPr/>
          <w:p>
            <w:pPr>
              <w:pStyle w:val="Compact"/>
              <w:bidi/>
              <w:jc w:val="left"/>
            </w:pPr>
            <w:r>
              <w:rPr>
                <w:rtl/>
              </w:rPr>
              <w:t xml:space="preserve">מטא-דאטה של רגולטור / בורסה</w:t>
            </w:r>
          </w:p>
        </w:tc>
        <w:tc>
          <w:tcPr/>
          <w:p>
            <w:pPr>
              <w:pStyle w:val="Compact"/>
              <w:bidi/>
              <w:jc w:val="left"/>
            </w:pPr>
            <w:r>
              <w:rPr>
                <w:rStyle w:val="VerbatimChar"/>
                <w:rtl/>
              </w:rPr>
              <w:t xml:space="preserve">first_annual_report</w:t>
            </w:r>
            <w:r>
              <w:rPr>
                <w:rtl/>
              </w:rPr>
              <w:t xml:space="preserve"> </w:t>
            </w:r>
            <w:r>
              <w:rPr>
                <w:rtl/>
              </w:rPr>
              <w:t xml:space="preserve">= earliest 10-K / 10-K405 / 10-KT filing date in the SEC submissions JSON</w:t>
            </w:r>
          </w:p>
        </w:tc>
        <w:tc>
          <w:tcPr/>
          <w:p>
            <w:pPr>
              <w:pStyle w:val="Compact"/>
              <w:bidi/>
              <w:jc w:val="left"/>
            </w:pPr>
            <w:r>
              <w:rPr>
                <w:rtl/>
              </w:rPr>
              <w:t xml:space="preserve">קוד</w:t>
            </w:r>
          </w:p>
        </w:tc>
        <w:tc>
          <w:tcPr/>
          <w:p>
            <w:pPr>
              <w:pStyle w:val="Compact"/>
              <w:bidi/>
              <w:jc w:val="left"/>
            </w:pPr>
            <w:r>
              <w:rPr>
                <w:rtl/>
              </w:rPr>
              <w:t xml:space="preserve">ג3.1</w:t>
            </w:r>
          </w:p>
        </w:tc>
      </w:tr>
      <w:tr>
        <w:tc>
          <w:tcPr/>
          <w:p>
            <w:pPr>
              <w:pStyle w:val="Compact"/>
              <w:bidi/>
              <w:jc w:val="left"/>
            </w:pPr>
            <w:r>
              <w:rPr>
                <w:rtl/>
              </w:rPr>
              <w:t xml:space="preserve">FIN-132</w:t>
            </w:r>
          </w:p>
        </w:tc>
        <w:tc>
          <w:tcPr/>
          <w:p>
            <w:pPr>
              <w:pStyle w:val="Compact"/>
              <w:bidi/>
              <w:jc w:val="left"/>
            </w:pPr>
            <w:r>
              <w:rPr>
                <w:rtl/>
              </w:rPr>
              <w:t xml:space="preserve">לקוחות</w:t>
            </w:r>
          </w:p>
        </w:tc>
        <w:tc>
          <w:tcPr/>
          <w:p>
            <w:pPr>
              <w:pStyle w:val="Compact"/>
              <w:bidi/>
              <w:jc w:val="left"/>
            </w:pPr>
            <w:r>
              <w:rPr>
                <w:rtl/>
              </w:rPr>
              <w:t xml:space="preserve">חייבים שוטפים</w:t>
            </w:r>
          </w:p>
        </w:tc>
        <w:tc>
          <w:tcPr/>
          <w:p>
            <w:pPr>
              <w:pStyle w:val="Compact"/>
              <w:bidi/>
              <w:jc w:val="left"/>
            </w:pPr>
            <w:r>
              <w:rPr>
                <w:rtl/>
              </w:rPr>
              <w:t xml:space="preserve">מאזן</w:t>
            </w:r>
          </w:p>
        </w:tc>
        <w:tc>
          <w:tcPr/>
          <w:p>
            <w:pPr>
              <w:pStyle w:val="Compact"/>
              <w:bidi/>
              <w:jc w:val="left"/>
            </w:pPr>
            <w:r>
              <w:rPr>
                <w:rtl/>
              </w:rPr>
              <w:t xml:space="preserve">G.receivables:</w:t>
            </w:r>
            <w:r>
              <w:rPr>
                <w:rtl/>
              </w:rPr>
              <w:t xml:space="preserve"> </w:t>
            </w:r>
            <w:r>
              <w:rPr>
                <w:rStyle w:val="VerbatimChar"/>
                <w:rtl/>
              </w:rPr>
              <w:t xml:space="preserve">AccountsReceivableNetCurrent</w:t>
            </w:r>
          </w:p>
        </w:tc>
        <w:tc>
          <w:tcPr/>
          <w:p>
            <w:pPr>
              <w:pStyle w:val="Compact"/>
              <w:bidi/>
              <w:jc w:val="left"/>
            </w:pPr>
            <w:r>
              <w:rPr>
                <w:rtl/>
              </w:rPr>
              <w:t xml:space="preserve">קוד</w:t>
            </w:r>
          </w:p>
        </w:tc>
        <w:tc>
          <w:tcPr/>
          <w:p>
            <w:pPr>
              <w:pStyle w:val="Compact"/>
              <w:bidi/>
              <w:jc w:val="left"/>
            </w:pPr>
            <w:r>
              <w:rPr>
                <w:rtl/>
              </w:rPr>
              <w:t xml:space="preserve">ג3.2</w:t>
            </w:r>
          </w:p>
        </w:tc>
      </w:tr>
      <w:tr>
        <w:tc>
          <w:tcPr/>
          <w:p>
            <w:pPr>
              <w:pStyle w:val="Compact"/>
              <w:bidi/>
              <w:jc w:val="left"/>
            </w:pPr>
            <w:r>
              <w:rPr>
                <w:rtl/>
              </w:rPr>
              <w:t xml:space="preserve">FIN-133</w:t>
            </w:r>
          </w:p>
        </w:tc>
        <w:tc>
          <w:tcPr/>
          <w:p>
            <w:pPr>
              <w:pStyle w:val="Compact"/>
              <w:bidi/>
              <w:jc w:val="left"/>
            </w:pPr>
            <w:r>
              <w:rPr>
                <w:rtl/>
              </w:rPr>
              <w:t xml:space="preserve">אשראי לזמן קצר</w:t>
            </w:r>
          </w:p>
        </w:tc>
        <w:tc>
          <w:tcPr/>
          <w:p>
            <w:pPr>
              <w:pStyle w:val="Compact"/>
              <w:bidi/>
              <w:jc w:val="left"/>
            </w:pPr>
            <w:r>
              <w:rPr>
                <w:rtl/>
              </w:rPr>
              <w:t xml:space="preserve">אשראי לזמן קצר (בנקים)</w:t>
            </w:r>
          </w:p>
        </w:tc>
        <w:tc>
          <w:tcPr/>
          <w:p>
            <w:pPr>
              <w:pStyle w:val="Compact"/>
              <w:bidi/>
              <w:jc w:val="left"/>
            </w:pPr>
            <w:r>
              <w:rPr>
                <w:rtl/>
              </w:rPr>
              <w:t xml:space="preserve">מאזן</w:t>
            </w:r>
          </w:p>
        </w:tc>
        <w:tc>
          <w:tcPr/>
          <w:p>
            <w:pPr>
              <w:pStyle w:val="Compact"/>
              <w:bidi/>
              <w:jc w:val="left"/>
            </w:pPr>
            <w:r>
              <w:rPr>
                <w:rtl/>
              </w:rPr>
              <w:t xml:space="preserve">BK.st_borrow:</w:t>
            </w:r>
            <w:r>
              <w:rPr>
                <w:rtl/>
              </w:rPr>
              <w:t xml:space="preserve"> </w:t>
            </w:r>
            <w:r>
              <w:rPr>
                <w:rStyle w:val="VerbatimChar"/>
                <w:rtl/>
              </w:rPr>
              <w:t xml:space="preserve">ShortTermBorrowings</w:t>
            </w:r>
          </w:p>
        </w:tc>
        <w:tc>
          <w:tcPr/>
          <w:p>
            <w:pPr>
              <w:pStyle w:val="Compact"/>
              <w:bidi/>
              <w:jc w:val="left"/>
            </w:pPr>
            <w:r>
              <w:rPr>
                <w:rtl/>
              </w:rPr>
              <w:t xml:space="preserve">קוד</w:t>
            </w:r>
          </w:p>
        </w:tc>
        <w:tc>
          <w:tcPr/>
          <w:p>
            <w:pPr>
              <w:pStyle w:val="Compact"/>
              <w:bidi/>
              <w:jc w:val="left"/>
            </w:pPr>
            <w:r>
              <w:rPr>
                <w:rtl/>
              </w:rPr>
              <w:t xml:space="preserve">ג3.2-BANK</w:t>
            </w:r>
          </w:p>
        </w:tc>
      </w:tr>
      <w:tr>
        <w:tc>
          <w:tcPr/>
          <w:p>
            <w:pPr>
              <w:pStyle w:val="Compact"/>
              <w:bidi/>
              <w:jc w:val="left"/>
            </w:pPr>
            <w:r>
              <w:rPr>
                <w:rtl/>
              </w:rPr>
              <w:t xml:space="preserve">FIN-134</w:t>
            </w:r>
          </w:p>
        </w:tc>
        <w:tc>
          <w:tcPr/>
          <w:p>
            <w:pPr>
              <w:pStyle w:val="Compact"/>
              <w:bidi/>
              <w:jc w:val="left"/>
            </w:pPr>
            <w:r>
              <w:rPr>
                <w:rtl/>
              </w:rPr>
              <w:t xml:space="preserve">הלוואות מבנק מרכזי / FHLB</w:t>
            </w:r>
          </w:p>
        </w:tc>
        <w:tc>
          <w:tcPr/>
          <w:p>
            <w:pPr>
              <w:pStyle w:val="Compact"/>
              <w:bidi/>
              <w:jc w:val="left"/>
            </w:pPr>
            <w:r>
              <w:rPr>
                <w:rtl/>
              </w:rPr>
              <w:t xml:space="preserve">מקדמות מבנק מרכזי / FHLB</w:t>
            </w:r>
          </w:p>
        </w:tc>
        <w:tc>
          <w:tcPr/>
          <w:p>
            <w:pPr>
              <w:pStyle w:val="Compact"/>
              <w:bidi/>
              <w:jc w:val="left"/>
            </w:pPr>
            <w:r>
              <w:rPr>
                <w:rtl/>
              </w:rPr>
              <w:t xml:space="preserve">מאזן</w:t>
            </w:r>
          </w:p>
        </w:tc>
        <w:tc>
          <w:tcPr/>
          <w:p>
            <w:pPr>
              <w:pStyle w:val="Compact"/>
              <w:bidi/>
              <w:jc w:val="left"/>
            </w:pPr>
            <w:r>
              <w:rPr>
                <w:rtl/>
              </w:rPr>
              <w:t xml:space="preserve">BK.fhlb:</w:t>
            </w:r>
            <w:r>
              <w:rPr>
                <w:rtl/>
              </w:rPr>
              <w:t xml:space="preserve"> </w:t>
            </w:r>
            <w:r>
              <w:rPr>
                <w:rStyle w:val="VerbatimChar"/>
                <w:rtl/>
              </w:rPr>
              <w:t xml:space="preserve">AdvancesFromFederalHomeLoanBanks</w:t>
            </w:r>
          </w:p>
        </w:tc>
        <w:tc>
          <w:tcPr/>
          <w:p>
            <w:pPr>
              <w:pStyle w:val="Compact"/>
              <w:bidi/>
              <w:jc w:val="left"/>
            </w:pPr>
            <w:r>
              <w:rPr>
                <w:rtl/>
              </w:rPr>
              <w:t xml:space="preserve">קוד</w:t>
            </w:r>
          </w:p>
        </w:tc>
        <w:tc>
          <w:tcPr/>
          <w:p>
            <w:pPr>
              <w:pStyle w:val="Compact"/>
              <w:bidi/>
              <w:jc w:val="left"/>
            </w:pPr>
            <w:r>
              <w:rPr>
                <w:rtl/>
              </w:rPr>
              <w:t xml:space="preserve">ג3.2-BANK</w:t>
            </w:r>
          </w:p>
        </w:tc>
      </w:tr>
      <w:tr>
        <w:tc>
          <w:tcPr/>
          <w:p>
            <w:pPr>
              <w:pStyle w:val="Compact"/>
              <w:bidi/>
              <w:jc w:val="left"/>
            </w:pPr>
            <w:r>
              <w:rPr>
                <w:rtl/>
              </w:rPr>
              <w:t xml:space="preserve">FIN-135</w:t>
            </w:r>
          </w:p>
        </w:tc>
        <w:tc>
          <w:tcPr/>
          <w:p>
            <w:pPr>
              <w:pStyle w:val="Compact"/>
              <w:bidi/>
              <w:jc w:val="left"/>
            </w:pPr>
            <w:r>
              <w:rPr>
                <w:rtl/>
              </w:rPr>
              <w:t xml:space="preserve">ריפו והשאלת ניירות ערך</w:t>
            </w:r>
          </w:p>
        </w:tc>
        <w:tc>
          <w:tcPr/>
          <w:p>
            <w:pPr>
              <w:pStyle w:val="Compact"/>
              <w:bidi/>
              <w:jc w:val="left"/>
            </w:pPr>
            <w:r>
              <w:rPr>
                <w:rtl/>
              </w:rPr>
              <w:t xml:space="preserve">הסכמי רכש חוזר והתחייבויות השאלת ניירות ערך (D15)</w:t>
            </w:r>
          </w:p>
        </w:tc>
        <w:tc>
          <w:tcPr/>
          <w:p>
            <w:pPr>
              <w:pStyle w:val="Compact"/>
              <w:bidi/>
              <w:jc w:val="left"/>
            </w:pPr>
            <w:r>
              <w:rPr>
                <w:rtl/>
              </w:rPr>
              <w:t xml:space="preserve">מאזן</w:t>
            </w:r>
          </w:p>
        </w:tc>
        <w:tc>
          <w:tcPr/>
          <w:p>
            <w:pPr>
              <w:pStyle w:val="Compact"/>
              <w:bidi/>
              <w:jc w:val="left"/>
            </w:pPr>
            <w:r>
              <w:rPr>
                <w:rtl/>
              </w:rPr>
              <w:t xml:space="preserve">Extraction store:</w:t>
            </w:r>
            <w:r>
              <w:rPr>
                <w:rtl/>
              </w:rPr>
              <w:t xml:space="preserve"> </w:t>
            </w:r>
            <w:r>
              <w:rPr>
                <w:rStyle w:val="VerbatimChar"/>
                <w:rtl/>
              </w:rPr>
              <w:t xml:space="preserve">funding:repo:*</w:t>
            </w:r>
            <w:r>
              <w:rPr>
                <w:rtl/>
              </w:rPr>
              <w:t xml:space="preserve"> </w:t>
            </w:r>
            <w:r>
              <w:rPr>
                <w:rtl/>
              </w:rPr>
              <w:t xml:space="preserve">lines</w:t>
            </w:r>
          </w:p>
        </w:tc>
        <w:tc>
          <w:tcPr/>
          <w:p>
            <w:pPr>
              <w:pStyle w:val="Compact"/>
              <w:bidi/>
              <w:jc w:val="left"/>
            </w:pPr>
            <w:r>
              <w:rPr>
                <w:rtl/>
              </w:rPr>
              <w:t xml:space="preserve">קוד</w:t>
            </w:r>
          </w:p>
        </w:tc>
        <w:tc>
          <w:tcPr/>
          <w:p>
            <w:pPr>
              <w:pStyle w:val="Compact"/>
              <w:bidi/>
              <w:jc w:val="left"/>
            </w:pPr>
            <w:r>
              <w:rPr>
                <w:rtl/>
              </w:rPr>
              <w:t xml:space="preserve">ג3.2-BANK</w:t>
            </w:r>
          </w:p>
        </w:tc>
      </w:tr>
      <w:tr>
        <w:tc>
          <w:tcPr/>
          <w:p>
            <w:pPr>
              <w:pStyle w:val="Compact"/>
              <w:bidi/>
              <w:jc w:val="left"/>
            </w:pPr>
            <w:r>
              <w:rPr>
                <w:rtl/>
              </w:rPr>
              <w:t xml:space="preserve">FIN-136</w:t>
            </w:r>
          </w:p>
        </w:tc>
        <w:tc>
          <w:tcPr/>
          <w:p>
            <w:pPr>
              <w:pStyle w:val="Compact"/>
              <w:bidi/>
              <w:jc w:val="left"/>
            </w:pPr>
            <w:r>
              <w:rPr>
                <w:rtl/>
              </w:rPr>
              <w:t xml:space="preserve">תיק ההשקעות לפי קטגוריה</w:t>
            </w:r>
          </w:p>
        </w:tc>
        <w:tc>
          <w:tcPr/>
          <w:p>
            <w:pPr>
              <w:pStyle w:val="Compact"/>
              <w:bidi/>
              <w:jc w:val="left"/>
            </w:pPr>
            <w:r>
              <w:rPr>
                <w:rtl/>
              </w:rPr>
              <w:t xml:space="preserve">מזומן, לטווח קצר, אג”ח, מניות, משכנתאות, הלוואות פוליסה, נדל”ן, השקעות אחרות; איכות אשראי (Q2)</w:t>
            </w:r>
          </w:p>
        </w:tc>
        <w:tc>
          <w:tcPr/>
          <w:p>
            <w:pPr>
              <w:pStyle w:val="Compact"/>
              <w:bidi/>
              <w:jc w:val="left"/>
            </w:pPr>
            <w:r>
              <w:rPr>
                <w:rtl/>
              </w:rPr>
              <w:t xml:space="preserve">ביאורי השקעות</w:t>
            </w:r>
          </w:p>
        </w:tc>
        <w:tc>
          <w:tcPr/>
          <w:p>
            <w:pPr>
              <w:pStyle w:val="Compact"/>
              <w:bidi/>
              <w:jc w:val="left"/>
            </w:pPr>
            <w:r>
              <w:rPr>
                <w:rtl/>
              </w:rPr>
              <w:t xml:space="preserve">IN.investments:</w:t>
            </w:r>
            <w:r>
              <w:rPr>
                <w:rtl/>
              </w:rPr>
              <w:t xml:space="preserve"> </w:t>
            </w:r>
            <w:r>
              <w:rPr>
                <w:rStyle w:val="VerbatimChar"/>
                <w:rtl/>
              </w:rPr>
              <w:t xml:space="preserve">Investments</w:t>
            </w:r>
          </w:p>
        </w:tc>
        <w:tc>
          <w:tcPr/>
          <w:p>
            <w:pPr>
              <w:pStyle w:val="Compact"/>
              <w:bidi/>
              <w:jc w:val="left"/>
            </w:pPr>
            <w:r>
              <w:rPr>
                <w:rtl/>
              </w:rPr>
              <w:t xml:space="preserve">קוד; AI כשלא מתויג</w:t>
            </w:r>
          </w:p>
        </w:tc>
        <w:tc>
          <w:tcPr/>
          <w:p>
            <w:pPr>
              <w:pStyle w:val="Compact"/>
              <w:bidi/>
              <w:jc w:val="left"/>
            </w:pPr>
            <w:r>
              <w:rPr>
                <w:rtl/>
              </w:rPr>
              <w:t xml:space="preserve">ג3.2-INS, ג3.7-INS</w:t>
            </w:r>
          </w:p>
        </w:tc>
      </w:tr>
      <w:tr>
        <w:tc>
          <w:tcPr/>
          <w:p>
            <w:pPr>
              <w:pStyle w:val="Compact"/>
              <w:bidi/>
              <w:jc w:val="left"/>
            </w:pPr>
            <w:r>
              <w:rPr>
                <w:rtl/>
              </w:rPr>
              <w:t xml:space="preserve">FIN-137</w:t>
            </w:r>
          </w:p>
        </w:tc>
        <w:tc>
          <w:tcPr/>
          <w:p>
            <w:pPr>
              <w:pStyle w:val="Compact"/>
              <w:bidi/>
              <w:jc w:val="left"/>
            </w:pPr>
            <w:r>
              <w:rPr>
                <w:rtl/>
              </w:rPr>
              <w:t xml:space="preserve">מסגרות אשראי מחייבות שלא נוצלו</w:t>
            </w:r>
          </w:p>
        </w:tc>
        <w:tc>
          <w:tcPr/>
          <w:p>
            <w:pPr>
              <w:pStyle w:val="Compact"/>
              <w:bidi/>
              <w:jc w:val="left"/>
            </w:pPr>
            <w:r>
              <w:rPr>
                <w:rtl/>
              </w:rPr>
              <w:t xml:space="preserve">מסגרות מחייבות וזמינות</w:t>
            </w:r>
          </w:p>
        </w:tc>
        <w:tc>
          <w:tcPr/>
          <w:p>
            <w:pPr>
              <w:pStyle w:val="Compact"/>
              <w:bidi/>
              <w:jc w:val="left"/>
            </w:pPr>
            <w:r>
              <w:rPr>
                <w:rtl/>
              </w:rPr>
              <w:t xml:space="preserve">ביאור חוב / פרק נזילות</w:t>
            </w:r>
          </w:p>
        </w:tc>
        <w:tc>
          <w:tcPr/>
          <w:p>
            <w:pPr>
              <w:pStyle w:val="Compact"/>
              <w:bidi/>
              <w:jc w:val="left"/>
            </w:pPr>
            <w:r>
              <w:rPr>
                <w:rtl/>
              </w:rPr>
              <w:t xml:space="preserve">Extraction store:</w:t>
            </w:r>
            <w:r>
              <w:rPr>
                <w:rtl/>
              </w:rPr>
              <w:t xml:space="preserve"> </w:t>
            </w:r>
            <w:r>
              <w:rPr>
                <w:rStyle w:val="VerbatimChar"/>
                <w:rtl/>
              </w:rPr>
              <w:t xml:space="preserve">committed_undrawn_facilities</w:t>
            </w:r>
          </w:p>
        </w:tc>
        <w:tc>
          <w:tcPr/>
          <w:p>
            <w:pPr>
              <w:pStyle w:val="Compact"/>
              <w:bidi/>
              <w:jc w:val="left"/>
            </w:pPr>
            <w:r>
              <w:rPr>
                <w:rtl/>
              </w:rPr>
              <w:t xml:space="preserve">קוד;</w:t>
            </w:r>
            <w:r>
              <w:rPr>
                <w:rtl/>
              </w:rPr>
              <w:t xml:space="preserve"> </w:t>
            </w:r>
            <w:r>
              <w:rPr>
                <w:rtl/>
                <w:bCs/>
                <w:b/>
              </w:rPr>
              <w:t xml:space="preserve">AI</w:t>
            </w:r>
            <w:r>
              <w:rPr>
                <w:rtl/>
              </w:rPr>
              <w:t xml:space="preserve"> </w:t>
            </w:r>
            <w:r>
              <w:rPr>
                <w:rtl/>
              </w:rPr>
              <w:t xml:space="preserve">כשלא מתויג</w:t>
            </w:r>
          </w:p>
        </w:tc>
        <w:tc>
          <w:tcPr/>
          <w:p>
            <w:pPr>
              <w:pStyle w:val="Compact"/>
              <w:bidi/>
              <w:jc w:val="left"/>
            </w:pPr>
            <w:r>
              <w:rPr>
                <w:rtl/>
              </w:rPr>
              <w:t xml:space="preserve">ג3.2-RE, ‏RP1a</w:t>
            </w:r>
          </w:p>
        </w:tc>
      </w:tr>
      <w:tr>
        <w:tc>
          <w:tcPr/>
          <w:p>
            <w:pPr>
              <w:pStyle w:val="Compact"/>
              <w:bidi/>
              <w:jc w:val="left"/>
            </w:pPr>
            <w:r>
              <w:rPr>
                <w:rtl/>
              </w:rPr>
              <w:t xml:space="preserve">FIN-138</w:t>
            </w:r>
          </w:p>
        </w:tc>
        <w:tc>
          <w:tcPr/>
          <w:p>
            <w:pPr>
              <w:pStyle w:val="Compact"/>
              <w:bidi/>
              <w:jc w:val="left"/>
            </w:pPr>
            <w:r>
              <w:rPr>
                <w:rtl/>
              </w:rPr>
              <w:t xml:space="preserve">פירעונות חוב</w:t>
            </w:r>
          </w:p>
        </w:tc>
        <w:tc>
          <w:tcPr/>
          <w:p>
            <w:pPr>
              <w:pStyle w:val="Compact"/>
              <w:bidi/>
              <w:jc w:val="left"/>
            </w:pPr>
            <w:r>
              <w:rPr>
                <w:rtl/>
              </w:rPr>
              <w:t xml:space="preserve">קרן שנפרעת לפי שנה (12 / 24 חודשים)</w:t>
            </w:r>
          </w:p>
        </w:tc>
        <w:tc>
          <w:tcPr/>
          <w:p>
            <w:pPr>
              <w:pStyle w:val="Compact"/>
              <w:bidi/>
              <w:jc w:val="left"/>
            </w:pPr>
            <w:r>
              <w:rPr>
                <w:rtl/>
              </w:rPr>
              <w:t xml:space="preserve">ביאור חוב</w:t>
            </w:r>
          </w:p>
        </w:tc>
        <w:tc>
          <w:tcPr/>
          <w:p>
            <w:pPr>
              <w:pStyle w:val="Compact"/>
              <w:bidi/>
              <w:jc w:val="left"/>
            </w:pPr>
            <w:r>
              <w:rPr>
                <w:rtl/>
              </w:rPr>
              <w:t xml:space="preserve">RE.mat_year1:</w:t>
            </w:r>
            <w:r>
              <w:rPr>
                <w:rtl/>
              </w:rPr>
              <w:t xml:space="preserve"> </w:t>
            </w:r>
            <w:r>
              <w:rPr>
                <w:rStyle w:val="VerbatimChar"/>
                <w:rtl/>
              </w:rPr>
              <w:t xml:space="preserve">LongTermDebtMaturitiesRepaymentsOfPrincipalInNextTwelveMonths</w:t>
            </w:r>
            <w:r>
              <w:rPr>
                <w:rtl/>
              </w:rPr>
              <w:t xml:space="preserve">; RE.mat_year2:</w:t>
            </w:r>
            <w:r>
              <w:rPr>
                <w:rtl/>
              </w:rPr>
              <w:t xml:space="preserve"> </w:t>
            </w:r>
            <w:r>
              <w:rPr>
                <w:rStyle w:val="VerbatimChar"/>
                <w:rtl/>
              </w:rPr>
              <w:t xml:space="preserve">LongTermDebtMaturitiesRepaymentsOfPrincipalInYearTwo</w:t>
            </w:r>
          </w:p>
        </w:tc>
        <w:tc>
          <w:tcPr/>
          <w:p>
            <w:pPr>
              <w:pStyle w:val="Compact"/>
              <w:bidi/>
              <w:jc w:val="left"/>
            </w:pPr>
            <w:r>
              <w:rPr>
                <w:rtl/>
              </w:rPr>
              <w:t xml:space="preserve">קוד;</w:t>
            </w:r>
            <w:r>
              <w:rPr>
                <w:rtl/>
              </w:rPr>
              <w:t xml:space="preserve"> </w:t>
            </w:r>
            <w:r>
              <w:rPr>
                <w:rtl/>
                <w:bCs/>
                <w:b/>
              </w:rPr>
              <w:t xml:space="preserve">AI</w:t>
            </w:r>
            <w:r>
              <w:rPr>
                <w:rtl/>
              </w:rPr>
              <w:t xml:space="preserve"> </w:t>
            </w:r>
            <w:r>
              <w:rPr>
                <w:rtl/>
              </w:rPr>
              <w:t xml:space="preserve">כשלא מתויג</w:t>
            </w:r>
          </w:p>
        </w:tc>
        <w:tc>
          <w:tcPr/>
          <w:p>
            <w:pPr>
              <w:pStyle w:val="Compact"/>
              <w:bidi/>
              <w:jc w:val="left"/>
            </w:pPr>
            <w:r>
              <w:rPr>
                <w:rtl/>
              </w:rPr>
              <w:t xml:space="preserve">ג3.2-RE, ‏RP1a</w:t>
            </w:r>
          </w:p>
        </w:tc>
      </w:tr>
      <w:tr>
        <w:tc>
          <w:tcPr/>
          <w:p>
            <w:pPr>
              <w:pStyle w:val="Compact"/>
              <w:bidi/>
              <w:jc w:val="left"/>
            </w:pPr>
            <w:r>
              <w:rPr>
                <w:rtl/>
              </w:rPr>
              <w:t xml:space="preserve">FIN-139</w:t>
            </w:r>
          </w:p>
        </w:tc>
        <w:tc>
          <w:tcPr/>
          <w:p>
            <w:pPr>
              <w:pStyle w:val="Compact"/>
              <w:bidi/>
              <w:jc w:val="left"/>
            </w:pPr>
            <w:r>
              <w:rPr>
                <w:rtl/>
              </w:rPr>
              <w:t xml:space="preserve">חוב לזמן ארוך</w:t>
            </w:r>
          </w:p>
        </w:tc>
        <w:tc>
          <w:tcPr/>
          <w:p>
            <w:pPr>
              <w:pStyle w:val="Compact"/>
              <w:bidi/>
              <w:jc w:val="left"/>
            </w:pPr>
            <w:r>
              <w:rPr>
                <w:rtl/>
              </w:rPr>
              <w:t xml:space="preserve">חוב לזמן ארוך, לא שוטף</w:t>
            </w:r>
          </w:p>
        </w:tc>
        <w:tc>
          <w:tcPr/>
          <w:p>
            <w:pPr>
              <w:pStyle w:val="Compact"/>
              <w:bidi/>
              <w:jc w:val="left"/>
            </w:pPr>
            <w:r>
              <w:rPr>
                <w:rtl/>
              </w:rPr>
              <w:t xml:space="preserve">מאזן</w:t>
            </w:r>
          </w:p>
        </w:tc>
        <w:tc>
          <w:tcPr/>
          <w:p>
            <w:pPr>
              <w:pStyle w:val="Compact"/>
              <w:bidi/>
              <w:jc w:val="left"/>
            </w:pPr>
            <w:r>
              <w:rPr>
                <w:rtl/>
              </w:rPr>
              <w:t xml:space="preserve">G:</w:t>
            </w:r>
            <w:r>
              <w:rPr>
                <w:rtl/>
              </w:rPr>
              <w:t xml:space="preserve"> </w:t>
            </w:r>
            <w:r>
              <w:rPr>
                <w:rStyle w:val="VerbatimChar"/>
                <w:rtl/>
              </w:rPr>
              <w:t xml:space="preserve">LongTermDebtNoncurrent</w:t>
            </w:r>
            <w:r>
              <w:rPr>
                <w:rtl/>
              </w:rPr>
              <w:t xml:space="preserve">, else</w:t>
            </w:r>
            <w:r>
              <w:rPr>
                <w:rtl/>
              </w:rPr>
              <w:t xml:space="preserve"> </w:t>
            </w:r>
            <w:r>
              <w:rPr>
                <w:rStyle w:val="VerbatimChar"/>
                <w:rtl/>
              </w:rPr>
              <w:t xml:space="preserve">LongTermDebt</w:t>
            </w:r>
            <w:r>
              <w:rPr>
                <w:rtl/>
              </w:rPr>
              <w:t xml:space="preserve"> </w:t>
            </w:r>
            <w:r>
              <w:rPr>
                <w:rtl/>
              </w:rPr>
              <w:t xml:space="preserve">- current, else notes (field</w:t>
            </w:r>
            <w:r>
              <w:rPr>
                <w:rtl/>
              </w:rPr>
              <w:t xml:space="preserve"> </w:t>
            </w:r>
            <w:r>
              <w:rPr>
                <w:rStyle w:val="VerbatimChar"/>
                <w:rtl/>
              </w:rPr>
              <w:t xml:space="preserve">debt_lt</w:t>
            </w:r>
            <w:r>
              <w:rPr>
                <w:rtl/>
              </w:rPr>
              <w:t xml:space="preserve">)</w:t>
            </w:r>
          </w:p>
        </w:tc>
        <w:tc>
          <w:tcPr/>
          <w:p>
            <w:pPr>
              <w:pStyle w:val="Compact"/>
              <w:bidi/>
              <w:jc w:val="left"/>
            </w:pPr>
            <w:r>
              <w:rPr>
                <w:rtl/>
              </w:rPr>
              <w:t xml:space="preserve">קוד</w:t>
            </w:r>
          </w:p>
        </w:tc>
        <w:tc>
          <w:tcPr/>
          <w:p>
            <w:pPr>
              <w:pStyle w:val="Compact"/>
              <w:bidi/>
              <w:jc w:val="left"/>
            </w:pPr>
            <w:r>
              <w:rPr>
                <w:rtl/>
              </w:rPr>
              <w:t xml:space="preserve">ג3.3</w:t>
            </w:r>
          </w:p>
        </w:tc>
      </w:tr>
      <w:tr>
        <w:tc>
          <w:tcPr/>
          <w:p>
            <w:pPr>
              <w:pStyle w:val="Compact"/>
              <w:bidi/>
              <w:jc w:val="left"/>
            </w:pPr>
            <w:r>
              <w:rPr>
                <w:rtl/>
              </w:rPr>
              <w:t xml:space="preserve">FIN-140</w:t>
            </w:r>
          </w:p>
        </w:tc>
        <w:tc>
          <w:tcPr/>
          <w:p>
            <w:pPr>
              <w:pStyle w:val="Compact"/>
              <w:bidi/>
              <w:jc w:val="left"/>
            </w:pPr>
            <w:r>
              <w:rPr>
                <w:rtl/>
              </w:rPr>
              <w:t xml:space="preserve">פירוט הלוואות</w:t>
            </w:r>
          </w:p>
        </w:tc>
        <w:tc>
          <w:tcPr/>
          <w:p>
            <w:pPr>
              <w:pStyle w:val="Compact"/>
              <w:bidi/>
              <w:jc w:val="left"/>
            </w:pPr>
            <w:r>
              <w:rPr>
                <w:rtl/>
              </w:rPr>
              <w:t xml:space="preserve">הלוואות לפי קטגוריה, ממופות ל-5 קטגוריות</w:t>
            </w:r>
          </w:p>
        </w:tc>
        <w:tc>
          <w:tcPr/>
          <w:p>
            <w:pPr>
              <w:pStyle w:val="Compact"/>
              <w:bidi/>
              <w:jc w:val="left"/>
            </w:pPr>
            <w:r>
              <w:rPr>
                <w:rtl/>
              </w:rPr>
              <w:t xml:space="preserve">ביאורים</w:t>
            </w:r>
          </w:p>
        </w:tc>
        <w:tc>
          <w:tcPr/>
          <w:p>
            <w:pPr>
              <w:pStyle w:val="Compact"/>
              <w:bidi/>
              <w:jc w:val="left"/>
            </w:pPr>
            <w:r>
              <w:rPr>
                <w:rtl/>
              </w:rPr>
              <w:t xml:space="preserve">Extraction store:</w:t>
            </w:r>
            <w:r>
              <w:rPr>
                <w:rtl/>
              </w:rPr>
              <w:t xml:space="preserve"> </w:t>
            </w:r>
            <w:r>
              <w:rPr>
                <w:rStyle w:val="VerbatimChar"/>
                <w:rtl/>
              </w:rPr>
              <w:t xml:space="preserve">loan:&lt;line&gt;</w:t>
            </w:r>
            <w:r>
              <w:rPr>
                <w:rtl/>
              </w:rPr>
              <w:t xml:space="preserve"> </w:t>
            </w:r>
            <w:r>
              <w:rPr>
                <w:rtl/>
              </w:rPr>
              <w:t xml:space="preserve">rows mapped to 5 categories by</w:t>
            </w:r>
            <w:r>
              <w:rPr>
                <w:rtl/>
              </w:rPr>
              <w:t xml:space="preserve"> </w:t>
            </w:r>
            <w:r>
              <w:rPr>
                <w:rStyle w:val="VerbatimChar"/>
                <w:rtl/>
              </w:rPr>
              <w:t xml:space="preserve">LOAN_MAP</w:t>
            </w:r>
            <w:r>
              <w:rPr>
                <w:rtl/>
              </w:rPr>
              <w:t xml:space="preserve"> </w:t>
            </w:r>
            <w:r>
              <w:rPr>
                <w:rtl/>
              </w:rPr>
              <w:t xml:space="preserve">(per bank)</w:t>
            </w:r>
          </w:p>
        </w:tc>
        <w:tc>
          <w:tcPr/>
          <w:p>
            <w:pPr>
              <w:pStyle w:val="Compact"/>
              <w:bidi/>
              <w:jc w:val="left"/>
            </w:pPr>
            <w:r>
              <w:rPr>
                <w:rtl/>
                <w:bCs/>
                <w:b/>
              </w:rPr>
              <w:t xml:space="preserve">AI</w:t>
            </w:r>
            <w:r>
              <w:rPr>
                <w:rtl/>
              </w:rPr>
              <w:t xml:space="preserve">, המיפוי בקוד</w:t>
            </w:r>
          </w:p>
        </w:tc>
        <w:tc>
          <w:tcPr/>
          <w:p>
            <w:pPr>
              <w:pStyle w:val="Compact"/>
              <w:bidi/>
              <w:jc w:val="left"/>
            </w:pPr>
            <w:r>
              <w:rPr>
                <w:rtl/>
              </w:rPr>
              <w:t xml:space="preserve">ג3.3-BANK</w:t>
            </w:r>
          </w:p>
        </w:tc>
      </w:tr>
      <w:tr>
        <w:tc>
          <w:tcPr/>
          <w:p>
            <w:pPr>
              <w:pStyle w:val="Compact"/>
              <w:bidi/>
              <w:jc w:val="left"/>
            </w:pPr>
            <w:r>
              <w:rPr>
                <w:rtl/>
              </w:rPr>
              <w:t xml:space="preserve">FIN-141</w:t>
            </w:r>
          </w:p>
        </w:tc>
        <w:tc>
          <w:tcPr/>
          <w:p>
            <w:pPr>
              <w:pStyle w:val="Compact"/>
              <w:bidi/>
              <w:jc w:val="left"/>
            </w:pPr>
            <w:r>
              <w:rPr>
                <w:rtl/>
              </w:rPr>
              <w:t xml:space="preserve">סך הון רגולטורי</w:t>
            </w:r>
          </w:p>
        </w:tc>
        <w:tc>
          <w:tcPr/>
          <w:p>
            <w:pPr>
              <w:pStyle w:val="Compact"/>
              <w:bidi/>
              <w:jc w:val="left"/>
            </w:pPr>
            <w:r>
              <w:rPr>
                <w:rtl/>
              </w:rPr>
              <w:t xml:space="preserve">סך ההון הרגולטורי (בנקים)</w:t>
            </w:r>
          </w:p>
        </w:tc>
        <w:tc>
          <w:tcPr/>
          <w:p>
            <w:pPr>
              <w:pStyle w:val="Compact"/>
              <w:bidi/>
              <w:jc w:val="left"/>
            </w:pPr>
            <w:r>
              <w:rPr>
                <w:rtl/>
              </w:rPr>
              <w:t xml:space="preserve">דוח סיכונים</w:t>
            </w:r>
          </w:p>
        </w:tc>
        <w:tc>
          <w:tcPr/>
          <w:p>
            <w:pPr>
              <w:pStyle w:val="Compact"/>
              <w:bidi/>
              <w:jc w:val="left"/>
            </w:pPr>
            <w:r>
              <w:rPr>
                <w:rtl/>
              </w:rPr>
              <w:t xml:space="preserve">Extraction store:</w:t>
            </w:r>
            <w:r>
              <w:rPr>
                <w:rtl/>
              </w:rPr>
              <w:t xml:space="preserve"> </w:t>
            </w:r>
            <w:r>
              <w:rPr>
                <w:rStyle w:val="VerbatimChar"/>
                <w:rtl/>
              </w:rPr>
              <w:t xml:space="preserve">total_capital_&lt;approach&gt;</w:t>
            </w:r>
            <w:r>
              <w:rPr>
                <w:rtl/>
              </w:rPr>
              <w:t xml:space="preserve"> </w:t>
            </w:r>
            <w:r>
              <w:rPr>
                <w:rtl/>
              </w:rPr>
              <w:t xml:space="preserve">(derived from the ratio and RWA when missing, flagged)</w:t>
            </w:r>
          </w:p>
        </w:tc>
        <w:tc>
          <w:tcPr/>
          <w:p>
            <w:pPr>
              <w:pStyle w:val="Compact"/>
              <w:bidi/>
              <w:jc w:val="left"/>
            </w:pPr>
            <w:r>
              <w:rPr>
                <w:rtl/>
                <w:bCs/>
                <w:b/>
              </w:rPr>
              <w:t xml:space="preserve">AI</w:t>
            </w:r>
          </w:p>
        </w:tc>
        <w:tc>
          <w:tcPr/>
          <w:p>
            <w:pPr>
              <w:pStyle w:val="Compact"/>
              <w:bidi/>
              <w:jc w:val="left"/>
            </w:pPr>
            <w:r>
              <w:rPr>
                <w:rtl/>
              </w:rPr>
              <w:t xml:space="preserve">ג3.3-BANK</w:t>
            </w:r>
          </w:p>
        </w:tc>
      </w:tr>
      <w:tr>
        <w:tc>
          <w:tcPr/>
          <w:p>
            <w:pPr>
              <w:pStyle w:val="Compact"/>
              <w:bidi/>
              <w:jc w:val="left"/>
            </w:pPr>
            <w:r>
              <w:rPr>
                <w:rtl/>
              </w:rPr>
              <w:t xml:space="preserve">FIN-142</w:t>
            </w:r>
          </w:p>
        </w:tc>
        <w:tc>
          <w:tcPr/>
          <w:p>
            <w:pPr>
              <w:pStyle w:val="Compact"/>
              <w:bidi/>
              <w:jc w:val="left"/>
            </w:pPr>
            <w:r>
              <w:rPr>
                <w:rtl/>
              </w:rPr>
              <w:t xml:space="preserve">NOI / נכסים לא משועבדים</w:t>
            </w:r>
          </w:p>
        </w:tc>
        <w:tc>
          <w:tcPr/>
          <w:p>
            <w:pPr>
              <w:pStyle w:val="Compact"/>
              <w:bidi/>
              <w:jc w:val="left"/>
            </w:pPr>
            <w:r>
              <w:rPr>
                <w:rtl/>
              </w:rPr>
              <w:t xml:space="preserve">NOI או נכסים נקיים מחוב מובטח</w:t>
            </w:r>
          </w:p>
        </w:tc>
        <w:tc>
          <w:tcPr/>
          <w:p>
            <w:pPr>
              <w:pStyle w:val="Compact"/>
              <w:bidi/>
              <w:jc w:val="left"/>
            </w:pPr>
            <w:r>
              <w:rPr>
                <w:rtl/>
              </w:rPr>
              <w:t xml:space="preserve">ביאור חוב / משלים</w:t>
            </w:r>
          </w:p>
        </w:tc>
        <w:tc>
          <w:tcPr/>
          <w:p>
            <w:pPr>
              <w:pStyle w:val="Compact"/>
              <w:bidi/>
              <w:jc w:val="left"/>
            </w:pPr>
            <w:r>
              <w:rPr>
                <w:rtl/>
              </w:rPr>
              <w:t xml:space="preserve">Extraction store:</w:t>
            </w:r>
            <w:r>
              <w:rPr>
                <w:rtl/>
              </w:rPr>
              <w:t xml:space="preserve"> </w:t>
            </w:r>
            <w:r>
              <w:rPr>
                <w:rStyle w:val="VerbatimChar"/>
                <w:rtl/>
              </w:rPr>
              <w:t xml:space="preserve">unencumbered_noi_share</w:t>
            </w:r>
            <w:r>
              <w:rPr>
                <w:rtl/>
              </w:rPr>
              <w:t xml:space="preserve">,</w:t>
            </w:r>
            <w:r>
              <w:rPr>
                <w:rtl/>
              </w:rPr>
              <w:t xml:space="preserve"> </w:t>
            </w:r>
            <w:r>
              <w:rPr>
                <w:rStyle w:val="VerbatimChar"/>
                <w:rtl/>
              </w:rPr>
              <w:t xml:space="preserve">unencumbered_assets_share</w:t>
            </w:r>
          </w:p>
        </w:tc>
        <w:tc>
          <w:tcPr/>
          <w:p>
            <w:pPr>
              <w:pStyle w:val="Compact"/>
              <w:bidi/>
              <w:jc w:val="left"/>
            </w:pPr>
            <w:r>
              <w:rPr>
                <w:rtl/>
                <w:bCs/>
                <w:b/>
              </w:rPr>
              <w:t xml:space="preserve">AI</w:t>
            </w:r>
          </w:p>
        </w:tc>
        <w:tc>
          <w:tcPr/>
          <w:p>
            <w:pPr>
              <w:pStyle w:val="Compact"/>
              <w:bidi/>
              <w:jc w:val="left"/>
            </w:pPr>
            <w:r>
              <w:rPr>
                <w:rtl/>
              </w:rPr>
              <w:t xml:space="preserve">ג3.3-RE</w:t>
            </w:r>
          </w:p>
        </w:tc>
      </w:tr>
      <w:tr>
        <w:tc>
          <w:tcPr/>
          <w:p>
            <w:pPr>
              <w:pStyle w:val="Compact"/>
              <w:bidi/>
              <w:jc w:val="left"/>
            </w:pPr>
            <w:r>
              <w:rPr>
                <w:rtl/>
              </w:rPr>
              <w:t xml:space="preserve">FIN-143</w:t>
            </w:r>
          </w:p>
        </w:tc>
        <w:tc>
          <w:tcPr/>
          <w:p>
            <w:pPr>
              <w:pStyle w:val="Compact"/>
              <w:bidi/>
              <w:jc w:val="left"/>
            </w:pPr>
            <w:r>
              <w:rPr>
                <w:rtl/>
              </w:rPr>
              <w:t xml:space="preserve">פיצול מיוצב מול פיתוח</w:t>
            </w:r>
          </w:p>
        </w:tc>
        <w:tc>
          <w:tcPr/>
          <w:p>
            <w:pPr>
              <w:pStyle w:val="Compact"/>
              <w:bidi/>
              <w:jc w:val="left"/>
            </w:pPr>
            <w:r>
              <w:rPr>
                <w:rtl/>
              </w:rPr>
              <w:t xml:space="preserve">שווי הוגן של נדל”ן מניב מיוצב מול פיתוח / קרקעות</w:t>
            </w:r>
          </w:p>
        </w:tc>
        <w:tc>
          <w:tcPr/>
          <w:p>
            <w:pPr>
              <w:pStyle w:val="Compact"/>
              <w:bidi/>
              <w:jc w:val="left"/>
            </w:pPr>
            <w:r>
              <w:rPr>
                <w:rtl/>
              </w:rPr>
              <w:t xml:space="preserve">ביאורים</w:t>
            </w:r>
          </w:p>
        </w:tc>
        <w:tc>
          <w:tcPr/>
          <w:p>
            <w:pPr>
              <w:pStyle w:val="Compact"/>
              <w:bidi/>
              <w:jc w:val="left"/>
            </w:pPr>
            <w:r>
              <w:rPr>
                <w:rtl/>
              </w:rPr>
              <w:t xml:space="preserve">Extraction store:</w:t>
            </w:r>
            <w:r>
              <w:rPr>
                <w:rtl/>
              </w:rPr>
              <w:t xml:space="preserve"> </w:t>
            </w:r>
            <w:r>
              <w:rPr>
                <w:rStyle w:val="VerbatimChar"/>
                <w:rtl/>
              </w:rPr>
              <w:t xml:space="preserve">stabilized_noi</w:t>
            </w:r>
            <w:r>
              <w:rPr>
                <w:rtl/>
              </w:rPr>
              <w:t xml:space="preserve">,</w:t>
            </w:r>
            <w:r>
              <w:rPr>
                <w:rtl/>
              </w:rPr>
              <w:t xml:space="preserve"> </w:t>
            </w:r>
            <w:r>
              <w:rPr>
                <w:rStyle w:val="VerbatimChar"/>
                <w:rtl/>
              </w:rPr>
              <w:t xml:space="preserve">stabilized_value</w:t>
            </w:r>
            <w:r>
              <w:rPr>
                <w:rtl/>
              </w:rPr>
              <w:t xml:space="preserve">,</w:t>
            </w:r>
            <w:r>
              <w:rPr>
                <w:rtl/>
              </w:rPr>
              <w:t xml:space="preserve"> </w:t>
            </w:r>
            <w:r>
              <w:rPr>
                <w:rStyle w:val="VerbatimChar"/>
                <w:rtl/>
              </w:rPr>
              <w:t xml:space="preserve">other_property_value</w:t>
            </w:r>
          </w:p>
        </w:tc>
        <w:tc>
          <w:tcPr/>
          <w:p>
            <w:pPr>
              <w:pStyle w:val="Compact"/>
              <w:bidi/>
              <w:jc w:val="left"/>
            </w:pPr>
            <w:r>
              <w:rPr>
                <w:rtl/>
                <w:bCs/>
                <w:b/>
              </w:rPr>
              <w:t xml:space="preserve">AI</w:t>
            </w:r>
          </w:p>
        </w:tc>
        <w:tc>
          <w:tcPr/>
          <w:p>
            <w:pPr>
              <w:pStyle w:val="Compact"/>
              <w:bidi/>
              <w:jc w:val="left"/>
            </w:pPr>
            <w:r>
              <w:rPr>
                <w:rtl/>
              </w:rPr>
              <w:t xml:space="preserve">ג3.3-RE</w:t>
            </w:r>
          </w:p>
        </w:tc>
      </w:tr>
      <w:tr>
        <w:tc>
          <w:tcPr/>
          <w:p>
            <w:pPr>
              <w:pStyle w:val="Compact"/>
              <w:bidi/>
              <w:jc w:val="left"/>
            </w:pPr>
            <w:r>
              <w:rPr>
                <w:rtl/>
              </w:rPr>
              <w:t xml:space="preserve">TXT-005</w:t>
            </w:r>
          </w:p>
        </w:tc>
        <w:tc>
          <w:tcPr/>
          <w:p>
            <w:pPr>
              <w:pStyle w:val="Compact"/>
              <w:bidi/>
              <w:jc w:val="left"/>
            </w:pPr>
            <w:r>
              <w:rPr>
                <w:rtl/>
              </w:rPr>
              <w:t xml:space="preserve">גילויי מגזרים ולקוחות</w:t>
            </w:r>
          </w:p>
        </w:tc>
        <w:tc>
          <w:tcPr/>
          <w:p>
            <w:pPr>
              <w:pStyle w:val="Compact"/>
              <w:bidi/>
              <w:jc w:val="left"/>
            </w:pPr>
            <w:r>
              <w:rPr>
                <w:rtl/>
              </w:rPr>
              <w:t xml:space="preserve">לקוחות מהותיים (מעל 10%), מגזרים, רישיונות</w:t>
            </w:r>
          </w:p>
        </w:tc>
        <w:tc>
          <w:tcPr/>
          <w:p>
            <w:pPr>
              <w:pStyle w:val="Compact"/>
              <w:bidi/>
              <w:jc w:val="left"/>
            </w:pPr>
            <w:r>
              <w:rPr>
                <w:rtl/>
              </w:rPr>
              <w:t xml:space="preserve">דוח שנתי / ביאורים</w:t>
            </w:r>
          </w:p>
        </w:tc>
        <w:tc>
          <w:tcPr/>
          <w:p>
            <w:pPr>
              <w:pStyle w:val="Compact"/>
              <w:bidi/>
              <w:jc w:val="left"/>
            </w:pPr>
            <w:r>
              <w:rPr>
                <w:rtl/>
              </w:rPr>
              <w:t xml:space="preserve">Not implemented</w:t>
            </w:r>
          </w:p>
        </w:tc>
        <w:tc>
          <w:tcPr/>
          <w:p>
            <w:pPr>
              <w:pStyle w:val="Compact"/>
              <w:bidi/>
              <w:jc w:val="left"/>
            </w:pPr>
            <w:r>
              <w:rPr>
                <w:rtl/>
              </w:rPr>
              <w:t xml:space="preserve">קוד (שליפה) → AI —</w:t>
            </w:r>
            <w:r>
              <w:rPr>
                <w:rtl/>
              </w:rPr>
              <w:t xml:space="preserve"> </w:t>
            </w:r>
            <w:r>
              <w:rPr>
                <w:rtl/>
                <w:bCs/>
                <w:b/>
              </w:rPr>
              <w:t xml:space="preserve">נדרש, עוד לא ממומש</w:t>
            </w:r>
          </w:p>
        </w:tc>
        <w:tc>
          <w:tcPr/>
          <w:p>
            <w:pPr>
              <w:pStyle w:val="Compact"/>
              <w:bidi/>
              <w:jc w:val="left"/>
            </w:pPr>
            <w:r>
              <w:rPr>
                <w:rtl/>
              </w:rPr>
              <w:t xml:space="preserve">ג3.1</w:t>
            </w:r>
          </w:p>
        </w:tc>
      </w:tr>
      <w:tr>
        <w:tc>
          <w:tcPr/>
          <w:p>
            <w:pPr>
              <w:pStyle w:val="Compact"/>
              <w:bidi/>
              <w:jc w:val="left"/>
            </w:pPr>
            <w:r>
              <w:rPr>
                <w:rtl/>
              </w:rPr>
              <w:t xml:space="preserve">FIN-144</w:t>
            </w:r>
          </w:p>
        </w:tc>
        <w:tc>
          <w:tcPr/>
          <w:p>
            <w:pPr>
              <w:pStyle w:val="Compact"/>
              <w:bidi/>
              <w:jc w:val="left"/>
            </w:pPr>
            <w:r>
              <w:rPr>
                <w:rtl/>
              </w:rPr>
              <w:t xml:space="preserve">RWA</w:t>
            </w:r>
          </w:p>
        </w:tc>
        <w:tc>
          <w:tcPr/>
          <w:p>
            <w:pPr>
              <w:pStyle w:val="Compact"/>
              <w:bidi/>
              <w:jc w:val="left"/>
            </w:pPr>
            <w:r>
              <w:rPr>
                <w:rtl/>
              </w:rPr>
              <w:t xml:space="preserve">נכסי סיכון, לפי הגישה המחייבת</w:t>
            </w:r>
          </w:p>
        </w:tc>
        <w:tc>
          <w:tcPr/>
          <w:p>
            <w:pPr>
              <w:pStyle w:val="Compact"/>
              <w:bidi/>
              <w:jc w:val="left"/>
            </w:pPr>
            <w:r>
              <w:rPr>
                <w:rtl/>
              </w:rPr>
              <w:t xml:space="preserve">דוח סיכונים</w:t>
            </w:r>
          </w:p>
        </w:tc>
        <w:tc>
          <w:tcPr/>
          <w:p>
            <w:pPr>
              <w:pStyle w:val="Compact"/>
              <w:bidi/>
              <w:jc w:val="left"/>
            </w:pPr>
            <w:r>
              <w:rPr>
                <w:rtl/>
              </w:rPr>
              <w:t xml:space="preserve">Extraction store:</w:t>
            </w:r>
            <w:r>
              <w:rPr>
                <w:rtl/>
              </w:rPr>
              <w:t xml:space="preserve"> </w:t>
            </w:r>
            <w:r>
              <w:rPr>
                <w:rStyle w:val="VerbatimChar"/>
                <w:rtl/>
              </w:rPr>
              <w:t xml:space="preserve">rwa_&lt;approach&gt;</w:t>
            </w:r>
          </w:p>
        </w:tc>
        <w:tc>
          <w:tcPr/>
          <w:p>
            <w:pPr>
              <w:pStyle w:val="Compact"/>
              <w:bidi/>
              <w:jc w:val="left"/>
            </w:pPr>
            <w:r>
              <w:rPr>
                <w:rtl/>
                <w:bCs/>
                <w:b/>
              </w:rPr>
              <w:t xml:space="preserve">AI</w:t>
            </w:r>
          </w:p>
        </w:tc>
        <w:tc>
          <w:tcPr/>
          <w:p>
            <w:pPr>
              <w:pStyle w:val="Compact"/>
              <w:bidi/>
              <w:jc w:val="left"/>
            </w:pPr>
            <w:r>
              <w:rPr>
                <w:rtl/>
              </w:rPr>
              <w:t xml:space="preserve">ג3.7-BANK</w:t>
            </w:r>
          </w:p>
        </w:tc>
      </w:tr>
      <w:tr>
        <w:tc>
          <w:tcPr/>
          <w:p>
            <w:pPr>
              <w:pStyle w:val="Compact"/>
              <w:bidi/>
              <w:jc w:val="left"/>
            </w:pPr>
            <w:r>
              <w:rPr>
                <w:rtl/>
              </w:rPr>
              <w:t xml:space="preserve">FIN-145</w:t>
            </w:r>
          </w:p>
        </w:tc>
        <w:tc>
          <w:tcPr/>
          <w:p>
            <w:pPr>
              <w:pStyle w:val="Compact"/>
              <w:bidi/>
              <w:jc w:val="left"/>
            </w:pPr>
            <w:r>
              <w:rPr>
                <w:rtl/>
              </w:rPr>
              <w:t xml:space="preserve">תפוסה / ניצולת</w:t>
            </w:r>
          </w:p>
        </w:tc>
        <w:tc>
          <w:tcPr/>
          <w:p>
            <w:pPr>
              <w:pStyle w:val="Compact"/>
              <w:bidi/>
              <w:jc w:val="left"/>
            </w:pPr>
            <w:r>
              <w:rPr>
                <w:rtl/>
              </w:rPr>
              <w:t xml:space="preserve">תפוסה או המדד הממופה לפי סוג נכס (טבלה א) — לפי הבסיס המדווח הראשי של החברה; הבסיס נשמר (RE21)</w:t>
            </w:r>
          </w:p>
        </w:tc>
        <w:tc>
          <w:tcPr/>
          <w:p>
            <w:pPr>
              <w:pStyle w:val="Compact"/>
              <w:bidi/>
              <w:jc w:val="left"/>
            </w:pPr>
            <w:r>
              <w:rPr>
                <w:rtl/>
              </w:rPr>
              <w:t xml:space="preserve">דוח דירקטוריון / טבלאות נכסים</w:t>
            </w:r>
          </w:p>
        </w:tc>
        <w:tc>
          <w:tcPr/>
          <w:p>
            <w:pPr>
              <w:pStyle w:val="Compact"/>
              <w:bidi/>
              <w:jc w:val="left"/>
            </w:pPr>
            <w:r>
              <w:rPr>
                <w:rtl/>
              </w:rPr>
              <w:t xml:space="preserve">Extraction store:</w:t>
            </w:r>
            <w:r>
              <w:rPr>
                <w:rtl/>
              </w:rPr>
              <w:t xml:space="preserve"> </w:t>
            </w:r>
            <w:r>
              <w:rPr>
                <w:rStyle w:val="VerbatimChar"/>
                <w:rtl/>
              </w:rPr>
              <w:t xml:space="preserve">occupancy</w:t>
            </w:r>
          </w:p>
        </w:tc>
        <w:tc>
          <w:tcPr/>
          <w:p>
            <w:pPr>
              <w:pStyle w:val="Compact"/>
              <w:bidi/>
              <w:jc w:val="left"/>
            </w:pPr>
            <w:r>
              <w:rPr>
                <w:rtl/>
                <w:bCs/>
                <w:b/>
              </w:rPr>
              <w:t xml:space="preserve">AI</w:t>
            </w:r>
            <w:r>
              <w:rPr>
                <w:rtl/>
              </w:rPr>
              <w:t xml:space="preserve"> </w:t>
            </w:r>
            <w:r>
              <w:rPr>
                <w:rtl/>
              </w:rPr>
              <w:t xml:space="preserve">(ציטוט)</w:t>
            </w:r>
          </w:p>
        </w:tc>
        <w:tc>
          <w:tcPr/>
          <w:p>
            <w:pPr>
              <w:pStyle w:val="Compact"/>
              <w:bidi/>
              <w:jc w:val="left"/>
            </w:pPr>
            <w:r>
              <w:rPr>
                <w:rtl/>
              </w:rPr>
              <w:t xml:space="preserve">ג3.7-RE, ‏RP1b</w:t>
            </w:r>
          </w:p>
        </w:tc>
      </w:tr>
      <w:tr>
        <w:tc>
          <w:tcPr/>
          <w:p>
            <w:pPr>
              <w:pStyle w:val="Compact"/>
              <w:bidi/>
              <w:jc w:val="left"/>
            </w:pPr>
            <w:r>
              <w:rPr>
                <w:rtl/>
              </w:rPr>
              <w:t xml:space="preserve">FIN-146</w:t>
            </w:r>
          </w:p>
        </w:tc>
        <w:tc>
          <w:tcPr/>
          <w:p>
            <w:pPr>
              <w:pStyle w:val="Compact"/>
              <w:bidi/>
              <w:jc w:val="left"/>
            </w:pPr>
            <w:r>
              <w:rPr>
                <w:rtl/>
              </w:rPr>
              <w:t xml:space="preserve">חלק השוכר הגדול</w:t>
            </w:r>
          </w:p>
        </w:tc>
        <w:tc>
          <w:tcPr/>
          <w:p>
            <w:pPr>
              <w:pStyle w:val="Compact"/>
              <w:bidi/>
              <w:jc w:val="left"/>
            </w:pPr>
            <w:r>
              <w:rPr>
                <w:rtl/>
              </w:rPr>
              <w:t xml:space="preserve">חלק השוכר העצמאי הגדול בשכירות / NOI</w:t>
            </w:r>
          </w:p>
        </w:tc>
        <w:tc>
          <w:tcPr/>
          <w:p>
            <w:pPr>
              <w:pStyle w:val="Compact"/>
              <w:bidi/>
              <w:jc w:val="left"/>
            </w:pPr>
            <w:r>
              <w:rPr>
                <w:rtl/>
              </w:rPr>
              <w:t xml:space="preserve">Business / דוח דירקטוריון</w:t>
            </w:r>
          </w:p>
        </w:tc>
        <w:tc>
          <w:tcPr/>
          <w:p>
            <w:pPr>
              <w:pStyle w:val="Compact"/>
              <w:bidi/>
              <w:jc w:val="left"/>
            </w:pPr>
            <w:r>
              <w:rPr>
                <w:rtl/>
              </w:rPr>
              <w:t xml:space="preserve">Extraction store:</w:t>
            </w:r>
            <w:r>
              <w:rPr>
                <w:rtl/>
              </w:rPr>
              <w:t xml:space="preserve"> </w:t>
            </w:r>
            <w:r>
              <w:rPr>
                <w:rStyle w:val="VerbatimChar"/>
                <w:rtl/>
              </w:rPr>
              <w:t xml:space="preserve">largest_tenant_share</w:t>
            </w:r>
          </w:p>
        </w:tc>
        <w:tc>
          <w:tcPr/>
          <w:p>
            <w:pPr>
              <w:pStyle w:val="Compact"/>
              <w:bidi/>
              <w:jc w:val="left"/>
            </w:pPr>
            <w:r>
              <w:rPr>
                <w:rtl/>
                <w:bCs/>
                <w:b/>
              </w:rPr>
              <w:t xml:space="preserve">AI</w:t>
            </w:r>
            <w:r>
              <w:rPr>
                <w:rtl/>
              </w:rPr>
              <w:t xml:space="preserve"> </w:t>
            </w:r>
            <w:r>
              <w:rPr>
                <w:rtl/>
              </w:rPr>
              <w:t xml:space="preserve">(ציטוט)</w:t>
            </w:r>
          </w:p>
        </w:tc>
        <w:tc>
          <w:tcPr/>
          <w:p>
            <w:pPr>
              <w:pStyle w:val="Compact"/>
              <w:bidi/>
              <w:jc w:val="left"/>
            </w:pPr>
            <w:r>
              <w:rPr>
                <w:rtl/>
              </w:rPr>
              <w:t xml:space="preserve">ג3.7-RE</w:t>
            </w:r>
          </w:p>
        </w:tc>
      </w:tr>
      <w:tr>
        <w:tc>
          <w:tcPr/>
          <w:p>
            <w:pPr>
              <w:pStyle w:val="Compact"/>
              <w:bidi/>
              <w:jc w:val="left"/>
            </w:pPr>
            <w:r>
              <w:rPr>
                <w:rtl/>
              </w:rPr>
              <w:t xml:space="preserve">PRC-001</w:t>
            </w:r>
          </w:p>
        </w:tc>
        <w:tc>
          <w:tcPr/>
          <w:p>
            <w:pPr>
              <w:pStyle w:val="Compact"/>
              <w:bidi/>
              <w:jc w:val="left"/>
            </w:pPr>
            <w:r>
              <w:rPr>
                <w:rtl/>
              </w:rPr>
              <w:t xml:space="preserve">מחיר מניה</w:t>
            </w:r>
          </w:p>
        </w:tc>
        <w:tc>
          <w:tcPr/>
          <w:p>
            <w:pPr>
              <w:pStyle w:val="Compact"/>
              <w:bidi/>
              <w:jc w:val="left"/>
            </w:pPr>
            <w:r>
              <w:rPr>
                <w:rtl/>
              </w:rPr>
              <w:t xml:space="preserve">שער סגירה אחרון, מתעדכן לפחות פעם ביום (E1)</w:t>
            </w:r>
          </w:p>
        </w:tc>
        <w:tc>
          <w:tcPr/>
          <w:p>
            <w:pPr>
              <w:pStyle w:val="Compact"/>
              <w:bidi/>
              <w:jc w:val="left"/>
            </w:pPr>
            <w:r>
              <w:rPr>
                <w:rtl/>
              </w:rPr>
              <w:t xml:space="preserve">ספק מחירים</w:t>
            </w:r>
          </w:p>
        </w:tc>
        <w:tc>
          <w:tcPr/>
          <w:p>
            <w:pPr>
              <w:pStyle w:val="Compact"/>
              <w:bidi/>
              <w:jc w:val="left"/>
            </w:pPr>
            <w:r>
              <w:rPr>
                <w:rtl/>
              </w:rPr>
              <w:t xml:space="preserve">Price provider</w:t>
            </w:r>
            <w:r>
              <w:rPr>
                <w:rtl/>
              </w:rPr>
              <w:t xml:space="preserve"> </w:t>
            </w:r>
            <w:r>
              <w:rPr>
                <w:rStyle w:val="VerbatimChar"/>
                <w:rtl/>
              </w:rPr>
              <w:t xml:space="preserve">load_prices</w:t>
            </w:r>
            <w:r>
              <w:rPr>
                <w:rtl/>
              </w:rPr>
              <w:t xml:space="preserve">: yfinance history cached in</w:t>
            </w:r>
            <w:r>
              <w:rPr>
                <w:rtl/>
              </w:rPr>
              <w:t xml:space="preserve"> </w:t>
            </w:r>
            <w:r>
              <w:rPr>
                <w:rStyle w:val="VerbatimChar"/>
                <w:rtl/>
              </w:rPr>
              <w:t xml:space="preserve">scripts/cache/prices</w:t>
            </w:r>
          </w:p>
        </w:tc>
        <w:tc>
          <w:tcPr/>
          <w:p>
            <w:pPr>
              <w:pStyle w:val="Compact"/>
              <w:bidi/>
              <w:jc w:val="left"/>
            </w:pPr>
            <w:r>
              <w:rPr>
                <w:rtl/>
              </w:rPr>
              <w:t xml:space="preserve">קוד</w:t>
            </w:r>
          </w:p>
        </w:tc>
        <w:tc>
          <w:tcPr/>
          <w:p>
            <w:pPr>
              <w:pStyle w:val="Compact"/>
              <w:bidi/>
              <w:jc w:val="left"/>
            </w:pPr>
            <w:r>
              <w:rPr>
                <w:rtl/>
              </w:rPr>
              <w:t xml:space="preserve">ד.0</w:t>
            </w:r>
          </w:p>
        </w:tc>
      </w:tr>
      <w:tr>
        <w:tc>
          <w:tcPr/>
          <w:p>
            <w:pPr>
              <w:pStyle w:val="Compact"/>
              <w:bidi/>
              <w:jc w:val="left"/>
            </w:pPr>
            <w:r>
              <w:rPr>
                <w:rtl/>
              </w:rPr>
              <w:t xml:space="preserve">FIN-150</w:t>
            </w:r>
          </w:p>
        </w:tc>
        <w:tc>
          <w:tcPr/>
          <w:p>
            <w:pPr>
              <w:pStyle w:val="Compact"/>
              <w:bidi/>
              <w:jc w:val="left"/>
            </w:pPr>
            <w:r>
              <w:rPr>
                <w:rtl/>
              </w:rPr>
              <w:t xml:space="preserve">תשואת אג”ח ממשלתית (חודשית)</w:t>
            </w:r>
          </w:p>
        </w:tc>
        <w:tc>
          <w:tcPr/>
          <w:p>
            <w:pPr>
              <w:pStyle w:val="Compact"/>
              <w:bidi/>
              <w:jc w:val="left"/>
            </w:pPr>
            <w:r>
              <w:rPr>
                <w:rtl/>
              </w:rPr>
              <w:t xml:space="preserve">ממוצע חודשי אחרון של תשואת 10 שנים לכל מטבע (E4b; ארה”ב FRED GS10)</w:t>
            </w:r>
          </w:p>
        </w:tc>
        <w:tc>
          <w:tcPr/>
          <w:p>
            <w:pPr>
              <w:pStyle w:val="Compact"/>
              <w:bidi/>
              <w:jc w:val="left"/>
            </w:pPr>
            <w:r>
              <w:rPr>
                <w:rtl/>
              </w:rPr>
              <w:t xml:space="preserve">טבלת קבועים</w:t>
            </w:r>
          </w:p>
        </w:tc>
        <w:tc>
          <w:tcPr/>
          <w:p>
            <w:pPr>
              <w:pStyle w:val="Compact"/>
              <w:bidi/>
              <w:jc w:val="left"/>
            </w:pPr>
            <w:r>
              <w:rPr>
                <w:rtl/>
              </w:rPr>
              <w:t xml:space="preserve">File</w:t>
            </w:r>
            <w:r>
              <w:rPr>
                <w:rtl/>
              </w:rPr>
              <w:t xml:space="preserve"> </w:t>
            </w:r>
            <w:r>
              <w:rPr>
                <w:rStyle w:val="VerbatimChar"/>
                <w:rtl/>
              </w:rPr>
              <w:t xml:space="preserve">scripts/gov_yields.csv</w:t>
            </w:r>
            <w:r>
              <w:rPr>
                <w:rtl/>
              </w:rPr>
              <w:t xml:space="preserve"> </w:t>
            </w:r>
            <w:r>
              <w:rPr>
                <w:rtl/>
              </w:rPr>
              <w:t xml:space="preserve">row</w:t>
            </w:r>
            <w:r>
              <w:rPr>
                <w:rtl/>
              </w:rPr>
              <w:t xml:space="preserve"> </w:t>
            </w:r>
            <w:r>
              <w:rPr>
                <w:rStyle w:val="VerbatimChar"/>
                <w:rtl/>
              </w:rPr>
              <w:t xml:space="preserve">USD, 2026-09, GS10</w:t>
            </w:r>
            <w:r>
              <w:rPr>
                <w:rtl/>
              </w:rPr>
              <w:t xml:space="preserve"> </w:t>
            </w:r>
            <w:r>
              <w:rPr>
                <w:rtl/>
              </w:rPr>
              <w:t xml:space="preserve">(single monthly row)</w:t>
            </w:r>
          </w:p>
        </w:tc>
        <w:tc>
          <w:tcPr/>
          <w:p>
            <w:pPr>
              <w:pStyle w:val="Compact"/>
              <w:bidi/>
              <w:jc w:val="left"/>
            </w:pPr>
            <w:r>
              <w:rPr>
                <w:rtl/>
              </w:rPr>
              <w:t xml:space="preserve">קוד</w:t>
            </w:r>
          </w:p>
        </w:tc>
        <w:tc>
          <w:tcPr/>
          <w:p>
            <w:pPr>
              <w:pStyle w:val="Compact"/>
              <w:bidi/>
              <w:jc w:val="left"/>
            </w:pPr>
            <w:r>
              <w:rPr>
                <w:rtl/>
              </w:rPr>
              <w:t xml:space="preserve">ד.5 ‏RP2</w:t>
            </w:r>
          </w:p>
        </w:tc>
      </w:tr>
      <w:tr>
        <w:tc>
          <w:tcPr/>
          <w:p>
            <w:pPr>
              <w:pStyle w:val="Compact"/>
              <w:bidi/>
              <w:jc w:val="left"/>
            </w:pPr>
            <w:r>
              <w:rPr>
                <w:rtl/>
              </w:rPr>
              <w:t xml:space="preserve">FIN-151</w:t>
            </w:r>
          </w:p>
        </w:tc>
        <w:tc>
          <w:tcPr/>
          <w:p>
            <w:pPr>
              <w:pStyle w:val="Compact"/>
              <w:bidi/>
              <w:jc w:val="left"/>
            </w:pPr>
            <w:r>
              <w:rPr>
                <w:rtl/>
              </w:rPr>
              <w:t xml:space="preserve">היסטוריית EPS ל-10 שנים</w:t>
            </w:r>
          </w:p>
        </w:tc>
        <w:tc>
          <w:tcPr/>
          <w:p>
            <w:pPr>
              <w:pStyle w:val="Compact"/>
              <w:bidi/>
              <w:jc w:val="left"/>
            </w:pPr>
            <w:r>
              <w:rPr>
                <w:rtl/>
              </w:rPr>
              <w:t xml:space="preserve">EPS מדולל, מותאם לפיצולים, 7–10 שנים</w:t>
            </w:r>
          </w:p>
        </w:tc>
        <w:tc>
          <w:tcPr/>
          <w:p>
            <w:pPr>
              <w:pStyle w:val="Compact"/>
              <w:bidi/>
              <w:jc w:val="left"/>
            </w:pPr>
            <w:r>
              <w:rPr>
                <w:rtl/>
              </w:rPr>
              <w:t xml:space="preserve">רווח והפסד</w:t>
            </w:r>
          </w:p>
        </w:tc>
        <w:tc>
          <w:tcPr/>
          <w:p>
            <w:pPr>
              <w:pStyle w:val="Compact"/>
              <w:bidi/>
              <w:jc w:val="left"/>
            </w:pPr>
            <w:r>
              <w:rPr>
                <w:rtl/>
              </w:rPr>
              <w:t xml:space="preserve">G.eps:</w:t>
            </w:r>
            <w:r>
              <w:rPr>
                <w:rtl/>
              </w:rPr>
              <w:t xml:space="preserve"> </w:t>
            </w:r>
            <w:r>
              <w:rPr>
                <w:rStyle w:val="VerbatimChar"/>
                <w:rtl/>
              </w:rPr>
              <w:t xml:space="preserve">EarningsPerShareDiluted</w:t>
            </w:r>
          </w:p>
        </w:tc>
        <w:tc>
          <w:tcPr/>
          <w:p>
            <w:pPr>
              <w:pStyle w:val="Compact"/>
              <w:bidi/>
              <w:jc w:val="left"/>
            </w:pPr>
            <w:r>
              <w:rPr>
                <w:rtl/>
              </w:rPr>
              <w:t xml:space="preserve">קוד</w:t>
            </w:r>
          </w:p>
        </w:tc>
        <w:tc>
          <w:tcPr/>
          <w:p>
            <w:pPr>
              <w:pStyle w:val="Compact"/>
              <w:bidi/>
              <w:jc w:val="left"/>
            </w:pPr>
            <w:r>
              <w:rPr>
                <w:rtl/>
              </w:rPr>
              <w:t xml:space="preserve">ד.2, ד.3, ד.4</w:t>
            </w:r>
          </w:p>
        </w:tc>
      </w:tr>
      <w:tr>
        <w:tc>
          <w:tcPr/>
          <w:p>
            <w:pPr>
              <w:pStyle w:val="Compact"/>
              <w:bidi/>
              <w:jc w:val="left"/>
            </w:pPr>
            <w:r>
              <w:rPr>
                <w:rtl/>
              </w:rPr>
              <w:t xml:space="preserve">FIN-152</w:t>
            </w:r>
          </w:p>
        </w:tc>
        <w:tc>
          <w:tcPr/>
          <w:p>
            <w:pPr>
              <w:pStyle w:val="Compact"/>
              <w:bidi/>
              <w:jc w:val="left"/>
            </w:pPr>
            <w:r>
              <w:rPr>
                <w:rtl/>
              </w:rPr>
              <w:t xml:space="preserve">נתוני NAV ‏(RP2a)</w:t>
            </w:r>
          </w:p>
        </w:tc>
        <w:tc>
          <w:tcPr/>
          <w:p>
            <w:pPr>
              <w:pStyle w:val="Compact"/>
              <w:bidi/>
              <w:jc w:val="left"/>
            </w:pPr>
            <w:r>
              <w:rPr>
                <w:rtl/>
              </w:rPr>
              <w:t xml:space="preserve">סיווג מאזני: בתוך ה-NOI / ערך בספרים / הון חוזר / לא נכלל / לא מזוהה</w:t>
            </w:r>
          </w:p>
        </w:tc>
        <w:tc>
          <w:tcPr/>
          <w:p>
            <w:pPr>
              <w:pStyle w:val="Compact"/>
              <w:bidi/>
              <w:jc w:val="left"/>
            </w:pPr>
            <w:r>
              <w:rPr>
                <w:rtl/>
              </w:rPr>
              <w:t xml:space="preserve">מאזן / ביאורים</w:t>
            </w:r>
          </w:p>
        </w:tc>
        <w:tc>
          <w:tcPr/>
          <w:p>
            <w:pPr>
              <w:pStyle w:val="Compact"/>
              <w:bidi/>
              <w:jc w:val="left"/>
            </w:pPr>
            <w:r>
              <w:rPr>
                <w:rtl/>
              </w:rPr>
              <w:t xml:space="preserve">Extraction store:</w:t>
            </w:r>
            <w:r>
              <w:rPr>
                <w:rtl/>
              </w:rPr>
              <w:t xml:space="preserve"> </w:t>
            </w:r>
            <w:r>
              <w:rPr>
                <w:rStyle w:val="VerbatimChar"/>
                <w:rtl/>
              </w:rPr>
              <w:t xml:space="preserve">bsa_&lt;class&gt;__&lt;slug&gt;</w:t>
            </w:r>
            <w:r>
              <w:rPr>
                <w:rtl/>
              </w:rPr>
              <w:t xml:space="preserve"> </w:t>
            </w:r>
            <w:r>
              <w:rPr>
                <w:rtl/>
              </w:rPr>
              <w:t xml:space="preserve">lines, classes noi / carry / carryfin / inre / wc / excl / other (FY2025 only)</w:t>
            </w:r>
          </w:p>
        </w:tc>
        <w:tc>
          <w:tcPr/>
          <w:p>
            <w:pPr>
              <w:pStyle w:val="Compact"/>
              <w:bidi/>
              <w:jc w:val="left"/>
            </w:pPr>
            <w:r>
              <w:rPr>
                <w:rtl/>
              </w:rPr>
              <w:t xml:space="preserve">קוד; סיווג</w:t>
            </w:r>
            <w:r>
              <w:rPr>
                <w:rtl/>
              </w:rPr>
              <w:t xml:space="preserve"> </w:t>
            </w:r>
            <w:r>
              <w:rPr>
                <w:rtl/>
                <w:bCs/>
                <w:b/>
              </w:rPr>
              <w:t xml:space="preserve">AI</w:t>
            </w:r>
            <w:r>
              <w:rPr>
                <w:rtl/>
              </w:rPr>
              <w:t xml:space="preserve"> </w:t>
            </w:r>
            <w:r>
              <w:rPr>
                <w:rtl/>
              </w:rPr>
              <w:t xml:space="preserve">עם ציטוטים</w:t>
            </w:r>
          </w:p>
        </w:tc>
        <w:tc>
          <w:tcPr/>
          <w:p>
            <w:pPr>
              <w:pStyle w:val="Compact"/>
              <w:bidi/>
              <w:jc w:val="left"/>
            </w:pPr>
            <w:r>
              <w:rPr>
                <w:rtl/>
              </w:rPr>
              <w:t xml:space="preserve">ד.5</w:t>
            </w:r>
          </w:p>
        </w:tc>
      </w:tr>
      <w:tr>
        <w:tc>
          <w:tcPr/>
          <w:p>
            <w:pPr>
              <w:pStyle w:val="Compact"/>
              <w:bidi/>
              <w:jc w:val="left"/>
            </w:pPr>
            <w:r>
              <w:rPr>
                <w:rtl/>
              </w:rPr>
              <w:t xml:space="preserve">FIN-153</w:t>
            </w:r>
          </w:p>
        </w:tc>
        <w:tc>
          <w:tcPr/>
          <w:p>
            <w:pPr>
              <w:pStyle w:val="Compact"/>
              <w:bidi/>
              <w:jc w:val="left"/>
            </w:pPr>
            <w:r>
              <w:rPr>
                <w:rtl/>
              </w:rPr>
              <w:t xml:space="preserve">זכויות מיעוט ויחידות שותפות</w:t>
            </w:r>
          </w:p>
        </w:tc>
        <w:tc>
          <w:tcPr/>
          <w:p>
            <w:pPr>
              <w:pStyle w:val="Compact"/>
              <w:bidi/>
              <w:jc w:val="left"/>
            </w:pPr>
            <w:r>
              <w:rPr>
                <w:rtl/>
              </w:rPr>
              <w:t xml:space="preserve">פיצול זכויות המיעוט (יחידות שותפות מול אחרות), מספר יחידות השותפות (RP2b)</w:t>
            </w:r>
          </w:p>
        </w:tc>
        <w:tc>
          <w:tcPr/>
          <w:p>
            <w:pPr>
              <w:pStyle w:val="Compact"/>
              <w:bidi/>
              <w:jc w:val="left"/>
            </w:pPr>
            <w:r>
              <w:rPr>
                <w:rtl/>
              </w:rPr>
              <w:t xml:space="preserve">ביאור הון</w:t>
            </w:r>
          </w:p>
        </w:tc>
        <w:tc>
          <w:tcPr/>
          <w:p>
            <w:pPr>
              <w:pStyle w:val="Compact"/>
              <w:bidi/>
              <w:jc w:val="left"/>
            </w:pPr>
            <w:r>
              <w:rPr>
                <w:rtl/>
              </w:rPr>
              <w:t xml:space="preserve">RE.nci_total:</w:t>
            </w:r>
            <w:r>
              <w:rPr>
                <w:rtl/>
              </w:rPr>
              <w:t xml:space="preserve"> </w:t>
            </w:r>
            <w:r>
              <w:rPr>
                <w:rStyle w:val="VerbatimChar"/>
                <w:rtl/>
              </w:rPr>
              <w:t xml:space="preserve">MinorityInterest</w:t>
            </w:r>
            <w:r>
              <w:rPr>
                <w:rtl/>
              </w:rPr>
              <w:t xml:space="preserve">; RE.nci_op:</w:t>
            </w:r>
            <w:r>
              <w:rPr>
                <w:rtl/>
              </w:rPr>
              <w:t xml:space="preserve"> </w:t>
            </w:r>
            <w:r>
              <w:rPr>
                <w:rStyle w:val="VerbatimChar"/>
                <w:rtl/>
              </w:rPr>
              <w:t xml:space="preserve">MinorityInterestInOperatingPartnerships</w:t>
            </w:r>
            <w:r>
              <w:rPr>
                <w:rtl/>
              </w:rPr>
              <w:t xml:space="preserve">; RE.nci_lp:</w:t>
            </w:r>
            <w:r>
              <w:rPr>
                <w:rtl/>
              </w:rPr>
              <w:t xml:space="preserve"> </w:t>
            </w:r>
            <w:r>
              <w:rPr>
                <w:rStyle w:val="VerbatimChar"/>
                <w:rtl/>
              </w:rPr>
              <w:t xml:space="preserve">MinorityInterestInLimitedPartnerships</w:t>
            </w:r>
            <w:r>
              <w:rPr>
                <w:rtl/>
              </w:rPr>
              <w:t xml:space="preserve">; RE.nci_redeemable:</w:t>
            </w:r>
            <w:r>
              <w:rPr>
                <w:rtl/>
              </w:rPr>
              <w:t xml:space="preserve"> </w:t>
            </w:r>
            <w:r>
              <w:rPr>
                <w:rStyle w:val="VerbatimChar"/>
                <w:rtl/>
              </w:rPr>
              <w:t xml:space="preserve">RedeemableNoncontrollingInterestEquityCarryingAmount</w:t>
            </w:r>
          </w:p>
        </w:tc>
        <w:tc>
          <w:tcPr/>
          <w:p>
            <w:pPr>
              <w:pStyle w:val="Compact"/>
              <w:bidi/>
              <w:jc w:val="left"/>
            </w:pPr>
            <w:r>
              <w:rPr>
                <w:rtl/>
              </w:rPr>
              <w:t xml:space="preserve">קוד; פיצול</w:t>
            </w:r>
            <w:r>
              <w:rPr>
                <w:rtl/>
              </w:rPr>
              <w:t xml:space="preserve"> </w:t>
            </w:r>
            <w:r>
              <w:rPr>
                <w:rtl/>
                <w:bCs/>
                <w:b/>
              </w:rPr>
              <w:t xml:space="preserve">AI</w:t>
            </w:r>
          </w:p>
        </w:tc>
        <w:tc>
          <w:tcPr/>
          <w:p>
            <w:pPr>
              <w:pStyle w:val="Compact"/>
              <w:bidi/>
              <w:jc w:val="left"/>
            </w:pPr>
            <w:r>
              <w:rPr>
                <w:rtl/>
              </w:rPr>
              <w:t xml:space="preserve">ד.5</w:t>
            </w:r>
          </w:p>
        </w:tc>
      </w:tr>
      <w:tr>
        <w:tc>
          <w:tcPr/>
          <w:p>
            <w:pPr>
              <w:pStyle w:val="Compact"/>
              <w:bidi/>
              <w:jc w:val="left"/>
            </w:pPr>
            <w:r>
              <w:rPr>
                <w:rtl/>
              </w:rPr>
              <w:t xml:space="preserve">TXT-003</w:t>
            </w:r>
          </w:p>
        </w:tc>
        <w:tc>
          <w:tcPr/>
          <w:p>
            <w:pPr>
              <w:pStyle w:val="Compact"/>
              <w:bidi/>
              <w:jc w:val="left"/>
            </w:pPr>
            <w:r>
              <w:rPr>
                <w:rtl/>
              </w:rPr>
              <w:t xml:space="preserve">Competition</w:t>
            </w:r>
          </w:p>
        </w:tc>
        <w:tc>
          <w:tcPr/>
          <w:p>
            <w:pPr>
              <w:pStyle w:val="Compact"/>
              <w:bidi/>
              <w:jc w:val="left"/>
            </w:pPr>
            <w:r>
              <w:rPr>
                <w:rtl/>
              </w:rPr>
              <w:t xml:space="preserve">דיון בתחרות</w:t>
            </w:r>
          </w:p>
        </w:tc>
        <w:tc>
          <w:tcPr/>
          <w:p>
            <w:pPr>
              <w:pStyle w:val="Compact"/>
              <w:bidi/>
              <w:jc w:val="left"/>
            </w:pPr>
            <w:r>
              <w:rPr>
                <w:rtl/>
              </w:rPr>
              <w:t xml:space="preserve">דוח שנתי</w:t>
            </w:r>
          </w:p>
        </w:tc>
        <w:tc>
          <w:tcPr/>
          <w:p>
            <w:pPr>
              <w:pStyle w:val="Compact"/>
              <w:bidi/>
              <w:jc w:val="left"/>
            </w:pPr>
            <w:r>
              <w:rPr>
                <w:rtl/>
              </w:rPr>
              <w:t xml:space="preserve">Not implemented</w:t>
            </w:r>
          </w:p>
        </w:tc>
        <w:tc>
          <w:tcPr/>
          <w:p>
            <w:pPr>
              <w:pStyle w:val="Compact"/>
              <w:bidi/>
              <w:jc w:val="left"/>
            </w:pPr>
            <w:r>
              <w:rPr>
                <w:rtl/>
              </w:rPr>
              <w:t xml:space="preserve">קוד (שליפה) → AI —</w:t>
            </w:r>
            <w:r>
              <w:rPr>
                <w:rtl/>
              </w:rPr>
              <w:t xml:space="preserve"> </w:t>
            </w:r>
            <w:r>
              <w:rPr>
                <w:rtl/>
                <w:bCs/>
                <w:b/>
              </w:rPr>
              <w:t xml:space="preserve">נדרש, עוד לא ממומש</w:t>
            </w:r>
          </w:p>
        </w:tc>
        <w:tc>
          <w:tcPr/>
          <w:p>
            <w:pPr>
              <w:pStyle w:val="Compact"/>
              <w:bidi/>
              <w:jc w:val="left"/>
            </w:pPr>
            <w:r>
              <w:rPr>
                <w:rtl/>
              </w:rPr>
              <w:t xml:space="preserve">ב3.2</w:t>
            </w:r>
          </w:p>
        </w:tc>
      </w:tr>
      <w:tr>
        <w:tc>
          <w:tcPr/>
          <w:p>
            <w:pPr>
              <w:pStyle w:val="Compact"/>
              <w:bidi/>
              <w:jc w:val="left"/>
            </w:pPr>
            <w:r>
              <w:rPr>
                <w:rtl/>
              </w:rPr>
              <w:t xml:space="preserve">FIN-160</w:t>
            </w:r>
          </w:p>
        </w:tc>
        <w:tc>
          <w:tcPr/>
          <w:p>
            <w:pPr>
              <w:pStyle w:val="Compact"/>
              <w:bidi/>
              <w:jc w:val="left"/>
            </w:pPr>
            <w:r>
              <w:rPr>
                <w:rtl/>
              </w:rPr>
              <w:t xml:space="preserve">מוניטין שנרכש בשנה (N-01)</w:t>
            </w:r>
          </w:p>
        </w:tc>
        <w:tc>
          <w:tcPr/>
          <w:p>
            <w:pPr>
              <w:pStyle w:val="Compact"/>
              <w:bidi/>
              <w:jc w:val="left"/>
            </w:pPr>
            <w:r>
              <w:rPr>
                <w:rtl/>
              </w:rPr>
              <w:t xml:space="preserve">מוניטין שהוכר בצירופי עסקים בשנה (S-09)</w:t>
            </w:r>
          </w:p>
        </w:tc>
        <w:tc>
          <w:tcPr/>
          <w:p>
            <w:pPr>
              <w:pStyle w:val="Compact"/>
              <w:bidi/>
              <w:jc w:val="left"/>
            </w:pPr>
            <w:r>
              <w:rPr>
                <w:rtl/>
              </w:rPr>
              <w:t xml:space="preserve">ביאור מוניטין</w:t>
            </w:r>
          </w:p>
        </w:tc>
        <w:tc>
          <w:tcPr/>
          <w:p>
            <w:pPr>
              <w:pStyle w:val="Compact"/>
              <w:bidi/>
              <w:jc w:val="left"/>
            </w:pPr>
            <w:r>
              <w:rPr>
                <w:rStyle w:val="VerbatimChar"/>
                <w:rtl/>
              </w:rPr>
              <w:t xml:space="preserve">GoodwillAcquiredDuringPeriod</w:t>
            </w:r>
            <w:r>
              <w:rPr>
                <w:rtl/>
              </w:rPr>
              <w:t xml:space="preserve"> </w:t>
            </w:r>
            <w:r>
              <w:rPr>
                <w:rtl/>
              </w:rPr>
              <w:t xml:space="preserve">(G, BK, IN)</w:t>
            </w:r>
          </w:p>
        </w:tc>
        <w:tc>
          <w:tcPr/>
          <w:p>
            <w:pPr>
              <w:pStyle w:val="Compact"/>
              <w:bidi/>
              <w:jc w:val="left"/>
            </w:pPr>
            <w:r>
              <w:rPr>
                <w:rtl/>
              </w:rPr>
              <w:t xml:space="preserve">קוד</w:t>
            </w:r>
          </w:p>
        </w:tc>
        <w:tc>
          <w:tcPr/>
          <w:p>
            <w:pPr>
              <w:pStyle w:val="Compact"/>
              <w:bidi/>
              <w:jc w:val="left"/>
            </w:pPr>
            <w:r>
              <w:rPr>
                <w:rtl/>
              </w:rPr>
              <w:t xml:space="preserve">C6; ‏ב3.8-BANK ‏#4 ‏(D7); ביטוח Q4</w:t>
            </w:r>
          </w:p>
        </w:tc>
      </w:tr>
      <w:tr>
        <w:tc>
          <w:tcPr/>
          <w:p>
            <w:pPr>
              <w:pStyle w:val="Compact"/>
              <w:bidi/>
              <w:jc w:val="left"/>
            </w:pPr>
            <w:r>
              <w:rPr>
                <w:rtl/>
              </w:rPr>
              <w:t xml:space="preserve">FIN-161</w:t>
            </w:r>
          </w:p>
        </w:tc>
        <w:tc>
          <w:tcPr/>
          <w:p>
            <w:pPr>
              <w:pStyle w:val="Compact"/>
              <w:bidi/>
              <w:jc w:val="left"/>
            </w:pPr>
            <w:r>
              <w:rPr>
                <w:rtl/>
              </w:rPr>
              <w:t xml:space="preserve">סך התחייבויות (N-02)</w:t>
            </w:r>
          </w:p>
        </w:tc>
        <w:tc>
          <w:tcPr/>
          <w:p>
            <w:pPr>
              <w:pStyle w:val="Compact"/>
              <w:bidi/>
              <w:jc w:val="left"/>
            </w:pPr>
            <w:r>
              <w:rPr>
                <w:rtl/>
              </w:rPr>
              <w:t xml:space="preserve">סך ההתחייבויות</w:t>
            </w:r>
          </w:p>
        </w:tc>
        <w:tc>
          <w:tcPr/>
          <w:p>
            <w:pPr>
              <w:pStyle w:val="Compact"/>
              <w:bidi/>
              <w:jc w:val="left"/>
            </w:pPr>
            <w:r>
              <w:rPr>
                <w:rtl/>
              </w:rPr>
              <w:t xml:space="preserve">מאזן</w:t>
            </w:r>
          </w:p>
        </w:tc>
        <w:tc>
          <w:tcPr/>
          <w:p>
            <w:pPr>
              <w:pStyle w:val="Compact"/>
              <w:bidi/>
              <w:jc w:val="left"/>
            </w:pPr>
            <w:r>
              <w:rPr>
                <w:rStyle w:val="VerbatimChar"/>
                <w:rtl/>
              </w:rPr>
              <w:t xml:space="preserve">Liabilities</w:t>
            </w:r>
            <w:r>
              <w:rPr>
                <w:rtl/>
              </w:rPr>
              <w:t xml:space="preserve"> </w:t>
            </w:r>
            <w:r>
              <w:rPr>
                <w:rtl/>
              </w:rPr>
              <w:t xml:space="preserve">(G, IN)</w:t>
            </w:r>
          </w:p>
        </w:tc>
        <w:tc>
          <w:tcPr/>
          <w:p>
            <w:pPr>
              <w:pStyle w:val="Compact"/>
              <w:bidi/>
              <w:jc w:val="left"/>
            </w:pPr>
            <w:r>
              <w:rPr>
                <w:rtl/>
              </w:rPr>
              <w:t xml:space="preserve">קוד</w:t>
            </w:r>
          </w:p>
        </w:tc>
        <w:tc>
          <w:tcPr/>
          <w:p>
            <w:pPr>
              <w:pStyle w:val="Compact"/>
              <w:bidi/>
              <w:jc w:val="left"/>
            </w:pPr>
            <w:r>
              <w:rPr>
                <w:rtl/>
              </w:rPr>
              <w:t xml:space="preserve">ד.2 Net-Net; חלק הצף בביטוח</w:t>
            </w:r>
          </w:p>
        </w:tc>
      </w:tr>
      <w:tr>
        <w:tc>
          <w:tcPr/>
          <w:p>
            <w:pPr>
              <w:pStyle w:val="Compact"/>
              <w:bidi/>
              <w:jc w:val="left"/>
            </w:pPr>
            <w:r>
              <w:rPr>
                <w:rtl/>
              </w:rPr>
              <w:t xml:space="preserve">FIN-162</w:t>
            </w:r>
          </w:p>
        </w:tc>
        <w:tc>
          <w:tcPr/>
          <w:p>
            <w:pPr>
              <w:pStyle w:val="Compact"/>
              <w:bidi/>
              <w:jc w:val="left"/>
            </w:pPr>
            <w:r>
              <w:rPr>
                <w:rtl/>
              </w:rPr>
              <w:t xml:space="preserve">כספי לקוחות; מזומן מוגבל (N-03)</w:t>
            </w:r>
          </w:p>
        </w:tc>
        <w:tc>
          <w:tcPr/>
          <w:p>
            <w:pPr>
              <w:pStyle w:val="Compact"/>
              <w:bidi/>
              <w:jc w:val="left"/>
            </w:pPr>
            <w:r>
              <w:rPr>
                <w:rtl/>
              </w:rPr>
              <w:t xml:space="preserve">כספי לקוחות ומזומן מוגבל שמוצאים מהמזומן (C3)</w:t>
            </w:r>
          </w:p>
        </w:tc>
        <w:tc>
          <w:tcPr/>
          <w:p>
            <w:pPr>
              <w:pStyle w:val="Compact"/>
              <w:bidi/>
              <w:jc w:val="left"/>
            </w:pPr>
            <w:r>
              <w:rPr>
                <w:rtl/>
              </w:rPr>
              <w:t xml:space="preserve">מאזן</w:t>
            </w:r>
          </w:p>
        </w:tc>
        <w:tc>
          <w:tcPr/>
          <w:p>
            <w:pPr>
              <w:pStyle w:val="Compact"/>
              <w:bidi/>
              <w:jc w:val="left"/>
            </w:pPr>
            <w:r>
              <w:rPr>
                <w:rStyle w:val="VerbatimChar"/>
                <w:rtl/>
              </w:rPr>
              <w:t xml:space="preserve">FundsHeldForClients</w:t>
            </w:r>
            <w:r>
              <w:rPr>
                <w:rtl/>
              </w:rPr>
              <w:t xml:space="preserve">;</w:t>
            </w:r>
            <w:r>
              <w:rPr>
                <w:rtl/>
              </w:rPr>
              <w:t xml:space="preserve"> </w:t>
            </w:r>
            <w:r>
              <w:rPr>
                <w:rStyle w:val="VerbatimChar"/>
                <w:rtl/>
              </w:rPr>
              <w:t xml:space="preserve">RestrictedCashAndCashEquivalents</w:t>
            </w:r>
            <w:r>
              <w:rPr>
                <w:rtl/>
              </w:rPr>
              <w:t xml:space="preserve">;</w:t>
            </w:r>
            <w:r>
              <w:rPr>
                <w:rtl/>
              </w:rPr>
              <w:t xml:space="preserve"> </w:t>
            </w:r>
            <w:r>
              <w:rPr>
                <w:rStyle w:val="VerbatimChar"/>
                <w:rtl/>
              </w:rPr>
              <w:t xml:space="preserve">RestrictedCashCurrent</w:t>
            </w:r>
          </w:p>
        </w:tc>
        <w:tc>
          <w:tcPr/>
          <w:p>
            <w:pPr>
              <w:pStyle w:val="Compact"/>
              <w:bidi/>
              <w:jc w:val="left"/>
            </w:pPr>
            <w:r>
              <w:rPr>
                <w:rtl/>
              </w:rPr>
              <w:t xml:space="preserve">קוד</w:t>
            </w:r>
          </w:p>
        </w:tc>
        <w:tc>
          <w:tcPr/>
          <w:p>
            <w:pPr>
              <w:pStyle w:val="Compact"/>
              <w:bidi/>
              <w:jc w:val="left"/>
            </w:pPr>
            <w:r>
              <w:rPr>
                <w:rtl/>
              </w:rPr>
              <w:t xml:space="preserve">C3</w:t>
            </w:r>
          </w:p>
        </w:tc>
      </w:tr>
      <w:tr>
        <w:tc>
          <w:tcPr/>
          <w:p>
            <w:pPr>
              <w:pStyle w:val="Compact"/>
              <w:bidi/>
              <w:jc w:val="left"/>
            </w:pPr>
            <w:r>
              <w:rPr>
                <w:rtl/>
              </w:rPr>
              <w:t xml:space="preserve">FIN-163</w:t>
            </w:r>
          </w:p>
        </w:tc>
        <w:tc>
          <w:tcPr/>
          <w:p>
            <w:pPr>
              <w:pStyle w:val="Compact"/>
              <w:bidi/>
              <w:jc w:val="left"/>
            </w:pPr>
            <w:r>
              <w:rPr>
                <w:rtl/>
              </w:rPr>
              <w:t xml:space="preserve">מספר מניות מעמוד השער (N-04)</w:t>
            </w:r>
          </w:p>
        </w:tc>
        <w:tc>
          <w:tcPr/>
          <w:p>
            <w:pPr>
              <w:pStyle w:val="Compact"/>
              <w:bidi/>
              <w:jc w:val="left"/>
            </w:pPr>
            <w:r>
              <w:rPr>
                <w:rtl/>
              </w:rPr>
              <w:t xml:space="preserve">מניות במחזור בעמוד השער של הדוח השנתי</w:t>
            </w:r>
          </w:p>
        </w:tc>
        <w:tc>
          <w:tcPr/>
          <w:p>
            <w:pPr>
              <w:pStyle w:val="Compact"/>
              <w:bidi/>
              <w:jc w:val="left"/>
            </w:pPr>
            <w:r>
              <w:rPr>
                <w:rtl/>
              </w:rPr>
              <w:t xml:space="preserve">עמוד השער</w:t>
            </w:r>
          </w:p>
        </w:tc>
        <w:tc>
          <w:tcPr/>
          <w:p>
            <w:pPr>
              <w:pStyle w:val="Compact"/>
              <w:bidi/>
              <w:jc w:val="left"/>
            </w:pPr>
            <w:r>
              <w:rPr>
                <w:rStyle w:val="VerbatimChar"/>
                <w:rtl/>
              </w:rPr>
              <w:t xml:space="preserve">dei:EntityCommonStockSharesOutstanding</w:t>
            </w:r>
          </w:p>
        </w:tc>
        <w:tc>
          <w:tcPr/>
          <w:p>
            <w:pPr>
              <w:pStyle w:val="Compact"/>
              <w:bidi/>
              <w:jc w:val="left"/>
            </w:pPr>
            <w:r>
              <w:rPr>
                <w:rtl/>
              </w:rPr>
              <w:t xml:space="preserve">קוד</w:t>
            </w:r>
          </w:p>
        </w:tc>
        <w:tc>
          <w:tcPr/>
          <w:p>
            <w:pPr>
              <w:pStyle w:val="Compact"/>
              <w:bidi/>
              <w:jc w:val="left"/>
            </w:pPr>
            <w:r>
              <w:rPr>
                <w:rtl/>
              </w:rPr>
              <w:t xml:space="preserve">חלופה ל-FIN-091</w:t>
            </w:r>
          </w:p>
        </w:tc>
      </w:tr>
      <w:tr>
        <w:tc>
          <w:tcPr/>
          <w:p>
            <w:pPr>
              <w:pStyle w:val="Compact"/>
              <w:bidi/>
              <w:jc w:val="left"/>
            </w:pPr>
            <w:r>
              <w:rPr>
                <w:rtl/>
              </w:rPr>
              <w:t xml:space="preserve">FIN-164</w:t>
            </w:r>
          </w:p>
        </w:tc>
        <w:tc>
          <w:tcPr/>
          <w:p>
            <w:pPr>
              <w:pStyle w:val="Compact"/>
              <w:bidi/>
              <w:jc w:val="left"/>
            </w:pPr>
            <w:r>
              <w:rPr>
                <w:rtl/>
              </w:rPr>
              <w:t xml:space="preserve">ממוצע משוקלל בסיסי של מניות (N-05)</w:t>
            </w:r>
          </w:p>
        </w:tc>
        <w:tc>
          <w:tcPr/>
          <w:p>
            <w:pPr>
              <w:pStyle w:val="Compact"/>
              <w:bidi/>
              <w:jc w:val="left"/>
            </w:pPr>
            <w:r>
              <w:rPr>
                <w:rtl/>
              </w:rPr>
              <w:t xml:space="preserve">ממוצע משוקלל בסיסי של מניות</w:t>
            </w:r>
          </w:p>
        </w:tc>
        <w:tc>
          <w:tcPr/>
          <w:p>
            <w:pPr>
              <w:pStyle w:val="Compact"/>
              <w:bidi/>
              <w:jc w:val="left"/>
            </w:pPr>
            <w:r>
              <w:rPr>
                <w:rtl/>
              </w:rPr>
              <w:t xml:space="preserve">רווח והפסד</w:t>
            </w:r>
          </w:p>
        </w:tc>
        <w:tc>
          <w:tcPr/>
          <w:p>
            <w:pPr>
              <w:pStyle w:val="Compact"/>
              <w:bidi/>
              <w:jc w:val="left"/>
            </w:pPr>
            <w:r>
              <w:rPr>
                <w:rStyle w:val="VerbatimChar"/>
                <w:rtl/>
              </w:rPr>
              <w:t xml:space="preserve">WeightedAverageNumberOfSharesOutstandingBasic</w:t>
            </w:r>
          </w:p>
        </w:tc>
        <w:tc>
          <w:tcPr/>
          <w:p>
            <w:pPr>
              <w:pStyle w:val="Compact"/>
              <w:bidi/>
              <w:jc w:val="left"/>
            </w:pPr>
            <w:r>
              <w:rPr>
                <w:rtl/>
              </w:rPr>
              <w:t xml:space="preserve">קוד</w:t>
            </w:r>
          </w:p>
        </w:tc>
        <w:tc>
          <w:tcPr/>
          <w:p>
            <w:pPr>
              <w:pStyle w:val="Compact"/>
              <w:bidi/>
              <w:jc w:val="left"/>
            </w:pPr>
            <w:r>
              <w:rPr>
                <w:rtl/>
              </w:rPr>
              <w:t xml:space="preserve">C8</w:t>
            </w:r>
          </w:p>
        </w:tc>
      </w:tr>
      <w:tr>
        <w:tc>
          <w:tcPr/>
          <w:p>
            <w:pPr>
              <w:pStyle w:val="Compact"/>
              <w:bidi/>
              <w:jc w:val="left"/>
            </w:pPr>
            <w:r>
              <w:rPr>
                <w:rtl/>
              </w:rPr>
              <w:t xml:space="preserve">FIN-165</w:t>
            </w:r>
          </w:p>
        </w:tc>
        <w:tc>
          <w:tcPr/>
          <w:p>
            <w:pPr>
              <w:pStyle w:val="Compact"/>
              <w:bidi/>
              <w:jc w:val="left"/>
            </w:pPr>
            <w:r>
              <w:rPr>
                <w:rtl/>
              </w:rPr>
              <w:t xml:space="preserve">רווח לפני מס, מקומי וחוץ (N-06)</w:t>
            </w:r>
          </w:p>
        </w:tc>
        <w:tc>
          <w:tcPr/>
          <w:p>
            <w:pPr>
              <w:pStyle w:val="Compact"/>
              <w:bidi/>
              <w:jc w:val="left"/>
            </w:pPr>
            <w:r>
              <w:rPr>
                <w:rtl/>
              </w:rPr>
              <w:t xml:space="preserve">רכיבי הרווח לפני מס</w:t>
            </w:r>
          </w:p>
        </w:tc>
        <w:tc>
          <w:tcPr/>
          <w:p>
            <w:pPr>
              <w:pStyle w:val="Compact"/>
              <w:bidi/>
              <w:jc w:val="left"/>
            </w:pPr>
            <w:r>
              <w:rPr>
                <w:rtl/>
              </w:rPr>
              <w:t xml:space="preserve">ביאור מסים</w:t>
            </w:r>
          </w:p>
        </w:tc>
        <w:tc>
          <w:tcPr/>
          <w:p>
            <w:pPr>
              <w:pStyle w:val="Compact"/>
              <w:bidi/>
              <w:jc w:val="left"/>
            </w:pPr>
            <w:r>
              <w:rPr>
                <w:rStyle w:val="VerbatimChar"/>
                <w:rtl/>
              </w:rPr>
              <w:t xml:space="preserve">…BeforeIncomeTaxesDomestic</w:t>
            </w:r>
            <w:r>
              <w:rPr>
                <w:rtl/>
              </w:rPr>
              <w:t xml:space="preserve">;</w:t>
            </w:r>
            <w:r>
              <w:rPr>
                <w:rtl/>
              </w:rPr>
              <w:t xml:space="preserve"> </w:t>
            </w:r>
            <w:r>
              <w:rPr>
                <w:rStyle w:val="VerbatimChar"/>
                <w:rtl/>
              </w:rPr>
              <w:t xml:space="preserve">…Foreign</w:t>
            </w:r>
          </w:p>
        </w:tc>
        <w:tc>
          <w:tcPr/>
          <w:p>
            <w:pPr>
              <w:pStyle w:val="Compact"/>
              <w:bidi/>
              <w:jc w:val="left"/>
            </w:pPr>
            <w:r>
              <w:rPr>
                <w:rtl/>
              </w:rPr>
              <w:t xml:space="preserve">קוד</w:t>
            </w:r>
          </w:p>
        </w:tc>
        <w:tc>
          <w:tcPr/>
          <w:p>
            <w:pPr>
              <w:pStyle w:val="Compact"/>
              <w:bidi/>
              <w:jc w:val="left"/>
            </w:pPr>
            <w:r>
              <w:rPr>
                <w:rtl/>
              </w:rPr>
              <w:t xml:space="preserve">חלופה ל-FIN-003; סימון מט”ח בביטוח</w:t>
            </w:r>
          </w:p>
        </w:tc>
      </w:tr>
      <w:tr>
        <w:tc>
          <w:tcPr/>
          <w:p>
            <w:pPr>
              <w:pStyle w:val="Compact"/>
              <w:bidi/>
              <w:jc w:val="left"/>
            </w:pPr>
            <w:r>
              <w:rPr>
                <w:rtl/>
              </w:rPr>
              <w:t xml:space="preserve">FIN-166</w:t>
            </w:r>
          </w:p>
        </w:tc>
        <w:tc>
          <w:tcPr/>
          <w:p>
            <w:pPr>
              <w:pStyle w:val="Compact"/>
              <w:bidi/>
              <w:jc w:val="left"/>
            </w:pPr>
            <w:r>
              <w:rPr>
                <w:rtl/>
              </w:rPr>
              <w:t xml:space="preserve">פחת; הפחתת זכות שימוש בחכירה מימונית (N-07)</w:t>
            </w:r>
          </w:p>
        </w:tc>
        <w:tc>
          <w:tcPr/>
          <w:p>
            <w:pPr>
              <w:pStyle w:val="Compact"/>
              <w:bidi/>
              <w:jc w:val="left"/>
            </w:pPr>
            <w:r>
              <w:rPr>
                <w:rtl/>
              </w:rPr>
              <w:t xml:space="preserve">רכיבי הפחת (C9)</w:t>
            </w:r>
          </w:p>
        </w:tc>
        <w:tc>
          <w:tcPr/>
          <w:p>
            <w:pPr>
              <w:pStyle w:val="Compact"/>
              <w:bidi/>
              <w:jc w:val="left"/>
            </w:pPr>
            <w:r>
              <w:rPr>
                <w:rtl/>
              </w:rPr>
              <w:t xml:space="preserve">תזרים / ביאורים</w:t>
            </w:r>
          </w:p>
        </w:tc>
        <w:tc>
          <w:tcPr/>
          <w:p>
            <w:pPr>
              <w:pStyle w:val="Compact"/>
              <w:bidi/>
              <w:jc w:val="left"/>
            </w:pPr>
            <w:r>
              <w:rPr>
                <w:rStyle w:val="VerbatimChar"/>
                <w:rtl/>
              </w:rPr>
              <w:t xml:space="preserve">Depreciation</w:t>
            </w:r>
            <w:r>
              <w:rPr>
                <w:rtl/>
              </w:rPr>
              <w:t xml:space="preserve">;</w:t>
            </w:r>
            <w:r>
              <w:rPr>
                <w:rtl/>
              </w:rPr>
              <w:t xml:space="preserve"> </w:t>
            </w:r>
            <w:r>
              <w:rPr>
                <w:rStyle w:val="VerbatimChar"/>
                <w:rtl/>
              </w:rPr>
              <w:t xml:space="preserve">FinanceLeaseRightOfUseAssetAmortization</w:t>
            </w:r>
          </w:p>
        </w:tc>
        <w:tc>
          <w:tcPr/>
          <w:p>
            <w:pPr>
              <w:pStyle w:val="Compact"/>
              <w:bidi/>
              <w:jc w:val="left"/>
            </w:pPr>
            <w:r>
              <w:rPr>
                <w:rtl/>
              </w:rPr>
              <w:t xml:space="preserve">קוד</w:t>
            </w:r>
          </w:p>
        </w:tc>
        <w:tc>
          <w:tcPr/>
          <w:p>
            <w:pPr>
              <w:pStyle w:val="Compact"/>
              <w:bidi/>
              <w:jc w:val="left"/>
            </w:pPr>
            <w:r>
              <w:rPr>
                <w:rtl/>
              </w:rPr>
              <w:t xml:space="preserve">C9, ‏FIN-082</w:t>
            </w:r>
          </w:p>
        </w:tc>
      </w:tr>
      <w:tr>
        <w:tc>
          <w:tcPr/>
          <w:p>
            <w:pPr>
              <w:pStyle w:val="Compact"/>
              <w:bidi/>
              <w:jc w:val="left"/>
            </w:pPr>
            <w:r>
              <w:rPr>
                <w:rtl/>
              </w:rPr>
              <w:t xml:space="preserve">FIN-167</w:t>
            </w:r>
          </w:p>
        </w:tc>
        <w:tc>
          <w:tcPr/>
          <w:p>
            <w:pPr>
              <w:pStyle w:val="Compact"/>
              <w:bidi/>
              <w:jc w:val="left"/>
            </w:pPr>
            <w:r>
              <w:rPr>
                <w:rtl/>
              </w:rPr>
              <w:t xml:space="preserve">אג”ח סחירות לזמן ארוך (N-08)</w:t>
            </w:r>
          </w:p>
        </w:tc>
        <w:tc>
          <w:tcPr/>
          <w:p>
            <w:pPr>
              <w:pStyle w:val="Compact"/>
              <w:bidi/>
              <w:jc w:val="left"/>
            </w:pPr>
            <w:r>
              <w:rPr>
                <w:rtl/>
              </w:rPr>
              <w:t xml:space="preserve">ליחס השוטף החלופי (תצוגה)</w:t>
            </w:r>
          </w:p>
        </w:tc>
        <w:tc>
          <w:tcPr/>
          <w:p>
            <w:pPr>
              <w:pStyle w:val="Compact"/>
              <w:bidi/>
              <w:jc w:val="left"/>
            </w:pPr>
            <w:r>
              <w:rPr>
                <w:rtl/>
              </w:rPr>
              <w:t xml:space="preserve">מאזן</w:t>
            </w:r>
          </w:p>
        </w:tc>
        <w:tc>
          <w:tcPr/>
          <w:p>
            <w:pPr>
              <w:pStyle w:val="Compact"/>
              <w:bidi/>
              <w:jc w:val="left"/>
            </w:pPr>
            <w:r>
              <w:rPr>
                <w:rStyle w:val="VerbatimChar"/>
                <w:rtl/>
              </w:rPr>
              <w:t xml:space="preserve">AvailableForSaleSecuritiesDebtSecuritiesNoncurrent</w:t>
            </w:r>
            <w:r>
              <w:rPr>
                <w:rtl/>
              </w:rPr>
              <w:t xml:space="preserve">;</w:t>
            </w:r>
            <w:r>
              <w:rPr>
                <w:rtl/>
              </w:rPr>
              <w:t xml:space="preserve"> </w:t>
            </w:r>
            <w:r>
              <w:rPr>
                <w:rStyle w:val="VerbatimChar"/>
                <w:rtl/>
              </w:rPr>
              <w:t xml:space="preserve">MarketableSecuritiesNoncurrent</w:t>
            </w:r>
            <w:r>
              <w:rPr>
                <w:rtl/>
              </w:rPr>
              <w:t xml:space="preserve"> </w:t>
            </w:r>
            <w:r>
              <w:rPr>
                <w:rtl/>
              </w:rPr>
              <w:t xml:space="preserve">(+ derived)</w:t>
            </w:r>
          </w:p>
        </w:tc>
        <w:tc>
          <w:tcPr/>
          <w:p>
            <w:pPr>
              <w:pStyle w:val="Compact"/>
              <w:bidi/>
              <w:jc w:val="left"/>
            </w:pPr>
            <w:r>
              <w:rPr>
                <w:rtl/>
              </w:rPr>
              <w:t xml:space="preserve">קוד</w:t>
            </w:r>
          </w:p>
        </w:tc>
        <w:tc>
          <w:tcPr/>
          <w:p>
            <w:pPr>
              <w:pStyle w:val="Compact"/>
              <w:bidi/>
              <w:jc w:val="left"/>
            </w:pPr>
            <w:r>
              <w:rPr>
                <w:rtl/>
              </w:rPr>
              <w:t xml:space="preserve">C12</w:t>
            </w:r>
          </w:p>
        </w:tc>
      </w:tr>
      <w:tr>
        <w:tc>
          <w:tcPr/>
          <w:p>
            <w:pPr>
              <w:pStyle w:val="Compact"/>
              <w:bidi/>
              <w:jc w:val="left"/>
            </w:pPr>
            <w:r>
              <w:rPr>
                <w:rtl/>
              </w:rPr>
              <w:t xml:space="preserve">FIN-168</w:t>
            </w:r>
          </w:p>
        </w:tc>
        <w:tc>
          <w:tcPr/>
          <w:p>
            <w:pPr>
              <w:pStyle w:val="Compact"/>
              <w:bidi/>
              <w:jc w:val="left"/>
            </w:pPr>
            <w:r>
              <w:rPr>
                <w:rtl/>
              </w:rPr>
              <w:t xml:space="preserve">הוצאות תביעות / הטבות (STANDARD) (N-09)</w:t>
            </w:r>
          </w:p>
        </w:tc>
        <w:tc>
          <w:tcPr/>
          <w:p>
            <w:pPr>
              <w:pStyle w:val="Compact"/>
              <w:bidi/>
              <w:jc w:val="left"/>
            </w:pPr>
            <w:r>
              <w:rPr>
                <w:rtl/>
              </w:rPr>
              <w:t xml:space="preserve">הוצאות תביעות שנספרות בעלות ההכנסות (ביטוח בריאות מנוהל)</w:t>
            </w:r>
          </w:p>
        </w:tc>
        <w:tc>
          <w:tcPr/>
          <w:p>
            <w:pPr>
              <w:pStyle w:val="Compact"/>
              <w:bidi/>
              <w:jc w:val="left"/>
            </w:pPr>
            <w:r>
              <w:rPr>
                <w:rtl/>
              </w:rPr>
              <w:t xml:space="preserve">רווח והפסד</w:t>
            </w:r>
          </w:p>
        </w:tc>
        <w:tc>
          <w:tcPr/>
          <w:p>
            <w:pPr>
              <w:pStyle w:val="Compact"/>
              <w:bidi/>
              <w:jc w:val="left"/>
            </w:pPr>
            <w:r>
              <w:rPr>
                <w:rStyle w:val="VerbatimChar"/>
                <w:rtl/>
              </w:rPr>
              <w:t xml:space="preserve">PolicyholderBenefitsAndClaimsIncurredNet</w:t>
            </w:r>
          </w:p>
        </w:tc>
        <w:tc>
          <w:tcPr/>
          <w:p>
            <w:pPr>
              <w:pStyle w:val="Compact"/>
              <w:bidi/>
              <w:jc w:val="left"/>
            </w:pPr>
            <w:r>
              <w:rPr>
                <w:rtl/>
              </w:rPr>
              <w:t xml:space="preserve">קוד</w:t>
            </w:r>
          </w:p>
        </w:tc>
        <w:tc>
          <w:tcPr/>
          <w:p>
            <w:pPr>
              <w:pStyle w:val="Compact"/>
              <w:bidi/>
              <w:jc w:val="left"/>
            </w:pPr>
            <w:r>
              <w:rPr>
                <w:rtl/>
              </w:rPr>
              <w:t xml:space="preserve">C13</w:t>
            </w:r>
          </w:p>
        </w:tc>
      </w:tr>
      <w:tr>
        <w:tc>
          <w:tcPr/>
          <w:p>
            <w:pPr>
              <w:pStyle w:val="Compact"/>
              <w:bidi/>
              <w:jc w:val="left"/>
            </w:pPr>
            <w:r>
              <w:rPr>
                <w:rtl/>
              </w:rPr>
              <w:t xml:space="preserve">FIN-169</w:t>
            </w:r>
          </w:p>
        </w:tc>
        <w:tc>
          <w:tcPr/>
          <w:p>
            <w:pPr>
              <w:pStyle w:val="Compact"/>
              <w:bidi/>
              <w:jc w:val="left"/>
            </w:pPr>
            <w:r>
              <w:rPr>
                <w:rtl/>
              </w:rPr>
              <w:t xml:space="preserve">רווח נקי לבעלי המניות הרגילות; רווח או הפסד; זכויות מיעוט (N-10)</w:t>
            </w:r>
          </w:p>
        </w:tc>
        <w:tc>
          <w:tcPr/>
          <w:p>
            <w:pPr>
              <w:pStyle w:val="Compact"/>
              <w:bidi/>
              <w:jc w:val="left"/>
            </w:pPr>
            <w:r>
              <w:rPr>
                <w:rtl/>
              </w:rPr>
              <w:t xml:space="preserve">שורות רווח של בנקים</w:t>
            </w:r>
          </w:p>
        </w:tc>
        <w:tc>
          <w:tcPr/>
          <w:p>
            <w:pPr>
              <w:pStyle w:val="Compact"/>
              <w:bidi/>
              <w:jc w:val="left"/>
            </w:pPr>
            <w:r>
              <w:rPr>
                <w:rtl/>
              </w:rPr>
              <w:t xml:space="preserve">רווח והפסד</w:t>
            </w:r>
          </w:p>
        </w:tc>
        <w:tc>
          <w:tcPr/>
          <w:p>
            <w:pPr>
              <w:pStyle w:val="Compact"/>
              <w:bidi/>
              <w:jc w:val="left"/>
            </w:pPr>
            <w:r>
              <w:rPr>
                <w:rStyle w:val="VerbatimChar"/>
                <w:rtl/>
              </w:rPr>
              <w:t xml:space="preserve">NetIncomeLossAvailableToCommonStockholdersBasic</w:t>
            </w:r>
            <w:r>
              <w:rPr>
                <w:rtl/>
              </w:rPr>
              <w:t xml:space="preserve">;</w:t>
            </w:r>
            <w:r>
              <w:rPr>
                <w:rtl/>
              </w:rPr>
              <w:t xml:space="preserve"> </w:t>
            </w:r>
            <w:r>
              <w:rPr>
                <w:rStyle w:val="VerbatimChar"/>
                <w:rtl/>
              </w:rPr>
              <w:t xml:space="preserve">ProfitLoss</w:t>
            </w:r>
            <w:r>
              <w:rPr>
                <w:rtl/>
              </w:rPr>
              <w:t xml:space="preserve">;</w:t>
            </w:r>
            <w:r>
              <w:rPr>
                <w:rtl/>
              </w:rPr>
              <w:t xml:space="preserve"> </w:t>
            </w:r>
            <w:r>
              <w:rPr>
                <w:rStyle w:val="VerbatimChar"/>
                <w:rtl/>
              </w:rPr>
              <w:t xml:space="preserve">NetIncomeLossAttributableToNoncontrollingInterest</w:t>
            </w:r>
          </w:p>
        </w:tc>
        <w:tc>
          <w:tcPr/>
          <w:p>
            <w:pPr>
              <w:pStyle w:val="Compact"/>
              <w:bidi/>
              <w:jc w:val="left"/>
            </w:pPr>
            <w:r>
              <w:rPr>
                <w:rtl/>
              </w:rPr>
              <w:t xml:space="preserve">קוד</w:t>
            </w:r>
          </w:p>
        </w:tc>
        <w:tc>
          <w:tcPr/>
          <w:p>
            <w:pPr>
              <w:pStyle w:val="Compact"/>
              <w:bidi/>
              <w:jc w:val="left"/>
            </w:pPr>
            <w:r>
              <w:rPr>
                <w:rtl/>
              </w:rPr>
              <w:t xml:space="preserve">נתוני בנקים</w:t>
            </w:r>
          </w:p>
        </w:tc>
      </w:tr>
      <w:tr>
        <w:tc>
          <w:tcPr/>
          <w:p>
            <w:pPr>
              <w:pStyle w:val="Compact"/>
              <w:bidi/>
              <w:jc w:val="left"/>
            </w:pPr>
            <w:r>
              <w:rPr>
                <w:rtl/>
              </w:rPr>
              <w:t xml:space="preserve">FIN-170</w:t>
            </w:r>
          </w:p>
        </w:tc>
        <w:tc>
          <w:tcPr/>
          <w:p>
            <w:pPr>
              <w:pStyle w:val="Compact"/>
              <w:bidi/>
              <w:jc w:val="left"/>
            </w:pPr>
            <w:r>
              <w:rPr>
                <w:rtl/>
              </w:rPr>
              <w:t xml:space="preserve">פיגור 90+ יום שצובר ריבית; פיקדונות לא מבוטחים (N-11)</w:t>
            </w:r>
          </w:p>
        </w:tc>
        <w:tc>
          <w:tcPr/>
          <w:p>
            <w:pPr>
              <w:pStyle w:val="Compact"/>
              <w:bidi/>
              <w:jc w:val="left"/>
            </w:pPr>
            <w:r>
              <w:rPr>
                <w:rtl/>
              </w:rPr>
              <w:t xml:space="preserve">פריטי תצוגה (D11; ‏S-09)</w:t>
            </w:r>
          </w:p>
        </w:tc>
        <w:tc>
          <w:tcPr/>
          <w:p>
            <w:pPr>
              <w:pStyle w:val="Compact"/>
              <w:bidi/>
              <w:jc w:val="left"/>
            </w:pPr>
            <w:r>
              <w:rPr>
                <w:rtl/>
              </w:rPr>
              <w:t xml:space="preserve">ביאור אשראי; גילוי פיקדונות</w:t>
            </w:r>
          </w:p>
        </w:tc>
        <w:tc>
          <w:tcPr/>
          <w:p>
            <w:pPr>
              <w:pStyle w:val="Compact"/>
              <w:bidi/>
              <w:jc w:val="left"/>
            </w:pPr>
            <w:r>
              <w:rPr>
                <w:rtl/>
              </w:rPr>
              <w:t xml:space="preserve">BK</w:t>
            </w:r>
            <w:r>
              <w:rPr>
                <w:rtl/>
              </w:rPr>
              <w:t xml:space="preserve"> </w:t>
            </w:r>
            <w:r>
              <w:rPr>
                <w:rStyle w:val="VerbatimChar"/>
                <w:rtl/>
              </w:rPr>
              <w:t xml:space="preserve">past_due_90</w:t>
            </w:r>
            <w:r>
              <w:rPr>
                <w:rtl/>
              </w:rPr>
              <w:t xml:space="preserve">; extraction</w:t>
            </w:r>
            <w:r>
              <w:rPr>
                <w:rtl/>
              </w:rPr>
              <w:t xml:space="preserve"> </w:t>
            </w:r>
            <w:r>
              <w:rPr>
                <w:rStyle w:val="VerbatimChar"/>
                <w:rtl/>
              </w:rPr>
              <w:t xml:space="preserve">uninsured_deposits</w:t>
            </w:r>
          </w:p>
        </w:tc>
        <w:tc>
          <w:tcPr/>
          <w:p>
            <w:pPr>
              <w:pStyle w:val="Compact"/>
              <w:bidi/>
              <w:jc w:val="left"/>
            </w:pPr>
            <w:r>
              <w:rPr>
                <w:rtl/>
              </w:rPr>
              <w:t xml:space="preserve">קוד;</w:t>
            </w:r>
            <w:r>
              <w:rPr>
                <w:rtl/>
              </w:rPr>
              <w:t xml:space="preserve"> </w:t>
            </w:r>
            <w:r>
              <w:rPr>
                <w:rtl/>
                <w:bCs/>
                <w:b/>
              </w:rPr>
              <w:t xml:space="preserve">AI</w:t>
            </w:r>
            <w:r>
              <w:rPr>
                <w:rtl/>
              </w:rPr>
              <w:t xml:space="preserve"> </w:t>
            </w:r>
            <w:r>
              <w:rPr>
                <w:rtl/>
              </w:rPr>
              <w:t xml:space="preserve">(פיקדונות)</w:t>
            </w:r>
          </w:p>
        </w:tc>
        <w:tc>
          <w:tcPr/>
          <w:p>
            <w:pPr>
              <w:pStyle w:val="Compact"/>
              <w:bidi/>
              <w:jc w:val="left"/>
            </w:pPr>
            <w:r>
              <w:rPr>
                <w:rtl/>
              </w:rPr>
              <w:t xml:space="preserve">תצוגה</w:t>
            </w:r>
          </w:p>
        </w:tc>
      </w:tr>
      <w:tr>
        <w:tc>
          <w:tcPr/>
          <w:p>
            <w:pPr>
              <w:pStyle w:val="Compact"/>
              <w:bidi/>
              <w:jc w:val="left"/>
            </w:pPr>
            <w:r>
              <w:rPr>
                <w:rtl/>
              </w:rPr>
              <w:t xml:space="preserve">FIN-171</w:t>
            </w:r>
          </w:p>
        </w:tc>
        <w:tc>
          <w:tcPr/>
          <w:p>
            <w:pPr>
              <w:pStyle w:val="Compact"/>
              <w:bidi/>
              <w:jc w:val="left"/>
            </w:pPr>
            <w:r>
              <w:rPr>
                <w:rtl/>
              </w:rPr>
              <w:t xml:space="preserve">כרית הון לתרחיש קיצון; תוספת G-SIB; סוג מדידת LCR (N-12)</w:t>
            </w:r>
          </w:p>
        </w:tc>
        <w:tc>
          <w:tcPr/>
          <w:p>
            <w:pPr>
              <w:pStyle w:val="Compact"/>
              <w:bidi/>
              <w:jc w:val="left"/>
            </w:pPr>
            <w:r>
              <w:rPr>
                <w:rtl/>
              </w:rPr>
              <w:t xml:space="preserve">נתונים לדרישת CET1 ול-LCR</w:t>
            </w:r>
          </w:p>
        </w:tc>
        <w:tc>
          <w:tcPr/>
          <w:p>
            <w:pPr>
              <w:pStyle w:val="Compact"/>
              <w:bidi/>
              <w:jc w:val="left"/>
            </w:pPr>
            <w:r>
              <w:rPr>
                <w:rtl/>
              </w:rPr>
              <w:t xml:space="preserve">גילוי פיקוחי</w:t>
            </w:r>
          </w:p>
        </w:tc>
        <w:tc>
          <w:tcPr/>
          <w:p>
            <w:pPr>
              <w:pStyle w:val="Compact"/>
              <w:bidi/>
              <w:jc w:val="left"/>
            </w:pPr>
            <w:r>
              <w:rPr>
                <w:rtl/>
              </w:rPr>
              <w:t xml:space="preserve">Extraction (</w:t>
            </w:r>
            <w:r>
              <w:rPr>
                <w:rStyle w:val="VerbatimChar"/>
                <w:rtl/>
              </w:rPr>
              <w:t xml:space="preserve">scb</w:t>
            </w:r>
            <w:r>
              <w:rPr>
                <w:rtl/>
              </w:rPr>
              <w:t xml:space="preserve">,</w:t>
            </w:r>
            <w:r>
              <w:rPr>
                <w:rtl/>
              </w:rPr>
              <w:t xml:space="preserve"> </w:t>
            </w:r>
            <w:r>
              <w:rPr>
                <w:rStyle w:val="VerbatimChar"/>
                <w:rtl/>
              </w:rPr>
              <w:t xml:space="preserve">gsib_surcharge</w:t>
            </w:r>
            <w:r>
              <w:rPr>
                <w:rtl/>
              </w:rPr>
              <w:t xml:space="preserve">, LCR note)</w:t>
            </w:r>
          </w:p>
        </w:tc>
        <w:tc>
          <w:tcPr/>
          <w:p>
            <w:pPr>
              <w:pStyle w:val="Compact"/>
              <w:bidi/>
              <w:jc w:val="left"/>
            </w:pPr>
            <w:r>
              <w:rPr>
                <w:rtl/>
                <w:bCs/>
                <w:b/>
              </w:rPr>
              <w:t xml:space="preserve">AI</w:t>
            </w:r>
            <w:r>
              <w:rPr>
                <w:rtl/>
              </w:rPr>
              <w:t xml:space="preserve"> </w:t>
            </w:r>
            <w:r>
              <w:rPr>
                <w:rtl/>
              </w:rPr>
              <w:t xml:space="preserve">(ציטוט)</w:t>
            </w:r>
          </w:p>
        </w:tc>
        <w:tc>
          <w:tcPr/>
          <w:p>
            <w:pPr>
              <w:pStyle w:val="Compact"/>
              <w:bidi/>
              <w:jc w:val="left"/>
            </w:pPr>
            <w:r>
              <w:rPr>
                <w:rtl/>
              </w:rPr>
              <w:t xml:space="preserve">V9, ‏V10</w:t>
            </w:r>
          </w:p>
        </w:tc>
      </w:tr>
      <w:tr>
        <w:tc>
          <w:tcPr/>
          <w:p>
            <w:pPr>
              <w:pStyle w:val="Compact"/>
              <w:bidi/>
              <w:jc w:val="left"/>
            </w:pPr>
            <w:r>
              <w:rPr>
                <w:rtl/>
              </w:rPr>
              <w:t xml:space="preserve">FIN-172</w:t>
            </w:r>
          </w:p>
        </w:tc>
        <w:tc>
          <w:tcPr/>
          <w:p>
            <w:pPr>
              <w:pStyle w:val="Compact"/>
              <w:bidi/>
              <w:jc w:val="left"/>
            </w:pPr>
            <w:r>
              <w:rPr>
                <w:rtl/>
              </w:rPr>
              <w:t xml:space="preserve">פעילות שהופסקה (N-13)</w:t>
            </w:r>
          </w:p>
        </w:tc>
        <w:tc>
          <w:tcPr/>
          <w:p>
            <w:pPr>
              <w:pStyle w:val="Compact"/>
              <w:bidi/>
              <w:jc w:val="left"/>
            </w:pPr>
            <w:r>
              <w:rPr>
                <w:rtl/>
              </w:rPr>
              <w:t xml:space="preserve">רווח מפעילות שהופסקה, נטו ממס</w:t>
            </w:r>
          </w:p>
        </w:tc>
        <w:tc>
          <w:tcPr/>
          <w:p>
            <w:pPr>
              <w:pStyle w:val="Compact"/>
              <w:bidi/>
              <w:jc w:val="left"/>
            </w:pPr>
            <w:r>
              <w:rPr>
                <w:rtl/>
              </w:rPr>
              <w:t xml:space="preserve">רווח והפסד</w:t>
            </w:r>
          </w:p>
        </w:tc>
        <w:tc>
          <w:tcPr/>
          <w:p>
            <w:pPr>
              <w:pStyle w:val="Compact"/>
              <w:bidi/>
              <w:jc w:val="left"/>
            </w:pPr>
            <w:r>
              <w:rPr>
                <w:rStyle w:val="VerbatimChar"/>
                <w:rtl/>
              </w:rPr>
              <w:t xml:space="preserve">IncomeLossFromDiscontinuedOperationsNetOfTax…</w:t>
            </w:r>
            <w:r>
              <w:rPr>
                <w:rtl/>
              </w:rPr>
              <w:t xml:space="preserve"> </w:t>
            </w:r>
            <w:r>
              <w:rPr>
                <w:rtl/>
              </w:rPr>
              <w:t xml:space="preserve">(IN)</w:t>
            </w:r>
          </w:p>
        </w:tc>
        <w:tc>
          <w:tcPr/>
          <w:p>
            <w:pPr>
              <w:pStyle w:val="Compact"/>
              <w:bidi/>
              <w:jc w:val="left"/>
            </w:pPr>
            <w:r>
              <w:rPr>
                <w:rtl/>
              </w:rPr>
              <w:t xml:space="preserve">קוד</w:t>
            </w:r>
          </w:p>
        </w:tc>
        <w:tc>
          <w:tcPr/>
          <w:p>
            <w:pPr>
              <w:pStyle w:val="Compact"/>
              <w:bidi/>
              <w:jc w:val="left"/>
            </w:pPr>
            <w:r>
              <w:rPr>
                <w:rtl/>
              </w:rPr>
              <w:t xml:space="preserve">Q9</w:t>
            </w:r>
          </w:p>
        </w:tc>
      </w:tr>
      <w:tr>
        <w:tc>
          <w:tcPr/>
          <w:p>
            <w:pPr>
              <w:pStyle w:val="Compact"/>
              <w:bidi/>
              <w:jc w:val="left"/>
            </w:pPr>
            <w:r>
              <w:rPr>
                <w:rtl/>
              </w:rPr>
              <w:t xml:space="preserve">FIN-173</w:t>
            </w:r>
          </w:p>
        </w:tc>
        <w:tc>
          <w:tcPr/>
          <w:p>
            <w:pPr>
              <w:pStyle w:val="Compact"/>
              <w:bidi/>
              <w:jc w:val="left"/>
            </w:pPr>
            <w:r>
              <w:rPr>
                <w:rtl/>
              </w:rPr>
              <w:t xml:space="preserve">מדדי שינוי מבני (N-14)</w:t>
            </w:r>
          </w:p>
        </w:tc>
        <w:tc>
          <w:tcPr/>
          <w:p>
            <w:pPr>
              <w:pStyle w:val="Compact"/>
              <w:bidi/>
              <w:jc w:val="left"/>
            </w:pPr>
            <w:r>
              <w:rPr>
                <w:rtl/>
              </w:rPr>
              <w:t xml:space="preserve">תמורת מימוש, מזומן בהפסקת איחוד, מוניטין שנמחק במכירה; אירועים מבניים</w:t>
            </w:r>
          </w:p>
        </w:tc>
        <w:tc>
          <w:tcPr/>
          <w:p>
            <w:pPr>
              <w:pStyle w:val="Compact"/>
              <w:bidi/>
              <w:jc w:val="left"/>
            </w:pPr>
            <w:r>
              <w:rPr>
                <w:rtl/>
              </w:rPr>
              <w:t xml:space="preserve">תזרים / ביאורים</w:t>
            </w:r>
          </w:p>
        </w:tc>
        <w:tc>
          <w:tcPr/>
          <w:p>
            <w:pPr>
              <w:pStyle w:val="Compact"/>
              <w:bidi/>
              <w:jc w:val="left"/>
            </w:pPr>
            <w:r>
              <w:rPr>
                <w:rtl/>
              </w:rPr>
              <w:t xml:space="preserve">Tags of</w:t>
            </w:r>
            <w:r>
              <w:rPr>
                <w:rtl/>
              </w:rPr>
              <w:t xml:space="preserve"> </w:t>
            </w:r>
            <w:r>
              <w:rPr>
                <w:rStyle w:val="VerbatimChar"/>
                <w:rtl/>
              </w:rPr>
              <w:t xml:space="preserve">divestiture_proceeds</w:t>
            </w:r>
            <w:r>
              <w:rPr>
                <w:rtl/>
              </w:rPr>
              <w:t xml:space="preserve">,</w:t>
            </w:r>
            <w:r>
              <w:rPr>
                <w:rtl/>
              </w:rPr>
              <w:t xml:space="preserve"> </w:t>
            </w:r>
            <w:r>
              <w:rPr>
                <w:rStyle w:val="VerbatimChar"/>
                <w:rtl/>
              </w:rPr>
              <w:t xml:space="preserve">deconsolidation_cash</w:t>
            </w:r>
            <w:r>
              <w:rPr>
                <w:rtl/>
              </w:rPr>
              <w:t xml:space="preserve">,</w:t>
            </w:r>
            <w:r>
              <w:rPr>
                <w:rtl/>
              </w:rPr>
              <w:t xml:space="preserve"> </w:t>
            </w:r>
            <w:r>
              <w:rPr>
                <w:rStyle w:val="VerbatimChar"/>
                <w:rtl/>
              </w:rPr>
              <w:t xml:space="preserve">goodwill_written_off_sale</w:t>
            </w:r>
            <w:r>
              <w:rPr>
                <w:rtl/>
              </w:rPr>
              <w:t xml:space="preserve">; extraction</w:t>
            </w:r>
            <w:r>
              <w:rPr>
                <w:rtl/>
              </w:rPr>
              <w:t xml:space="preserve"> </w:t>
            </w:r>
            <w:r>
              <w:rPr>
                <w:rStyle w:val="VerbatimChar"/>
                <w:rtl/>
              </w:rPr>
              <w:t xml:space="preserve">structural_event</w:t>
            </w:r>
          </w:p>
        </w:tc>
        <w:tc>
          <w:tcPr/>
          <w:p>
            <w:pPr>
              <w:pStyle w:val="Compact"/>
              <w:bidi/>
              <w:jc w:val="left"/>
            </w:pPr>
            <w:r>
              <w:rPr>
                <w:rtl/>
              </w:rPr>
              <w:t xml:space="preserve">קוד;</w:t>
            </w:r>
            <w:r>
              <w:rPr>
                <w:rtl/>
              </w:rPr>
              <w:t xml:space="preserve"> </w:t>
            </w:r>
            <w:r>
              <w:rPr>
                <w:rtl/>
                <w:bCs/>
                <w:b/>
              </w:rPr>
              <w:t xml:space="preserve">AI</w:t>
            </w:r>
            <w:r>
              <w:rPr>
                <w:rtl/>
              </w:rPr>
              <w:t xml:space="preserve"> </w:t>
            </w:r>
            <w:r>
              <w:rPr>
                <w:rtl/>
              </w:rPr>
              <w:t xml:space="preserve">(אירועים)</w:t>
            </w:r>
          </w:p>
        </w:tc>
        <w:tc>
          <w:tcPr/>
          <w:p>
            <w:pPr>
              <w:pStyle w:val="Compact"/>
              <w:bidi/>
              <w:jc w:val="left"/>
            </w:pPr>
            <w:r>
              <w:rPr>
                <w:rtl/>
              </w:rPr>
              <w:t xml:space="preserve">Q4, ‏Q7</w:t>
            </w:r>
          </w:p>
        </w:tc>
      </w:tr>
      <w:tr>
        <w:tc>
          <w:tcPr/>
          <w:p>
            <w:pPr>
              <w:pStyle w:val="Compact"/>
              <w:bidi/>
              <w:jc w:val="left"/>
            </w:pPr>
            <w:r>
              <w:rPr>
                <w:rtl/>
              </w:rPr>
              <w:t xml:space="preserve">FIN-174</w:t>
            </w:r>
          </w:p>
        </w:tc>
        <w:tc>
          <w:tcPr/>
          <w:p>
            <w:pPr>
              <w:pStyle w:val="Compact"/>
              <w:bidi/>
              <w:jc w:val="left"/>
            </w:pPr>
            <w:r>
              <w:rPr>
                <w:rtl/>
              </w:rPr>
              <w:t xml:space="preserve">חשבונות נפרדים; התחייבות הטבות סיכון שוק; סך השקעות (N-15)</w:t>
            </w:r>
          </w:p>
        </w:tc>
        <w:tc>
          <w:tcPr/>
          <w:p>
            <w:pPr>
              <w:pStyle w:val="Compact"/>
              <w:bidi/>
              <w:jc w:val="left"/>
            </w:pPr>
            <w:r>
              <w:rPr>
                <w:rtl/>
              </w:rPr>
              <w:t xml:space="preserve">פריטי מאזן של ביטוח</w:t>
            </w:r>
          </w:p>
        </w:tc>
        <w:tc>
          <w:tcPr/>
          <w:p>
            <w:pPr>
              <w:pStyle w:val="Compact"/>
              <w:bidi/>
              <w:jc w:val="left"/>
            </w:pPr>
            <w:r>
              <w:rPr>
                <w:rtl/>
              </w:rPr>
              <w:t xml:space="preserve">מאזן</w:t>
            </w:r>
          </w:p>
        </w:tc>
        <w:tc>
          <w:tcPr/>
          <w:p>
            <w:pPr>
              <w:pStyle w:val="Compact"/>
              <w:bidi/>
              <w:jc w:val="left"/>
            </w:pPr>
            <w:r>
              <w:rPr>
                <w:rtl/>
              </w:rPr>
              <w:t xml:space="preserve">IN</w:t>
            </w:r>
            <w:r>
              <w:rPr>
                <w:rtl/>
              </w:rPr>
              <w:t xml:space="preserve"> </w:t>
            </w:r>
            <w:r>
              <w:rPr>
                <w:rStyle w:val="VerbatimChar"/>
                <w:rtl/>
              </w:rPr>
              <w:t xml:space="preserve">separate_accounts</w:t>
            </w:r>
            <w:r>
              <w:rPr>
                <w:rtl/>
              </w:rPr>
              <w:t xml:space="preserve">,</w:t>
            </w:r>
            <w:r>
              <w:rPr>
                <w:rtl/>
              </w:rPr>
              <w:t xml:space="preserve"> </w:t>
            </w:r>
            <w:r>
              <w:rPr>
                <w:rStyle w:val="VerbatimChar"/>
                <w:rtl/>
              </w:rPr>
              <w:t xml:space="preserve">mrb_liability</w:t>
            </w:r>
            <w:r>
              <w:rPr>
                <w:rtl/>
              </w:rPr>
              <w:t xml:space="preserve">,</w:t>
            </w:r>
            <w:r>
              <w:rPr>
                <w:rtl/>
              </w:rPr>
              <w:t xml:space="preserve"> </w:t>
            </w:r>
            <w:r>
              <w:rPr>
                <w:rStyle w:val="VerbatimChar"/>
                <w:rtl/>
              </w:rPr>
              <w:t xml:space="preserve">investments</w:t>
            </w:r>
          </w:p>
        </w:tc>
        <w:tc>
          <w:tcPr/>
          <w:p>
            <w:pPr>
              <w:pStyle w:val="Compact"/>
              <w:bidi/>
              <w:jc w:val="left"/>
            </w:pPr>
            <w:r>
              <w:rPr>
                <w:rtl/>
              </w:rPr>
              <w:t xml:space="preserve">קוד</w:t>
            </w:r>
          </w:p>
        </w:tc>
        <w:tc>
          <w:tcPr/>
          <w:p>
            <w:pPr>
              <w:pStyle w:val="Compact"/>
              <w:bidi/>
              <w:jc w:val="left"/>
            </w:pPr>
            <w:r>
              <w:rPr>
                <w:rtl/>
              </w:rPr>
              <w:t xml:space="preserve">חלק הצף בביטוח, תצוגה</w:t>
            </w:r>
          </w:p>
        </w:tc>
      </w:tr>
      <w:tr>
        <w:tc>
          <w:tcPr/>
          <w:p>
            <w:pPr>
              <w:pStyle w:val="Compact"/>
              <w:bidi/>
              <w:jc w:val="left"/>
            </w:pPr>
            <w:r>
              <w:rPr>
                <w:rtl/>
              </w:rPr>
              <w:t xml:space="preserve">FIN-175</w:t>
            </w:r>
          </w:p>
        </w:tc>
        <w:tc>
          <w:tcPr/>
          <w:p>
            <w:pPr>
              <w:pStyle w:val="Compact"/>
              <w:bidi/>
              <w:jc w:val="left"/>
            </w:pPr>
            <w:r>
              <w:rPr>
                <w:rtl/>
              </w:rPr>
              <w:t xml:space="preserve">הפסדי קטסטרופה; גילוי ALM (N-16)</w:t>
            </w:r>
          </w:p>
        </w:tc>
        <w:tc>
          <w:tcPr/>
          <w:p>
            <w:pPr>
              <w:pStyle w:val="Compact"/>
              <w:bidi/>
              <w:jc w:val="left"/>
            </w:pPr>
            <w:r>
              <w:rPr>
                <w:rtl/>
              </w:rPr>
              <w:t xml:space="preserve">הפסדי קטסטרופה בשנה האחרונה; האם ALM מדווח</w:t>
            </w:r>
          </w:p>
        </w:tc>
        <w:tc>
          <w:tcPr/>
          <w:p>
            <w:pPr>
              <w:pStyle w:val="Compact"/>
              <w:bidi/>
              <w:jc w:val="left"/>
            </w:pPr>
            <w:r>
              <w:rPr>
                <w:rtl/>
              </w:rPr>
              <w:t xml:space="preserve">דוח הדירקטוריון</w:t>
            </w:r>
          </w:p>
        </w:tc>
        <w:tc>
          <w:tcPr/>
          <w:p>
            <w:pPr>
              <w:pStyle w:val="Compact"/>
              <w:bidi/>
              <w:jc w:val="left"/>
            </w:pPr>
            <w:r>
              <w:rPr>
                <w:rtl/>
              </w:rPr>
              <w:t xml:space="preserve">Extraction</w:t>
            </w:r>
            <w:r>
              <w:rPr>
                <w:rtl/>
              </w:rPr>
              <w:t xml:space="preserve"> </w:t>
            </w:r>
            <w:r>
              <w:rPr>
                <w:rStyle w:val="VerbatimChar"/>
                <w:rtl/>
              </w:rPr>
              <w:t xml:space="preserve">cat_loss_latest</w:t>
            </w:r>
            <w:r>
              <w:rPr>
                <w:rtl/>
              </w:rPr>
              <w:t xml:space="preserve">,</w:t>
            </w:r>
            <w:r>
              <w:rPr>
                <w:rtl/>
              </w:rPr>
              <w:t xml:space="preserve"> </w:t>
            </w:r>
            <w:r>
              <w:rPr>
                <w:rStyle w:val="VerbatimChar"/>
                <w:rtl/>
              </w:rPr>
              <w:t xml:space="preserve">alm_disclosed</w:t>
            </w:r>
          </w:p>
        </w:tc>
        <w:tc>
          <w:tcPr/>
          <w:p>
            <w:pPr>
              <w:pStyle w:val="Compact"/>
              <w:bidi/>
              <w:jc w:val="left"/>
            </w:pPr>
            <w:r>
              <w:rPr>
                <w:rtl/>
                <w:bCs/>
                <w:b/>
              </w:rPr>
              <w:t xml:space="preserve">AI</w:t>
            </w:r>
            <w:r>
              <w:rPr>
                <w:rtl/>
              </w:rPr>
              <w:t xml:space="preserve"> </w:t>
            </w:r>
            <w:r>
              <w:rPr>
                <w:rtl/>
              </w:rPr>
              <w:t xml:space="preserve">(ציטוט)</w:t>
            </w:r>
          </w:p>
        </w:tc>
        <w:tc>
          <w:tcPr/>
          <w:p>
            <w:pPr>
              <w:pStyle w:val="Compact"/>
              <w:bidi/>
              <w:jc w:val="left"/>
            </w:pPr>
            <w:r>
              <w:rPr>
                <w:rtl/>
              </w:rPr>
              <w:t xml:space="preserve">סימון Q5, סימון I6</w:t>
            </w:r>
          </w:p>
        </w:tc>
      </w:tr>
      <w:tr>
        <w:tc>
          <w:tcPr/>
          <w:p>
            <w:pPr>
              <w:pStyle w:val="Compact"/>
              <w:bidi/>
              <w:jc w:val="left"/>
            </w:pPr>
            <w:r>
              <w:rPr>
                <w:rtl/>
              </w:rPr>
              <w:t xml:space="preserve">FIN-176</w:t>
            </w:r>
          </w:p>
        </w:tc>
        <w:tc>
          <w:tcPr/>
          <w:p>
            <w:pPr>
              <w:pStyle w:val="Compact"/>
              <w:bidi/>
              <w:jc w:val="left"/>
            </w:pPr>
            <w:r>
              <w:rPr>
                <w:rtl/>
              </w:rPr>
              <w:t xml:space="preserve">מסי נדל”ן; תיקונים ואחזקה (N-17)</w:t>
            </w:r>
          </w:p>
        </w:tc>
        <w:tc>
          <w:tcPr/>
          <w:p>
            <w:pPr>
              <w:pStyle w:val="Compact"/>
              <w:bidi/>
              <w:jc w:val="left"/>
            </w:pPr>
            <w:r>
              <w:rPr>
                <w:rtl/>
              </w:rPr>
              <w:t xml:space="preserve">רכיבי NOI</w:t>
            </w:r>
          </w:p>
        </w:tc>
        <w:tc>
          <w:tcPr/>
          <w:p>
            <w:pPr>
              <w:pStyle w:val="Compact"/>
              <w:bidi/>
              <w:jc w:val="left"/>
            </w:pPr>
            <w:r>
              <w:rPr>
                <w:rtl/>
              </w:rPr>
              <w:t xml:space="preserve">רווח והפסד</w:t>
            </w:r>
          </w:p>
        </w:tc>
        <w:tc>
          <w:tcPr/>
          <w:p>
            <w:pPr>
              <w:pStyle w:val="Compact"/>
              <w:bidi/>
              <w:jc w:val="left"/>
            </w:pPr>
            <w:r>
              <w:rPr>
                <w:rStyle w:val="VerbatimChar"/>
                <w:rtl/>
              </w:rPr>
              <w:t xml:space="preserve">RealEstateTaxExpense</w:t>
            </w:r>
            <w:r>
              <w:rPr>
                <w:rtl/>
              </w:rPr>
              <w:t xml:space="preserve">;</w:t>
            </w:r>
            <w:r>
              <w:rPr>
                <w:rtl/>
              </w:rPr>
              <w:t xml:space="preserve"> </w:t>
            </w:r>
            <w:r>
              <w:rPr>
                <w:rStyle w:val="VerbatimChar"/>
                <w:rtl/>
              </w:rPr>
              <w:t xml:space="preserve">CostOfPropertyRepairsAndMaintenance</w:t>
            </w:r>
          </w:p>
        </w:tc>
        <w:tc>
          <w:tcPr/>
          <w:p>
            <w:pPr>
              <w:pStyle w:val="Compact"/>
              <w:bidi/>
              <w:jc w:val="left"/>
            </w:pPr>
            <w:r>
              <w:rPr>
                <w:rtl/>
              </w:rPr>
              <w:t xml:space="preserve">קוד</w:t>
            </w:r>
          </w:p>
        </w:tc>
        <w:tc>
          <w:tcPr/>
          <w:p>
            <w:pPr>
              <w:pStyle w:val="Compact"/>
              <w:bidi/>
              <w:jc w:val="left"/>
            </w:pPr>
            <w:r>
              <w:rPr>
                <w:rtl/>
              </w:rPr>
              <w:t xml:space="preserve">FIN-042</w:t>
            </w:r>
          </w:p>
        </w:tc>
      </w:tr>
      <w:tr>
        <w:tc>
          <w:tcPr/>
          <w:p>
            <w:pPr>
              <w:pStyle w:val="Compact"/>
              <w:bidi/>
              <w:jc w:val="left"/>
            </w:pPr>
            <w:r>
              <w:rPr>
                <w:rtl/>
              </w:rPr>
              <w:t xml:space="preserve">FIN-177</w:t>
            </w:r>
          </w:p>
        </w:tc>
        <w:tc>
          <w:tcPr/>
          <w:p>
            <w:pPr>
              <w:pStyle w:val="Compact"/>
              <w:bidi/>
              <w:jc w:val="left"/>
            </w:pPr>
            <w:r>
              <w:rPr>
                <w:rtl/>
              </w:rPr>
              <w:t xml:space="preserve">רווחי מכירת אחזקות בחברות נדל”ן (N-18)</w:t>
            </w:r>
          </w:p>
        </w:tc>
        <w:tc>
          <w:tcPr/>
          <w:p>
            <w:pPr>
              <w:pStyle w:val="Compact"/>
              <w:bidi/>
              <w:jc w:val="left"/>
            </w:pPr>
            <w:r>
              <w:rPr>
                <w:rtl/>
              </w:rPr>
              <w:t xml:space="preserve">מוצאים מה-FFO ‏(RE12)</w:t>
            </w:r>
          </w:p>
        </w:tc>
        <w:tc>
          <w:tcPr/>
          <w:p>
            <w:pPr>
              <w:pStyle w:val="Compact"/>
              <w:bidi/>
              <w:jc w:val="left"/>
            </w:pPr>
            <w:r>
              <w:rPr>
                <w:rtl/>
              </w:rPr>
              <w:t xml:space="preserve">רווח והפסד</w:t>
            </w:r>
          </w:p>
        </w:tc>
        <w:tc>
          <w:tcPr/>
          <w:p>
            <w:pPr>
              <w:pStyle w:val="Compact"/>
              <w:bidi/>
              <w:jc w:val="left"/>
            </w:pPr>
            <w:r>
              <w:rPr>
                <w:rStyle w:val="VerbatimChar"/>
                <w:rtl/>
              </w:rPr>
              <w:t xml:space="preserve">EquityMethodInvestmentRealizedGainLossOnDisposal</w:t>
            </w:r>
          </w:p>
        </w:tc>
        <w:tc>
          <w:tcPr/>
          <w:p>
            <w:pPr>
              <w:pStyle w:val="Compact"/>
              <w:bidi/>
              <w:jc w:val="left"/>
            </w:pPr>
            <w:r>
              <w:rPr>
                <w:rtl/>
              </w:rPr>
              <w:t xml:space="preserve">קוד</w:t>
            </w:r>
          </w:p>
        </w:tc>
        <w:tc>
          <w:tcPr/>
          <w:p>
            <w:pPr>
              <w:pStyle w:val="Compact"/>
              <w:bidi/>
              <w:jc w:val="left"/>
            </w:pPr>
            <w:r>
              <w:rPr>
                <w:rtl/>
              </w:rPr>
              <w:t xml:space="preserve">ד.5א FFO</w:t>
            </w:r>
          </w:p>
        </w:tc>
      </w:tr>
      <w:tr>
        <w:tc>
          <w:tcPr/>
          <w:p>
            <w:pPr>
              <w:pStyle w:val="Compact"/>
              <w:bidi/>
              <w:jc w:val="left"/>
            </w:pPr>
            <w:r>
              <w:rPr>
                <w:rtl/>
              </w:rPr>
              <w:t xml:space="preserve">FIN-178</w:t>
            </w:r>
          </w:p>
        </w:tc>
        <w:tc>
          <w:tcPr/>
          <w:p>
            <w:pPr>
              <w:pStyle w:val="Compact"/>
              <w:bidi/>
              <w:jc w:val="left"/>
            </w:pPr>
            <w:r>
              <w:rPr>
                <w:rtl/>
              </w:rPr>
              <w:t xml:space="preserve">תוצאת מט”ח שלא מומשה; מט”ח נטו מגידור (N-19)</w:t>
            </w:r>
          </w:p>
        </w:tc>
        <w:tc>
          <w:tcPr/>
          <w:p>
            <w:pPr>
              <w:pStyle w:val="Compact"/>
              <w:bidi/>
              <w:jc w:val="left"/>
            </w:pPr>
            <w:r>
              <w:rPr>
                <w:rtl/>
              </w:rPr>
              <w:t xml:space="preserve">פריט 4 של RE30 ‏(RE29a, ‏RE29b)</w:t>
            </w:r>
          </w:p>
        </w:tc>
        <w:tc>
          <w:tcPr/>
          <w:p>
            <w:pPr>
              <w:pStyle w:val="Compact"/>
              <w:bidi/>
              <w:jc w:val="left"/>
            </w:pPr>
            <w:r>
              <w:rPr>
                <w:rtl/>
              </w:rPr>
              <w:t xml:space="preserve">רווח והפסד / התאמת FFO</w:t>
            </w:r>
          </w:p>
        </w:tc>
        <w:tc>
          <w:tcPr/>
          <w:p>
            <w:pPr>
              <w:pStyle w:val="Compact"/>
              <w:bidi/>
              <w:jc w:val="left"/>
            </w:pPr>
            <w:r>
              <w:rPr>
                <w:rStyle w:val="VerbatimChar"/>
                <w:rtl/>
              </w:rPr>
              <w:t xml:space="preserve">ForeignCurrencyTransactionGainLossUnrealized…</w:t>
            </w:r>
            <w:r>
              <w:rPr>
                <w:rtl/>
              </w:rPr>
              <w:t xml:space="preserve">; extraction</w:t>
            </w:r>
            <w:r>
              <w:rPr>
                <w:rtl/>
              </w:rPr>
              <w:t xml:space="preserve"> </w:t>
            </w:r>
            <w:r>
              <w:rPr>
                <w:rStyle w:val="VerbatimChar"/>
                <w:rtl/>
              </w:rPr>
              <w:t xml:space="preserve">re29b_fx_net</w:t>
            </w:r>
          </w:p>
        </w:tc>
        <w:tc>
          <w:tcPr/>
          <w:p>
            <w:pPr>
              <w:pStyle w:val="Compact"/>
              <w:bidi/>
              <w:jc w:val="left"/>
            </w:pPr>
            <w:r>
              <w:rPr>
                <w:rtl/>
              </w:rPr>
              <w:t xml:space="preserve">קוד;</w:t>
            </w:r>
            <w:r>
              <w:rPr>
                <w:rtl/>
              </w:rPr>
              <w:t xml:space="preserve"> </w:t>
            </w:r>
            <w:r>
              <w:rPr>
                <w:rtl/>
                <w:bCs/>
                <w:b/>
              </w:rPr>
              <w:t xml:space="preserve">AI</w:t>
            </w:r>
            <w:r>
              <w:rPr>
                <w:rtl/>
              </w:rPr>
              <w:t xml:space="preserve"> </w:t>
            </w:r>
            <w:r>
              <w:rPr>
                <w:rtl/>
              </w:rPr>
              <w:t xml:space="preserve">(שורת הנטו)</w:t>
            </w:r>
          </w:p>
        </w:tc>
        <w:tc>
          <w:tcPr/>
          <w:p>
            <w:pPr>
              <w:pStyle w:val="Compact"/>
              <w:bidi/>
              <w:jc w:val="left"/>
            </w:pPr>
            <w:r>
              <w:rPr>
                <w:rtl/>
              </w:rPr>
              <w:t xml:space="preserve">ד.5א</w:t>
            </w:r>
          </w:p>
        </w:tc>
      </w:tr>
      <w:tr>
        <w:tc>
          <w:tcPr/>
          <w:p>
            <w:pPr>
              <w:pStyle w:val="Compact"/>
              <w:bidi/>
              <w:jc w:val="left"/>
            </w:pPr>
            <w:r>
              <w:rPr>
                <w:rtl/>
              </w:rPr>
              <w:t xml:space="preserve">FIN-179</w:t>
            </w:r>
          </w:p>
        </w:tc>
        <w:tc>
          <w:tcPr/>
          <w:p>
            <w:pPr>
              <w:pStyle w:val="Compact"/>
              <w:bidi/>
              <w:jc w:val="left"/>
            </w:pPr>
            <w:r>
              <w:rPr>
                <w:rtl/>
              </w:rPr>
              <w:t xml:space="preserve">פירעון מוקדם של חוב; עלויות עסקה (N-20)</w:t>
            </w:r>
          </w:p>
        </w:tc>
        <w:tc>
          <w:tcPr/>
          <w:p>
            <w:pPr>
              <w:pStyle w:val="Compact"/>
              <w:bidi/>
              <w:jc w:val="left"/>
            </w:pPr>
            <w:r>
              <w:rPr>
                <w:rtl/>
              </w:rPr>
              <w:t xml:space="preserve">פריט 5 של RE30</w:t>
            </w:r>
          </w:p>
        </w:tc>
        <w:tc>
          <w:tcPr/>
          <w:p>
            <w:pPr>
              <w:pStyle w:val="Compact"/>
              <w:bidi/>
              <w:jc w:val="left"/>
            </w:pPr>
            <w:r>
              <w:rPr>
                <w:rtl/>
              </w:rPr>
              <w:t xml:space="preserve">רווח והפסד</w:t>
            </w:r>
          </w:p>
        </w:tc>
        <w:tc>
          <w:tcPr/>
          <w:p>
            <w:pPr>
              <w:pStyle w:val="Compact"/>
              <w:bidi/>
              <w:jc w:val="left"/>
            </w:pPr>
            <w:r>
              <w:rPr>
                <w:rStyle w:val="VerbatimChar"/>
                <w:rtl/>
              </w:rPr>
              <w:t xml:space="preserve">GainsLossesOnExtinguishmentOfDebt</w:t>
            </w:r>
            <w:r>
              <w:rPr>
                <w:rtl/>
              </w:rPr>
              <w:t xml:space="preserve">;</w:t>
            </w:r>
            <w:r>
              <w:rPr>
                <w:rtl/>
              </w:rPr>
              <w:t xml:space="preserve"> </w:t>
            </w:r>
            <w:r>
              <w:rPr>
                <w:rStyle w:val="VerbatimChar"/>
                <w:rtl/>
              </w:rPr>
              <w:t xml:space="preserve">BusinessCombinationAcquisitionRelatedCosts</w:t>
            </w:r>
          </w:p>
        </w:tc>
        <w:tc>
          <w:tcPr/>
          <w:p>
            <w:pPr>
              <w:pStyle w:val="Compact"/>
              <w:bidi/>
              <w:jc w:val="left"/>
            </w:pPr>
            <w:r>
              <w:rPr>
                <w:rtl/>
              </w:rPr>
              <w:t xml:space="preserve">קוד</w:t>
            </w:r>
          </w:p>
        </w:tc>
        <w:tc>
          <w:tcPr/>
          <w:p>
            <w:pPr>
              <w:pStyle w:val="Compact"/>
              <w:bidi/>
              <w:jc w:val="left"/>
            </w:pPr>
            <w:r>
              <w:rPr>
                <w:rtl/>
              </w:rPr>
              <w:t xml:space="preserve">ד.5א</w:t>
            </w:r>
          </w:p>
        </w:tc>
      </w:tr>
      <w:tr>
        <w:tc>
          <w:tcPr/>
          <w:p>
            <w:pPr>
              <w:pStyle w:val="Compact"/>
              <w:bidi/>
              <w:jc w:val="left"/>
            </w:pPr>
            <w:r>
              <w:rPr>
                <w:rtl/>
              </w:rPr>
              <w:t xml:space="preserve">FIN-180</w:t>
            </w:r>
          </w:p>
        </w:tc>
        <w:tc>
          <w:tcPr/>
          <w:p>
            <w:pPr>
              <w:pStyle w:val="Compact"/>
              <w:bidi/>
              <w:jc w:val="left"/>
            </w:pPr>
            <w:r>
              <w:rPr>
                <w:rtl/>
              </w:rPr>
              <w:t xml:space="preserve">רווחי מכירת נדל”ן; ירידות ערך שאינן נדל”ן; תוצאות השקעות שאינן נדל”ן; רווחי פיתוח (N-21)</w:t>
            </w:r>
          </w:p>
        </w:tc>
        <w:tc>
          <w:tcPr/>
          <w:p>
            <w:pPr>
              <w:pStyle w:val="Compact"/>
              <w:bidi/>
              <w:jc w:val="left"/>
            </w:pPr>
            <w:r>
              <w:rPr>
                <w:rtl/>
              </w:rPr>
              <w:t xml:space="preserve">פריטים 1–3 של RE30</w:t>
            </w:r>
          </w:p>
        </w:tc>
        <w:tc>
          <w:tcPr/>
          <w:p>
            <w:pPr>
              <w:pStyle w:val="Compact"/>
              <w:bidi/>
              <w:jc w:val="left"/>
            </w:pPr>
            <w:r>
              <w:rPr>
                <w:rtl/>
              </w:rPr>
              <w:t xml:space="preserve">רווח והפסד / ביאורים</w:t>
            </w:r>
          </w:p>
        </w:tc>
        <w:tc>
          <w:tcPr/>
          <w:p>
            <w:pPr>
              <w:pStyle w:val="Compact"/>
              <w:bidi/>
              <w:jc w:val="left"/>
            </w:pPr>
            <w:r>
              <w:rPr>
                <w:rtl/>
              </w:rPr>
              <w:t xml:space="preserve">Extraction</w:t>
            </w:r>
            <w:r>
              <w:rPr>
                <w:rtl/>
              </w:rPr>
              <w:t xml:space="preserve"> </w:t>
            </w:r>
            <w:r>
              <w:rPr>
                <w:rStyle w:val="VerbatimChar"/>
                <w:rtl/>
              </w:rPr>
              <w:t xml:space="preserve">re29_re_sale_gains*</w:t>
            </w:r>
            <w:r>
              <w:rPr>
                <w:rtl/>
              </w:rPr>
              <w:t xml:space="preserve">,</w:t>
            </w:r>
            <w:r>
              <w:rPr>
                <w:rtl/>
              </w:rPr>
              <w:t xml:space="preserve"> </w:t>
            </w:r>
            <w:r>
              <w:rPr>
                <w:rStyle w:val="VerbatimChar"/>
                <w:rtl/>
              </w:rPr>
              <w:t xml:space="preserve">re29_nonre_impairments*</w:t>
            </w:r>
            <w:r>
              <w:rPr>
                <w:rtl/>
              </w:rPr>
              <w:t xml:space="preserve">,</w:t>
            </w:r>
            <w:r>
              <w:rPr>
                <w:rtl/>
              </w:rPr>
              <w:t xml:space="preserve"> </w:t>
            </w:r>
            <w:r>
              <w:rPr>
                <w:rStyle w:val="VerbatimChar"/>
                <w:rtl/>
              </w:rPr>
              <w:t xml:space="preserve">re29a_nonre_inv*</w:t>
            </w:r>
            <w:r>
              <w:rPr>
                <w:rtl/>
              </w:rPr>
              <w:t xml:space="preserve">,</w:t>
            </w:r>
            <w:r>
              <w:rPr>
                <w:rtl/>
              </w:rPr>
              <w:t xml:space="preserve"> </w:t>
            </w:r>
            <w:r>
              <w:rPr>
                <w:rStyle w:val="VerbatimChar"/>
                <w:rtl/>
              </w:rPr>
              <w:t xml:space="preserve">dev_gains_reported</w:t>
            </w:r>
          </w:p>
        </w:tc>
        <w:tc>
          <w:tcPr/>
          <w:p>
            <w:pPr>
              <w:pStyle w:val="Compact"/>
              <w:bidi/>
              <w:jc w:val="left"/>
            </w:pPr>
            <w:r>
              <w:rPr>
                <w:rtl/>
                <w:bCs/>
                <w:b/>
              </w:rPr>
              <w:t xml:space="preserve">AI</w:t>
            </w:r>
            <w:r>
              <w:rPr>
                <w:rtl/>
              </w:rPr>
              <w:t xml:space="preserve"> </w:t>
            </w:r>
            <w:r>
              <w:rPr>
                <w:rtl/>
              </w:rPr>
              <w:t xml:space="preserve">(ציטוט)</w:t>
            </w:r>
          </w:p>
        </w:tc>
        <w:tc>
          <w:tcPr/>
          <w:p>
            <w:pPr>
              <w:pStyle w:val="Compact"/>
              <w:bidi/>
              <w:jc w:val="left"/>
            </w:pPr>
            <w:r>
              <w:rPr>
                <w:rtl/>
              </w:rPr>
              <w:t xml:space="preserve">ד.5א</w:t>
            </w:r>
          </w:p>
        </w:tc>
      </w:tr>
      <w:tr>
        <w:tc>
          <w:tcPr/>
          <w:p>
            <w:pPr>
              <w:pStyle w:val="Compact"/>
              <w:bidi/>
              <w:jc w:val="left"/>
            </w:pPr>
            <w:r>
              <w:rPr>
                <w:rtl/>
              </w:rPr>
              <w:t xml:space="preserve">FIN-181</w:t>
            </w:r>
          </w:p>
        </w:tc>
        <w:tc>
          <w:tcPr/>
          <w:p>
            <w:pPr>
              <w:pStyle w:val="Compact"/>
              <w:bidi/>
              <w:jc w:val="left"/>
            </w:pPr>
            <w:r>
              <w:rPr>
                <w:rtl/>
              </w:rPr>
              <w:t xml:space="preserve">שורות התאמת ה-FFO של החברה ונתונים מדווחים (N-22)</w:t>
            </w:r>
          </w:p>
        </w:tc>
        <w:tc>
          <w:tcPr/>
          <w:p>
            <w:pPr>
              <w:pStyle w:val="Compact"/>
              <w:bidi/>
              <w:jc w:val="left"/>
            </w:pPr>
            <w:r>
              <w:rPr>
                <w:rtl/>
              </w:rPr>
              <w:t xml:space="preserve">רווח נקי, פחת נדל”ן, התאמות זכויות מיעוט ועסקאות משותפות, רווחים / ירידות ערך; FFO מדווח, ‏Core FFO, ‏AFFO, ‏EBITDAre</w:t>
            </w:r>
          </w:p>
        </w:tc>
        <w:tc>
          <w:tcPr/>
          <w:p>
            <w:pPr>
              <w:pStyle w:val="Compact"/>
              <w:bidi/>
              <w:jc w:val="left"/>
            </w:pPr>
            <w:r>
              <w:rPr>
                <w:rtl/>
              </w:rPr>
              <w:t xml:space="preserve">התאמת FFO (מצגת משלימה / דוח שנתי)</w:t>
            </w:r>
          </w:p>
        </w:tc>
        <w:tc>
          <w:tcPr/>
          <w:p>
            <w:pPr>
              <w:pStyle w:val="Compact"/>
              <w:bidi/>
              <w:jc w:val="left"/>
            </w:pPr>
            <w:r>
              <w:rPr>
                <w:rtl/>
              </w:rPr>
              <w:t xml:space="preserve">Extraction store</w:t>
            </w:r>
          </w:p>
        </w:tc>
        <w:tc>
          <w:tcPr/>
          <w:p>
            <w:pPr>
              <w:pStyle w:val="Compact"/>
              <w:bidi/>
              <w:jc w:val="left"/>
            </w:pPr>
            <w:r>
              <w:rPr>
                <w:rtl/>
                <w:bCs/>
                <w:b/>
              </w:rPr>
              <w:t xml:space="preserve">AI</w:t>
            </w:r>
            <w:r>
              <w:rPr>
                <w:rtl/>
              </w:rPr>
              <w:t xml:space="preserve"> </w:t>
            </w:r>
            <w:r>
              <w:rPr>
                <w:rtl/>
              </w:rPr>
              <w:t xml:space="preserve">(ציטוט)</w:t>
            </w:r>
          </w:p>
        </w:tc>
        <w:tc>
          <w:tcPr/>
          <w:p>
            <w:pPr>
              <w:pStyle w:val="Compact"/>
              <w:bidi/>
              <w:jc w:val="left"/>
            </w:pPr>
            <w:r>
              <w:rPr>
                <w:rtl/>
              </w:rPr>
              <w:t xml:space="preserve">RE17, ‏Q1, ‏Q2, ‏Q6 ‏(E11)</w:t>
            </w:r>
          </w:p>
        </w:tc>
      </w:tr>
      <w:tr>
        <w:tc>
          <w:tcPr/>
          <w:p>
            <w:pPr>
              <w:pStyle w:val="Compact"/>
              <w:bidi/>
              <w:jc w:val="left"/>
            </w:pPr>
            <w:r>
              <w:rPr>
                <w:rtl/>
              </w:rPr>
              <w:t xml:space="preserve">FIN-182</w:t>
            </w:r>
          </w:p>
        </w:tc>
        <w:tc>
          <w:tcPr/>
          <w:p>
            <w:pPr>
              <w:pStyle w:val="Compact"/>
              <w:bidi/>
              <w:jc w:val="left"/>
            </w:pPr>
            <w:r>
              <w:rPr>
                <w:rtl/>
              </w:rPr>
              <w:t xml:space="preserve">נתוני NAV ותביעות (פירוט של FIN-152, ‏FIN-153) (N-23)</w:t>
            </w:r>
          </w:p>
        </w:tc>
        <w:tc>
          <w:tcPr/>
          <w:p>
            <w:pPr>
              <w:pStyle w:val="Compact"/>
              <w:bidi/>
              <w:jc w:val="left"/>
            </w:pPr>
            <w:r>
              <w:rPr>
                <w:rtl/>
              </w:rPr>
              <w:t xml:space="preserve">השקעות בשיטת השווי המאזני, בנייה בתהליך, קרקע לפיתוח, הון בכורה, התחייבויות חכירה מימונית, זכויות מיעוט, סיווג מאזני</w:t>
            </w:r>
          </w:p>
        </w:tc>
        <w:tc>
          <w:tcPr/>
          <w:p>
            <w:pPr>
              <w:pStyle w:val="Compact"/>
              <w:bidi/>
              <w:jc w:val="left"/>
            </w:pPr>
            <w:r>
              <w:rPr>
                <w:rtl/>
              </w:rPr>
              <w:t xml:space="preserve">מאזן / ביאורים</w:t>
            </w:r>
          </w:p>
        </w:tc>
        <w:tc>
          <w:tcPr/>
          <w:p>
            <w:pPr>
              <w:pStyle w:val="Compact"/>
              <w:bidi/>
              <w:jc w:val="left"/>
            </w:pPr>
            <w:r>
              <w:rPr>
                <w:rtl/>
              </w:rPr>
              <w:t xml:space="preserve">RE</w:t>
            </w:r>
            <w:r>
              <w:rPr>
                <w:rtl/>
              </w:rPr>
              <w:t xml:space="preserve"> </w:t>
            </w:r>
            <w:r>
              <w:rPr>
                <w:rStyle w:val="VerbatimChar"/>
                <w:rtl/>
              </w:rPr>
              <w:t xml:space="preserve">equity_method_inv</w:t>
            </w:r>
            <w:r>
              <w:rPr>
                <w:rtl/>
              </w:rPr>
              <w:t xml:space="preserve">,</w:t>
            </w:r>
            <w:r>
              <w:rPr>
                <w:rtl/>
              </w:rPr>
              <w:t xml:space="preserve"> </w:t>
            </w:r>
            <w:r>
              <w:rPr>
                <w:rStyle w:val="VerbatimChar"/>
                <w:rtl/>
              </w:rPr>
              <w:t xml:space="preserve">cip</w:t>
            </w:r>
            <w:r>
              <w:rPr>
                <w:rtl/>
              </w:rPr>
              <w:t xml:space="preserve">,</w:t>
            </w:r>
            <w:r>
              <w:rPr>
                <w:rtl/>
              </w:rPr>
              <w:t xml:space="preserve"> </w:t>
            </w:r>
            <w:r>
              <w:rPr>
                <w:rStyle w:val="VerbatimChar"/>
                <w:rtl/>
              </w:rPr>
              <w:t xml:space="preserve">re_dev_land</w:t>
            </w:r>
            <w:r>
              <w:rPr>
                <w:rtl/>
              </w:rPr>
              <w:t xml:space="preserve">,</w:t>
            </w:r>
            <w:r>
              <w:rPr>
                <w:rtl/>
              </w:rPr>
              <w:t xml:space="preserve"> </w:t>
            </w:r>
            <w:r>
              <w:rPr>
                <w:rStyle w:val="VerbatimChar"/>
                <w:rtl/>
              </w:rPr>
              <w:t xml:space="preserve">pref_equity</w:t>
            </w:r>
            <w:r>
              <w:rPr>
                <w:rtl/>
              </w:rPr>
              <w:t xml:space="preserve">,</w:t>
            </w:r>
            <w:r>
              <w:rPr>
                <w:rtl/>
              </w:rPr>
              <w:t xml:space="preserve"> </w:t>
            </w:r>
            <w:r>
              <w:rPr>
                <w:rStyle w:val="VerbatimChar"/>
                <w:rtl/>
              </w:rPr>
              <w:t xml:space="preserve">finance_lease_liab</w:t>
            </w:r>
            <w:r>
              <w:rPr>
                <w:rtl/>
              </w:rPr>
              <w:t xml:space="preserve">,</w:t>
            </w:r>
            <w:r>
              <w:rPr>
                <w:rtl/>
              </w:rPr>
              <w:t xml:space="preserve"> </w:t>
            </w:r>
            <w:r>
              <w:rPr>
                <w:rStyle w:val="VerbatimChar"/>
                <w:rtl/>
              </w:rPr>
              <w:t xml:space="preserve">nci_*</w:t>
            </w:r>
            <w:r>
              <w:rPr>
                <w:rtl/>
              </w:rPr>
              <w:t xml:space="preserve">; extraction</w:t>
            </w:r>
            <w:r>
              <w:rPr>
                <w:rtl/>
              </w:rPr>
              <w:t xml:space="preserve"> </w:t>
            </w:r>
            <w:r>
              <w:rPr>
                <w:rStyle w:val="VerbatimChar"/>
                <w:rtl/>
              </w:rPr>
              <w:t xml:space="preserve">bsa_*</w:t>
            </w:r>
          </w:p>
        </w:tc>
        <w:tc>
          <w:tcPr/>
          <w:p>
            <w:pPr>
              <w:pStyle w:val="Compact"/>
              <w:bidi/>
              <w:jc w:val="left"/>
            </w:pPr>
            <w:r>
              <w:rPr>
                <w:rtl/>
              </w:rPr>
              <w:t xml:space="preserve">קוד;</w:t>
            </w:r>
            <w:r>
              <w:rPr>
                <w:rtl/>
              </w:rPr>
              <w:t xml:space="preserve"> </w:t>
            </w:r>
            <w:r>
              <w:rPr>
                <w:rtl/>
                <w:bCs/>
                <w:b/>
              </w:rPr>
              <w:t xml:space="preserve">AI</w:t>
            </w:r>
            <w:r>
              <w:rPr>
                <w:rtl/>
              </w:rPr>
              <w:t xml:space="preserve"> </w:t>
            </w:r>
            <w:r>
              <w:rPr>
                <w:rtl/>
              </w:rPr>
              <w:t xml:space="preserve">סיווג</w:t>
            </w:r>
          </w:p>
        </w:tc>
        <w:tc>
          <w:tcPr/>
          <w:p>
            <w:pPr>
              <w:pStyle w:val="Compact"/>
              <w:bidi/>
              <w:jc w:val="left"/>
            </w:pPr>
            <w:r>
              <w:rPr>
                <w:rtl/>
              </w:rPr>
              <w:t xml:space="preserve">RP2a, ‏RP2b</w:t>
            </w:r>
          </w:p>
        </w:tc>
      </w:tr>
      <w:tr>
        <w:tc>
          <w:tcPr/>
          <w:p>
            <w:pPr>
              <w:pStyle w:val="Compact"/>
              <w:bidi/>
              <w:jc w:val="left"/>
            </w:pPr>
            <w:r>
              <w:rPr>
                <w:rtl/>
              </w:rPr>
              <w:t xml:space="preserve">FIN-183</w:t>
            </w:r>
          </w:p>
        </w:tc>
        <w:tc>
          <w:tcPr/>
          <w:p>
            <w:pPr>
              <w:pStyle w:val="Compact"/>
              <w:bidi/>
              <w:jc w:val="left"/>
            </w:pPr>
            <w:r>
              <w:rPr>
                <w:rtl/>
              </w:rPr>
              <w:t xml:space="preserve">נתוני מבחן הפרופיל (N-24)</w:t>
            </w:r>
          </w:p>
        </w:tc>
        <w:tc>
          <w:tcPr/>
          <w:p>
            <w:pPr>
              <w:pStyle w:val="Compact"/>
              <w:bidi/>
              <w:jc w:val="left"/>
            </w:pPr>
            <w:r>
              <w:rPr>
                <w:rtl/>
              </w:rPr>
              <w:t xml:space="preserve">סך נכסים, שווי נכסים, הכנסות שכירות וסך הכנסות למבחן הפרופיל</w:t>
            </w:r>
          </w:p>
        </w:tc>
        <w:tc>
          <w:tcPr/>
          <w:p>
            <w:pPr>
              <w:pStyle w:val="Compact"/>
              <w:bidi/>
              <w:jc w:val="left"/>
            </w:pPr>
            <w:r>
              <w:rPr>
                <w:rtl/>
              </w:rPr>
              <w:t xml:space="preserve">מאזן / רווח והפסד</w:t>
            </w:r>
          </w:p>
        </w:tc>
        <w:tc>
          <w:tcPr/>
          <w:p>
            <w:pPr>
              <w:pStyle w:val="Compact"/>
              <w:bidi/>
              <w:jc w:val="left"/>
            </w:pPr>
            <w:r>
              <w:rPr>
                <w:rtl/>
              </w:rPr>
              <w:t xml:space="preserve">Extraction</w:t>
            </w:r>
            <w:r>
              <w:rPr>
                <w:rtl/>
              </w:rPr>
              <w:t xml:space="preserve"> </w:t>
            </w:r>
            <w:r>
              <w:rPr>
                <w:rStyle w:val="VerbatimChar"/>
                <w:rtl/>
              </w:rPr>
              <w:t xml:space="preserve">profile_total_assets</w:t>
            </w:r>
            <w:r>
              <w:rPr>
                <w:rtl/>
              </w:rPr>
              <w:t xml:space="preserve">,</w:t>
            </w:r>
            <w:r>
              <w:rPr>
                <w:rtl/>
              </w:rPr>
              <w:t xml:space="preserve"> </w:t>
            </w:r>
            <w:r>
              <w:rPr>
                <w:rStyle w:val="VerbatimChar"/>
                <w:rtl/>
              </w:rPr>
              <w:t xml:space="preserve">profile_property_value</w:t>
            </w:r>
            <w:r>
              <w:rPr>
                <w:rtl/>
              </w:rPr>
              <w:t xml:space="preserve">,</w:t>
            </w:r>
            <w:r>
              <w:rPr>
                <w:rtl/>
              </w:rPr>
              <w:t xml:space="preserve"> </w:t>
            </w:r>
            <w:r>
              <w:rPr>
                <w:rStyle w:val="VerbatimChar"/>
                <w:rtl/>
              </w:rPr>
              <w:t xml:space="preserve">profile_rental_revenue</w:t>
            </w:r>
            <w:r>
              <w:rPr>
                <w:rtl/>
              </w:rPr>
              <w:t xml:space="preserve">,</w:t>
            </w:r>
            <w:r>
              <w:rPr>
                <w:rtl/>
              </w:rPr>
              <w:t xml:space="preserve"> </w:t>
            </w:r>
            <w:r>
              <w:rPr>
                <w:rStyle w:val="VerbatimChar"/>
                <w:rtl/>
              </w:rPr>
              <w:t xml:space="preserve">profile_total_revenue</w:t>
            </w:r>
          </w:p>
        </w:tc>
        <w:tc>
          <w:tcPr/>
          <w:p>
            <w:pPr>
              <w:pStyle w:val="Compact"/>
              <w:bidi/>
              <w:jc w:val="left"/>
            </w:pPr>
            <w:r>
              <w:rPr>
                <w:rtl/>
              </w:rPr>
              <w:t xml:space="preserve">קוד;</w:t>
            </w:r>
            <w:r>
              <w:rPr>
                <w:rtl/>
              </w:rPr>
              <w:t xml:space="preserve"> </w:t>
            </w:r>
            <w:r>
              <w:rPr>
                <w:rtl/>
                <w:bCs/>
                <w:b/>
              </w:rPr>
              <w:t xml:space="preserve">AI</w:t>
            </w:r>
            <w:r>
              <w:rPr>
                <w:rtl/>
              </w:rPr>
              <w:t xml:space="preserve"> </w:t>
            </w:r>
            <w:r>
              <w:rPr>
                <w:rtl/>
              </w:rPr>
              <w:t xml:space="preserve">(ציטוט)</w:t>
            </w:r>
          </w:p>
        </w:tc>
        <w:tc>
          <w:tcPr/>
          <w:p>
            <w:pPr>
              <w:pStyle w:val="Compact"/>
              <w:bidi/>
              <w:jc w:val="left"/>
            </w:pPr>
            <w:r>
              <w:rPr>
                <w:rtl/>
              </w:rPr>
              <w:t xml:space="preserve">חלק ב (RE11)</w:t>
            </w:r>
          </w:p>
        </w:tc>
      </w:tr>
      <w:tr>
        <w:tc>
          <w:tcPr/>
          <w:p>
            <w:pPr>
              <w:pStyle w:val="Compact"/>
              <w:bidi/>
              <w:jc w:val="left"/>
            </w:pPr>
            <w:r>
              <w:rPr>
                <w:rtl/>
              </w:rPr>
              <w:t xml:space="preserve">FIN-184</w:t>
            </w:r>
          </w:p>
        </w:tc>
        <w:tc>
          <w:tcPr/>
          <w:p>
            <w:pPr>
              <w:pStyle w:val="Compact"/>
              <w:bidi/>
              <w:jc w:val="left"/>
            </w:pPr>
            <w:r>
              <w:rPr>
                <w:rtl/>
              </w:rPr>
              <w:t xml:space="preserve">פריטי בסיס אחד (N-25)</w:t>
            </w:r>
          </w:p>
        </w:tc>
        <w:tc>
          <w:tcPr/>
          <w:p>
            <w:pPr>
              <w:pStyle w:val="Compact"/>
              <w:bidi/>
              <w:jc w:val="left"/>
            </w:pPr>
            <w:r>
              <w:rPr>
                <w:rtl/>
              </w:rPr>
              <w:t xml:space="preserve">עקיפת בסיס המניות, חלק ברווח השותפות התפעולית, יחידות שותפות משוקללות, האם המניות המדוללות כוללות יחידות שותפות</w:t>
            </w:r>
          </w:p>
        </w:tc>
        <w:tc>
          <w:tcPr/>
          <w:p>
            <w:pPr>
              <w:pStyle w:val="Compact"/>
              <w:bidi/>
              <w:jc w:val="left"/>
            </w:pPr>
            <w:r>
              <w:rPr>
                <w:rtl/>
              </w:rPr>
              <w:t xml:space="preserve">ביאור הון / ביאור EPS</w:t>
            </w:r>
          </w:p>
        </w:tc>
        <w:tc>
          <w:tcPr/>
          <w:p>
            <w:pPr>
              <w:pStyle w:val="Compact"/>
              <w:bidi/>
              <w:jc w:val="left"/>
            </w:pPr>
            <w:r>
              <w:rPr>
                <w:rtl/>
              </w:rPr>
              <w:t xml:space="preserve">Extraction</w:t>
            </w:r>
            <w:r>
              <w:rPr>
                <w:rtl/>
              </w:rPr>
              <w:t xml:space="preserve"> </w:t>
            </w:r>
            <w:r>
              <w:rPr>
                <w:rStyle w:val="VerbatimChar"/>
                <w:rtl/>
              </w:rPr>
              <w:t xml:space="preserve">shares_basis_override</w:t>
            </w:r>
            <w:r>
              <w:rPr>
                <w:rtl/>
              </w:rPr>
              <w:t xml:space="preserve">,</w:t>
            </w:r>
            <w:r>
              <w:rPr>
                <w:rtl/>
              </w:rPr>
              <w:t xml:space="preserve"> </w:t>
            </w:r>
            <w:r>
              <w:rPr>
                <w:rStyle w:val="VerbatimChar"/>
                <w:rtl/>
              </w:rPr>
              <w:t xml:space="preserve">inc_share_of_bplp</w:t>
            </w:r>
            <w:r>
              <w:rPr>
                <w:rtl/>
              </w:rPr>
              <w:t xml:space="preserve">,</w:t>
            </w:r>
            <w:r>
              <w:rPr>
                <w:rtl/>
              </w:rPr>
              <w:t xml:space="preserve"> </w:t>
            </w:r>
            <w:r>
              <w:rPr>
                <w:rStyle w:val="VerbatimChar"/>
                <w:rtl/>
              </w:rPr>
              <w:t xml:space="preserve">partnership_units_weighted</w:t>
            </w:r>
            <w:r>
              <w:rPr>
                <w:rtl/>
              </w:rPr>
              <w:t xml:space="preserve">,</w:t>
            </w:r>
            <w:r>
              <w:rPr>
                <w:rtl/>
              </w:rPr>
              <w:t xml:space="preserve"> </w:t>
            </w:r>
            <w:r>
              <w:rPr>
                <w:rStyle w:val="VerbatimChar"/>
                <w:rtl/>
              </w:rPr>
              <w:t xml:space="preserve">diluted_includes_op</w:t>
            </w:r>
          </w:p>
        </w:tc>
        <w:tc>
          <w:tcPr/>
          <w:p>
            <w:pPr>
              <w:pStyle w:val="Compact"/>
              <w:bidi/>
              <w:jc w:val="left"/>
            </w:pPr>
            <w:r>
              <w:rPr>
                <w:rtl/>
                <w:bCs/>
                <w:b/>
              </w:rPr>
              <w:t xml:space="preserve">AI</w:t>
            </w:r>
            <w:r>
              <w:rPr>
                <w:rtl/>
              </w:rPr>
              <w:t xml:space="preserve"> </w:t>
            </w:r>
            <w:r>
              <w:rPr>
                <w:rtl/>
              </w:rPr>
              <w:t xml:space="preserve">(ציטוט)</w:t>
            </w:r>
          </w:p>
        </w:tc>
        <w:tc>
          <w:tcPr/>
          <w:p>
            <w:pPr>
              <w:pStyle w:val="Compact"/>
              <w:bidi/>
              <w:jc w:val="left"/>
            </w:pPr>
            <w:r>
              <w:rPr>
                <w:rtl/>
              </w:rPr>
              <w:t xml:space="preserve">RE28</w:t>
            </w:r>
          </w:p>
        </w:tc>
      </w:tr>
      <w:tr>
        <w:tc>
          <w:tcPr/>
          <w:p>
            <w:pPr>
              <w:pStyle w:val="Compact"/>
              <w:bidi/>
              <w:jc w:val="left"/>
            </w:pPr>
            <w:r>
              <w:rPr>
                <w:rtl/>
              </w:rPr>
              <w:t xml:space="preserve">FIN-185</w:t>
            </w:r>
          </w:p>
        </w:tc>
        <w:tc>
          <w:tcPr/>
          <w:p>
            <w:pPr>
              <w:pStyle w:val="Compact"/>
              <w:bidi/>
              <w:jc w:val="left"/>
            </w:pPr>
            <w:r>
              <w:rPr>
                <w:rtl/>
              </w:rPr>
              <w:t xml:space="preserve">חוב מובטח (N-26)</w:t>
            </w:r>
          </w:p>
        </w:tc>
        <w:tc>
          <w:tcPr/>
          <w:p>
            <w:pPr>
              <w:pStyle w:val="Compact"/>
              <w:bidi/>
              <w:jc w:val="left"/>
            </w:pPr>
            <w:r>
              <w:rPr>
                <w:rtl/>
              </w:rPr>
              <w:t xml:space="preserve">החלק המובטח של החוב</w:t>
            </w:r>
          </w:p>
        </w:tc>
        <w:tc>
          <w:tcPr/>
          <w:p>
            <w:pPr>
              <w:pStyle w:val="Compact"/>
              <w:bidi/>
              <w:jc w:val="left"/>
            </w:pPr>
            <w:r>
              <w:rPr>
                <w:rtl/>
              </w:rPr>
              <w:t xml:space="preserve">ביאור חוב</w:t>
            </w:r>
          </w:p>
        </w:tc>
        <w:tc>
          <w:tcPr/>
          <w:p>
            <w:pPr>
              <w:pStyle w:val="Compact"/>
              <w:bidi/>
              <w:jc w:val="left"/>
            </w:pPr>
            <w:r>
              <w:rPr>
                <w:rStyle w:val="VerbatimChar"/>
                <w:rtl/>
              </w:rPr>
              <w:t xml:space="preserve">SecuredDebt</w:t>
            </w:r>
            <w:r>
              <w:rPr>
                <w:rtl/>
              </w:rPr>
              <w:t xml:space="preserve"> </w:t>
            </w:r>
            <w:r>
              <w:rPr>
                <w:rtl/>
              </w:rPr>
              <w:t xml:space="preserve">(RE)</w:t>
            </w:r>
          </w:p>
        </w:tc>
        <w:tc>
          <w:tcPr/>
          <w:p>
            <w:pPr>
              <w:pStyle w:val="Compact"/>
              <w:bidi/>
              <w:jc w:val="left"/>
            </w:pPr>
            <w:r>
              <w:rPr>
                <w:rtl/>
              </w:rPr>
              <w:t xml:space="preserve">קוד</w:t>
            </w:r>
          </w:p>
        </w:tc>
        <w:tc>
          <w:tcPr/>
          <w:p>
            <w:pPr>
              <w:pStyle w:val="Compact"/>
              <w:bidi/>
              <w:jc w:val="left"/>
            </w:pPr>
            <w:r>
              <w:rPr>
                <w:rtl/>
              </w:rPr>
              <w:t xml:space="preserve">הרכב החוב (תצוגה)</w:t>
            </w:r>
          </w:p>
        </w:tc>
      </w:tr>
      <w:tr>
        <w:tc>
          <w:tcPr/>
          <w:p>
            <w:pPr>
              <w:pStyle w:val="Compact"/>
              <w:bidi/>
              <w:jc w:val="left"/>
            </w:pPr>
            <w:r>
              <w:rPr>
                <w:rtl/>
              </w:rPr>
              <w:t xml:space="preserve">FIN-186</w:t>
            </w:r>
          </w:p>
        </w:tc>
        <w:tc>
          <w:tcPr/>
          <w:p>
            <w:pPr>
              <w:pStyle w:val="Compact"/>
              <w:bidi/>
              <w:jc w:val="left"/>
            </w:pPr>
            <w:r>
              <w:rPr>
                <w:rtl/>
              </w:rPr>
              <w:t xml:space="preserve">הכנסות מהשקעות נטו</w:t>
            </w:r>
          </w:p>
        </w:tc>
        <w:tc>
          <w:tcPr/>
          <w:p>
            <w:pPr>
              <w:pStyle w:val="Compact"/>
              <w:bidi/>
              <w:jc w:val="left"/>
            </w:pPr>
            <w:r>
              <w:rPr>
                <w:rtl/>
              </w:rPr>
              <w:t xml:space="preserve">הכנסות מהשקעות נטו של מבטח (לפני רווחים ממומשים ולא ממומשים)</w:t>
            </w:r>
          </w:p>
        </w:tc>
        <w:tc>
          <w:tcPr/>
          <w:p>
            <w:pPr>
              <w:pStyle w:val="Compact"/>
              <w:bidi/>
              <w:jc w:val="left"/>
            </w:pPr>
            <w:r>
              <w:rPr>
                <w:rtl/>
              </w:rPr>
              <w:t xml:space="preserve">רווח והפסד</w:t>
            </w:r>
          </w:p>
        </w:tc>
        <w:tc>
          <w:tcPr/>
          <w:p>
            <w:pPr>
              <w:pStyle w:val="Compact"/>
              <w:bidi/>
              <w:jc w:val="left"/>
            </w:pPr>
            <w:r>
              <w:rPr>
                <w:rtl/>
              </w:rPr>
              <w:t xml:space="preserve">שדה מנוע IN ‏</w:t>
            </w:r>
            <w:r>
              <w:rPr>
                <w:rStyle w:val="VerbatimChar"/>
                <w:rtl/>
              </w:rPr>
              <w:t xml:space="preserve">net_investment_income</w:t>
            </w:r>
          </w:p>
        </w:tc>
        <w:tc>
          <w:tcPr/>
          <w:p>
            <w:pPr>
              <w:pStyle w:val="Compact"/>
              <w:bidi/>
              <w:jc w:val="left"/>
            </w:pPr>
            <w:r>
              <w:rPr>
                <w:rtl/>
              </w:rPr>
              <w:t xml:space="preserve">קוד</w:t>
            </w:r>
          </w:p>
        </w:tc>
        <w:tc>
          <w:tcPr/>
          <w:p>
            <w:pPr>
              <w:pStyle w:val="Compact"/>
              <w:bidi/>
              <w:jc w:val="left"/>
            </w:pPr>
            <w:r>
              <w:rPr>
                <w:rtl/>
              </w:rPr>
              <w:t xml:space="preserve">נתוני ביטוח (מנוע)</w:t>
            </w:r>
          </w:p>
        </w:tc>
      </w:tr>
      <w:tr>
        <w:tc>
          <w:tcPr/>
          <w:p>
            <w:pPr>
              <w:pStyle w:val="Compact"/>
              <w:bidi/>
              <w:jc w:val="left"/>
            </w:pPr>
            <w:r>
              <w:rPr>
                <w:rtl/>
              </w:rPr>
              <w:t xml:space="preserve">FIN-187</w:t>
            </w:r>
          </w:p>
        </w:tc>
        <w:tc>
          <w:tcPr/>
          <w:p>
            <w:pPr>
              <w:pStyle w:val="Compact"/>
              <w:bidi/>
              <w:jc w:val="left"/>
            </w:pPr>
            <w:r>
              <w:rPr>
                <w:rtl/>
              </w:rPr>
              <w:t xml:space="preserve">הוצאות מו”פ</w:t>
            </w:r>
          </w:p>
        </w:tc>
        <w:tc>
          <w:tcPr/>
          <w:p>
            <w:pPr>
              <w:pStyle w:val="Compact"/>
              <w:bidi/>
              <w:jc w:val="left"/>
            </w:pPr>
            <w:r>
              <w:rPr>
                <w:rtl/>
              </w:rPr>
              <w:t xml:space="preserve">הוצאות מחקר ופיתוח</w:t>
            </w:r>
          </w:p>
        </w:tc>
        <w:tc>
          <w:tcPr/>
          <w:p>
            <w:pPr>
              <w:pStyle w:val="Compact"/>
              <w:bidi/>
              <w:jc w:val="left"/>
            </w:pPr>
            <w:r>
              <w:rPr>
                <w:rtl/>
              </w:rPr>
              <w:t xml:space="preserve">רווח והפסד</w:t>
            </w:r>
          </w:p>
        </w:tc>
        <w:tc>
          <w:tcPr/>
          <w:p>
            <w:pPr>
              <w:pStyle w:val="Compact"/>
              <w:bidi/>
              <w:jc w:val="left"/>
            </w:pPr>
            <w:r>
              <w:rPr>
                <w:rStyle w:val="VerbatimChar"/>
                <w:rtl/>
              </w:rPr>
              <w:t xml:space="preserve">ResearchAndDevelopmentExpense</w:t>
            </w:r>
            <w:r>
              <w:rPr>
                <w:rtl/>
              </w:rPr>
              <w:t xml:space="preserve">; חלופה</w:t>
            </w:r>
            <w:r>
              <w:rPr>
                <w:rtl/>
              </w:rPr>
              <w:t xml:space="preserve"> </w:t>
            </w:r>
            <w:r>
              <w:rPr>
                <w:rStyle w:val="VerbatimChar"/>
                <w:rtl/>
              </w:rPr>
              <w:t xml:space="preserve">ResearchAndDevelopmentExpenseExcludingAcquiredInProcessCost</w:t>
            </w:r>
          </w:p>
        </w:tc>
        <w:tc>
          <w:tcPr/>
          <w:p>
            <w:pPr>
              <w:pStyle w:val="Compact"/>
              <w:bidi/>
              <w:jc w:val="left"/>
            </w:pPr>
            <w:r>
              <w:rPr>
                <w:rtl/>
              </w:rPr>
              <w:t xml:space="preserve">קוד</w:t>
            </w:r>
          </w:p>
        </w:tc>
        <w:tc>
          <w:tcPr/>
          <w:p>
            <w:pPr>
              <w:pStyle w:val="Compact"/>
              <w:bidi/>
              <w:jc w:val="left"/>
            </w:pPr>
            <w:r>
              <w:rPr>
                <w:rtl/>
              </w:rPr>
              <w:t xml:space="preserve">חלק ב שורה 5ב</w:t>
            </w:r>
          </w:p>
        </w:tc>
      </w:tr>
      <w:tr>
        <w:tc>
          <w:tcPr/>
          <w:p>
            <w:pPr>
              <w:pStyle w:val="Compact"/>
              <w:bidi/>
              <w:jc w:val="left"/>
            </w:pPr>
            <w:r>
              <w:rPr>
                <w:rtl/>
              </w:rPr>
              <w:t xml:space="preserve">FIN-188</w:t>
            </w:r>
          </w:p>
        </w:tc>
        <w:tc>
          <w:tcPr/>
          <w:p>
            <w:pPr>
              <w:pStyle w:val="Compact"/>
              <w:bidi/>
              <w:jc w:val="left"/>
            </w:pPr>
            <w:r>
              <w:rPr>
                <w:rtl/>
              </w:rPr>
              <w:t xml:space="preserve">קוד SIC</w:t>
            </w:r>
          </w:p>
        </w:tc>
        <w:tc>
          <w:tcPr/>
          <w:p>
            <w:pPr>
              <w:pStyle w:val="Compact"/>
              <w:bidi/>
              <w:jc w:val="left"/>
            </w:pPr>
            <w:r>
              <w:rPr>
                <w:rtl/>
              </w:rPr>
              <w:t xml:space="preserve">קוד הסיווג התעשייתי של SEC ותיאורו (נוכחי)</w:t>
            </w:r>
          </w:p>
        </w:tc>
        <w:tc>
          <w:tcPr/>
          <w:p>
            <w:pPr>
              <w:pStyle w:val="Compact"/>
              <w:bidi/>
              <w:jc w:val="left"/>
            </w:pPr>
            <w:r>
              <w:rPr>
                <w:rtl/>
              </w:rPr>
              <w:t xml:space="preserve">SEC submissions</w:t>
            </w:r>
          </w:p>
        </w:tc>
        <w:tc>
          <w:tcPr/>
          <w:p>
            <w:pPr>
              <w:pStyle w:val="Compact"/>
              <w:bidi/>
              <w:jc w:val="left"/>
            </w:pPr>
            <w:r>
              <w:rPr>
                <w:rStyle w:val="VerbatimChar"/>
                <w:rtl/>
              </w:rPr>
              <w:t xml:space="preserve">sic</w:t>
            </w:r>
            <w:r>
              <w:rPr>
                <w:rtl/>
              </w:rPr>
              <w:t xml:space="preserve">, ‏</w:t>
            </w:r>
            <w:r>
              <w:rPr>
                <w:rStyle w:val="VerbatimChar"/>
                <w:rtl/>
              </w:rPr>
              <w:t xml:space="preserve">sicDescription</w:t>
            </w:r>
            <w:r>
              <w:rPr>
                <w:rtl/>
              </w:rPr>
              <w:t xml:space="preserve"> </w:t>
            </w:r>
            <w:r>
              <w:rPr>
                <w:rtl/>
              </w:rPr>
              <w:t xml:space="preserve">(submissions JSON)</w:t>
            </w:r>
          </w:p>
        </w:tc>
        <w:tc>
          <w:tcPr/>
          <w:p>
            <w:pPr>
              <w:pStyle w:val="Compact"/>
              <w:bidi/>
              <w:jc w:val="left"/>
            </w:pPr>
            <w:r>
              <w:rPr>
                <w:rtl/>
              </w:rPr>
              <w:t xml:space="preserve">קוד</w:t>
            </w:r>
          </w:p>
        </w:tc>
        <w:tc>
          <w:tcPr/>
          <w:p>
            <w:pPr>
              <w:pStyle w:val="Compact"/>
              <w:bidi/>
              <w:jc w:val="left"/>
            </w:pPr>
            <w:r>
              <w:rPr>
                <w:rtl/>
              </w:rPr>
              <w:t xml:space="preserve">ב.1 מדרגה 1</w:t>
            </w:r>
          </w:p>
        </w:tc>
      </w:tr>
      <w:tr>
        <w:tc>
          <w:tcPr/>
          <w:p>
            <w:pPr>
              <w:pStyle w:val="Compact"/>
              <w:bidi/>
              <w:jc w:val="left"/>
            </w:pPr>
            <w:r>
              <w:rPr>
                <w:rtl/>
              </w:rPr>
              <w:t xml:space="preserve">FIN-189</w:t>
            </w:r>
          </w:p>
        </w:tc>
        <w:tc>
          <w:tcPr/>
          <w:p>
            <w:pPr>
              <w:pStyle w:val="Compact"/>
              <w:bidi/>
              <w:jc w:val="left"/>
            </w:pPr>
            <w:r>
              <w:rPr>
                <w:rtl/>
              </w:rPr>
              <w:t xml:space="preserve">ענף מספק הנתונים</w:t>
            </w:r>
          </w:p>
        </w:tc>
        <w:tc>
          <w:tcPr/>
          <w:p>
            <w:pPr>
              <w:pStyle w:val="Compact"/>
              <w:bidi/>
              <w:jc w:val="left"/>
            </w:pPr>
            <w:r>
              <w:rPr>
                <w:rtl/>
              </w:rPr>
              <w:t xml:space="preserve">שם הענף אצל ספק המחירים / הנתונים</w:t>
            </w:r>
          </w:p>
        </w:tc>
        <w:tc>
          <w:tcPr/>
          <w:p>
            <w:pPr>
              <w:pStyle w:val="Compact"/>
              <w:bidi/>
              <w:jc w:val="left"/>
            </w:pPr>
            <w:r>
              <w:rPr>
                <w:rtl/>
              </w:rPr>
              <w:t xml:space="preserve">ספק נתונים</w:t>
            </w:r>
          </w:p>
        </w:tc>
        <w:tc>
          <w:tcPr/>
          <w:p>
            <w:pPr>
              <w:pStyle w:val="Compact"/>
              <w:bidi/>
              <w:jc w:val="left"/>
            </w:pPr>
            <w:r>
              <w:rPr>
                <w:rtl/>
              </w:rPr>
              <w:t xml:space="preserve">yfinance ‏</w:t>
            </w:r>
            <w:r>
              <w:rPr>
                <w:rStyle w:val="VerbatimChar"/>
                <w:rtl/>
              </w:rPr>
              <w:t xml:space="preserve">industry</w:t>
            </w:r>
          </w:p>
        </w:tc>
        <w:tc>
          <w:tcPr/>
          <w:p>
            <w:pPr>
              <w:pStyle w:val="Compact"/>
              <w:bidi/>
              <w:jc w:val="left"/>
            </w:pPr>
            <w:r>
              <w:rPr>
                <w:rtl/>
              </w:rPr>
              <w:t xml:space="preserve">קוד</w:t>
            </w:r>
          </w:p>
        </w:tc>
        <w:tc>
          <w:tcPr/>
          <w:p>
            <w:pPr>
              <w:pStyle w:val="Compact"/>
              <w:bidi/>
              <w:jc w:val="left"/>
            </w:pPr>
            <w:r>
              <w:rPr>
                <w:rtl/>
              </w:rPr>
              <w:t xml:space="preserve">ב.1 מדרגה 2</w:t>
            </w:r>
          </w:p>
        </w:tc>
      </w:tr>
      <w:tr>
        <w:tc>
          <w:tcPr/>
          <w:p>
            <w:pPr>
              <w:pStyle w:val="Compact"/>
              <w:bidi/>
              <w:jc w:val="left"/>
            </w:pPr>
            <w:r>
              <w:rPr>
                <w:rtl/>
              </w:rPr>
              <w:t xml:space="preserve">FIN-190</w:t>
            </w:r>
          </w:p>
        </w:tc>
        <w:tc>
          <w:tcPr/>
          <w:p>
            <w:pPr>
              <w:pStyle w:val="Compact"/>
              <w:bidi/>
              <w:jc w:val="left"/>
            </w:pPr>
            <w:r>
              <w:rPr>
                <w:rtl/>
              </w:rPr>
              <w:t xml:space="preserve">הכנסות ריבית (תפעוליות)</w:t>
            </w:r>
          </w:p>
        </w:tc>
        <w:tc>
          <w:tcPr/>
          <w:p>
            <w:pPr>
              <w:pStyle w:val="Compact"/>
              <w:bidi/>
              <w:jc w:val="left"/>
            </w:pPr>
            <w:r>
              <w:rPr>
                <w:rtl/>
              </w:rPr>
              <w:t xml:space="preserve">הכנסות ריבית שמדווחות כהכנסה תפעולית</w:t>
            </w:r>
          </w:p>
        </w:tc>
        <w:tc>
          <w:tcPr/>
          <w:p>
            <w:pPr>
              <w:pStyle w:val="Compact"/>
              <w:bidi/>
              <w:jc w:val="left"/>
            </w:pPr>
            <w:r>
              <w:rPr>
                <w:rtl/>
              </w:rPr>
              <w:t xml:space="preserve">רווח והפסד</w:t>
            </w:r>
          </w:p>
        </w:tc>
        <w:tc>
          <w:tcPr/>
          <w:p>
            <w:pPr>
              <w:pStyle w:val="Compact"/>
              <w:bidi/>
              <w:jc w:val="left"/>
            </w:pPr>
            <w:r>
              <w:rPr>
                <w:rStyle w:val="VerbatimChar"/>
                <w:rtl/>
              </w:rPr>
              <w:t xml:space="preserve">InterestAndDividendIncomeOperating</w:t>
            </w:r>
            <w:r>
              <w:rPr>
                <w:rtl/>
              </w:rPr>
              <w:t xml:space="preserve">; חלופה</w:t>
            </w:r>
            <w:r>
              <w:rPr>
                <w:rtl/>
              </w:rPr>
              <w:t xml:space="preserve"> </w:t>
            </w:r>
            <w:r>
              <w:rPr>
                <w:rStyle w:val="VerbatimChar"/>
                <w:rtl/>
              </w:rPr>
              <w:t xml:space="preserve">InterestIncomeOperating</w:t>
            </w:r>
          </w:p>
        </w:tc>
        <w:tc>
          <w:tcPr/>
          <w:p>
            <w:pPr>
              <w:pStyle w:val="Compact"/>
              <w:bidi/>
              <w:jc w:val="left"/>
            </w:pPr>
            <w:r>
              <w:rPr>
                <w:rtl/>
              </w:rPr>
              <w:t xml:space="preserve">קוד</w:t>
            </w:r>
          </w:p>
        </w:tc>
        <w:tc>
          <w:tcPr/>
          <w:p>
            <w:pPr>
              <w:pStyle w:val="Compact"/>
              <w:bidi/>
              <w:jc w:val="left"/>
            </w:pPr>
            <w:r>
              <w:rPr>
                <w:rtl/>
              </w:rPr>
              <w:t xml:space="preserve">ב.1 מבחן REIT משכנתאות</w:t>
            </w:r>
          </w:p>
        </w:tc>
      </w:tr>
      <w:tr>
        <w:tc>
          <w:tcPr/>
          <w:p>
            <w:pPr>
              <w:pStyle w:val="Compact"/>
              <w:bidi/>
              <w:jc w:val="left"/>
            </w:pPr>
            <w:r>
              <w:rPr>
                <w:rtl/>
              </w:rPr>
              <w:t xml:space="preserve">FIN-191</w:t>
            </w:r>
          </w:p>
        </w:tc>
        <w:tc>
          <w:tcPr/>
          <w:p>
            <w:pPr>
              <w:pStyle w:val="Compact"/>
              <w:bidi/>
              <w:jc w:val="left"/>
            </w:pPr>
            <w:r>
              <w:rPr>
                <w:rtl/>
              </w:rPr>
              <w:t xml:space="preserve">הלוואות משכנתא ו-MBS</w:t>
            </w:r>
          </w:p>
        </w:tc>
        <w:tc>
          <w:tcPr/>
          <w:p>
            <w:pPr>
              <w:pStyle w:val="Compact"/>
              <w:bidi/>
              <w:jc w:val="left"/>
            </w:pPr>
            <w:r>
              <w:rPr>
                <w:rtl/>
              </w:rPr>
              <w:t xml:space="preserve">הלוואות משכנתא מוחזקות + ניירות מגובי משכנתאות</w:t>
            </w:r>
          </w:p>
        </w:tc>
        <w:tc>
          <w:tcPr/>
          <w:p>
            <w:pPr>
              <w:pStyle w:val="Compact"/>
              <w:bidi/>
              <w:jc w:val="left"/>
            </w:pPr>
            <w:r>
              <w:rPr>
                <w:rtl/>
              </w:rPr>
              <w:t xml:space="preserve">מאזן / ביאורים</w:t>
            </w:r>
          </w:p>
        </w:tc>
        <w:tc>
          <w:tcPr/>
          <w:p>
            <w:pPr>
              <w:pStyle w:val="Compact"/>
              <w:bidi/>
              <w:jc w:val="left"/>
            </w:pPr>
            <w:r>
              <w:rPr>
                <w:rStyle w:val="VerbatimChar"/>
                <w:rtl/>
              </w:rPr>
              <w:t xml:space="preserve">MortgageLoansOnRealEstate</w:t>
            </w:r>
            <w:r>
              <w:rPr>
                <w:rtl/>
              </w:rPr>
              <w:t xml:space="preserve">; תגיות MBS; חילוץ כשלא מתויג</w:t>
            </w:r>
          </w:p>
        </w:tc>
        <w:tc>
          <w:tcPr/>
          <w:p>
            <w:pPr>
              <w:pStyle w:val="Compact"/>
              <w:bidi/>
              <w:jc w:val="left"/>
            </w:pPr>
            <w:r>
              <w:rPr>
                <w:rtl/>
              </w:rPr>
              <w:t xml:space="preserve">קוד;</w:t>
            </w:r>
            <w:r>
              <w:rPr>
                <w:rtl/>
              </w:rPr>
              <w:t xml:space="preserve"> </w:t>
            </w:r>
            <w:r>
              <w:rPr>
                <w:rtl/>
                <w:bCs/>
                <w:b/>
              </w:rPr>
              <w:t xml:space="preserve">AI</w:t>
            </w:r>
            <w:r>
              <w:rPr>
                <w:rtl/>
              </w:rPr>
              <w:t xml:space="preserve"> </w:t>
            </w:r>
            <w:r>
              <w:rPr>
                <w:rtl/>
              </w:rPr>
              <w:t xml:space="preserve">כשלא מתויג</w:t>
            </w:r>
          </w:p>
        </w:tc>
        <w:tc>
          <w:tcPr/>
          <w:p>
            <w:pPr>
              <w:pStyle w:val="Compact"/>
              <w:bidi/>
              <w:jc w:val="left"/>
            </w:pPr>
            <w:r>
              <w:rPr>
                <w:rtl/>
              </w:rPr>
              <w:t xml:space="preserve">ב.1 מבחן REIT משכנתאות</w:t>
            </w:r>
          </w:p>
        </w:tc>
      </w:tr>
      <w:tr>
        <w:tc>
          <w:tcPr/>
          <w:p>
            <w:pPr>
              <w:pStyle w:val="Compact"/>
              <w:bidi/>
              <w:jc w:val="left"/>
            </w:pPr>
            <w:r>
              <w:rPr>
                <w:rtl/>
              </w:rPr>
              <w:t xml:space="preserve">FIN-192</w:t>
            </w:r>
          </w:p>
        </w:tc>
        <w:tc>
          <w:tcPr/>
          <w:p>
            <w:pPr>
              <w:pStyle w:val="Compact"/>
              <w:bidi/>
              <w:jc w:val="left"/>
            </w:pPr>
            <w:r>
              <w:rPr>
                <w:rtl/>
              </w:rPr>
              <w:t xml:space="preserve">שווי נכסי נטו למניה; השקעות בשווי הוגן</w:t>
            </w:r>
          </w:p>
        </w:tc>
        <w:tc>
          <w:tcPr/>
          <w:p>
            <w:pPr>
              <w:pStyle w:val="Compact"/>
              <w:bidi/>
              <w:jc w:val="left"/>
            </w:pPr>
            <w:r>
              <w:rPr>
                <w:rtl/>
              </w:rPr>
              <w:t xml:space="preserve">שווי נכסי נטו למניה והשקעות מוחזקות בשווי הוגן</w:t>
            </w:r>
          </w:p>
        </w:tc>
        <w:tc>
          <w:tcPr/>
          <w:p>
            <w:pPr>
              <w:pStyle w:val="Compact"/>
              <w:bidi/>
              <w:jc w:val="left"/>
            </w:pPr>
            <w:r>
              <w:rPr>
                <w:rtl/>
              </w:rPr>
              <w:t xml:space="preserve">מאזן / נתונים עיקריים</w:t>
            </w:r>
          </w:p>
        </w:tc>
        <w:tc>
          <w:tcPr/>
          <w:p>
            <w:pPr>
              <w:pStyle w:val="Compact"/>
              <w:bidi/>
              <w:jc w:val="left"/>
            </w:pPr>
            <w:r>
              <w:rPr>
                <w:rStyle w:val="VerbatimChar"/>
                <w:rtl/>
              </w:rPr>
              <w:t xml:space="preserve">NetAssetValuePerShare</w:t>
            </w:r>
            <w:r>
              <w:rPr>
                <w:rtl/>
              </w:rPr>
              <w:t xml:space="preserve">; ‏</w:t>
            </w:r>
            <w:r>
              <w:rPr>
                <w:rStyle w:val="VerbatimChar"/>
                <w:rtl/>
              </w:rPr>
              <w:t xml:space="preserve">InvestmentOwnedAtFairValue</w:t>
            </w:r>
          </w:p>
        </w:tc>
        <w:tc>
          <w:tcPr/>
          <w:p>
            <w:pPr>
              <w:pStyle w:val="Compact"/>
              <w:bidi/>
              <w:jc w:val="left"/>
            </w:pPr>
            <w:r>
              <w:rPr>
                <w:rtl/>
              </w:rPr>
              <w:t xml:space="preserve">קוד</w:t>
            </w:r>
          </w:p>
        </w:tc>
        <w:tc>
          <w:tcPr/>
          <w:p>
            <w:pPr>
              <w:pStyle w:val="Compact"/>
              <w:bidi/>
              <w:jc w:val="left"/>
            </w:pPr>
            <w:r>
              <w:rPr>
                <w:rtl/>
              </w:rPr>
              <w:t xml:space="preserve">ב.1 זיהוי BDC</w:t>
            </w:r>
          </w:p>
        </w:tc>
      </w:tr>
    </w:tbl>
    <w:bookmarkEnd w:id="114"/>
    <w:bookmarkStart w:id="115" w:name="ה.2-חלופות-והערות-etl"/>
    <w:p>
      <w:pPr>
        <w:pStyle w:val="Heading3"/>
        <w:bidi/>
      </w:pPr>
      <w:r>
        <w:rPr>
          <w:rtl/>
        </w:rPr>
        <w:t xml:space="preserve">ה.2 חלופות והערות ETL</w:t>
      </w:r>
    </w:p>
    <w:p>
      <w:pPr>
        <w:bidi/>
      </w:pPr>
      <w:r>
        <w:rPr>
          <w:rtl/>
        </w:rPr>
        <w:t xml:space="preserve">החלופות נבדקות לפי הסדר, שנה אחר שנה, אחרי המקור הראשי. התגיות ושדות הקוד מצוטטים כמו במנוע.</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980"/>
        <w:gridCol w:w="1980"/>
        <w:gridCol w:w="1980"/>
        <w:gridCol w:w="1980"/>
      </w:tblGrid>
      <w:tr>
        <w:trPr>
          <w:tblHeader w:val="true"/>
        </w:trPr>
        <w:tc>
          <w:tcPr/>
          <w:p>
            <w:pPr>
              <w:pStyle w:val="Compact"/>
              <w:bidi/>
              <w:jc w:val="left"/>
            </w:pPr>
            <w:r>
              <w:rPr>
                <w:rtl/>
              </w:rPr>
              <w:t xml:space="preserve">מזהה</w:t>
            </w:r>
          </w:p>
        </w:tc>
        <w:tc>
          <w:tcPr/>
          <w:p>
            <w:pPr>
              <w:pStyle w:val="Compact"/>
              <w:bidi/>
              <w:jc w:val="left"/>
            </w:pPr>
            <w:r>
              <w:rPr>
                <w:rtl/>
              </w:rPr>
              <w:t xml:space="preserve">נתון</w:t>
            </w:r>
          </w:p>
        </w:tc>
        <w:tc>
          <w:tcPr/>
          <w:p>
            <w:pPr>
              <w:pStyle w:val="Compact"/>
              <w:bidi/>
              <w:jc w:val="left"/>
            </w:pPr>
            <w:r>
              <w:rPr>
                <w:rtl/>
              </w:rPr>
              <w:t xml:space="preserve">חלופות (לפי סדר)</w:t>
            </w:r>
          </w:p>
        </w:tc>
        <w:tc>
          <w:tcPr/>
          <w:p>
            <w:pPr>
              <w:pStyle w:val="Compact"/>
              <w:bidi/>
              <w:jc w:val="left"/>
            </w:pPr>
            <w:r>
              <w:rPr>
                <w:rtl/>
              </w:rPr>
              <w:t xml:space="preserve">הערת ETL</w:t>
            </w:r>
          </w:p>
        </w:tc>
      </w:tr>
      <w:tr>
        <w:tc>
          <w:tcPr/>
          <w:p>
            <w:pPr>
              <w:pStyle w:val="Compact"/>
              <w:bidi/>
              <w:jc w:val="left"/>
            </w:pPr>
            <w:r>
              <w:rPr>
                <w:rtl/>
              </w:rPr>
              <w:t xml:space="preserve">FIN-001</w:t>
            </w:r>
          </w:p>
        </w:tc>
        <w:tc>
          <w:tcPr/>
          <w:p>
            <w:pPr>
              <w:pStyle w:val="Compact"/>
              <w:bidi/>
              <w:jc w:val="left"/>
            </w:pPr>
            <w:r>
              <w:rPr>
                <w:rtl/>
              </w:rPr>
              <w:t xml:space="preserve">EBIT</w:t>
            </w:r>
          </w:p>
        </w:tc>
        <w:tc>
          <w:tcPr/>
          <w:p>
            <w:pPr>
              <w:pStyle w:val="Compact"/>
              <w:bidi/>
              <w:jc w:val="left"/>
            </w:pPr>
            <w:r>
              <w:rPr>
                <w:rtl/>
              </w:rPr>
              <w:t xml:space="preserve">—</w:t>
            </w:r>
          </w:p>
        </w:tc>
        <w:tc>
          <w:tcPr/>
          <w:p>
            <w:pPr>
              <w:pStyle w:val="Compact"/>
              <w:bidi/>
              <w:jc w:val="left"/>
            </w:pPr>
            <w:r>
              <w:rPr>
                <w:rtl/>
              </w:rPr>
              <w:t xml:space="preserve">נגזר כרווח לפני מס + הוצאות ריבית כשאין</w:t>
            </w:r>
            <w:r>
              <w:rPr>
                <w:rtl/>
              </w:rPr>
              <w:t xml:space="preserve"> </w:t>
            </w:r>
            <w:r>
              <w:rPr>
                <w:rStyle w:val="VerbatimChar"/>
                <w:rtl/>
              </w:rPr>
              <w:t xml:space="preserve">OperatingIncomeLoss</w:t>
            </w:r>
            <w:r>
              <w:rPr>
                <w:rtl/>
              </w:rPr>
              <w:t xml:space="preserve"> </w:t>
            </w:r>
            <w:r>
              <w:rPr>
                <w:rtl/>
              </w:rPr>
              <w:t xml:space="preserve">(2026-10-17)</w:t>
            </w:r>
          </w:p>
        </w:tc>
      </w:tr>
      <w:tr>
        <w:tc>
          <w:tcPr/>
          <w:p>
            <w:pPr>
              <w:pStyle w:val="Compact"/>
              <w:bidi/>
              <w:jc w:val="left"/>
            </w:pPr>
            <w:r>
              <w:rPr>
                <w:rtl/>
              </w:rPr>
              <w:t xml:space="preserve">FIN-003</w:t>
            </w:r>
          </w:p>
        </w:tc>
        <w:tc>
          <w:tcPr/>
          <w:p>
            <w:pPr>
              <w:pStyle w:val="Compact"/>
              <w:bidi/>
              <w:jc w:val="left"/>
            </w:pPr>
            <w:r>
              <w:rPr>
                <w:rtl/>
              </w:rPr>
              <w:t xml:space="preserve">רווח לפני מס</w:t>
            </w:r>
          </w:p>
        </w:tc>
        <w:tc>
          <w:tcPr/>
          <w:p>
            <w:pPr>
              <w:pStyle w:val="Compact"/>
              <w:bidi/>
              <w:jc w:val="left"/>
            </w:pPr>
            <w:r>
              <w:rPr>
                <w:rtl/>
              </w:rPr>
              <w:t xml:space="preserve">G.pretax:</w:t>
            </w:r>
            <w:r>
              <w:rPr>
                <w:rtl/>
              </w:rPr>
              <w:t xml:space="preserve"> </w:t>
            </w:r>
            <w:r>
              <w:rPr>
                <w:rStyle w:val="VerbatimChar"/>
                <w:rtl/>
              </w:rPr>
              <w:t xml:space="preserve">IncomeLossFromContinuingOperationsBeforeIncomeTaxesMinorityInterestAndIncomeLossFromEquityMethodInvestments</w:t>
            </w:r>
            <w:r>
              <w:rPr>
                <w:rtl/>
              </w:rPr>
              <w:t xml:space="preserve">; BK.pretax:</w:t>
            </w:r>
            <w:r>
              <w:rPr>
                <w:rtl/>
              </w:rPr>
              <w:t xml:space="preserve"> </w:t>
            </w:r>
            <w:r>
              <w:rPr>
                <w:rStyle w:val="VerbatimChar"/>
                <w:rtl/>
              </w:rPr>
              <w:t xml:space="preserve">IncomeLossFromContinuingOperationsBeforeIncomeTaxesMinorityInterestAndIncomeLossFromEquityMethodInvestments</w:t>
            </w:r>
            <w:r>
              <w:rPr>
                <w:rtl/>
              </w:rPr>
              <w:t xml:space="preserve">; IN.pretax:</w:t>
            </w:r>
            <w:r>
              <w:rPr>
                <w:rtl/>
              </w:rPr>
              <w:t xml:space="preserve"> </w:t>
            </w:r>
            <w:r>
              <w:rPr>
                <w:rStyle w:val="VerbatimChar"/>
                <w:rtl/>
              </w:rPr>
              <w:t xml:space="preserve">IncomeLossFromContinuingOperationsBeforeIncomeTaxesMinorityInterestAndIncomeLossFromEquityMethodInvestments</w:t>
            </w:r>
          </w:p>
        </w:tc>
        <w:tc>
          <w:tcPr/>
          <w:p>
            <w:pPr>
              <w:pStyle w:val="Compact"/>
              <w:bidi/>
              <w:jc w:val="left"/>
            </w:pPr>
            <w:r>
              <w:rPr>
                <w:rtl/>
              </w:rPr>
              <w:t xml:space="preserve">חלופה: רכיב מקומי + רכיב חוץ (שניהם נדרשים)</w:t>
            </w:r>
          </w:p>
        </w:tc>
      </w:tr>
      <w:tr>
        <w:tc>
          <w:tcPr/>
          <w:p>
            <w:pPr>
              <w:pStyle w:val="Compact"/>
              <w:bidi/>
              <w:jc w:val="left"/>
            </w:pPr>
            <w:r>
              <w:rPr>
                <w:rtl/>
              </w:rPr>
              <w:t xml:space="preserve">FIN-010</w:t>
            </w:r>
          </w:p>
        </w:tc>
        <w:tc>
          <w:tcPr/>
          <w:p>
            <w:pPr>
              <w:pStyle w:val="Compact"/>
              <w:bidi/>
              <w:jc w:val="left"/>
            </w:pPr>
            <w:r>
              <w:rPr>
                <w:rtl/>
              </w:rPr>
              <w:t xml:space="preserve">הון עצמי</w:t>
            </w:r>
          </w:p>
        </w:tc>
        <w:tc>
          <w:tcPr/>
          <w:p>
            <w:pPr>
              <w:pStyle w:val="Compact"/>
              <w:bidi/>
              <w:jc w:val="left"/>
            </w:pPr>
            <w:r>
              <w:rPr>
                <w:rtl/>
              </w:rPr>
              <w:t xml:space="preserve">G.equity:</w:t>
            </w:r>
            <w:r>
              <w:rPr>
                <w:rtl/>
              </w:rPr>
              <w:t xml:space="preserve"> </w:t>
            </w:r>
            <w:r>
              <w:rPr>
                <w:rStyle w:val="VerbatimChar"/>
                <w:rtl/>
              </w:rPr>
              <w:t xml:space="preserve">StockholdersEquityIncludingPortionAttributableToNoncontrollingInterest</w:t>
            </w:r>
            <w:r>
              <w:rPr>
                <w:rtl/>
              </w:rPr>
              <w:t xml:space="preserve">; BK.equity:</w:t>
            </w:r>
            <w:r>
              <w:rPr>
                <w:rtl/>
              </w:rPr>
              <w:t xml:space="preserve"> </w:t>
            </w:r>
            <w:r>
              <w:rPr>
                <w:rStyle w:val="VerbatimChar"/>
                <w:rtl/>
              </w:rPr>
              <w:t xml:space="preserve">StockholdersEquityIncludingPortionAttributableToNoncontrollingInterest</w:t>
            </w:r>
            <w:r>
              <w:rPr>
                <w:rtl/>
              </w:rPr>
              <w:t xml:space="preserve">; IN.equity:</w:t>
            </w:r>
            <w:r>
              <w:rPr>
                <w:rtl/>
              </w:rPr>
              <w:t xml:space="preserve"> </w:t>
            </w:r>
            <w:r>
              <w:rPr>
                <w:rStyle w:val="VerbatimChar"/>
                <w:rtl/>
              </w:rPr>
              <w:t xml:space="preserve">StockholdersEquityIncludingPortionAttributableToNoncontrollingInterest</w:t>
            </w:r>
          </w:p>
        </w:tc>
        <w:tc>
          <w:tcPr/>
          <w:p>
            <w:pPr>
              <w:pStyle w:val="Compact"/>
              <w:bidi/>
              <w:jc w:val="left"/>
            </w:pPr>
            <w:r>
              <w:rPr>
                <w:rtl/>
              </w:rPr>
              <w:t xml:space="preserve">—</w:t>
            </w:r>
          </w:p>
        </w:tc>
      </w:tr>
      <w:tr>
        <w:tc>
          <w:tcPr/>
          <w:p>
            <w:pPr>
              <w:pStyle w:val="Compact"/>
              <w:bidi/>
              <w:jc w:val="left"/>
            </w:pPr>
            <w:r>
              <w:rPr>
                <w:rtl/>
              </w:rPr>
              <w:t xml:space="preserve">FIN-011</w:t>
            </w:r>
          </w:p>
        </w:tc>
        <w:tc>
          <w:tcPr/>
          <w:p>
            <w:pPr>
              <w:pStyle w:val="Compact"/>
              <w:bidi/>
              <w:jc w:val="left"/>
            </w:pPr>
            <w:r>
              <w:rPr>
                <w:rtl/>
              </w:rPr>
              <w:t xml:space="preserve">חוב פיננסי</w:t>
            </w:r>
          </w:p>
        </w:tc>
        <w:tc>
          <w:tcPr/>
          <w:p>
            <w:pPr>
              <w:pStyle w:val="Compact"/>
              <w:bidi/>
              <w:jc w:val="left"/>
            </w:pPr>
            <w:r>
              <w:rPr>
                <w:rtl/>
              </w:rPr>
              <w:t xml:space="preserve">BK.st_borrow:</w:t>
            </w:r>
            <w:r>
              <w:rPr>
                <w:rtl/>
              </w:rPr>
              <w:t xml:space="preserve"> </w:t>
            </w:r>
            <w:r>
              <w:rPr>
                <w:rStyle w:val="VerbatimChar"/>
                <w:rtl/>
              </w:rPr>
              <w:t xml:space="preserve">OtherShortTermBorrowings</w:t>
            </w:r>
            <w:r>
              <w:rPr>
                <w:rtl/>
              </w:rPr>
              <w:t xml:space="preserve">; BK.lt_debt:</w:t>
            </w:r>
            <w:r>
              <w:rPr>
                <w:rtl/>
              </w:rPr>
              <w:t xml:space="preserve"> </w:t>
            </w:r>
            <w:r>
              <w:rPr>
                <w:rStyle w:val="VerbatimChar"/>
                <w:rtl/>
              </w:rPr>
              <w:t xml:space="preserve">LongTermDebtNoncurrent</w:t>
            </w:r>
            <w:r>
              <w:rPr>
                <w:rtl/>
              </w:rPr>
              <w:t xml:space="preserve"> </w:t>
            </w:r>
            <w:r>
              <w:rPr>
                <w:rtl/>
              </w:rPr>
              <w:t xml:space="preserve">,</w:t>
            </w:r>
            <w:r>
              <w:rPr>
                <w:rtl/>
              </w:rPr>
              <w:t xml:space="preserve"> </w:t>
            </w:r>
            <w:r>
              <w:rPr>
                <w:rStyle w:val="VerbatimChar"/>
                <w:rtl/>
              </w:rPr>
              <w:t xml:space="preserve">LongTermDebtAndCapitalLeaseObligationsIncludingCurrentMaturities</w:t>
            </w:r>
            <w:r>
              <w:rPr>
                <w:rtl/>
              </w:rPr>
              <w:t xml:space="preserve"> </w:t>
            </w:r>
            <w:r>
              <w:rPr>
                <w:rtl/>
              </w:rPr>
              <w:t xml:space="preserve">,</w:t>
            </w:r>
            <w:r>
              <w:rPr>
                <w:rtl/>
              </w:rPr>
              <w:t xml:space="preserve"> </w:t>
            </w:r>
            <w:r>
              <w:rPr>
                <w:rStyle w:val="VerbatimChar"/>
                <w:rtl/>
              </w:rPr>
              <w:t xml:space="preserve">LongTermDebtAndCapitalLeaseObligations</w:t>
            </w:r>
            <w:r>
              <w:rPr>
                <w:rtl/>
              </w:rPr>
              <w:t xml:space="preserve">; IN.debt_lt:</w:t>
            </w:r>
            <w:r>
              <w:rPr>
                <w:rtl/>
              </w:rPr>
              <w:t xml:space="preserve"> </w:t>
            </w:r>
            <w:r>
              <w:rPr>
                <w:rStyle w:val="VerbatimChar"/>
                <w:rtl/>
              </w:rPr>
              <w:t xml:space="preserve">LongTermDebtNoncurrent</w:t>
            </w:r>
            <w:r>
              <w:rPr>
                <w:rtl/>
              </w:rPr>
              <w:t xml:space="preserve"> </w:t>
            </w:r>
            <w:r>
              <w:rPr>
                <w:rtl/>
              </w:rPr>
              <w:t xml:space="preserve">,</w:t>
            </w:r>
            <w:r>
              <w:rPr>
                <w:rtl/>
              </w:rPr>
              <w:t xml:space="preserve"> </w:t>
            </w:r>
            <w:r>
              <w:rPr>
                <w:rStyle w:val="VerbatimChar"/>
                <w:rtl/>
              </w:rPr>
              <w:t xml:space="preserve">LongTermDebtAndCapitalLeaseObligations</w:t>
            </w:r>
            <w:r>
              <w:rPr>
                <w:rtl/>
              </w:rPr>
              <w:t xml:space="preserve"> </w:t>
            </w:r>
            <w:r>
              <w:rPr>
                <w:rtl/>
              </w:rPr>
              <w:t xml:space="preserve">,</w:t>
            </w:r>
            <w:r>
              <w:rPr>
                <w:rtl/>
              </w:rPr>
              <w:t xml:space="preserve"> </w:t>
            </w:r>
            <w:r>
              <w:rPr>
                <w:rStyle w:val="VerbatimChar"/>
                <w:rtl/>
              </w:rPr>
              <w:t xml:space="preserve">NotesPayable</w:t>
            </w:r>
            <w:r>
              <w:rPr>
                <w:rtl/>
              </w:rPr>
              <w:t xml:space="preserve">; IN.debt_st:</w:t>
            </w:r>
            <w:r>
              <w:rPr>
                <w:rtl/>
              </w:rPr>
              <w:t xml:space="preserve"> </w:t>
            </w:r>
            <w:r>
              <w:rPr>
                <w:rStyle w:val="VerbatimChar"/>
                <w:rtl/>
              </w:rPr>
              <w:t xml:space="preserve">DebtCurrent</w:t>
            </w:r>
            <w:r>
              <w:rPr>
                <w:rtl/>
              </w:rPr>
              <w:t xml:space="preserve">; IN.debt_junior_sub:</w:t>
            </w:r>
            <w:r>
              <w:rPr>
                <w:rtl/>
              </w:rPr>
              <w:t xml:space="preserve"> </w:t>
            </w:r>
            <w:r>
              <w:rPr>
                <w:rStyle w:val="VerbatimChar"/>
                <w:rtl/>
              </w:rPr>
              <w:t xml:space="preserve">SubordinatedDebt</w:t>
            </w:r>
            <w:r>
              <w:rPr>
                <w:rtl/>
              </w:rPr>
              <w:t xml:space="preserve">; RE.debt_total:</w:t>
            </w:r>
            <w:r>
              <w:rPr>
                <w:rtl/>
              </w:rPr>
              <w:t xml:space="preserve"> </w:t>
            </w:r>
            <w:r>
              <w:rPr>
                <w:rStyle w:val="VerbatimChar"/>
                <w:rtl/>
              </w:rPr>
              <w:t xml:space="preserve">DebtInstrumentCarryingAmount</w:t>
            </w:r>
          </w:p>
        </w:tc>
        <w:tc>
          <w:tcPr/>
          <w:p>
            <w:pPr>
              <w:pStyle w:val="Compact"/>
              <w:bidi/>
              <w:jc w:val="left"/>
            </w:pPr>
            <w:r>
              <w:rPr>
                <w:rtl/>
              </w:rPr>
              <w:t xml:space="preserve">שרשראות עם תגיות</w:t>
            </w:r>
            <w:r>
              <w:rPr>
                <w:rtl/>
              </w:rPr>
              <w:t xml:space="preserve"> </w:t>
            </w:r>
            <w:r>
              <w:rPr>
                <w:rStyle w:val="VerbatimChar"/>
                <w:rtl/>
              </w:rPr>
              <w:t xml:space="preserve">LongTermDebtAndCapitalLease*</w:t>
            </w:r>
            <w:r>
              <w:rPr>
                <w:rtl/>
              </w:rPr>
              <w:t xml:space="preserve"> </w:t>
            </w:r>
            <w:r>
              <w:rPr>
                <w:rtl/>
              </w:rPr>
              <w:t xml:space="preserve">כוללות התחייבויות חכירה מימונית (עם סימון); חכירות תפעוליות נשארות מחוץ לחוב</w:t>
            </w:r>
          </w:p>
        </w:tc>
      </w:tr>
      <w:tr>
        <w:tc>
          <w:tcPr/>
          <w:p>
            <w:pPr>
              <w:pStyle w:val="Compact"/>
              <w:bidi/>
              <w:jc w:val="left"/>
            </w:pPr>
            <w:r>
              <w:rPr>
                <w:rtl/>
              </w:rPr>
              <w:t xml:space="preserve">FIN-012</w:t>
            </w:r>
          </w:p>
        </w:tc>
        <w:tc>
          <w:tcPr/>
          <w:p>
            <w:pPr>
              <w:pStyle w:val="Compact"/>
              <w:bidi/>
              <w:jc w:val="left"/>
            </w:pPr>
            <w:r>
              <w:rPr>
                <w:rtl/>
              </w:rPr>
              <w:t xml:space="preserve">מזומן</w:t>
            </w:r>
          </w:p>
        </w:tc>
        <w:tc>
          <w:tcPr/>
          <w:p>
            <w:pPr>
              <w:pStyle w:val="Compact"/>
              <w:bidi/>
              <w:jc w:val="left"/>
            </w:pPr>
            <w:r>
              <w:rPr>
                <w:rtl/>
              </w:rPr>
              <w:t xml:space="preserve">G.cash:</w:t>
            </w:r>
            <w:r>
              <w:rPr>
                <w:rtl/>
              </w:rPr>
              <w:t xml:space="preserve"> </w:t>
            </w:r>
            <w:r>
              <w:rPr>
                <w:rStyle w:val="VerbatimChar"/>
                <w:rtl/>
              </w:rPr>
              <w:t xml:space="preserve">CashCashEquivalentsRestrictedCashAndRestrictedCashEquivalents</w:t>
            </w:r>
            <w:r>
              <w:rPr>
                <w:rtl/>
              </w:rPr>
              <w:t xml:space="preserve">; IN.cash:</w:t>
            </w:r>
            <w:r>
              <w:rPr>
                <w:rtl/>
              </w:rPr>
              <w:t xml:space="preserve"> </w:t>
            </w:r>
            <w:r>
              <w:rPr>
                <w:rStyle w:val="VerbatimChar"/>
                <w:rtl/>
              </w:rPr>
              <w:t xml:space="preserve">Cash</w:t>
            </w:r>
            <w:r>
              <w:rPr>
                <w:rtl/>
              </w:rPr>
              <w:t xml:space="preserve"> </w:t>
            </w:r>
            <w:r>
              <w:rPr>
                <w:rtl/>
              </w:rPr>
              <w:t xml:space="preserve">,</w:t>
            </w:r>
            <w:r>
              <w:rPr>
                <w:rtl/>
              </w:rPr>
              <w:t xml:space="preserve"> </w:t>
            </w:r>
            <w:r>
              <w:rPr>
                <w:rStyle w:val="VerbatimChar"/>
                <w:rtl/>
              </w:rPr>
              <w:t xml:space="preserve">CashCashEquivalentsRestrictedCashAndRestrictedCashEquivalents</w:t>
            </w:r>
          </w:p>
        </w:tc>
        <w:tc>
          <w:tcPr/>
          <w:p>
            <w:pPr>
              <w:pStyle w:val="Compact"/>
              <w:bidi/>
              <w:jc w:val="left"/>
            </w:pPr>
            <w:r>
              <w:rPr>
                <w:rtl/>
              </w:rPr>
              <w:t xml:space="preserve">תגית המזומן המוגבל מופחתת בכספי לקוחות ובמזומן מוגבל (C3)</w:t>
            </w:r>
          </w:p>
        </w:tc>
      </w:tr>
      <w:tr>
        <w:tc>
          <w:tcPr/>
          <w:p>
            <w:pPr>
              <w:pStyle w:val="Compact"/>
              <w:bidi/>
              <w:jc w:val="left"/>
            </w:pPr>
            <w:r>
              <w:rPr>
                <w:rtl/>
              </w:rPr>
              <w:t xml:space="preserve">FIN-013</w:t>
            </w:r>
          </w:p>
        </w:tc>
        <w:tc>
          <w:tcPr/>
          <w:p>
            <w:pPr>
              <w:pStyle w:val="Compact"/>
              <w:bidi/>
              <w:jc w:val="left"/>
            </w:pPr>
            <w:r>
              <w:rPr>
                <w:rtl/>
              </w:rPr>
              <w:t xml:space="preserve">השקעות לטווח קצר</w:t>
            </w:r>
          </w:p>
        </w:tc>
        <w:tc>
          <w:tcPr/>
          <w:p>
            <w:pPr>
              <w:pStyle w:val="Compact"/>
              <w:bidi/>
              <w:jc w:val="left"/>
            </w:pPr>
            <w:r>
              <w:rPr>
                <w:rtl/>
              </w:rPr>
              <w:t xml:space="preserve">G.sti:</w:t>
            </w:r>
            <w:r>
              <w:rPr>
                <w:rtl/>
              </w:rPr>
              <w:t xml:space="preserve"> </w:t>
            </w:r>
            <w:r>
              <w:rPr>
                <w:rStyle w:val="VerbatimChar"/>
                <w:rtl/>
              </w:rPr>
              <w:t xml:space="preserve">MarketableSecuritiesCurrent</w:t>
            </w:r>
            <w:r>
              <w:rPr>
                <w:rtl/>
              </w:rPr>
              <w:t xml:space="preserve"> </w:t>
            </w:r>
            <w:r>
              <w:rPr>
                <w:rtl/>
              </w:rPr>
              <w:t xml:space="preserve">,</w:t>
            </w:r>
            <w:r>
              <w:rPr>
                <w:rtl/>
              </w:rPr>
              <w:t xml:space="preserve"> </w:t>
            </w:r>
            <w:r>
              <w:rPr>
                <w:rStyle w:val="VerbatimChar"/>
                <w:rtl/>
              </w:rPr>
              <w:t xml:space="preserve">AvailableForSaleSecuritiesDebtSecuritiesCurrent</w:t>
            </w:r>
            <w:r>
              <w:rPr>
                <w:rtl/>
              </w:rPr>
              <w:t xml:space="preserve"> </w:t>
            </w:r>
            <w:r>
              <w:rPr>
                <w:rtl/>
              </w:rPr>
              <w:t xml:space="preserve">,</w:t>
            </w:r>
            <w:r>
              <w:rPr>
                <w:rtl/>
              </w:rPr>
              <w:t xml:space="preserve"> </w:t>
            </w:r>
            <w:r>
              <w:rPr>
                <w:rStyle w:val="VerbatimChar"/>
                <w:rtl/>
              </w:rPr>
              <w:t xml:space="preserve">OtherShortTermInvestments</w:t>
            </w:r>
          </w:p>
        </w:tc>
        <w:tc>
          <w:tcPr/>
          <w:p>
            <w:pPr>
              <w:pStyle w:val="Compact"/>
              <w:bidi/>
              <w:jc w:val="left"/>
            </w:pPr>
            <w:r>
              <w:rPr>
                <w:rtl/>
              </w:rPr>
              <w:t xml:space="preserve">לא קיים = 0 כשסך הנכסים קיים (C5)</w:t>
            </w:r>
          </w:p>
        </w:tc>
      </w:tr>
      <w:tr>
        <w:tc>
          <w:tcPr/>
          <w:p>
            <w:pPr>
              <w:pStyle w:val="Compact"/>
              <w:bidi/>
              <w:jc w:val="left"/>
            </w:pPr>
            <w:r>
              <w:rPr>
                <w:rtl/>
              </w:rPr>
              <w:t xml:space="preserve">FIN-020</w:t>
            </w:r>
          </w:p>
        </w:tc>
        <w:tc>
          <w:tcPr/>
          <w:p>
            <w:pPr>
              <w:pStyle w:val="Compact"/>
              <w:bidi/>
              <w:jc w:val="left"/>
            </w:pPr>
            <w:r>
              <w:rPr>
                <w:rtl/>
              </w:rPr>
              <w:t xml:space="preserve">רווח נקי</w:t>
            </w:r>
          </w:p>
        </w:tc>
        <w:tc>
          <w:tcPr/>
          <w:p>
            <w:pPr>
              <w:pStyle w:val="Compact"/>
              <w:bidi/>
              <w:jc w:val="left"/>
            </w:pPr>
            <w:r>
              <w:rPr>
                <w:rtl/>
              </w:rPr>
              <w:t xml:space="preserve">G.net_income:</w:t>
            </w:r>
            <w:r>
              <w:rPr>
                <w:rtl/>
              </w:rPr>
              <w:t xml:space="preserve"> </w:t>
            </w:r>
            <w:r>
              <w:rPr>
                <w:rStyle w:val="VerbatimChar"/>
                <w:rtl/>
              </w:rPr>
              <w:t xml:space="preserve">NetIncomeLossAvailableToCommonStockholdersBasic</w:t>
            </w:r>
            <w:r>
              <w:rPr>
                <w:rtl/>
              </w:rPr>
              <w:t xml:space="preserve"> </w:t>
            </w:r>
            <w:r>
              <w:rPr>
                <w:rtl/>
              </w:rPr>
              <w:t xml:space="preserve">,</w:t>
            </w:r>
            <w:r>
              <w:rPr>
                <w:rtl/>
              </w:rPr>
              <w:t xml:space="preserve"> </w:t>
            </w:r>
            <w:r>
              <w:rPr>
                <w:rStyle w:val="VerbatimChar"/>
                <w:rtl/>
              </w:rPr>
              <w:t xml:space="preserve">ProfitLoss</w:t>
            </w:r>
            <w:r>
              <w:rPr>
                <w:rtl/>
              </w:rPr>
              <w:t xml:space="preserve">; IN.net_income:</w:t>
            </w:r>
            <w:r>
              <w:rPr>
                <w:rtl/>
              </w:rPr>
              <w:t xml:space="preserve"> </w:t>
            </w:r>
            <w:r>
              <w:rPr>
                <w:rStyle w:val="VerbatimChar"/>
                <w:rtl/>
              </w:rPr>
              <w:t xml:space="preserve">NetIncomeLossAvailableToCommonStockholdersBasic</w:t>
            </w:r>
            <w:r>
              <w:rPr>
                <w:rtl/>
              </w:rPr>
              <w:t xml:space="preserve">; RE.net_income:</w:t>
            </w:r>
            <w:r>
              <w:rPr>
                <w:rtl/>
              </w:rPr>
              <w:t xml:space="preserve"> </w:t>
            </w:r>
            <w:r>
              <w:rPr>
                <w:rStyle w:val="VerbatimChar"/>
                <w:rtl/>
              </w:rPr>
              <w:t xml:space="preserve">NetIncomeLossAvailableToCommonStockholdersBasic</w:t>
            </w:r>
            <w:r>
              <w:rPr>
                <w:rtl/>
              </w:rPr>
              <w:t xml:space="preserve"> </w:t>
            </w:r>
            <w:r>
              <w:rPr>
                <w:rtl/>
              </w:rPr>
              <w:t xml:space="preserve">,</w:t>
            </w:r>
            <w:r>
              <w:rPr>
                <w:rtl/>
              </w:rPr>
              <w:t xml:space="preserve"> </w:t>
            </w:r>
            <w:r>
              <w:rPr>
                <w:rStyle w:val="VerbatimChar"/>
                <w:rtl/>
              </w:rPr>
              <w:t xml:space="preserve">ProfitLoss</w:t>
            </w:r>
          </w:p>
        </w:tc>
        <w:tc>
          <w:tcPr/>
          <w:p>
            <w:pPr>
              <w:pStyle w:val="Compact"/>
              <w:bidi/>
              <w:jc w:val="left"/>
            </w:pPr>
            <w:r>
              <w:rPr>
                <w:rtl/>
              </w:rPr>
              <w:t xml:space="preserve">—</w:t>
            </w:r>
          </w:p>
        </w:tc>
      </w:tr>
      <w:tr>
        <w:tc>
          <w:tcPr/>
          <w:p>
            <w:pPr>
              <w:pStyle w:val="Compact"/>
              <w:bidi/>
              <w:jc w:val="left"/>
            </w:pPr>
            <w:r>
              <w:rPr>
                <w:rtl/>
              </w:rPr>
              <w:t xml:space="preserve">FIN-021</w:t>
            </w:r>
          </w:p>
        </w:tc>
        <w:tc>
          <w:tcPr/>
          <w:p>
            <w:pPr>
              <w:pStyle w:val="Compact"/>
              <w:bidi/>
              <w:jc w:val="left"/>
            </w:pPr>
            <w:r>
              <w:rPr>
                <w:rtl/>
              </w:rPr>
              <w:t xml:space="preserve">דיבידנד בכורה</w:t>
            </w:r>
          </w:p>
        </w:tc>
        <w:tc>
          <w:tcPr/>
          <w:p>
            <w:pPr>
              <w:pStyle w:val="Compact"/>
              <w:bidi/>
              <w:jc w:val="left"/>
            </w:pPr>
            <w:r>
              <w:rPr>
                <w:rtl/>
              </w:rPr>
              <w:t xml:space="preserve">BK.pref_div:</w:t>
            </w:r>
            <w:r>
              <w:rPr>
                <w:rtl/>
              </w:rPr>
              <w:t xml:space="preserve"> </w:t>
            </w:r>
            <w:r>
              <w:rPr>
                <w:rStyle w:val="VerbatimChar"/>
                <w:rtl/>
              </w:rPr>
              <w:t xml:space="preserve">DividendsPreferredStock</w:t>
            </w:r>
            <w:r>
              <w:rPr>
                <w:rtl/>
              </w:rPr>
              <w:t xml:space="preserve"> </w:t>
            </w:r>
            <w:r>
              <w:rPr>
                <w:rtl/>
              </w:rPr>
              <w:t xml:space="preserve">,</w:t>
            </w:r>
            <w:r>
              <w:rPr>
                <w:rtl/>
              </w:rPr>
              <w:t xml:space="preserve"> </w:t>
            </w:r>
            <w:r>
              <w:rPr>
                <w:rStyle w:val="VerbatimChar"/>
                <w:rtl/>
              </w:rPr>
              <w:t xml:space="preserve">PreferredStockDividendsAndOtherAdjustments</w:t>
            </w:r>
            <w:r>
              <w:rPr>
                <w:rtl/>
              </w:rPr>
              <w:t xml:space="preserve"> </w:t>
            </w:r>
            <w:r>
              <w:rPr>
                <w:rtl/>
              </w:rPr>
              <w:t xml:space="preserve">,</w:t>
            </w:r>
            <w:r>
              <w:rPr>
                <w:rtl/>
              </w:rPr>
              <w:t xml:space="preserve"> </w:t>
            </w:r>
            <w:r>
              <w:rPr>
                <w:rStyle w:val="VerbatimChar"/>
                <w:rtl/>
              </w:rPr>
              <w:t xml:space="preserve">DividendsPreferredStockCash</w:t>
            </w:r>
            <w:r>
              <w:rPr>
                <w:rtl/>
              </w:rPr>
              <w:t xml:space="preserve"> </w:t>
            </w:r>
            <w:r>
              <w:rPr>
                <w:rtl/>
              </w:rPr>
              <w:t xml:space="preserve">,</w:t>
            </w:r>
            <w:r>
              <w:rPr>
                <w:rtl/>
              </w:rPr>
              <w:t xml:space="preserve"> </w:t>
            </w:r>
            <w:r>
              <w:rPr>
                <w:rStyle w:val="VerbatimChar"/>
                <w:rtl/>
              </w:rPr>
              <w:t xml:space="preserve">PaymentsOfDividendsPreferredStockAndPreferenceStock</w:t>
            </w:r>
            <w:r>
              <w:rPr>
                <w:rtl/>
              </w:rPr>
              <w:t xml:space="preserve">; RE.pref_div:</w:t>
            </w:r>
            <w:r>
              <w:rPr>
                <w:rtl/>
              </w:rPr>
              <w:t xml:space="preserve"> </w:t>
            </w:r>
            <w:r>
              <w:rPr>
                <w:rStyle w:val="VerbatimChar"/>
                <w:rtl/>
              </w:rPr>
              <w:t xml:space="preserve">DividendsPreferredStock</w:t>
            </w:r>
            <w:r>
              <w:rPr>
                <w:rtl/>
              </w:rPr>
              <w:t xml:space="preserve"> </w:t>
            </w:r>
            <w:r>
              <w:rPr>
                <w:rtl/>
              </w:rPr>
              <w:t xml:space="preserve">,</w:t>
            </w:r>
            <w:r>
              <w:rPr>
                <w:rtl/>
              </w:rPr>
              <w:t xml:space="preserve"> </w:t>
            </w:r>
            <w:r>
              <w:rPr>
                <w:rStyle w:val="VerbatimChar"/>
                <w:rtl/>
              </w:rPr>
              <w:t xml:space="preserve">DividendsPreferredStockCash</w:t>
            </w:r>
            <w:r>
              <w:rPr>
                <w:rtl/>
              </w:rPr>
              <w:t xml:space="preserve"> </w:t>
            </w:r>
            <w:r>
              <w:rPr>
                <w:rtl/>
              </w:rPr>
              <w:t xml:space="preserve">,</w:t>
            </w:r>
            <w:r>
              <w:rPr>
                <w:rtl/>
              </w:rPr>
              <w:t xml:space="preserve"> </w:t>
            </w:r>
            <w:r>
              <w:rPr>
                <w:rStyle w:val="VerbatimChar"/>
                <w:rtl/>
              </w:rPr>
              <w:t xml:space="preserve">PreferredStockDividendsAndOtherAdjustments</w:t>
            </w:r>
          </w:p>
        </w:tc>
        <w:tc>
          <w:tcPr/>
          <w:p>
            <w:pPr>
              <w:pStyle w:val="Compact"/>
              <w:bidi/>
              <w:jc w:val="left"/>
            </w:pPr>
            <w:r>
              <w:rPr>
                <w:rtl/>
              </w:rPr>
              <w:t xml:space="preserve">—</w:t>
            </w:r>
          </w:p>
        </w:tc>
      </w:tr>
      <w:tr>
        <w:tc>
          <w:tcPr/>
          <w:p>
            <w:pPr>
              <w:pStyle w:val="Compact"/>
              <w:bidi/>
              <w:jc w:val="left"/>
            </w:pPr>
            <w:r>
              <w:rPr>
                <w:rtl/>
              </w:rPr>
              <w:t xml:space="preserve">FIN-022</w:t>
            </w:r>
          </w:p>
        </w:tc>
        <w:tc>
          <w:tcPr/>
          <w:p>
            <w:pPr>
              <w:pStyle w:val="Compact"/>
              <w:bidi/>
              <w:jc w:val="left"/>
            </w:pPr>
            <w:r>
              <w:rPr>
                <w:rtl/>
              </w:rPr>
              <w:t xml:space="preserve">מניות בכורה</w:t>
            </w:r>
          </w:p>
        </w:tc>
        <w:tc>
          <w:tcPr/>
          <w:p>
            <w:pPr>
              <w:pStyle w:val="Compact"/>
              <w:bidi/>
              <w:jc w:val="left"/>
            </w:pPr>
            <w:r>
              <w:rPr>
                <w:rtl/>
              </w:rPr>
              <w:t xml:space="preserve">BK.preferred:</w:t>
            </w:r>
            <w:r>
              <w:rPr>
                <w:rtl/>
              </w:rPr>
              <w:t xml:space="preserve"> </w:t>
            </w:r>
            <w:r>
              <w:rPr>
                <w:rStyle w:val="VerbatimChar"/>
                <w:rtl/>
              </w:rPr>
              <w:t xml:space="preserve">PreferredStockValueOutstanding</w:t>
            </w:r>
            <w:r>
              <w:rPr>
                <w:rtl/>
              </w:rPr>
              <w:t xml:space="preserve"> </w:t>
            </w:r>
            <w:r>
              <w:rPr>
                <w:rtl/>
              </w:rPr>
              <w:t xml:space="preserve">,</w:t>
            </w:r>
            <w:r>
              <w:rPr>
                <w:rtl/>
              </w:rPr>
              <w:t xml:space="preserve"> </w:t>
            </w:r>
            <w:r>
              <w:rPr>
                <w:rStyle w:val="VerbatimChar"/>
                <w:rtl/>
              </w:rPr>
              <w:t xml:space="preserve">PreferredStockIncludingAdditionalPaidInCapitalNetOfDiscount</w:t>
            </w:r>
            <w:r>
              <w:rPr>
                <w:rtl/>
              </w:rPr>
              <w:t xml:space="preserve"> </w:t>
            </w:r>
            <w:r>
              <w:rPr>
                <w:rtl/>
              </w:rPr>
              <w:t xml:space="preserve">,</w:t>
            </w:r>
            <w:r>
              <w:rPr>
                <w:rtl/>
              </w:rPr>
              <w:t xml:space="preserve"> </w:t>
            </w:r>
            <w:r>
              <w:rPr>
                <w:rStyle w:val="VerbatimChar"/>
                <w:rtl/>
              </w:rPr>
              <w:t xml:space="preserve">PreferredStockIncludingAdditionalPaidInCapital</w:t>
            </w:r>
            <w:r>
              <w:rPr>
                <w:rtl/>
              </w:rPr>
              <w:t xml:space="preserve">; IN.preferred:</w:t>
            </w:r>
            <w:r>
              <w:rPr>
                <w:rtl/>
              </w:rPr>
              <w:t xml:space="preserve"> </w:t>
            </w:r>
            <w:r>
              <w:rPr>
                <w:rStyle w:val="VerbatimChar"/>
                <w:rtl/>
              </w:rPr>
              <w:t xml:space="preserve">PreferredStockValueOutstanding</w:t>
            </w:r>
            <w:r>
              <w:rPr>
                <w:rtl/>
              </w:rPr>
              <w:t xml:space="preserve">; RE.pref_equity:</w:t>
            </w:r>
            <w:r>
              <w:rPr>
                <w:rtl/>
              </w:rPr>
              <w:t xml:space="preserve"> </w:t>
            </w:r>
            <w:r>
              <w:rPr>
                <w:rStyle w:val="VerbatimChar"/>
                <w:rtl/>
              </w:rPr>
              <w:t xml:space="preserve">PreferredStockIncludingAdditionalPaidInCapitalNetOfDiscount</w:t>
            </w:r>
            <w:r>
              <w:rPr>
                <w:rtl/>
              </w:rPr>
              <w:t xml:space="preserve"> </w:t>
            </w:r>
            <w:r>
              <w:rPr>
                <w:rtl/>
              </w:rPr>
              <w:t xml:space="preserve">,</w:t>
            </w:r>
            <w:r>
              <w:rPr>
                <w:rtl/>
              </w:rPr>
              <w:t xml:space="preserve"> </w:t>
            </w:r>
            <w:r>
              <w:rPr>
                <w:rStyle w:val="VerbatimChar"/>
                <w:rtl/>
              </w:rPr>
              <w:t xml:space="preserve">PreferredStockValueOutstanding</w:t>
            </w:r>
          </w:p>
        </w:tc>
        <w:tc>
          <w:tcPr/>
          <w:p>
            <w:pPr>
              <w:pStyle w:val="Compact"/>
              <w:bidi/>
              <w:jc w:val="left"/>
            </w:pPr>
            <w:r>
              <w:rPr>
                <w:rtl/>
              </w:rPr>
              <w:t xml:space="preserve">PNC: השנה האחרונה ממאגר החילוץ (עם סימון)</w:t>
            </w:r>
          </w:p>
        </w:tc>
      </w:tr>
      <w:tr>
        <w:tc>
          <w:tcPr/>
          <w:p>
            <w:pPr>
              <w:pStyle w:val="Compact"/>
              <w:bidi/>
              <w:jc w:val="left"/>
            </w:pPr>
            <w:r>
              <w:rPr>
                <w:rtl/>
              </w:rPr>
              <w:t xml:space="preserve">FIN-023</w:t>
            </w:r>
          </w:p>
        </w:tc>
        <w:tc>
          <w:tcPr/>
          <w:p>
            <w:pPr>
              <w:pStyle w:val="Compact"/>
              <w:bidi/>
              <w:jc w:val="left"/>
            </w:pPr>
            <w:r>
              <w:rPr>
                <w:rtl/>
              </w:rPr>
              <w:t xml:space="preserve">מוניטין</w:t>
            </w:r>
          </w:p>
        </w:tc>
        <w:tc>
          <w:tcPr/>
          <w:p>
            <w:pPr>
              <w:pStyle w:val="Compact"/>
              <w:bidi/>
              <w:jc w:val="left"/>
            </w:pPr>
            <w:r>
              <w:rPr>
                <w:rtl/>
              </w:rPr>
              <w:t xml:space="preserve">—</w:t>
            </w:r>
          </w:p>
        </w:tc>
        <w:tc>
          <w:tcPr/>
          <w:p>
            <w:pPr>
              <w:pStyle w:val="Compact"/>
              <w:bidi/>
              <w:jc w:val="left"/>
            </w:pPr>
            <w:r>
              <w:rPr>
                <w:rtl/>
              </w:rPr>
              <w:t xml:space="preserve">לא קיים = 0 ‏(C5)</w:t>
            </w:r>
          </w:p>
        </w:tc>
      </w:tr>
      <w:tr>
        <w:tc>
          <w:tcPr/>
          <w:p>
            <w:pPr>
              <w:pStyle w:val="Compact"/>
              <w:bidi/>
              <w:jc w:val="left"/>
            </w:pPr>
            <w:r>
              <w:rPr>
                <w:rtl/>
              </w:rPr>
              <w:t xml:space="preserve">FIN-024</w:t>
            </w:r>
          </w:p>
        </w:tc>
        <w:tc>
          <w:tcPr/>
          <w:p>
            <w:pPr>
              <w:pStyle w:val="Compact"/>
              <w:bidi/>
              <w:jc w:val="left"/>
            </w:pPr>
            <w:r>
              <w:rPr>
                <w:rtl/>
              </w:rPr>
              <w:t xml:space="preserve">בלתי מוחשיים</w:t>
            </w:r>
          </w:p>
        </w:tc>
        <w:tc>
          <w:tcPr/>
          <w:p>
            <w:pPr>
              <w:pStyle w:val="Compact"/>
              <w:bidi/>
              <w:jc w:val="left"/>
            </w:pPr>
            <w:r>
              <w:rPr>
                <w:rtl/>
              </w:rPr>
              <w:t xml:space="preserve">G.intangibles:</w:t>
            </w:r>
            <w:r>
              <w:rPr>
                <w:rtl/>
              </w:rPr>
              <w:t xml:space="preserve"> </w:t>
            </w:r>
            <w:r>
              <w:rPr>
                <w:rStyle w:val="VerbatimChar"/>
                <w:rtl/>
              </w:rPr>
              <w:t xml:space="preserve">FiniteLivedIntangibleAssetsNet</w:t>
            </w:r>
            <w:r>
              <w:rPr>
                <w:rtl/>
              </w:rPr>
              <w:t xml:space="preserve">; BK.intangibles:</w:t>
            </w:r>
            <w:r>
              <w:rPr>
                <w:rtl/>
              </w:rPr>
              <w:t xml:space="preserve"> </w:t>
            </w:r>
            <w:r>
              <w:rPr>
                <w:rStyle w:val="VerbatimChar"/>
                <w:rtl/>
              </w:rPr>
              <w:t xml:space="preserve">FiniteLivedIntangibleAssetsNet</w:t>
            </w:r>
            <w:r>
              <w:rPr>
                <w:rtl/>
              </w:rPr>
              <w:t xml:space="preserve">; IN.intangibles:</w:t>
            </w:r>
            <w:r>
              <w:rPr>
                <w:rtl/>
              </w:rPr>
              <w:t xml:space="preserve"> </w:t>
            </w:r>
            <w:r>
              <w:rPr>
                <w:rStyle w:val="VerbatimChar"/>
                <w:rtl/>
              </w:rPr>
              <w:t xml:space="preserve">FiniteLivedIntangibleAssetsNet</w:t>
            </w:r>
            <w:r>
              <w:rPr>
                <w:rtl/>
              </w:rPr>
              <w:t xml:space="preserve">; RE.intangibles_net:</w:t>
            </w:r>
            <w:r>
              <w:rPr>
                <w:rtl/>
              </w:rPr>
              <w:t xml:space="preserve"> </w:t>
            </w:r>
            <w:r>
              <w:rPr>
                <w:rStyle w:val="VerbatimChar"/>
                <w:rtl/>
              </w:rPr>
              <w:t xml:space="preserve">FiniteLivedIntangibleAssetsNet</w:t>
            </w:r>
          </w:p>
        </w:tc>
        <w:tc>
          <w:tcPr/>
          <w:p>
            <w:pPr>
              <w:pStyle w:val="Compact"/>
              <w:bidi/>
              <w:jc w:val="left"/>
            </w:pPr>
            <w:r>
              <w:rPr>
                <w:rtl/>
              </w:rPr>
              <w:t xml:space="preserve">לא קיים = 0 ‏(C5)</w:t>
            </w:r>
          </w:p>
        </w:tc>
      </w:tr>
      <w:tr>
        <w:tc>
          <w:tcPr/>
          <w:p>
            <w:pPr>
              <w:pStyle w:val="Compact"/>
              <w:bidi/>
              <w:jc w:val="left"/>
            </w:pPr>
            <w:r>
              <w:rPr>
                <w:rtl/>
              </w:rPr>
              <w:t xml:space="preserve">FIN-030</w:t>
            </w:r>
          </w:p>
        </w:tc>
        <w:tc>
          <w:tcPr/>
          <w:p>
            <w:pPr>
              <w:pStyle w:val="Compact"/>
              <w:bidi/>
              <w:jc w:val="left"/>
            </w:pPr>
            <w:r>
              <w:rPr>
                <w:rtl/>
              </w:rPr>
              <w:t xml:space="preserve">רווחי השקעה</w:t>
            </w:r>
          </w:p>
        </w:tc>
        <w:tc>
          <w:tcPr/>
          <w:p>
            <w:pPr>
              <w:pStyle w:val="Compact"/>
              <w:bidi/>
              <w:jc w:val="left"/>
            </w:pPr>
            <w:r>
              <w:rPr>
                <w:rtl/>
              </w:rPr>
              <w:t xml:space="preserve">IN.gains_realized:</w:t>
            </w:r>
            <w:r>
              <w:rPr>
                <w:rtl/>
              </w:rPr>
              <w:t xml:space="preserve"> </w:t>
            </w:r>
            <w:r>
              <w:rPr>
                <w:rStyle w:val="VerbatimChar"/>
                <w:rtl/>
              </w:rPr>
              <w:t xml:space="preserve">GainLossOnInvestments</w:t>
            </w:r>
            <w:r>
              <w:rPr>
                <w:rtl/>
              </w:rPr>
              <w:t xml:space="preserve"> </w:t>
            </w:r>
            <w:r>
              <w:rPr>
                <w:rtl/>
              </w:rPr>
              <w:t xml:space="preserve">,</w:t>
            </w:r>
            <w:r>
              <w:rPr>
                <w:rtl/>
              </w:rPr>
              <w:t xml:space="preserve"> </w:t>
            </w:r>
            <w:r>
              <w:rPr>
                <w:rStyle w:val="VerbatimChar"/>
                <w:rtl/>
              </w:rPr>
              <w:t xml:space="preserve">DebtAndEquitySecuritiesGainLoss</w:t>
            </w:r>
            <w:r>
              <w:rPr>
                <w:rtl/>
              </w:rPr>
              <w:t xml:space="preserve">; BK.securities_gain_loss:</w:t>
            </w:r>
            <w:r>
              <w:rPr>
                <w:rtl/>
              </w:rPr>
              <w:t xml:space="preserve"> </w:t>
            </w:r>
            <w:r>
              <w:rPr>
                <w:rStyle w:val="VerbatimChar"/>
                <w:rtl/>
              </w:rPr>
              <w:t xml:space="preserve">DebtSecuritiesAvailableForSaleRealizedGainLoss</w:t>
            </w:r>
            <w:r>
              <w:rPr>
                <w:rtl/>
              </w:rPr>
              <w:t xml:space="preserve"> </w:t>
            </w:r>
            <w:r>
              <w:rPr>
                <w:rtl/>
              </w:rPr>
              <w:t xml:space="preserve">,</w:t>
            </w:r>
            <w:r>
              <w:rPr>
                <w:rtl/>
              </w:rPr>
              <w:t xml:space="preserve"> </w:t>
            </w:r>
            <w:r>
              <w:rPr>
                <w:rStyle w:val="VerbatimChar"/>
                <w:rtl/>
              </w:rPr>
              <w:t xml:space="preserve">AvailableForSaleSecuritiesGainLossIncludingOtherThanTemporaryImpairment</w:t>
            </w:r>
            <w:r>
              <w:rPr>
                <w:rtl/>
              </w:rPr>
              <w:t xml:space="preserve"> </w:t>
            </w:r>
            <w:r>
              <w:rPr>
                <w:rtl/>
              </w:rPr>
              <w:t xml:space="preserve">,</w:t>
            </w:r>
            <w:r>
              <w:rPr>
                <w:rtl/>
              </w:rPr>
              <w:t xml:space="preserve"> </w:t>
            </w:r>
            <w:r>
              <w:rPr>
                <w:rStyle w:val="VerbatimChar"/>
                <w:rtl/>
              </w:rPr>
              <w:t xml:space="preserve">MarketableSecuritiesRealizedGainLoss</w:t>
            </w:r>
            <w:r>
              <w:rPr>
                <w:rtl/>
              </w:rPr>
              <w:t xml:space="preserve"> </w:t>
            </w:r>
            <w:r>
              <w:rPr>
                <w:rtl/>
              </w:rPr>
              <w:t xml:space="preserve">,</w:t>
            </w:r>
            <w:r>
              <w:rPr>
                <w:rtl/>
              </w:rPr>
              <w:t xml:space="preserve"> </w:t>
            </w:r>
            <w:r>
              <w:rPr>
                <w:rStyle w:val="VerbatimChar"/>
                <w:rtl/>
              </w:rPr>
              <w:t xml:space="preserve">GainLossOnSaleOfSecuritiesNet</w:t>
            </w:r>
            <w:r>
              <w:rPr>
                <w:rtl/>
              </w:rPr>
              <w:t xml:space="preserve"> </w:t>
            </w:r>
            <w:r>
              <w:rPr>
                <w:rtl/>
              </w:rPr>
              <w:t xml:space="preserve">,</w:t>
            </w:r>
            <w:r>
              <w:rPr>
                <w:rtl/>
              </w:rPr>
              <w:t xml:space="preserve"> </w:t>
            </w:r>
            <w:r>
              <w:rPr>
                <w:rStyle w:val="VerbatimChar"/>
                <w:rtl/>
              </w:rPr>
              <w:t xml:space="preserve">DebtAndEquitySecuritiesGainLoss</w:t>
            </w:r>
            <w:r>
              <w:rPr>
                <w:rtl/>
              </w:rPr>
              <w:t xml:space="preserve"> </w:t>
            </w:r>
            <w:r>
              <w:rPr>
                <w:rtl/>
              </w:rPr>
              <w:t xml:space="preserve">,</w:t>
            </w:r>
            <w:r>
              <w:rPr>
                <w:rtl/>
              </w:rPr>
              <w:t xml:space="preserve"> </w:t>
            </w:r>
            <w:r>
              <w:rPr>
                <w:rStyle w:val="VerbatimChar"/>
                <w:rtl/>
              </w:rPr>
              <w:t xml:space="preserve">GainLossOnSaleOfAvailableForSaleSecuritiesNet</w:t>
            </w:r>
            <w:r>
              <w:rPr>
                <w:rtl/>
              </w:rPr>
              <w:t xml:space="preserve"> </w:t>
            </w:r>
            <w:r>
              <w:rPr>
                <w:rtl/>
              </w:rPr>
              <w:t xml:space="preserve">,</w:t>
            </w:r>
            <w:r>
              <w:rPr>
                <w:rtl/>
              </w:rPr>
              <w:t xml:space="preserve"> </w:t>
            </w:r>
            <w:r>
              <w:rPr>
                <w:rStyle w:val="VerbatimChar"/>
                <w:rtl/>
              </w:rPr>
              <w:t xml:space="preserve">GainLossOnInvestments</w:t>
            </w:r>
          </w:p>
        </w:tc>
        <w:tc>
          <w:tcPr/>
          <w:p>
            <w:pPr>
              <w:pStyle w:val="Compact"/>
              <w:bidi/>
              <w:jc w:val="left"/>
            </w:pPr>
            <w:r>
              <w:rPr>
                <w:rtl/>
              </w:rPr>
              <w:t xml:space="preserve">ביטוח: רווחי השקעה ממומשים ולפי שווי הוגן ברווח והפסד; הרווחים הלא חוזרים כוללים גם את FIN-031</w:t>
            </w:r>
          </w:p>
        </w:tc>
      </w:tr>
      <w:tr>
        <w:tc>
          <w:tcPr/>
          <w:p>
            <w:pPr>
              <w:pStyle w:val="Compact"/>
              <w:bidi/>
              <w:jc w:val="left"/>
            </w:pPr>
            <w:r>
              <w:rPr>
                <w:rtl/>
              </w:rPr>
              <w:t xml:space="preserve">FIN-032</w:t>
            </w:r>
          </w:p>
        </w:tc>
        <w:tc>
          <w:tcPr/>
          <w:p>
            <w:pPr>
              <w:pStyle w:val="Compact"/>
              <w:bidi/>
              <w:jc w:val="left"/>
            </w:pPr>
            <w:r>
              <w:rPr>
                <w:rtl/>
              </w:rPr>
              <w:t xml:space="preserve">מחיקת מוניטין</w:t>
            </w:r>
          </w:p>
        </w:tc>
        <w:tc>
          <w:tcPr/>
          <w:p>
            <w:pPr>
              <w:pStyle w:val="Compact"/>
              <w:bidi/>
              <w:jc w:val="left"/>
            </w:pPr>
            <w:r>
              <w:rPr>
                <w:rtl/>
              </w:rPr>
              <w:t xml:space="preserve">BK.goodwill_impairment:</w:t>
            </w:r>
            <w:r>
              <w:rPr>
                <w:rtl/>
              </w:rPr>
              <w:t xml:space="preserve"> </w:t>
            </w:r>
            <w:r>
              <w:rPr>
                <w:rStyle w:val="VerbatimChar"/>
                <w:rtl/>
              </w:rPr>
              <w:t xml:space="preserve">GoodwillAndIntangibleAssetImpairment</w:t>
            </w:r>
            <w:r>
              <w:rPr>
                <w:rtl/>
              </w:rPr>
              <w:t xml:space="preserve"> </w:t>
            </w:r>
            <w:r>
              <w:rPr>
                <w:rtl/>
              </w:rPr>
              <w:t xml:space="preserve">,</w:t>
            </w:r>
            <w:r>
              <w:rPr>
                <w:rtl/>
              </w:rPr>
              <w:t xml:space="preserve"> </w:t>
            </w:r>
            <w:r>
              <w:rPr>
                <w:rStyle w:val="VerbatimChar"/>
                <w:rtl/>
              </w:rPr>
              <w:t xml:space="preserve">GoodwillImpairmentLossNetOfTax</w:t>
            </w:r>
            <w:r>
              <w:rPr>
                <w:rtl/>
              </w:rPr>
              <w:t xml:space="preserve">; IN.goodwill_impairment:</w:t>
            </w:r>
            <w:r>
              <w:rPr>
                <w:rtl/>
              </w:rPr>
              <w:t xml:space="preserve"> </w:t>
            </w:r>
            <w:r>
              <w:rPr>
                <w:rStyle w:val="VerbatimChar"/>
                <w:rtl/>
              </w:rPr>
              <w:t xml:space="preserve">GoodwillAndIntangibleAssetImpairment</w:t>
            </w:r>
            <w:r>
              <w:rPr>
                <w:rtl/>
              </w:rPr>
              <w:t xml:space="preserve">; G.impairments:</w:t>
            </w:r>
            <w:r>
              <w:rPr>
                <w:rtl/>
              </w:rPr>
              <w:t xml:space="preserve"> </w:t>
            </w:r>
            <w:r>
              <w:rPr>
                <w:rStyle w:val="VerbatimChar"/>
                <w:rtl/>
              </w:rPr>
              <w:t xml:space="preserve">AssetImpairmentCharges</w:t>
            </w:r>
            <w:r>
              <w:rPr>
                <w:rtl/>
              </w:rPr>
              <w:t xml:space="preserve"> </w:t>
            </w:r>
            <w:r>
              <w:rPr>
                <w:rtl/>
              </w:rPr>
              <w:t xml:space="preserve">,</w:t>
            </w:r>
            <w:r>
              <w:rPr>
                <w:rtl/>
              </w:rPr>
              <w:t xml:space="preserve"> </w:t>
            </w:r>
            <w:r>
              <w:rPr>
                <w:rStyle w:val="VerbatimChar"/>
                <w:rtl/>
              </w:rPr>
              <w:t xml:space="preserve">GoodwillAndIntangibleAssetImpairment</w:t>
            </w:r>
          </w:p>
        </w:tc>
        <w:tc>
          <w:tcPr/>
          <w:p>
            <w:pPr>
              <w:pStyle w:val="Compact"/>
              <w:bidi/>
              <w:jc w:val="left"/>
            </w:pPr>
            <w:r>
              <w:rPr>
                <w:rtl/>
              </w:rPr>
              <w:t xml:space="preserve">מספר חיובי = הפסד; מוחזר ברווח התפעולי המנורמל של הביטוח (ג.ב3.4-INS) וב-V5 בבנקים</w:t>
            </w:r>
          </w:p>
        </w:tc>
      </w:tr>
      <w:tr>
        <w:tc>
          <w:tcPr/>
          <w:p>
            <w:pPr>
              <w:pStyle w:val="Compact"/>
              <w:bidi/>
              <w:jc w:val="left"/>
            </w:pPr>
            <w:r>
              <w:rPr>
                <w:rtl/>
              </w:rPr>
              <w:t xml:space="preserve">FIN-033</w:t>
            </w:r>
          </w:p>
        </w:tc>
        <w:tc>
          <w:tcPr/>
          <w:p>
            <w:pPr>
              <w:pStyle w:val="Compact"/>
              <w:bidi/>
              <w:jc w:val="left"/>
            </w:pPr>
            <w:r>
              <w:rPr>
                <w:rtl/>
              </w:rPr>
              <w:t xml:space="preserve">AOCI לפי רכיב</w:t>
            </w:r>
          </w:p>
        </w:tc>
        <w:tc>
          <w:tcPr/>
          <w:p>
            <w:pPr>
              <w:pStyle w:val="Compact"/>
              <w:bidi/>
              <w:jc w:val="left"/>
            </w:pPr>
            <w:r>
              <w:rPr>
                <w:rtl/>
              </w:rPr>
              <w:t xml:space="preserve">—</w:t>
            </w:r>
          </w:p>
        </w:tc>
        <w:tc>
          <w:tcPr/>
          <w:p>
            <w:pPr>
              <w:pStyle w:val="Compact"/>
              <w:bidi/>
              <w:jc w:val="left"/>
            </w:pPr>
            <w:r>
              <w:rPr>
                <w:rtl/>
              </w:rPr>
              <w:t xml:space="preserve">הרכיבים נקראים מחברי דוח ההון ב-inline XBRL ומסווגים: AFS, שיעור היוון וסיכון אשראי עצמי מוצאים; מט”ח, פנסיה וגידורים נשארים</w:t>
            </w:r>
          </w:p>
        </w:tc>
      </w:tr>
      <w:tr>
        <w:tc>
          <w:tcPr/>
          <w:p>
            <w:pPr>
              <w:pStyle w:val="Compact"/>
              <w:bidi/>
              <w:jc w:val="left"/>
            </w:pPr>
            <w:r>
              <w:rPr>
                <w:rtl/>
              </w:rPr>
              <w:t xml:space="preserve">FIN-040</w:t>
            </w:r>
          </w:p>
        </w:tc>
        <w:tc>
          <w:tcPr/>
          <w:p>
            <w:pPr>
              <w:pStyle w:val="Compact"/>
              <w:bidi/>
              <w:jc w:val="left"/>
            </w:pPr>
            <w:r>
              <w:rPr>
                <w:rtl/>
              </w:rPr>
              <w:t xml:space="preserve">הכנסות שכירות</w:t>
            </w:r>
          </w:p>
        </w:tc>
        <w:tc>
          <w:tcPr/>
          <w:p>
            <w:pPr>
              <w:pStyle w:val="Compact"/>
              <w:bidi/>
              <w:jc w:val="left"/>
            </w:pPr>
            <w:r>
              <w:rPr>
                <w:rtl/>
              </w:rPr>
              <w:t xml:space="preserve">RE.rental_revenue:</w:t>
            </w:r>
            <w:r>
              <w:rPr>
                <w:rtl/>
              </w:rPr>
              <w:t xml:space="preserve"> </w:t>
            </w:r>
            <w:r>
              <w:rPr>
                <w:rStyle w:val="VerbatimChar"/>
                <w:rtl/>
              </w:rPr>
              <w:t xml:space="preserve">LeaseIncome</w:t>
            </w:r>
          </w:p>
        </w:tc>
        <w:tc>
          <w:tcPr/>
          <w:p>
            <w:pPr>
              <w:pStyle w:val="Compact"/>
              <w:bidi/>
              <w:jc w:val="left"/>
            </w:pPr>
            <w:r>
              <w:rPr>
                <w:rtl/>
              </w:rPr>
              <w:t xml:space="preserve">רכיבי הרחבה של החברה (PLD</w:t>
            </w:r>
            <w:r>
              <w:rPr>
                <w:rtl/>
              </w:rPr>
              <w:t xml:space="preserve"> </w:t>
            </w:r>
            <w:r>
              <w:rPr>
                <w:rStyle w:val="VerbatimChar"/>
                <w:rtl/>
              </w:rPr>
              <w:t xml:space="preserve">RentalRevenue</w:t>
            </w:r>
            <w:r>
              <w:rPr>
                <w:rtl/>
              </w:rPr>
              <w:t xml:space="preserve">, ‏BXP</w:t>
            </w:r>
            <w:r>
              <w:rPr>
                <w:rtl/>
              </w:rPr>
              <w:t xml:space="preserve"> </w:t>
            </w:r>
            <w:r>
              <w:rPr>
                <w:rStyle w:val="VerbatimChar"/>
                <w:rtl/>
              </w:rPr>
              <w:t xml:space="preserve">RentalRevenueTotal</w:t>
            </w:r>
            <w:r>
              <w:rPr>
                <w:rtl/>
              </w:rPr>
              <w:t xml:space="preserve">); ‏PSA משורת דוח רווח והפסד שחולצה</w:t>
            </w:r>
          </w:p>
        </w:tc>
      </w:tr>
      <w:tr>
        <w:tc>
          <w:tcPr/>
          <w:p>
            <w:pPr>
              <w:pStyle w:val="Compact"/>
              <w:bidi/>
              <w:jc w:val="left"/>
            </w:pPr>
            <w:r>
              <w:rPr>
                <w:rtl/>
              </w:rPr>
              <w:t xml:space="preserve">FIN-041</w:t>
            </w:r>
          </w:p>
        </w:tc>
        <w:tc>
          <w:tcPr/>
          <w:p>
            <w:pPr>
              <w:pStyle w:val="Compact"/>
              <w:bidi/>
              <w:jc w:val="left"/>
            </w:pPr>
            <w:r>
              <w:rPr>
                <w:rtl/>
              </w:rPr>
              <w:t xml:space="preserve">הכנסות נכסים אחרות</w:t>
            </w:r>
          </w:p>
        </w:tc>
        <w:tc>
          <w:tcPr/>
          <w:p>
            <w:pPr>
              <w:pStyle w:val="Compact"/>
              <w:bidi/>
              <w:jc w:val="left"/>
            </w:pPr>
            <w:r>
              <w:rPr>
                <w:rtl/>
              </w:rPr>
              <w:t xml:space="preserve">—</w:t>
            </w:r>
          </w:p>
        </w:tc>
        <w:tc>
          <w:tcPr/>
          <w:p>
            <w:pPr>
              <w:pStyle w:val="Compact"/>
              <w:bidi/>
              <w:jc w:val="left"/>
            </w:pPr>
            <w:r>
              <w:rPr>
                <w:rtl/>
              </w:rPr>
              <w:t xml:space="preserve">אין תגית תקנית; ‏PLD הרחבה</w:t>
            </w:r>
            <w:r>
              <w:rPr>
                <w:rtl/>
              </w:rPr>
              <w:t xml:space="preserve"> </w:t>
            </w:r>
            <w:r>
              <w:rPr>
                <w:rStyle w:val="VerbatimChar"/>
                <w:rtl/>
              </w:rPr>
              <w:t xml:space="preserve">OtherRealEstateRevenue</w:t>
            </w:r>
            <w:r>
              <w:rPr>
                <w:rtl/>
              </w:rPr>
              <w:t xml:space="preserve">; אחרת חילוץ</w:t>
            </w:r>
          </w:p>
        </w:tc>
      </w:tr>
      <w:tr>
        <w:tc>
          <w:tcPr/>
          <w:p>
            <w:pPr>
              <w:pStyle w:val="Compact"/>
              <w:bidi/>
              <w:jc w:val="left"/>
            </w:pPr>
            <w:r>
              <w:rPr>
                <w:rtl/>
              </w:rPr>
              <w:t xml:space="preserve">FIN-042</w:t>
            </w:r>
          </w:p>
        </w:tc>
        <w:tc>
          <w:tcPr/>
          <w:p>
            <w:pPr>
              <w:pStyle w:val="Compact"/>
              <w:bidi/>
              <w:jc w:val="left"/>
            </w:pPr>
            <w:r>
              <w:rPr>
                <w:rtl/>
              </w:rPr>
              <w:t xml:space="preserve">הוצאות תפעול נכסים</w:t>
            </w:r>
          </w:p>
        </w:tc>
        <w:tc>
          <w:tcPr/>
          <w:p>
            <w:pPr>
              <w:pStyle w:val="Compact"/>
              <w:bidi/>
              <w:jc w:val="left"/>
            </w:pPr>
            <w:r>
              <w:rPr>
                <w:rtl/>
              </w:rPr>
              <w:t xml:space="preserve">RE.prop_opex:</w:t>
            </w:r>
            <w:r>
              <w:rPr>
                <w:rtl/>
              </w:rPr>
              <w:t xml:space="preserve"> </w:t>
            </w:r>
            <w:r>
              <w:rPr>
                <w:rStyle w:val="VerbatimChar"/>
                <w:rtl/>
              </w:rPr>
              <w:t xml:space="preserve">CostOfOtherPropertyOperatingExpense</w:t>
            </w:r>
            <w:r>
              <w:rPr>
                <w:rtl/>
              </w:rPr>
              <w:t xml:space="preserve">; RE.re_tax:</w:t>
            </w:r>
            <w:r>
              <w:rPr>
                <w:rtl/>
              </w:rPr>
              <w:t xml:space="preserve"> </w:t>
            </w:r>
            <w:r>
              <w:rPr>
                <w:rStyle w:val="VerbatimChar"/>
                <w:rtl/>
              </w:rPr>
              <w:t xml:space="preserve">RealEstateTaxesAndInsurance</w:t>
            </w:r>
          </w:p>
        </w:tc>
        <w:tc>
          <w:tcPr/>
          <w:p>
            <w:pPr>
              <w:pStyle w:val="Compact"/>
              <w:bidi/>
              <w:jc w:val="left"/>
            </w:pPr>
            <w:r>
              <w:rPr>
                <w:rtl/>
              </w:rPr>
              <w:t xml:space="preserve">רכיבים לפי חברה (FIN-176); ‏EQIX = סך הכנסות − עלות ההכנסות (חלופה, עם סימון); ‏PSA מהשורה שחולצה</w:t>
            </w:r>
          </w:p>
        </w:tc>
      </w:tr>
      <w:tr>
        <w:tc>
          <w:tcPr/>
          <w:p>
            <w:pPr>
              <w:pStyle w:val="Compact"/>
              <w:bidi/>
              <w:jc w:val="left"/>
            </w:pPr>
            <w:r>
              <w:rPr>
                <w:rtl/>
              </w:rPr>
              <w:t xml:space="preserve">FIN-045</w:t>
            </w:r>
          </w:p>
        </w:tc>
        <w:tc>
          <w:tcPr/>
          <w:p>
            <w:pPr>
              <w:pStyle w:val="Compact"/>
              <w:bidi/>
              <w:jc w:val="left"/>
            </w:pPr>
            <w:r>
              <w:rPr>
                <w:rtl/>
              </w:rPr>
              <w:t xml:space="preserve">הון צמיחה</w:t>
            </w:r>
          </w:p>
        </w:tc>
        <w:tc>
          <w:tcPr/>
          <w:p>
            <w:pPr>
              <w:pStyle w:val="Compact"/>
              <w:bidi/>
              <w:jc w:val="left"/>
            </w:pPr>
            <w:r>
              <w:rPr>
                <w:rtl/>
              </w:rPr>
              <w:t xml:space="preserve">RE.acq_real_estate:</w:t>
            </w:r>
            <w:r>
              <w:rPr>
                <w:rtl/>
              </w:rPr>
              <w:t xml:space="preserve"> </w:t>
            </w:r>
            <w:r>
              <w:rPr>
                <w:rStyle w:val="VerbatimChar"/>
                <w:rtl/>
              </w:rPr>
              <w:t xml:space="preserve">PaymentsToAcquireCommercialRealEstate</w:t>
            </w:r>
            <w:r>
              <w:rPr>
                <w:rtl/>
              </w:rPr>
              <w:t xml:space="preserve"> </w:t>
            </w:r>
            <w:r>
              <w:rPr>
                <w:rtl/>
              </w:rPr>
              <w:t xml:space="preserve">,</w:t>
            </w:r>
            <w:r>
              <w:rPr>
                <w:rtl/>
              </w:rPr>
              <w:t xml:space="preserve"> </w:t>
            </w:r>
            <w:r>
              <w:rPr>
                <w:rStyle w:val="VerbatimChar"/>
                <w:rtl/>
              </w:rPr>
              <w:t xml:space="preserve">PaymentsToAcquireOtherRealEstate</w:t>
            </w:r>
          </w:p>
        </w:tc>
        <w:tc>
          <w:tcPr/>
          <w:p>
            <w:pPr>
              <w:pStyle w:val="Compact"/>
              <w:bidi/>
              <w:jc w:val="left"/>
            </w:pPr>
            <w:r>
              <w:rPr>
                <w:rtl/>
              </w:rPr>
              <w:t xml:space="preserve">הון צמיחה נטו = רכישות + פיתוח − תמורת מכירות (t−4 … t−1)</w:t>
            </w:r>
          </w:p>
        </w:tc>
      </w:tr>
      <w:tr>
        <w:tc>
          <w:tcPr/>
          <w:p>
            <w:pPr>
              <w:pStyle w:val="Compact"/>
              <w:bidi/>
              <w:jc w:val="left"/>
            </w:pPr>
            <w:r>
              <w:rPr>
                <w:rtl/>
              </w:rPr>
              <w:t xml:space="preserve">FIN-046</w:t>
            </w:r>
          </w:p>
        </w:tc>
        <w:tc>
          <w:tcPr/>
          <w:p>
            <w:pPr>
              <w:pStyle w:val="Compact"/>
              <w:bidi/>
              <w:jc w:val="left"/>
            </w:pPr>
            <w:r>
              <w:rPr>
                <w:rtl/>
              </w:rPr>
              <w:t xml:space="preserve">מכירות נכסים</w:t>
            </w:r>
          </w:p>
        </w:tc>
        <w:tc>
          <w:tcPr/>
          <w:p>
            <w:pPr>
              <w:pStyle w:val="Compact"/>
              <w:bidi/>
              <w:jc w:val="left"/>
            </w:pPr>
            <w:r>
              <w:rPr>
                <w:rtl/>
              </w:rPr>
              <w:t xml:space="preserve">RE.sale_proceeds:</w:t>
            </w:r>
            <w:r>
              <w:rPr>
                <w:rtl/>
              </w:rPr>
              <w:t xml:space="preserve"> </w:t>
            </w:r>
            <w:r>
              <w:rPr>
                <w:rStyle w:val="VerbatimChar"/>
                <w:rtl/>
              </w:rPr>
              <w:t xml:space="preserve">ProceedsFromSaleOfProductiveAssets</w:t>
            </w:r>
          </w:p>
        </w:tc>
        <w:tc>
          <w:tcPr/>
          <w:p>
            <w:pPr>
              <w:pStyle w:val="Compact"/>
              <w:bidi/>
              <w:jc w:val="left"/>
            </w:pPr>
            <w:r>
              <w:rPr>
                <w:rtl/>
              </w:rPr>
              <w:t xml:space="preserve">מכירות ברוטו ב-t−4 … t למבחן ה-10%</w:t>
            </w:r>
          </w:p>
        </w:tc>
      </w:tr>
      <w:tr>
        <w:tc>
          <w:tcPr/>
          <w:p>
            <w:pPr>
              <w:pStyle w:val="Compact"/>
              <w:bidi/>
              <w:jc w:val="left"/>
            </w:pPr>
            <w:r>
              <w:rPr>
                <w:rtl/>
              </w:rPr>
              <w:t xml:space="preserve">FIN-047</w:t>
            </w:r>
          </w:p>
        </w:tc>
        <w:tc>
          <w:tcPr/>
          <w:p>
            <w:pPr>
              <w:pStyle w:val="Compact"/>
              <w:bidi/>
              <w:jc w:val="left"/>
            </w:pPr>
            <w:r>
              <w:rPr>
                <w:rtl/>
              </w:rPr>
              <w:t xml:space="preserve">נדל”ן ברוטו לפי עלות</w:t>
            </w:r>
          </w:p>
        </w:tc>
        <w:tc>
          <w:tcPr/>
          <w:p>
            <w:pPr>
              <w:pStyle w:val="Compact"/>
              <w:bidi/>
              <w:jc w:val="left"/>
            </w:pPr>
            <w:r>
              <w:rPr>
                <w:rtl/>
              </w:rPr>
              <w:t xml:space="preserve">RE.re_gross:</w:t>
            </w:r>
            <w:r>
              <w:rPr>
                <w:rtl/>
              </w:rPr>
              <w:t xml:space="preserve"> </w:t>
            </w:r>
            <w:r>
              <w:rPr>
                <w:rStyle w:val="VerbatimChar"/>
                <w:rtl/>
              </w:rPr>
              <w:t xml:space="preserve">RealEstateInvestmentPropertyAtCost</w:t>
            </w:r>
            <w:r>
              <w:rPr>
                <w:rtl/>
              </w:rPr>
              <w:t xml:space="preserve">; RE.re_net:</w:t>
            </w:r>
            <w:r>
              <w:rPr>
                <w:rtl/>
              </w:rPr>
              <w:t xml:space="preserve"> </w:t>
            </w:r>
            <w:r>
              <w:rPr>
                <w:rStyle w:val="VerbatimChar"/>
                <w:rtl/>
              </w:rPr>
              <w:t xml:space="preserve">PropertyPlantAndEquipmentNet</w:t>
            </w:r>
          </w:p>
        </w:tc>
        <w:tc>
          <w:tcPr/>
          <w:p>
            <w:pPr>
              <w:pStyle w:val="Compact"/>
              <w:bidi/>
              <w:jc w:val="left"/>
            </w:pPr>
            <w:r>
              <w:rPr>
                <w:rtl/>
              </w:rPr>
              <w:t xml:space="preserve">בסיס המהותיות ל-NOI_PROXY כשאין שווי כלכלי (RE22)</w:t>
            </w:r>
          </w:p>
        </w:tc>
      </w:tr>
      <w:tr>
        <w:tc>
          <w:tcPr/>
          <w:p>
            <w:pPr>
              <w:pStyle w:val="Compact"/>
              <w:bidi/>
              <w:jc w:val="left"/>
            </w:pPr>
            <w:r>
              <w:rPr>
                <w:rtl/>
              </w:rPr>
              <w:t xml:space="preserve">FIN-050</w:t>
            </w:r>
          </w:p>
        </w:tc>
        <w:tc>
          <w:tcPr/>
          <w:p>
            <w:pPr>
              <w:pStyle w:val="Compact"/>
              <w:bidi/>
              <w:jc w:val="left"/>
            </w:pPr>
            <w:r>
              <w:rPr>
                <w:rtl/>
              </w:rPr>
              <w:t xml:space="preserve">הוצאות ריבית</w:t>
            </w:r>
          </w:p>
        </w:tc>
        <w:tc>
          <w:tcPr/>
          <w:p>
            <w:pPr>
              <w:pStyle w:val="Compact"/>
              <w:bidi/>
              <w:jc w:val="left"/>
            </w:pPr>
            <w:r>
              <w:rPr>
                <w:rtl/>
              </w:rPr>
              <w:t xml:space="preserve">G.interest_expense:</w:t>
            </w:r>
            <w:r>
              <w:rPr>
                <w:rtl/>
              </w:rPr>
              <w:t xml:space="preserve"> </w:t>
            </w:r>
            <w:r>
              <w:rPr>
                <w:rStyle w:val="VerbatimChar"/>
                <w:rtl/>
              </w:rPr>
              <w:t xml:space="preserve">InterestExpenseNonoperating</w:t>
            </w:r>
            <w:r>
              <w:rPr>
                <w:rtl/>
              </w:rPr>
              <w:t xml:space="preserve"> </w:t>
            </w:r>
            <w:r>
              <w:rPr>
                <w:rtl/>
              </w:rPr>
              <w:t xml:space="preserve">,</w:t>
            </w:r>
            <w:r>
              <w:rPr>
                <w:rtl/>
              </w:rPr>
              <w:t xml:space="preserve"> </w:t>
            </w:r>
            <w:r>
              <w:rPr>
                <w:rStyle w:val="VerbatimChar"/>
                <w:rtl/>
              </w:rPr>
              <w:t xml:space="preserve">InterestExpenseDebt</w:t>
            </w:r>
            <w:r>
              <w:rPr>
                <w:rtl/>
              </w:rPr>
              <w:t xml:space="preserve"> </w:t>
            </w:r>
            <w:r>
              <w:rPr>
                <w:rtl/>
              </w:rPr>
              <w:t xml:space="preserve">,</w:t>
            </w:r>
            <w:r>
              <w:rPr>
                <w:rtl/>
              </w:rPr>
              <w:t xml:space="preserve"> </w:t>
            </w:r>
            <w:r>
              <w:rPr>
                <w:rStyle w:val="VerbatimChar"/>
                <w:rtl/>
              </w:rPr>
              <w:t xml:space="preserve">InterestExpenseLongTermDebt</w:t>
            </w:r>
            <w:r>
              <w:rPr>
                <w:rtl/>
              </w:rPr>
              <w:t xml:space="preserve"> </w:t>
            </w:r>
            <w:r>
              <w:rPr>
                <w:rtl/>
              </w:rPr>
              <w:t xml:space="preserve">,</w:t>
            </w:r>
            <w:r>
              <w:rPr>
                <w:rtl/>
              </w:rPr>
              <w:t xml:space="preserve"> </w:t>
            </w:r>
            <w:r>
              <w:rPr>
                <w:rStyle w:val="VerbatimChar"/>
                <w:rtl/>
              </w:rPr>
              <w:t xml:space="preserve">InterestAndDebtExpense</w:t>
            </w:r>
            <w:r>
              <w:rPr>
                <w:rtl/>
              </w:rPr>
              <w:t xml:space="preserve">; IN.interest_expense:</w:t>
            </w:r>
            <w:r>
              <w:rPr>
                <w:rtl/>
              </w:rPr>
              <w:t xml:space="preserve"> </w:t>
            </w:r>
            <w:r>
              <w:rPr>
                <w:rStyle w:val="VerbatimChar"/>
                <w:rtl/>
              </w:rPr>
              <w:t xml:space="preserve">InterestExpenseDebt</w:t>
            </w:r>
            <w:r>
              <w:rPr>
                <w:rtl/>
              </w:rPr>
              <w:t xml:space="preserve"> </w:t>
            </w:r>
            <w:r>
              <w:rPr>
                <w:rtl/>
              </w:rPr>
              <w:t xml:space="preserve">,</w:t>
            </w:r>
            <w:r>
              <w:rPr>
                <w:rtl/>
              </w:rPr>
              <w:t xml:space="preserve"> </w:t>
            </w:r>
            <w:r>
              <w:rPr>
                <w:rStyle w:val="VerbatimChar"/>
                <w:rtl/>
              </w:rPr>
              <w:t xml:space="preserve">InterestExpenseOperating</w:t>
            </w:r>
            <w:r>
              <w:rPr>
                <w:rtl/>
              </w:rPr>
              <w:t xml:space="preserve"> </w:t>
            </w:r>
            <w:r>
              <w:rPr>
                <w:rtl/>
              </w:rPr>
              <w:t xml:space="preserve">,</w:t>
            </w:r>
            <w:r>
              <w:rPr>
                <w:rtl/>
              </w:rPr>
              <w:t xml:space="preserve"> </w:t>
            </w:r>
            <w:r>
              <w:rPr>
                <w:rStyle w:val="VerbatimChar"/>
                <w:rtl/>
              </w:rPr>
              <w:t xml:space="preserve">InterestExpenseNonoperating</w:t>
            </w:r>
            <w:r>
              <w:rPr>
                <w:rtl/>
              </w:rPr>
              <w:t xml:space="preserve"> </w:t>
            </w:r>
            <w:r>
              <w:rPr>
                <w:rtl/>
              </w:rPr>
              <w:t xml:space="preserve">,</w:t>
            </w:r>
            <w:r>
              <w:rPr>
                <w:rtl/>
              </w:rPr>
              <w:t xml:space="preserve"> </w:t>
            </w:r>
            <w:r>
              <w:rPr>
                <w:rStyle w:val="VerbatimChar"/>
                <w:rtl/>
              </w:rPr>
              <w:t xml:space="preserve">InterestExpenseLongTermDebt</w:t>
            </w:r>
            <w:r>
              <w:rPr>
                <w:rtl/>
              </w:rPr>
              <w:t xml:space="preserve"> </w:t>
            </w:r>
            <w:r>
              <w:rPr>
                <w:rtl/>
              </w:rPr>
              <w:t xml:space="preserve">,</w:t>
            </w:r>
            <w:r>
              <w:rPr>
                <w:rtl/>
              </w:rPr>
              <w:t xml:space="preserve"> </w:t>
            </w:r>
            <w:r>
              <w:rPr>
                <w:rStyle w:val="VerbatimChar"/>
                <w:rtl/>
              </w:rPr>
              <w:t xml:space="preserve">InterestExpenseSubordinatedNotesAndDebentures</w:t>
            </w:r>
            <w:r>
              <w:rPr>
                <w:rtl/>
              </w:rPr>
              <w:t xml:space="preserve">; RE.interest_expense:</w:t>
            </w:r>
            <w:r>
              <w:rPr>
                <w:rtl/>
              </w:rPr>
              <w:t xml:space="preserve"> </w:t>
            </w:r>
            <w:r>
              <w:rPr>
                <w:rStyle w:val="VerbatimChar"/>
                <w:rtl/>
              </w:rPr>
              <w:t xml:space="preserve">InterestExpenseDebt</w:t>
            </w:r>
            <w:r>
              <w:rPr>
                <w:rtl/>
              </w:rPr>
              <w:t xml:space="preserve"> </w:t>
            </w:r>
            <w:r>
              <w:rPr>
                <w:rtl/>
              </w:rPr>
              <w:t xml:space="preserve">,</w:t>
            </w:r>
            <w:r>
              <w:rPr>
                <w:rtl/>
              </w:rPr>
              <w:t xml:space="preserve"> </w:t>
            </w:r>
            <w:r>
              <w:rPr>
                <w:rStyle w:val="VerbatimChar"/>
                <w:rtl/>
              </w:rPr>
              <w:t xml:space="preserve">InterestExpenseNonoperating</w:t>
            </w:r>
            <w:r>
              <w:rPr>
                <w:rtl/>
              </w:rPr>
              <w:t xml:space="preserve"> </w:t>
            </w:r>
            <w:r>
              <w:rPr>
                <w:rtl/>
              </w:rPr>
              <w:t xml:space="preserve">,</w:t>
            </w:r>
            <w:r>
              <w:rPr>
                <w:rtl/>
              </w:rPr>
              <w:t xml:space="preserve"> </w:t>
            </w:r>
            <w:r>
              <w:rPr>
                <w:rStyle w:val="VerbatimChar"/>
                <w:rtl/>
              </w:rPr>
              <w:t xml:space="preserve">InterestExpenseOperating</w:t>
            </w:r>
            <w:r>
              <w:rPr>
                <w:rtl/>
              </w:rPr>
              <w:t xml:space="preserve"> </w:t>
            </w:r>
            <w:r>
              <w:rPr>
                <w:rtl/>
              </w:rPr>
              <w:t xml:space="preserve">,</w:t>
            </w:r>
            <w:r>
              <w:rPr>
                <w:rtl/>
              </w:rPr>
              <w:t xml:space="preserve"> </w:t>
            </w:r>
            <w:r>
              <w:rPr>
                <w:rStyle w:val="VerbatimChar"/>
                <w:rtl/>
              </w:rPr>
              <w:t xml:space="preserve">InterestExpenseBorrowings</w:t>
            </w:r>
            <w:r>
              <w:rPr>
                <w:rtl/>
              </w:rPr>
              <w:t xml:space="preserve">; RE.interest_capitalized:</w:t>
            </w:r>
            <w:r>
              <w:rPr>
                <w:rtl/>
              </w:rPr>
              <w:t xml:space="preserve"> </w:t>
            </w:r>
            <w:r>
              <w:rPr>
                <w:rStyle w:val="VerbatimChar"/>
                <w:rtl/>
              </w:rPr>
              <w:t xml:space="preserve">InterestPaidCapitalized</w:t>
            </w:r>
            <w:r>
              <w:rPr>
                <w:rtl/>
              </w:rPr>
              <w:t xml:space="preserve"> </w:t>
            </w:r>
            <w:r>
              <w:rPr>
                <w:rtl/>
              </w:rPr>
              <w:t xml:space="preserve">,</w:t>
            </w:r>
            <w:r>
              <w:rPr>
                <w:rtl/>
              </w:rPr>
              <w:t xml:space="preserve"> </w:t>
            </w:r>
            <w:r>
              <w:rPr>
                <w:rStyle w:val="VerbatimChar"/>
                <w:rtl/>
              </w:rPr>
              <w:t xml:space="preserve">InterestCostsCapitalizedAdjustment</w:t>
            </w:r>
          </w:p>
        </w:tc>
        <w:tc>
          <w:tcPr/>
          <w:p>
            <w:pPr>
              <w:pStyle w:val="Compact"/>
              <w:bidi/>
              <w:jc w:val="left"/>
            </w:pPr>
            <w:r>
              <w:rPr>
                <w:rtl/>
              </w:rPr>
              <w:t xml:space="preserve">—</w:t>
            </w:r>
          </w:p>
        </w:tc>
      </w:tr>
      <w:tr>
        <w:tc>
          <w:tcPr/>
          <w:p>
            <w:pPr>
              <w:pStyle w:val="Compact"/>
              <w:bidi/>
              <w:jc w:val="left"/>
            </w:pPr>
            <w:r>
              <w:rPr>
                <w:rtl/>
              </w:rPr>
              <w:t xml:space="preserve">FIN-051</w:t>
            </w:r>
          </w:p>
        </w:tc>
        <w:tc>
          <w:tcPr/>
          <w:p>
            <w:pPr>
              <w:pStyle w:val="Compact"/>
              <w:bidi/>
              <w:jc w:val="left"/>
            </w:pPr>
            <w:r>
              <w:rPr>
                <w:rtl/>
              </w:rPr>
              <w:t xml:space="preserve">שווי שוק</w:t>
            </w:r>
          </w:p>
        </w:tc>
        <w:tc>
          <w:tcPr/>
          <w:p>
            <w:pPr>
              <w:pStyle w:val="Compact"/>
              <w:bidi/>
              <w:jc w:val="left"/>
            </w:pPr>
            <w:r>
              <w:rPr>
                <w:rtl/>
              </w:rPr>
              <w:t xml:space="preserve">—</w:t>
            </w:r>
          </w:p>
        </w:tc>
        <w:tc>
          <w:tcPr/>
          <w:p>
            <w:pPr>
              <w:pStyle w:val="Compact"/>
              <w:bidi/>
              <w:jc w:val="left"/>
            </w:pPr>
            <w:r>
              <w:rPr>
                <w:rtl/>
              </w:rPr>
              <w:t xml:space="preserve">משמש בקירוב ה-WACC</w:t>
            </w:r>
          </w:p>
        </w:tc>
      </w:tr>
      <w:tr>
        <w:tc>
          <w:tcPr/>
          <w:p>
            <w:pPr>
              <w:pStyle w:val="Compact"/>
              <w:bidi/>
              <w:jc w:val="left"/>
            </w:pPr>
            <w:r>
              <w:rPr>
                <w:rtl/>
              </w:rPr>
              <w:t xml:space="preserve">FIN-060</w:t>
            </w:r>
          </w:p>
        </w:tc>
        <w:tc>
          <w:tcPr/>
          <w:p>
            <w:pPr>
              <w:pStyle w:val="Compact"/>
              <w:bidi/>
              <w:jc w:val="left"/>
            </w:pPr>
            <w:r>
              <w:rPr>
                <w:rtl/>
              </w:rPr>
              <w:t xml:space="preserve">הכנסות</w:t>
            </w:r>
          </w:p>
        </w:tc>
        <w:tc>
          <w:tcPr/>
          <w:p>
            <w:pPr>
              <w:pStyle w:val="Compact"/>
              <w:bidi/>
              <w:jc w:val="left"/>
            </w:pPr>
            <w:r>
              <w:rPr>
                <w:rtl/>
              </w:rPr>
              <w:t xml:space="preserve">G.revenue:</w:t>
            </w:r>
            <w:r>
              <w:rPr>
                <w:rtl/>
              </w:rPr>
              <w:t xml:space="preserve"> </w:t>
            </w:r>
            <w:r>
              <w:rPr>
                <w:rStyle w:val="VerbatimChar"/>
                <w:rtl/>
              </w:rPr>
              <w:t xml:space="preserve">RevenueFromContractWithCustomerExcludingAssessedTax</w:t>
            </w:r>
            <w:r>
              <w:rPr>
                <w:rtl/>
              </w:rPr>
              <w:t xml:space="preserve"> </w:t>
            </w:r>
            <w:r>
              <w:rPr>
                <w:rtl/>
              </w:rPr>
              <w:t xml:space="preserve">,</w:t>
            </w:r>
            <w:r>
              <w:rPr>
                <w:rtl/>
              </w:rPr>
              <w:t xml:space="preserve"> </w:t>
            </w:r>
            <w:r>
              <w:rPr>
                <w:rStyle w:val="VerbatimChar"/>
                <w:rtl/>
              </w:rPr>
              <w:t xml:space="preserve">RevenueFromContractWithCustomerIncludingAssessedTax</w:t>
            </w:r>
            <w:r>
              <w:rPr>
                <w:rtl/>
              </w:rPr>
              <w:t xml:space="preserve"> </w:t>
            </w:r>
            <w:r>
              <w:rPr>
                <w:rtl/>
              </w:rPr>
              <w:t xml:space="preserve">,</w:t>
            </w:r>
            <w:r>
              <w:rPr>
                <w:rtl/>
              </w:rPr>
              <w:t xml:space="preserve"> </w:t>
            </w:r>
            <w:r>
              <w:rPr>
                <w:rStyle w:val="VerbatimChar"/>
                <w:rtl/>
              </w:rPr>
              <w:t xml:space="preserve">SalesRevenueNet</w:t>
            </w:r>
            <w:r>
              <w:rPr>
                <w:rtl/>
              </w:rPr>
              <w:t xml:space="preserve"> </w:t>
            </w:r>
            <w:r>
              <w:rPr>
                <w:rtl/>
              </w:rPr>
              <w:t xml:space="preserve">,</w:t>
            </w:r>
            <w:r>
              <w:rPr>
                <w:rtl/>
              </w:rPr>
              <w:t xml:space="preserve"> </w:t>
            </w:r>
            <w:r>
              <w:rPr>
                <w:rStyle w:val="VerbatimChar"/>
                <w:rtl/>
              </w:rPr>
              <w:t xml:space="preserve">SalesRevenueGoodsNet</w:t>
            </w:r>
            <w:r>
              <w:rPr>
                <w:rtl/>
              </w:rPr>
              <w:t xml:space="preserve"> </w:t>
            </w:r>
            <w:r>
              <w:rPr>
                <w:rtl/>
              </w:rPr>
              <w:t xml:space="preserve">,</w:t>
            </w:r>
            <w:r>
              <w:rPr>
                <w:rtl/>
              </w:rPr>
              <w:t xml:space="preserve"> </w:t>
            </w:r>
            <w:r>
              <w:rPr>
                <w:rStyle w:val="VerbatimChar"/>
                <w:rtl/>
              </w:rPr>
              <w:t xml:space="preserve">SalesRevenueServicesNet</w:t>
            </w:r>
            <w:r>
              <w:rPr>
                <w:rtl/>
              </w:rPr>
              <w:t xml:space="preserve">; RE.total_revenue:</w:t>
            </w:r>
            <w:r>
              <w:rPr>
                <w:rtl/>
              </w:rPr>
              <w:t xml:space="preserve"> </w:t>
            </w:r>
            <w:r>
              <w:rPr>
                <w:rStyle w:val="VerbatimChar"/>
                <w:rtl/>
              </w:rPr>
              <w:t xml:space="preserve">RevenueFromContractWithCustomerExcludingAssessedTax</w:t>
            </w:r>
            <w:r>
              <w:rPr>
                <w:rtl/>
              </w:rPr>
              <w:t xml:space="preserve"> </w:t>
            </w:r>
            <w:r>
              <w:rPr>
                <w:rtl/>
              </w:rPr>
              <w:t xml:space="preserve">,</w:t>
            </w:r>
            <w:r>
              <w:rPr>
                <w:rtl/>
              </w:rPr>
              <w:t xml:space="preserve"> </w:t>
            </w:r>
            <w:r>
              <w:rPr>
                <w:rStyle w:val="VerbatimChar"/>
                <w:rtl/>
              </w:rPr>
              <w:t xml:space="preserve">RevenueFromContractWithCustomerIncludingAssessedTax</w:t>
            </w:r>
            <w:r>
              <w:rPr>
                <w:rtl/>
              </w:rPr>
              <w:t xml:space="preserve">; IN.premiums:</w:t>
            </w:r>
            <w:r>
              <w:rPr>
                <w:rtl/>
              </w:rPr>
              <w:t xml:space="preserve"> </w:t>
            </w:r>
            <w:r>
              <w:rPr>
                <w:rStyle w:val="VerbatimChar"/>
                <w:rtl/>
              </w:rPr>
              <w:t xml:space="preserve">PremiumsEarnedNetPropertyAndCasualty</w:t>
            </w:r>
          </w:p>
        </w:tc>
        <w:tc>
          <w:tcPr/>
          <w:p>
            <w:pPr>
              <w:pStyle w:val="Compact"/>
              <w:bidi/>
              <w:jc w:val="left"/>
            </w:pPr>
            <w:r>
              <w:rPr>
                <w:rtl/>
              </w:rPr>
              <w:t xml:space="preserve">הכנסות בנק = הכנסות ריבית נטו + הכנסות שאינן מריבית; הכנסות תפעוליות בביטוח = סך הכנסות − רווחים ממומשים (מחושב)</w:t>
            </w:r>
          </w:p>
        </w:tc>
      </w:tr>
      <w:tr>
        <w:tc>
          <w:tcPr/>
          <w:p>
            <w:pPr>
              <w:pStyle w:val="Compact"/>
              <w:bidi/>
              <w:jc w:val="left"/>
            </w:pPr>
            <w:r>
              <w:rPr>
                <w:rtl/>
              </w:rPr>
              <w:t xml:space="preserve">FIN-061</w:t>
            </w:r>
          </w:p>
        </w:tc>
        <w:tc>
          <w:tcPr/>
          <w:p>
            <w:pPr>
              <w:pStyle w:val="Compact"/>
              <w:bidi/>
              <w:jc w:val="left"/>
            </w:pPr>
            <w:r>
              <w:rPr>
                <w:rtl/>
              </w:rPr>
              <w:t xml:space="preserve">עלות המכר / רווח גולמי</w:t>
            </w:r>
          </w:p>
        </w:tc>
        <w:tc>
          <w:tcPr/>
          <w:p>
            <w:pPr>
              <w:pStyle w:val="Compact"/>
              <w:bidi/>
              <w:jc w:val="left"/>
            </w:pPr>
            <w:r>
              <w:rPr>
                <w:rtl/>
              </w:rPr>
              <w:t xml:space="preserve">G.cost_of_revenue:</w:t>
            </w:r>
            <w:r>
              <w:rPr>
                <w:rtl/>
              </w:rPr>
              <w:t xml:space="preserve"> </w:t>
            </w:r>
            <w:r>
              <w:rPr>
                <w:rStyle w:val="VerbatimChar"/>
                <w:rtl/>
              </w:rPr>
              <w:t xml:space="preserve">CostOfGoodsAndServicesSold</w:t>
            </w:r>
          </w:p>
        </w:tc>
        <w:tc>
          <w:tcPr/>
          <w:p>
            <w:pPr>
              <w:pStyle w:val="Compact"/>
              <w:bidi/>
              <w:jc w:val="left"/>
            </w:pPr>
            <w:r>
              <w:rPr>
                <w:rtl/>
              </w:rPr>
              <w:t xml:space="preserve">נגזר: רווח גולמי = הכנסות − עלות ההכנסות; עלות מרכיבי סחורות + שירותים רק כששניהם קיימים; הוצאות תביעות נוספות (C4, ‏C13)</w:t>
            </w:r>
          </w:p>
        </w:tc>
      </w:tr>
      <w:tr>
        <w:tc>
          <w:tcPr/>
          <w:p>
            <w:pPr>
              <w:pStyle w:val="Compact"/>
              <w:bidi/>
              <w:jc w:val="left"/>
            </w:pPr>
            <w:r>
              <w:rPr>
                <w:rtl/>
              </w:rPr>
              <w:t xml:space="preserve">FIN-062</w:t>
            </w:r>
          </w:p>
        </w:tc>
        <w:tc>
          <w:tcPr/>
          <w:p>
            <w:pPr>
              <w:pStyle w:val="Compact"/>
              <w:bidi/>
              <w:jc w:val="left"/>
            </w:pPr>
            <w:r>
              <w:rPr>
                <w:rtl/>
              </w:rPr>
              <w:t xml:space="preserve">EPS מדולל</w:t>
            </w:r>
          </w:p>
        </w:tc>
        <w:tc>
          <w:tcPr/>
          <w:p>
            <w:pPr>
              <w:pStyle w:val="Compact"/>
              <w:bidi/>
              <w:jc w:val="left"/>
            </w:pPr>
            <w:r>
              <w:rPr>
                <w:rtl/>
              </w:rPr>
              <w:t xml:space="preserve">G.eps:</w:t>
            </w:r>
            <w:r>
              <w:rPr>
                <w:rtl/>
              </w:rPr>
              <w:t xml:space="preserve"> </w:t>
            </w:r>
            <w:r>
              <w:rPr>
                <w:rStyle w:val="VerbatimChar"/>
                <w:rtl/>
              </w:rPr>
              <w:t xml:space="preserve">EarningsPerShareBasicAndDiluted</w:t>
            </w:r>
            <w:r>
              <w:rPr>
                <w:rtl/>
              </w:rPr>
              <w:t xml:space="preserve">; IN.eps:</w:t>
            </w:r>
            <w:r>
              <w:rPr>
                <w:rtl/>
              </w:rPr>
              <w:t xml:space="preserve"> </w:t>
            </w:r>
            <w:r>
              <w:rPr>
                <w:rStyle w:val="VerbatimChar"/>
                <w:rtl/>
              </w:rPr>
              <w:t xml:space="preserve">EarningsPerShareBasicAndDiluted</w:t>
            </w:r>
          </w:p>
        </w:tc>
        <w:tc>
          <w:tcPr/>
          <w:p>
            <w:pPr>
              <w:pStyle w:val="Compact"/>
              <w:bidi/>
              <w:jc w:val="left"/>
            </w:pPr>
            <w:r>
              <w:rPr>
                <w:rtl/>
              </w:rPr>
              <w:t xml:space="preserve">מותאם לפיצולים לפי היסטוריית הפיצולים של ספק המחירים</w:t>
            </w:r>
          </w:p>
        </w:tc>
      </w:tr>
      <w:tr>
        <w:tc>
          <w:tcPr/>
          <w:p>
            <w:pPr>
              <w:pStyle w:val="Compact"/>
              <w:bidi/>
              <w:jc w:val="left"/>
            </w:pPr>
            <w:r>
              <w:rPr>
                <w:rtl/>
              </w:rPr>
              <w:t xml:space="preserve">FIN-070</w:t>
            </w:r>
          </w:p>
        </w:tc>
        <w:tc>
          <w:tcPr/>
          <w:p>
            <w:pPr>
              <w:pStyle w:val="Compact"/>
              <w:bidi/>
              <w:jc w:val="left"/>
            </w:pPr>
            <w:r>
              <w:rPr>
                <w:rtl/>
              </w:rPr>
              <w:t xml:space="preserve">FFO מנורמל</w:t>
            </w:r>
          </w:p>
        </w:tc>
        <w:tc>
          <w:tcPr/>
          <w:p>
            <w:pPr>
              <w:pStyle w:val="Compact"/>
              <w:bidi/>
              <w:jc w:val="left"/>
            </w:pPr>
            <w:r>
              <w:rPr>
                <w:rtl/>
              </w:rPr>
              <w:t xml:space="preserve">—</w:t>
            </w:r>
          </w:p>
        </w:tc>
        <w:tc>
          <w:tcPr/>
          <w:p>
            <w:pPr>
              <w:pStyle w:val="Compact"/>
              <w:bidi/>
              <w:jc w:val="left"/>
            </w:pPr>
            <w:r>
              <w:rPr>
                <w:rtl/>
              </w:rPr>
              <w:t xml:space="preserve">ההגדרה המלאה: ד.5א</w:t>
            </w:r>
          </w:p>
        </w:tc>
      </w:tr>
      <w:tr>
        <w:tc>
          <w:tcPr/>
          <w:p>
            <w:pPr>
              <w:pStyle w:val="Compact"/>
              <w:bidi/>
              <w:jc w:val="left"/>
            </w:pPr>
            <w:r>
              <w:rPr>
                <w:rtl/>
              </w:rPr>
              <w:t xml:space="preserve">FIN-080</w:t>
            </w:r>
          </w:p>
        </w:tc>
        <w:tc>
          <w:tcPr/>
          <w:p>
            <w:pPr>
              <w:pStyle w:val="Compact"/>
              <w:bidi/>
              <w:jc w:val="left"/>
            </w:pPr>
            <w:r>
              <w:rPr>
                <w:rtl/>
              </w:rPr>
              <w:t xml:space="preserve">תזרים מפעילות שוטפת</w:t>
            </w:r>
          </w:p>
        </w:tc>
        <w:tc>
          <w:tcPr/>
          <w:p>
            <w:pPr>
              <w:pStyle w:val="Compact"/>
              <w:bidi/>
              <w:jc w:val="left"/>
            </w:pPr>
            <w:r>
              <w:rPr>
                <w:rtl/>
              </w:rPr>
              <w:t xml:space="preserve">G.cfo:</w:t>
            </w:r>
            <w:r>
              <w:rPr>
                <w:rtl/>
              </w:rPr>
              <w:t xml:space="preserve"> </w:t>
            </w:r>
            <w:r>
              <w:rPr>
                <w:rStyle w:val="VerbatimChar"/>
                <w:rtl/>
              </w:rPr>
              <w:t xml:space="preserve">NetCashProvidedByUsedInOperatingActivitiesContinuingOperations</w:t>
            </w:r>
          </w:p>
        </w:tc>
        <w:tc>
          <w:tcPr/>
          <w:p>
            <w:pPr>
              <w:pStyle w:val="Compact"/>
              <w:bidi/>
              <w:jc w:val="left"/>
            </w:pPr>
            <w:r>
              <w:rPr>
                <w:rtl/>
              </w:rPr>
              <w:t xml:space="preserve">—</w:t>
            </w:r>
          </w:p>
        </w:tc>
      </w:tr>
      <w:tr>
        <w:tc>
          <w:tcPr/>
          <w:p>
            <w:pPr>
              <w:pStyle w:val="Compact"/>
              <w:bidi/>
              <w:jc w:val="left"/>
            </w:pPr>
            <w:r>
              <w:rPr>
                <w:rtl/>
              </w:rPr>
              <w:t xml:space="preserve">FIN-081</w:t>
            </w:r>
          </w:p>
        </w:tc>
        <w:tc>
          <w:tcPr/>
          <w:p>
            <w:pPr>
              <w:pStyle w:val="Compact"/>
              <w:bidi/>
              <w:jc w:val="left"/>
            </w:pPr>
            <w:r>
              <w:rPr>
                <w:rtl/>
              </w:rPr>
              <w:t xml:space="preserve">השקעות הוניות</w:t>
            </w:r>
          </w:p>
        </w:tc>
        <w:tc>
          <w:tcPr/>
          <w:p>
            <w:pPr>
              <w:pStyle w:val="Compact"/>
              <w:bidi/>
              <w:jc w:val="left"/>
            </w:pPr>
            <w:r>
              <w:rPr>
                <w:rtl/>
              </w:rPr>
              <w:t xml:space="preserve">G.capex:</w:t>
            </w:r>
            <w:r>
              <w:rPr>
                <w:rtl/>
              </w:rPr>
              <w:t xml:space="preserve"> </w:t>
            </w:r>
            <w:r>
              <w:rPr>
                <w:rStyle w:val="VerbatimChar"/>
                <w:rtl/>
              </w:rPr>
              <w:t xml:space="preserve">PaymentsToAcquireProductiveAssets</w:t>
            </w:r>
            <w:r>
              <w:rPr>
                <w:rtl/>
              </w:rPr>
              <w:t xml:space="preserve"> </w:t>
            </w:r>
            <w:r>
              <w:rPr>
                <w:rtl/>
              </w:rPr>
              <w:t xml:space="preserve">,</w:t>
            </w:r>
            <w:r>
              <w:rPr>
                <w:rtl/>
              </w:rPr>
              <w:t xml:space="preserve"> </w:t>
            </w:r>
            <w:r>
              <w:rPr>
                <w:rStyle w:val="VerbatimChar"/>
                <w:rtl/>
              </w:rPr>
              <w:t xml:space="preserve">PaymentsForCapitalImprovements</w:t>
            </w:r>
            <w:r>
              <w:rPr>
                <w:rtl/>
              </w:rPr>
              <w:t xml:space="preserve"> </w:t>
            </w:r>
            <w:r>
              <w:rPr>
                <w:rtl/>
              </w:rPr>
              <w:t xml:space="preserve">,</w:t>
            </w:r>
            <w:r>
              <w:rPr>
                <w:rtl/>
              </w:rPr>
              <w:t xml:space="preserve"> </w:t>
            </w:r>
            <w:r>
              <w:rPr>
                <w:rStyle w:val="VerbatimChar"/>
                <w:rtl/>
              </w:rPr>
              <w:t xml:space="preserve">PaymentsToAcquireOtherPropertyPlantAndEquipment</w:t>
            </w:r>
          </w:p>
        </w:tc>
        <w:tc>
          <w:tcPr/>
          <w:p>
            <w:pPr>
              <w:pStyle w:val="Compact"/>
              <w:bidi/>
              <w:jc w:val="left"/>
            </w:pPr>
            <w:r>
              <w:rPr>
                <w:rtl/>
              </w:rPr>
              <w:t xml:space="preserve">חלופת inline XBRL ‏</w:t>
            </w:r>
            <w:r>
              <w:rPr>
                <w:rStyle w:val="VerbatimChar"/>
                <w:rtl/>
              </w:rPr>
              <w:t xml:space="preserve">PaymentsForProceedsFromPropertyPlantAndEquipment</w:t>
            </w:r>
            <w:r>
              <w:rPr>
                <w:rtl/>
              </w:rPr>
              <w:t xml:space="preserve">. לא כולל רכישות חברות</w:t>
            </w:r>
          </w:p>
        </w:tc>
      </w:tr>
      <w:tr>
        <w:tc>
          <w:tcPr/>
          <w:p>
            <w:pPr>
              <w:pStyle w:val="Compact"/>
              <w:bidi/>
              <w:jc w:val="left"/>
            </w:pPr>
            <w:r>
              <w:rPr>
                <w:rtl/>
              </w:rPr>
              <w:t xml:space="preserve">FIN-082</w:t>
            </w:r>
          </w:p>
        </w:tc>
        <w:tc>
          <w:tcPr/>
          <w:p>
            <w:pPr>
              <w:pStyle w:val="Compact"/>
              <w:bidi/>
              <w:jc w:val="left"/>
            </w:pPr>
            <w:r>
              <w:rPr>
                <w:rtl/>
              </w:rPr>
              <w:t xml:space="preserve">פחת והפחתות</w:t>
            </w:r>
          </w:p>
        </w:tc>
        <w:tc>
          <w:tcPr/>
          <w:p>
            <w:pPr>
              <w:pStyle w:val="Compact"/>
              <w:bidi/>
              <w:jc w:val="left"/>
            </w:pPr>
            <w:r>
              <w:rPr>
                <w:rtl/>
              </w:rPr>
              <w:t xml:space="preserve">G.da:</w:t>
            </w:r>
            <w:r>
              <w:rPr>
                <w:rtl/>
              </w:rPr>
              <w:t xml:space="preserve"> </w:t>
            </w:r>
            <w:r>
              <w:rPr>
                <w:rStyle w:val="VerbatimChar"/>
                <w:rtl/>
              </w:rPr>
              <w:t xml:space="preserve">DepreciationAmortizationAndAccretionNet</w:t>
            </w:r>
            <w:r>
              <w:rPr>
                <w:rtl/>
              </w:rPr>
              <w:t xml:space="preserve"> </w:t>
            </w:r>
            <w:r>
              <w:rPr>
                <w:rtl/>
              </w:rPr>
              <w:t xml:space="preserve">,</w:t>
            </w:r>
            <w:r>
              <w:rPr>
                <w:rtl/>
              </w:rPr>
              <w:t xml:space="preserve"> </w:t>
            </w:r>
            <w:r>
              <w:rPr>
                <w:rStyle w:val="VerbatimChar"/>
                <w:rtl/>
              </w:rPr>
              <w:t xml:space="preserve">DepreciationAndAmortization</w:t>
            </w:r>
            <w:r>
              <w:rPr>
                <w:rtl/>
              </w:rPr>
              <w:t xml:space="preserve"> </w:t>
            </w:r>
            <w:r>
              <w:rPr>
                <w:rtl/>
              </w:rPr>
              <w:t xml:space="preserve">,</w:t>
            </w:r>
            <w:r>
              <w:rPr>
                <w:rtl/>
              </w:rPr>
              <w:t xml:space="preserve"> </w:t>
            </w:r>
            <w:r>
              <w:rPr>
                <w:rStyle w:val="VerbatimChar"/>
                <w:rtl/>
              </w:rPr>
              <w:t xml:space="preserve">DepreciationAmortizationAndOther</w:t>
            </w:r>
            <w:r>
              <w:rPr>
                <w:rtl/>
              </w:rPr>
              <w:t xml:space="preserve">; RE.da_total:</w:t>
            </w:r>
            <w:r>
              <w:rPr>
                <w:rtl/>
              </w:rPr>
              <w:t xml:space="preserve"> </w:t>
            </w:r>
            <w:r>
              <w:rPr>
                <w:rStyle w:val="VerbatimChar"/>
                <w:rtl/>
              </w:rPr>
              <w:t xml:space="preserve">DepreciationDepletionAndAmortization</w:t>
            </w:r>
            <w:r>
              <w:rPr>
                <w:rtl/>
              </w:rPr>
              <w:t xml:space="preserve"> </w:t>
            </w:r>
            <w:r>
              <w:rPr>
                <w:rtl/>
              </w:rPr>
              <w:t xml:space="preserve">,</w:t>
            </w:r>
            <w:r>
              <w:rPr>
                <w:rtl/>
              </w:rPr>
              <w:t xml:space="preserve"> </w:t>
            </w:r>
            <w:r>
              <w:rPr>
                <w:rStyle w:val="VerbatimChar"/>
                <w:rtl/>
              </w:rPr>
              <w:t xml:space="preserve">DepreciationAmortizationAndAccretionNet</w:t>
            </w:r>
            <w:r>
              <w:rPr>
                <w:rtl/>
              </w:rPr>
              <w:t xml:space="preserve"> </w:t>
            </w:r>
            <w:r>
              <w:rPr>
                <w:rtl/>
              </w:rPr>
              <w:t xml:space="preserve">,</w:t>
            </w:r>
            <w:r>
              <w:rPr>
                <w:rtl/>
              </w:rPr>
              <w:t xml:space="preserve"> </w:t>
            </w:r>
            <w:r>
              <w:rPr>
                <w:rStyle w:val="VerbatimChar"/>
                <w:rtl/>
              </w:rPr>
              <w:t xml:space="preserve">Depreciation</w:t>
            </w:r>
            <w:r>
              <w:rPr>
                <w:rtl/>
              </w:rPr>
              <w:t xml:space="preserve"> </w:t>
            </w:r>
            <w:r>
              <w:rPr>
                <w:rtl/>
              </w:rPr>
              <w:t xml:space="preserve">,</w:t>
            </w:r>
            <w:r>
              <w:rPr>
                <w:rtl/>
              </w:rPr>
              <w:t xml:space="preserve"> </w:t>
            </w:r>
            <w:r>
              <w:rPr>
                <w:rStyle w:val="VerbatimChar"/>
                <w:rtl/>
              </w:rPr>
              <w:t xml:space="preserve">OtherDepreciationAndAmortization</w:t>
            </w:r>
          </w:p>
        </w:tc>
        <w:tc>
          <w:tcPr/>
          <w:p>
            <w:pPr>
              <w:pStyle w:val="Compact"/>
              <w:bidi/>
              <w:jc w:val="left"/>
            </w:pPr>
            <w:r>
              <w:rPr>
                <w:rtl/>
              </w:rPr>
              <w:t xml:space="preserve">בחירה לפי C9: תגית הסך הגדולה; מוחלפת ברכיבים (FIN-166) כשאין תגית סך או כשהיא מתחת ל-50% מסכומם</w:t>
            </w:r>
          </w:p>
        </w:tc>
      </w:tr>
      <w:tr>
        <w:tc>
          <w:tcPr/>
          <w:p>
            <w:pPr>
              <w:pStyle w:val="Compact"/>
              <w:bidi/>
              <w:jc w:val="left"/>
            </w:pPr>
            <w:r>
              <w:rPr>
                <w:rtl/>
              </w:rPr>
              <w:t xml:space="preserve">FIN-083</w:t>
            </w:r>
          </w:p>
        </w:tc>
        <w:tc>
          <w:tcPr/>
          <w:p>
            <w:pPr>
              <w:pStyle w:val="Compact"/>
              <w:bidi/>
              <w:jc w:val="left"/>
            </w:pPr>
            <w:r>
              <w:rPr>
                <w:rtl/>
              </w:rPr>
              <w:t xml:space="preserve">הפחתת בלתי מוחשיים מרכישות</w:t>
            </w:r>
          </w:p>
        </w:tc>
        <w:tc>
          <w:tcPr/>
          <w:p>
            <w:pPr>
              <w:pStyle w:val="Compact"/>
              <w:bidi/>
              <w:jc w:val="left"/>
            </w:pPr>
            <w:r>
              <w:rPr>
                <w:rtl/>
              </w:rPr>
              <w:t xml:space="preserve">G.acq_amort:</w:t>
            </w:r>
            <w:r>
              <w:rPr>
                <w:rtl/>
              </w:rPr>
              <w:t xml:space="preserve"> </w:t>
            </w:r>
            <w:r>
              <w:rPr>
                <w:rStyle w:val="VerbatimChar"/>
                <w:rtl/>
              </w:rPr>
              <w:t xml:space="preserve">FiniteLivedIntangibleAssetsAmortizationExpense</w:t>
            </w:r>
          </w:p>
        </w:tc>
        <w:tc>
          <w:tcPr/>
          <w:p>
            <w:pPr>
              <w:pStyle w:val="Compact"/>
              <w:bidi/>
              <w:jc w:val="left"/>
            </w:pPr>
            <w:r>
              <w:rPr>
                <w:rtl/>
              </w:rPr>
              <w:t xml:space="preserve">לא קיים = סך הפחת, עם סימון</w:t>
            </w:r>
          </w:p>
        </w:tc>
      </w:tr>
      <w:tr>
        <w:tc>
          <w:tcPr/>
          <w:p>
            <w:pPr>
              <w:pStyle w:val="Compact"/>
              <w:bidi/>
              <w:jc w:val="left"/>
            </w:pPr>
            <w:r>
              <w:rPr>
                <w:rtl/>
              </w:rPr>
              <w:t xml:space="preserve">FIN-084</w:t>
            </w:r>
          </w:p>
        </w:tc>
        <w:tc>
          <w:tcPr/>
          <w:p>
            <w:pPr>
              <w:pStyle w:val="Compact"/>
              <w:bidi/>
              <w:jc w:val="left"/>
            </w:pPr>
            <w:r>
              <w:rPr>
                <w:rtl/>
              </w:rPr>
              <w:t xml:space="preserve">SBC</w:t>
            </w:r>
          </w:p>
        </w:tc>
        <w:tc>
          <w:tcPr/>
          <w:p>
            <w:pPr>
              <w:pStyle w:val="Compact"/>
              <w:bidi/>
              <w:jc w:val="left"/>
            </w:pPr>
            <w:r>
              <w:rPr>
                <w:rtl/>
              </w:rPr>
              <w:t xml:space="preserve">G.sbc:</w:t>
            </w:r>
            <w:r>
              <w:rPr>
                <w:rtl/>
              </w:rPr>
              <w:t xml:space="preserve"> </w:t>
            </w:r>
            <w:r>
              <w:rPr>
                <w:rStyle w:val="VerbatimChar"/>
                <w:rtl/>
              </w:rPr>
              <w:t xml:space="preserve">AllocatedShareBasedCompensationExpense</w:t>
            </w:r>
            <w:r>
              <w:rPr>
                <w:rtl/>
              </w:rPr>
              <w:t xml:space="preserve">; RE.sbc:</w:t>
            </w:r>
            <w:r>
              <w:rPr>
                <w:rtl/>
              </w:rPr>
              <w:t xml:space="preserve"> </w:t>
            </w:r>
            <w:r>
              <w:rPr>
                <w:rStyle w:val="VerbatimChar"/>
                <w:rtl/>
              </w:rPr>
              <w:t xml:space="preserve">AllocatedShareBasedCompensationExpense</w:t>
            </w:r>
          </w:p>
        </w:tc>
        <w:tc>
          <w:tcPr/>
          <w:p>
            <w:pPr>
              <w:pStyle w:val="Compact"/>
              <w:bidi/>
              <w:jc w:val="left"/>
            </w:pPr>
            <w:r>
              <w:rPr>
                <w:rtl/>
              </w:rPr>
              <w:t xml:space="preserve">שלושה מצבים: נמצא / מדווח שאין (אין תגית SBC באף שנה, דוח התזרים נשלף) / לא נמצא</w:t>
            </w:r>
          </w:p>
        </w:tc>
      </w:tr>
      <w:tr>
        <w:tc>
          <w:tcPr/>
          <w:p>
            <w:pPr>
              <w:pStyle w:val="Compact"/>
              <w:bidi/>
              <w:jc w:val="left"/>
            </w:pPr>
            <w:r>
              <w:rPr>
                <w:rtl/>
              </w:rPr>
              <w:t xml:space="preserve">FIN-085</w:t>
            </w:r>
          </w:p>
        </w:tc>
        <w:tc>
          <w:tcPr/>
          <w:p>
            <w:pPr>
              <w:pStyle w:val="Compact"/>
              <w:bidi/>
              <w:jc w:val="left"/>
            </w:pPr>
            <w:r>
              <w:rPr>
                <w:rtl/>
              </w:rPr>
              <w:t xml:space="preserve">נכסים שוטפים</w:t>
            </w:r>
          </w:p>
        </w:tc>
        <w:tc>
          <w:tcPr/>
          <w:p>
            <w:pPr>
              <w:pStyle w:val="Compact"/>
              <w:bidi/>
              <w:jc w:val="left"/>
            </w:pPr>
            <w:r>
              <w:rPr>
                <w:rtl/>
              </w:rPr>
              <w:t xml:space="preserve">—</w:t>
            </w:r>
          </w:p>
        </w:tc>
        <w:tc>
          <w:tcPr/>
          <w:p>
            <w:pPr>
              <w:pStyle w:val="Compact"/>
              <w:bidi/>
              <w:jc w:val="left"/>
            </w:pPr>
            <w:r>
              <w:rPr>
                <w:rtl/>
              </w:rPr>
              <w:t xml:space="preserve">כספי לקוחות מוצאים (C3)</w:t>
            </w:r>
          </w:p>
        </w:tc>
      </w:tr>
      <w:tr>
        <w:tc>
          <w:tcPr/>
          <w:p>
            <w:pPr>
              <w:pStyle w:val="Compact"/>
              <w:bidi/>
              <w:jc w:val="left"/>
            </w:pPr>
            <w:r>
              <w:rPr>
                <w:rtl/>
              </w:rPr>
              <w:t xml:space="preserve">FIN-086</w:t>
            </w:r>
          </w:p>
        </w:tc>
        <w:tc>
          <w:tcPr/>
          <w:p>
            <w:pPr>
              <w:pStyle w:val="Compact"/>
              <w:bidi/>
              <w:jc w:val="left"/>
            </w:pPr>
            <w:r>
              <w:rPr>
                <w:rtl/>
              </w:rPr>
              <w:t xml:space="preserve">התחייבויות שוטפות</w:t>
            </w:r>
          </w:p>
        </w:tc>
        <w:tc>
          <w:tcPr/>
          <w:p>
            <w:pPr>
              <w:pStyle w:val="Compact"/>
              <w:bidi/>
              <w:jc w:val="left"/>
            </w:pPr>
            <w:r>
              <w:rPr>
                <w:rtl/>
              </w:rPr>
              <w:t xml:space="preserve">—</w:t>
            </w:r>
          </w:p>
        </w:tc>
        <w:tc>
          <w:tcPr/>
          <w:p>
            <w:pPr>
              <w:pStyle w:val="Compact"/>
              <w:bidi/>
              <w:jc w:val="left"/>
            </w:pPr>
            <w:r>
              <w:rPr>
                <w:rtl/>
              </w:rPr>
              <w:t xml:space="preserve">כספי לקוחות מוצאים (C3); ‏TECH: הכנסות נדחות לפי עלות (C11)</w:t>
            </w:r>
          </w:p>
        </w:tc>
      </w:tr>
      <w:tr>
        <w:tc>
          <w:tcPr/>
          <w:p>
            <w:pPr>
              <w:pStyle w:val="Compact"/>
              <w:bidi/>
              <w:jc w:val="left"/>
            </w:pPr>
            <w:r>
              <w:rPr>
                <w:rtl/>
              </w:rPr>
              <w:t xml:space="preserve">FIN-087</w:t>
            </w:r>
          </w:p>
        </w:tc>
        <w:tc>
          <w:tcPr/>
          <w:p>
            <w:pPr>
              <w:pStyle w:val="Compact"/>
              <w:bidi/>
              <w:jc w:val="left"/>
            </w:pPr>
            <w:r>
              <w:rPr>
                <w:rtl/>
              </w:rPr>
              <w:t xml:space="preserve">דיבידנדים ששולמו</w:t>
            </w:r>
          </w:p>
        </w:tc>
        <w:tc>
          <w:tcPr/>
          <w:p>
            <w:pPr>
              <w:pStyle w:val="Compact"/>
              <w:bidi/>
              <w:jc w:val="left"/>
            </w:pPr>
            <w:r>
              <w:rPr>
                <w:rtl/>
              </w:rPr>
              <w:t xml:space="preserve">G.dividends:</w:t>
            </w:r>
            <w:r>
              <w:rPr>
                <w:rtl/>
              </w:rPr>
              <w:t xml:space="preserve"> </w:t>
            </w:r>
            <w:r>
              <w:rPr>
                <w:rStyle w:val="VerbatimChar"/>
                <w:rtl/>
              </w:rPr>
              <w:t xml:space="preserve">PaymentsOfDividends</w:t>
            </w:r>
            <w:r>
              <w:rPr>
                <w:rtl/>
              </w:rPr>
              <w:t xml:space="preserve"> </w:t>
            </w:r>
            <w:r>
              <w:rPr>
                <w:rtl/>
              </w:rPr>
              <w:t xml:space="preserve">,</w:t>
            </w:r>
            <w:r>
              <w:rPr>
                <w:rtl/>
              </w:rPr>
              <w:t xml:space="preserve"> </w:t>
            </w:r>
            <w:r>
              <w:rPr>
                <w:rStyle w:val="VerbatimChar"/>
                <w:rtl/>
              </w:rPr>
              <w:t xml:space="preserve">PaymentsOfOrdinaryDividends</w:t>
            </w:r>
            <w:r>
              <w:rPr>
                <w:rtl/>
              </w:rPr>
              <w:t xml:space="preserve">; BK.dividends:</w:t>
            </w:r>
            <w:r>
              <w:rPr>
                <w:rtl/>
              </w:rPr>
              <w:t xml:space="preserve"> </w:t>
            </w:r>
            <w:r>
              <w:rPr>
                <w:rStyle w:val="VerbatimChar"/>
                <w:rtl/>
              </w:rPr>
              <w:t xml:space="preserve">PaymentsOfOrdinaryDividends</w:t>
            </w:r>
            <w:r>
              <w:rPr>
                <w:rtl/>
              </w:rPr>
              <w:t xml:space="preserve"> </w:t>
            </w:r>
            <w:r>
              <w:rPr>
                <w:rtl/>
              </w:rPr>
              <w:t xml:space="preserve">,</w:t>
            </w:r>
            <w:r>
              <w:rPr>
                <w:rtl/>
              </w:rPr>
              <w:t xml:space="preserve"> </w:t>
            </w:r>
            <w:r>
              <w:rPr>
                <w:rStyle w:val="VerbatimChar"/>
                <w:rtl/>
              </w:rPr>
              <w:t xml:space="preserve">PaymentsOfDividends</w:t>
            </w:r>
            <w:r>
              <w:rPr>
                <w:rtl/>
              </w:rPr>
              <w:t xml:space="preserve">; IN.dividends:</w:t>
            </w:r>
            <w:r>
              <w:rPr>
                <w:rtl/>
              </w:rPr>
              <w:t xml:space="preserve"> </w:t>
            </w:r>
            <w:r>
              <w:rPr>
                <w:rStyle w:val="VerbatimChar"/>
                <w:rtl/>
              </w:rPr>
              <w:t xml:space="preserve">PaymentsOfDividends</w:t>
            </w:r>
            <w:r>
              <w:rPr>
                <w:rtl/>
              </w:rPr>
              <w:t xml:space="preserve"> </w:t>
            </w:r>
            <w:r>
              <w:rPr>
                <w:rtl/>
              </w:rPr>
              <w:t xml:space="preserve">,</w:t>
            </w:r>
            <w:r>
              <w:rPr>
                <w:rtl/>
              </w:rPr>
              <w:t xml:space="preserve"> </w:t>
            </w:r>
            <w:r>
              <w:rPr>
                <w:rStyle w:val="VerbatimChar"/>
                <w:rtl/>
              </w:rPr>
              <w:t xml:space="preserve">PaymentsOfOrdinaryDividends</w:t>
            </w:r>
            <w:r>
              <w:rPr>
                <w:rtl/>
              </w:rPr>
              <w:t xml:space="preserve">; RE.dividends:</w:t>
            </w:r>
            <w:r>
              <w:rPr>
                <w:rtl/>
              </w:rPr>
              <w:t xml:space="preserve"> </w:t>
            </w:r>
            <w:r>
              <w:rPr>
                <w:rStyle w:val="VerbatimChar"/>
                <w:rtl/>
              </w:rPr>
              <w:t xml:space="preserve">PaymentsOfDividends</w:t>
            </w:r>
            <w:r>
              <w:rPr>
                <w:rtl/>
              </w:rPr>
              <w:t xml:space="preserve"> </w:t>
            </w:r>
            <w:r>
              <w:rPr>
                <w:rtl/>
              </w:rPr>
              <w:t xml:space="preserve">,</w:t>
            </w:r>
            <w:r>
              <w:rPr>
                <w:rtl/>
              </w:rPr>
              <w:t xml:space="preserve"> </w:t>
            </w:r>
            <w:r>
              <w:rPr>
                <w:rStyle w:val="VerbatimChar"/>
                <w:rtl/>
              </w:rPr>
              <w:t xml:space="preserve">PaymentsOfOrdinaryDividends</w:t>
            </w:r>
            <w:r>
              <w:rPr>
                <w:rtl/>
              </w:rPr>
              <w:t xml:space="preserve"> </w:t>
            </w:r>
            <w:r>
              <w:rPr>
                <w:rtl/>
              </w:rPr>
              <w:t xml:space="preserve">,</w:t>
            </w:r>
            <w:r>
              <w:rPr>
                <w:rtl/>
              </w:rPr>
              <w:t xml:space="preserve"> </w:t>
            </w:r>
            <w:r>
              <w:rPr>
                <w:rStyle w:val="VerbatimChar"/>
                <w:rtl/>
              </w:rPr>
              <w:t xml:space="preserve">DividendsCommonStock</w:t>
            </w:r>
          </w:p>
        </w:tc>
        <w:tc>
          <w:tcPr/>
          <w:p>
            <w:pPr>
              <w:pStyle w:val="Compact"/>
              <w:bidi/>
              <w:jc w:val="left"/>
            </w:pPr>
            <w:r>
              <w:rPr>
                <w:rtl/>
              </w:rPr>
              <w:t xml:space="preserve">לא קיים = 0 ‏(C5). רכיבי הרחבה של SPG / ‏FRT / ‏PSA</w:t>
            </w:r>
          </w:p>
        </w:tc>
      </w:tr>
      <w:tr>
        <w:tc>
          <w:tcPr/>
          <w:p>
            <w:pPr>
              <w:pStyle w:val="Compact"/>
              <w:bidi/>
              <w:jc w:val="left"/>
            </w:pPr>
            <w:r>
              <w:rPr>
                <w:rtl/>
              </w:rPr>
              <w:t xml:space="preserve">FIN-088</w:t>
            </w:r>
          </w:p>
        </w:tc>
        <w:tc>
          <w:tcPr/>
          <w:p>
            <w:pPr>
              <w:pStyle w:val="Compact"/>
              <w:bidi/>
              <w:jc w:val="left"/>
            </w:pPr>
            <w:r>
              <w:rPr>
                <w:rtl/>
              </w:rPr>
              <w:t xml:space="preserve">רכישות חוזרות</w:t>
            </w:r>
          </w:p>
        </w:tc>
        <w:tc>
          <w:tcPr/>
          <w:p>
            <w:pPr>
              <w:pStyle w:val="Compact"/>
              <w:bidi/>
              <w:jc w:val="left"/>
            </w:pPr>
            <w:r>
              <w:rPr>
                <w:rtl/>
              </w:rPr>
              <w:t xml:space="preserve">G.buybacks:</w:t>
            </w:r>
            <w:r>
              <w:rPr>
                <w:rtl/>
              </w:rPr>
              <w:t xml:space="preserve"> </w:t>
            </w:r>
            <w:r>
              <w:rPr>
                <w:rStyle w:val="VerbatimChar"/>
                <w:rtl/>
              </w:rPr>
              <w:t xml:space="preserve">PaymentsForRepurchaseOfEquity</w:t>
            </w:r>
            <w:r>
              <w:rPr>
                <w:rtl/>
              </w:rPr>
              <w:t xml:space="preserve">; BK.buybacks:</w:t>
            </w:r>
            <w:r>
              <w:rPr>
                <w:rtl/>
              </w:rPr>
              <w:t xml:space="preserve"> </w:t>
            </w:r>
            <w:r>
              <w:rPr>
                <w:rStyle w:val="VerbatimChar"/>
                <w:rtl/>
              </w:rPr>
              <w:t xml:space="preserve">PaymentsForRepurchaseOfEquity</w:t>
            </w:r>
            <w:r>
              <w:rPr>
                <w:rtl/>
              </w:rPr>
              <w:t xml:space="preserve">; IN.buybacks:</w:t>
            </w:r>
            <w:r>
              <w:rPr>
                <w:rtl/>
              </w:rPr>
              <w:t xml:space="preserve"> </w:t>
            </w:r>
            <w:r>
              <w:rPr>
                <w:rStyle w:val="VerbatimChar"/>
                <w:rtl/>
              </w:rPr>
              <w:t xml:space="preserve">PaymentsForRepurchaseOfEquity</w:t>
            </w:r>
          </w:p>
        </w:tc>
        <w:tc>
          <w:tcPr/>
          <w:p>
            <w:pPr>
              <w:pStyle w:val="Compact"/>
              <w:bidi/>
              <w:jc w:val="left"/>
            </w:pPr>
            <w:r>
              <w:rPr>
                <w:rtl/>
              </w:rPr>
              <w:t xml:space="preserve">לא קיים = 0 ‏(C5)</w:t>
            </w:r>
          </w:p>
        </w:tc>
      </w:tr>
      <w:tr>
        <w:tc>
          <w:tcPr/>
          <w:p>
            <w:pPr>
              <w:pStyle w:val="Compact"/>
              <w:bidi/>
              <w:jc w:val="left"/>
            </w:pPr>
            <w:r>
              <w:rPr>
                <w:rtl/>
              </w:rPr>
              <w:t xml:space="preserve">FIN-089</w:t>
            </w:r>
          </w:p>
        </w:tc>
        <w:tc>
          <w:tcPr/>
          <w:p>
            <w:pPr>
              <w:pStyle w:val="Compact"/>
              <w:bidi/>
              <w:jc w:val="left"/>
            </w:pPr>
            <w:r>
              <w:rPr>
                <w:rtl/>
              </w:rPr>
              <w:t xml:space="preserve">רכישות חברות</w:t>
            </w:r>
          </w:p>
        </w:tc>
        <w:tc>
          <w:tcPr/>
          <w:p>
            <w:pPr>
              <w:pStyle w:val="Compact"/>
              <w:bidi/>
              <w:jc w:val="left"/>
            </w:pPr>
            <w:r>
              <w:rPr>
                <w:rtl/>
              </w:rPr>
              <w:t xml:space="preserve">G.acquisitions:</w:t>
            </w:r>
            <w:r>
              <w:rPr>
                <w:rtl/>
              </w:rPr>
              <w:t xml:space="preserve"> </w:t>
            </w:r>
            <w:r>
              <w:rPr>
                <w:rStyle w:val="VerbatimChar"/>
                <w:rtl/>
              </w:rPr>
              <w:t xml:space="preserve">PaymentsToAcquireBusinessesGross</w:t>
            </w:r>
            <w:r>
              <w:rPr>
                <w:rtl/>
              </w:rPr>
              <w:t xml:space="preserve"> </w:t>
            </w:r>
            <w:r>
              <w:rPr>
                <w:rtl/>
              </w:rPr>
              <w:t xml:space="preserve">,</w:t>
            </w:r>
            <w:r>
              <w:rPr>
                <w:rtl/>
              </w:rPr>
              <w:t xml:space="preserve"> </w:t>
            </w:r>
            <w:r>
              <w:rPr>
                <w:rStyle w:val="VerbatimChar"/>
                <w:rtl/>
              </w:rPr>
              <w:t xml:space="preserve">PaymentsToAcquireBusinessesAndInterestInAffiliates</w:t>
            </w:r>
            <w:r>
              <w:rPr>
                <w:rtl/>
              </w:rPr>
              <w:t xml:space="preserve">; BK.acquisitions:</w:t>
            </w:r>
            <w:r>
              <w:rPr>
                <w:rtl/>
              </w:rPr>
              <w:t xml:space="preserve"> </w:t>
            </w:r>
            <w:r>
              <w:rPr>
                <w:rStyle w:val="VerbatimChar"/>
                <w:rtl/>
              </w:rPr>
              <w:t xml:space="preserve">PaymentsToAcquireBusinessesGross</w:t>
            </w:r>
            <w:r>
              <w:rPr>
                <w:rtl/>
              </w:rPr>
              <w:t xml:space="preserve">; IN.acquisitions:</w:t>
            </w:r>
            <w:r>
              <w:rPr>
                <w:rtl/>
              </w:rPr>
              <w:t xml:space="preserve"> </w:t>
            </w:r>
            <w:r>
              <w:rPr>
                <w:rStyle w:val="VerbatimChar"/>
                <w:rtl/>
              </w:rPr>
              <w:t xml:space="preserve">PaymentsToAcquireBusinessesGross</w:t>
            </w:r>
          </w:p>
        </w:tc>
        <w:tc>
          <w:tcPr/>
          <w:p>
            <w:pPr>
              <w:pStyle w:val="Compact"/>
              <w:bidi/>
              <w:jc w:val="left"/>
            </w:pPr>
            <w:r>
              <w:rPr>
                <w:rtl/>
              </w:rPr>
              <w:t xml:space="preserve">C6: מוניטין שנרכש בשנה (FIN-160) כחלופת רצפה (עם סימון)</w:t>
            </w:r>
          </w:p>
        </w:tc>
      </w:tr>
      <w:tr>
        <w:tc>
          <w:tcPr/>
          <w:p>
            <w:pPr>
              <w:pStyle w:val="Compact"/>
              <w:bidi/>
              <w:jc w:val="left"/>
            </w:pPr>
            <w:r>
              <w:rPr>
                <w:rtl/>
              </w:rPr>
              <w:t xml:space="preserve">FIN-090</w:t>
            </w:r>
          </w:p>
        </w:tc>
        <w:tc>
          <w:tcPr/>
          <w:p>
            <w:pPr>
              <w:pStyle w:val="Compact"/>
              <w:bidi/>
              <w:jc w:val="left"/>
            </w:pPr>
            <w:r>
              <w:rPr>
                <w:rtl/>
              </w:rPr>
              <w:t xml:space="preserve">מחיר מניה ממוצע</w:t>
            </w:r>
          </w:p>
        </w:tc>
        <w:tc>
          <w:tcPr/>
          <w:p>
            <w:pPr>
              <w:pStyle w:val="Compact"/>
              <w:bidi/>
              <w:jc w:val="left"/>
            </w:pPr>
            <w:r>
              <w:rPr>
                <w:rtl/>
              </w:rPr>
              <w:t xml:space="preserve">—</w:t>
            </w:r>
          </w:p>
        </w:tc>
        <w:tc>
          <w:tcPr/>
          <w:p>
            <w:pPr>
              <w:pStyle w:val="Compact"/>
              <w:bidi/>
              <w:jc w:val="left"/>
            </w:pPr>
            <w:r>
              <w:rPr>
                <w:rtl/>
              </w:rPr>
              <w:t xml:space="preserve">חלופה: קובץ מחירים קבוע</w:t>
            </w:r>
          </w:p>
        </w:tc>
      </w:tr>
      <w:tr>
        <w:tc>
          <w:tcPr/>
          <w:p>
            <w:pPr>
              <w:pStyle w:val="Compact"/>
              <w:bidi/>
              <w:jc w:val="left"/>
            </w:pPr>
            <w:r>
              <w:rPr>
                <w:rtl/>
              </w:rPr>
              <w:t xml:space="preserve">FIN-091</w:t>
            </w:r>
          </w:p>
        </w:tc>
        <w:tc>
          <w:tcPr/>
          <w:p>
            <w:pPr>
              <w:pStyle w:val="Compact"/>
              <w:bidi/>
              <w:jc w:val="left"/>
            </w:pPr>
            <w:r>
              <w:rPr>
                <w:rtl/>
              </w:rPr>
              <w:t xml:space="preserve">מניות בסוף תקופה</w:t>
            </w:r>
          </w:p>
        </w:tc>
        <w:tc>
          <w:tcPr/>
          <w:p>
            <w:pPr>
              <w:pStyle w:val="Compact"/>
              <w:bidi/>
              <w:jc w:val="left"/>
            </w:pPr>
            <w:r>
              <w:rPr>
                <w:rtl/>
              </w:rPr>
              <w:t xml:space="preserve">—</w:t>
            </w:r>
          </w:p>
        </w:tc>
        <w:tc>
          <w:tcPr/>
          <w:p>
            <w:pPr>
              <w:pStyle w:val="Compact"/>
              <w:bidi/>
              <w:jc w:val="left"/>
            </w:pPr>
            <w:r>
              <w:rPr>
                <w:rtl/>
              </w:rPr>
              <w:t xml:space="preserve">מספר המניות מעמוד השער (FIN-163) כשתגית המאזן חסרה; בקרת קנה מידה C14 (כולל × 1,000,000 מתחת ל-100,000)</w:t>
            </w:r>
          </w:p>
        </w:tc>
      </w:tr>
      <w:tr>
        <w:tc>
          <w:tcPr/>
          <w:p>
            <w:pPr>
              <w:pStyle w:val="Compact"/>
              <w:bidi/>
              <w:jc w:val="left"/>
            </w:pPr>
            <w:r>
              <w:rPr>
                <w:rtl/>
              </w:rPr>
              <w:t xml:space="preserve">FIN-092</w:t>
            </w:r>
          </w:p>
        </w:tc>
        <w:tc>
          <w:tcPr/>
          <w:p>
            <w:pPr>
              <w:pStyle w:val="Compact"/>
              <w:bidi/>
              <w:jc w:val="left"/>
            </w:pPr>
            <w:r>
              <w:rPr>
                <w:rtl/>
              </w:rPr>
              <w:t xml:space="preserve">מניות מדוללות משוקללות</w:t>
            </w:r>
          </w:p>
        </w:tc>
        <w:tc>
          <w:tcPr/>
          <w:p>
            <w:pPr>
              <w:pStyle w:val="Compact"/>
              <w:bidi/>
              <w:jc w:val="left"/>
            </w:pPr>
            <w:r>
              <w:rPr>
                <w:rtl/>
              </w:rPr>
              <w:t xml:space="preserve">G.shares:</w:t>
            </w:r>
            <w:r>
              <w:rPr>
                <w:rtl/>
              </w:rPr>
              <w:t xml:space="preserve"> </w:t>
            </w:r>
            <w:r>
              <w:rPr>
                <w:rStyle w:val="VerbatimChar"/>
                <w:rtl/>
              </w:rPr>
              <w:t xml:space="preserve">WeightedAverageNumberOfSharesOutstandingBasicAndDiluted</w:t>
            </w:r>
          </w:p>
        </w:tc>
        <w:tc>
          <w:tcPr/>
          <w:p>
            <w:pPr>
              <w:pStyle w:val="Compact"/>
              <w:bidi/>
              <w:jc w:val="left"/>
            </w:pPr>
            <w:r>
              <w:rPr>
                <w:rtl/>
              </w:rPr>
              <w:t xml:space="preserve">RE28: מניות SPG + יחידות שותפות ממאגר החילוץ</w:t>
            </w:r>
          </w:p>
        </w:tc>
      </w:tr>
      <w:tr>
        <w:tc>
          <w:tcPr/>
          <w:p>
            <w:pPr>
              <w:pStyle w:val="Compact"/>
              <w:bidi/>
              <w:jc w:val="left"/>
            </w:pPr>
            <w:r>
              <w:rPr>
                <w:rtl/>
              </w:rPr>
              <w:t xml:space="preserve">FIN-093</w:t>
            </w:r>
          </w:p>
        </w:tc>
        <w:tc>
          <w:tcPr/>
          <w:p>
            <w:pPr>
              <w:pStyle w:val="Compact"/>
              <w:bidi/>
              <w:jc w:val="left"/>
            </w:pPr>
            <w:r>
              <w:rPr>
                <w:rtl/>
              </w:rPr>
              <w:t xml:space="preserve">הכנסות נדחות שוטפות</w:t>
            </w:r>
          </w:p>
        </w:tc>
        <w:tc>
          <w:tcPr/>
          <w:p>
            <w:pPr>
              <w:pStyle w:val="Compact"/>
              <w:bidi/>
              <w:jc w:val="left"/>
            </w:pPr>
            <w:r>
              <w:rPr>
                <w:rtl/>
              </w:rPr>
              <w:t xml:space="preserve">G.deferred_rev_current:</w:t>
            </w:r>
            <w:r>
              <w:rPr>
                <w:rtl/>
              </w:rPr>
              <w:t xml:space="preserve"> </w:t>
            </w:r>
            <w:r>
              <w:rPr>
                <w:rStyle w:val="VerbatimChar"/>
                <w:rtl/>
              </w:rPr>
              <w:t xml:space="preserve">DeferredRevenueCurrent</w:t>
            </w:r>
          </w:p>
        </w:tc>
        <w:tc>
          <w:tcPr/>
          <w:p>
            <w:pPr>
              <w:pStyle w:val="Compact"/>
              <w:bidi/>
              <w:jc w:val="left"/>
            </w:pPr>
            <w:r>
              <w:rPr>
                <w:rtl/>
              </w:rPr>
              <w:t xml:space="preserve">—</w:t>
            </w:r>
          </w:p>
        </w:tc>
      </w:tr>
      <w:tr>
        <w:tc>
          <w:tcPr/>
          <w:p>
            <w:pPr>
              <w:pStyle w:val="Compact"/>
              <w:bidi/>
              <w:jc w:val="left"/>
            </w:pPr>
            <w:r>
              <w:rPr>
                <w:rtl/>
              </w:rPr>
              <w:t xml:space="preserve">FIN-100</w:t>
            </w:r>
          </w:p>
        </w:tc>
        <w:tc>
          <w:tcPr/>
          <w:p>
            <w:pPr>
              <w:pStyle w:val="Compact"/>
              <w:bidi/>
              <w:jc w:val="left"/>
            </w:pPr>
            <w:r>
              <w:rPr>
                <w:rtl/>
              </w:rPr>
              <w:t xml:space="preserve">הוצאה להפסדי אשראי</w:t>
            </w:r>
          </w:p>
        </w:tc>
        <w:tc>
          <w:tcPr/>
          <w:p>
            <w:pPr>
              <w:pStyle w:val="Compact"/>
              <w:bidi/>
              <w:jc w:val="left"/>
            </w:pPr>
            <w:r>
              <w:rPr>
                <w:rtl/>
              </w:rPr>
              <w:t xml:space="preserve">BK.provision:</w:t>
            </w:r>
            <w:r>
              <w:rPr>
                <w:rtl/>
              </w:rPr>
              <w:t xml:space="preserve"> </w:t>
            </w:r>
            <w:r>
              <w:rPr>
                <w:rStyle w:val="VerbatimChar"/>
                <w:rtl/>
              </w:rPr>
              <w:t xml:space="preserve">ProvisionForLoanLossesExpensed</w:t>
            </w:r>
            <w:r>
              <w:rPr>
                <w:rtl/>
              </w:rPr>
              <w:t xml:space="preserve"> </w:t>
            </w:r>
            <w:r>
              <w:rPr>
                <w:rtl/>
              </w:rPr>
              <w:t xml:space="preserve">,</w:t>
            </w:r>
            <w:r>
              <w:rPr>
                <w:rtl/>
              </w:rPr>
              <w:t xml:space="preserve"> </w:t>
            </w:r>
            <w:r>
              <w:rPr>
                <w:rStyle w:val="VerbatimChar"/>
                <w:rtl/>
              </w:rPr>
              <w:t xml:space="preserve">ProvisionForLoanAndLeaseLosses</w:t>
            </w:r>
          </w:p>
        </w:tc>
        <w:tc>
          <w:tcPr/>
          <w:p>
            <w:pPr>
              <w:pStyle w:val="Compact"/>
              <w:bidi/>
              <w:jc w:val="left"/>
            </w:pPr>
            <w:r>
              <w:rPr>
                <w:rtl/>
              </w:rPr>
              <w:t xml:space="preserve">—</w:t>
            </w:r>
          </w:p>
        </w:tc>
      </w:tr>
      <w:tr>
        <w:tc>
          <w:tcPr/>
          <w:p>
            <w:pPr>
              <w:pStyle w:val="Compact"/>
              <w:bidi/>
              <w:jc w:val="left"/>
            </w:pPr>
            <w:r>
              <w:rPr>
                <w:rtl/>
              </w:rPr>
              <w:t xml:space="preserve">FIN-101</w:t>
            </w:r>
          </w:p>
        </w:tc>
        <w:tc>
          <w:tcPr/>
          <w:p>
            <w:pPr>
              <w:pStyle w:val="Compact"/>
              <w:bidi/>
              <w:jc w:val="left"/>
            </w:pPr>
            <w:r>
              <w:rPr>
                <w:rtl/>
              </w:rPr>
              <w:t xml:space="preserve">הלוואות</w:t>
            </w:r>
          </w:p>
        </w:tc>
        <w:tc>
          <w:tcPr/>
          <w:p>
            <w:pPr>
              <w:pStyle w:val="Compact"/>
              <w:bidi/>
              <w:jc w:val="left"/>
            </w:pPr>
            <w:r>
              <w:rPr>
                <w:rtl/>
              </w:rPr>
              <w:t xml:space="preserve">BK.loans:</w:t>
            </w:r>
            <w:r>
              <w:rPr>
                <w:rtl/>
              </w:rPr>
              <w:t xml:space="preserve"> </w:t>
            </w:r>
            <w:r>
              <w:rPr>
                <w:rStyle w:val="VerbatimChar"/>
                <w:rtl/>
              </w:rPr>
              <w:t xml:space="preserve">FinancingReceivableExcludingAccruedInterestBeforeAllowanceForCreditLossFeeAndLoanInProcess</w:t>
            </w:r>
            <w:r>
              <w:rPr>
                <w:rtl/>
              </w:rPr>
              <w:t xml:space="preserve"> </w:t>
            </w:r>
            <w:r>
              <w:rPr>
                <w:rtl/>
              </w:rPr>
              <w:t xml:space="preserve">,</w:t>
            </w:r>
            <w:r>
              <w:rPr>
                <w:rtl/>
              </w:rPr>
              <w:t xml:space="preserve"> </w:t>
            </w:r>
            <w:r>
              <w:rPr>
                <w:rStyle w:val="VerbatimChar"/>
                <w:rtl/>
              </w:rPr>
              <w:t xml:space="preserve">NotesReceivableGross</w:t>
            </w:r>
            <w:r>
              <w:rPr>
                <w:rtl/>
              </w:rPr>
              <w:t xml:space="preserve"> </w:t>
            </w:r>
            <w:r>
              <w:rPr>
                <w:rtl/>
              </w:rPr>
              <w:t xml:space="preserve">,</w:t>
            </w:r>
            <w:r>
              <w:rPr>
                <w:rtl/>
              </w:rPr>
              <w:t xml:space="preserve"> </w:t>
            </w:r>
            <w:r>
              <w:rPr>
                <w:rStyle w:val="VerbatimChar"/>
                <w:rtl/>
              </w:rPr>
              <w:t xml:space="preserve">LoansAndLeasesReceivableNetOfDeferredIncome</w:t>
            </w:r>
            <w:r>
              <w:rPr>
                <w:rtl/>
              </w:rPr>
              <w:t xml:space="preserve"> </w:t>
            </w:r>
            <w:r>
              <w:rPr>
                <w:rtl/>
              </w:rPr>
              <w:t xml:space="preserve">,</w:t>
            </w:r>
            <w:r>
              <w:rPr>
                <w:rtl/>
              </w:rPr>
              <w:t xml:space="preserve"> </w:t>
            </w:r>
            <w:r>
              <w:rPr>
                <w:rStyle w:val="VerbatimChar"/>
                <w:rtl/>
              </w:rPr>
              <w:t xml:space="preserve">LoansAndLeasesReceivableGrossCarryingAmount</w:t>
            </w:r>
          </w:p>
        </w:tc>
        <w:tc>
          <w:tcPr/>
          <w:p>
            <w:pPr>
              <w:pStyle w:val="Compact"/>
              <w:bidi/>
              <w:jc w:val="left"/>
            </w:pPr>
            <w:r>
              <w:rPr>
                <w:rtl/>
              </w:rPr>
              <w:t xml:space="preserve">השנה האחרונה יכולה להגיע ממאגר החילוץ או מסכום קטגוריות ההלוואות</w:t>
            </w:r>
          </w:p>
        </w:tc>
      </w:tr>
      <w:tr>
        <w:tc>
          <w:tcPr/>
          <w:p>
            <w:pPr>
              <w:pStyle w:val="Compact"/>
              <w:bidi/>
              <w:jc w:val="left"/>
            </w:pPr>
            <w:r>
              <w:rPr>
                <w:rtl/>
              </w:rPr>
              <w:t xml:space="preserve">FIN-103</w:t>
            </w:r>
          </w:p>
        </w:tc>
        <w:tc>
          <w:tcPr/>
          <w:p>
            <w:pPr>
              <w:pStyle w:val="Compact"/>
              <w:bidi/>
              <w:jc w:val="left"/>
            </w:pPr>
            <w:r>
              <w:rPr>
                <w:rtl/>
              </w:rPr>
              <w:t xml:space="preserve">מחיקות נטו</w:t>
            </w:r>
          </w:p>
        </w:tc>
        <w:tc>
          <w:tcPr/>
          <w:p>
            <w:pPr>
              <w:pStyle w:val="Compact"/>
              <w:bidi/>
              <w:jc w:val="left"/>
            </w:pPr>
            <w:r>
              <w:rPr>
                <w:rtl/>
              </w:rPr>
              <w:t xml:space="preserve">BK._nco_net:</w:t>
            </w:r>
            <w:r>
              <w:rPr>
                <w:rtl/>
              </w:rPr>
              <w:t xml:space="preserve"> </w:t>
            </w:r>
            <w:r>
              <w:rPr>
                <w:rStyle w:val="VerbatimChar"/>
                <w:rtl/>
              </w:rPr>
              <w:t xml:space="preserve">FinancingReceivableAllowanceForCreditLossWriteoffAfterRecovery</w:t>
            </w:r>
            <w:r>
              <w:rPr>
                <w:rtl/>
              </w:rPr>
              <w:t xml:space="preserve"> </w:t>
            </w:r>
            <w:r>
              <w:rPr>
                <w:rtl/>
              </w:rPr>
              <w:t xml:space="preserve">,</w:t>
            </w:r>
            <w:r>
              <w:rPr>
                <w:rtl/>
              </w:rPr>
              <w:t xml:space="preserve"> </w:t>
            </w:r>
            <w:r>
              <w:rPr>
                <w:rStyle w:val="VerbatimChar"/>
                <w:rtl/>
              </w:rPr>
              <w:t xml:space="preserve">AllowanceForLoanAndLeaseLossesWriteoffsNet</w:t>
            </w:r>
            <w:r>
              <w:rPr>
                <w:rtl/>
              </w:rPr>
              <w:t xml:space="preserve">; BK._wo_gross:</w:t>
            </w:r>
            <w:r>
              <w:rPr>
                <w:rtl/>
              </w:rPr>
              <w:t xml:space="preserve"> </w:t>
            </w:r>
            <w:r>
              <w:rPr>
                <w:rStyle w:val="VerbatimChar"/>
                <w:rtl/>
              </w:rPr>
              <w:t xml:space="preserve">FinancingReceivableAllowanceForCreditLossesWriteOffs</w:t>
            </w:r>
            <w:r>
              <w:rPr>
                <w:rtl/>
              </w:rPr>
              <w:t xml:space="preserve"> </w:t>
            </w:r>
            <w:r>
              <w:rPr>
                <w:rtl/>
              </w:rPr>
              <w:t xml:space="preserve">,</w:t>
            </w:r>
            <w:r>
              <w:rPr>
                <w:rtl/>
              </w:rPr>
              <w:t xml:space="preserve"> </w:t>
            </w:r>
            <w:r>
              <w:rPr>
                <w:rStyle w:val="VerbatimChar"/>
                <w:rtl/>
              </w:rPr>
              <w:t xml:space="preserve">AllowanceForLoanAndLeaseLossesWriteOffs</w:t>
            </w:r>
            <w:r>
              <w:rPr>
                <w:rtl/>
              </w:rPr>
              <w:t xml:space="preserve">; BK._recoveries:</w:t>
            </w:r>
            <w:r>
              <w:rPr>
                <w:rtl/>
              </w:rPr>
              <w:t xml:space="preserve"> </w:t>
            </w:r>
            <w:r>
              <w:rPr>
                <w:rStyle w:val="VerbatimChar"/>
                <w:rtl/>
              </w:rPr>
              <w:t xml:space="preserve">FinancingReceivableAllowanceForCreditLossesRecovery</w:t>
            </w:r>
          </w:p>
        </w:tc>
        <w:tc>
          <w:tcPr/>
          <w:p>
            <w:pPr>
              <w:pStyle w:val="Compact"/>
              <w:bidi/>
              <w:jc w:val="left"/>
            </w:pPr>
            <w:r>
              <w:rPr>
                <w:rtl/>
              </w:rPr>
              <w:t xml:space="preserve">NCO = תגית מחיקות נטו, אחרת מחיקות ברוטו − גביות; השנה האחרונה יכולה להגיע ממאגר החילוץ. היסטוריית FR Y-9C עוד לא ממומשת (ח-13)</w:t>
            </w:r>
          </w:p>
        </w:tc>
      </w:tr>
      <w:tr>
        <w:tc>
          <w:tcPr/>
          <w:p>
            <w:pPr>
              <w:pStyle w:val="Compact"/>
              <w:bidi/>
              <w:jc w:val="left"/>
            </w:pPr>
            <w:r>
              <w:rPr>
                <w:rtl/>
              </w:rPr>
              <w:t xml:space="preserve">FIN-104</w:t>
            </w:r>
          </w:p>
        </w:tc>
        <w:tc>
          <w:tcPr/>
          <w:p>
            <w:pPr>
              <w:pStyle w:val="Compact"/>
              <w:bidi/>
              <w:jc w:val="left"/>
            </w:pPr>
            <w:r>
              <w:rPr>
                <w:rtl/>
              </w:rPr>
              <w:t xml:space="preserve">עתודה להפסדי אשראי</w:t>
            </w:r>
          </w:p>
        </w:tc>
        <w:tc>
          <w:tcPr/>
          <w:p>
            <w:pPr>
              <w:pStyle w:val="Compact"/>
              <w:bidi/>
              <w:jc w:val="left"/>
            </w:pPr>
            <w:r>
              <w:rPr>
                <w:rtl/>
              </w:rPr>
              <w:t xml:space="preserve">BK.acl:</w:t>
            </w:r>
            <w:r>
              <w:rPr>
                <w:rtl/>
              </w:rPr>
              <w:t xml:space="preserve"> </w:t>
            </w:r>
            <w:r>
              <w:rPr>
                <w:rStyle w:val="VerbatimChar"/>
                <w:rtl/>
              </w:rPr>
              <w:t xml:space="preserve">FinancingReceivableAllowanceForCreditLosses</w:t>
            </w:r>
            <w:r>
              <w:rPr>
                <w:rtl/>
              </w:rPr>
              <w:t xml:space="preserve"> </w:t>
            </w:r>
            <w:r>
              <w:rPr>
                <w:rtl/>
              </w:rPr>
              <w:t xml:space="preserve">,</w:t>
            </w:r>
            <w:r>
              <w:rPr>
                <w:rtl/>
              </w:rPr>
              <w:t xml:space="preserve"> </w:t>
            </w:r>
            <w:r>
              <w:rPr>
                <w:rStyle w:val="VerbatimChar"/>
                <w:rtl/>
              </w:rPr>
              <w:t xml:space="preserve">LoansAndLeasesReceivableAllowance</w:t>
            </w:r>
          </w:p>
        </w:tc>
        <w:tc>
          <w:tcPr/>
          <w:p>
            <w:pPr>
              <w:pStyle w:val="Compact"/>
              <w:bidi/>
              <w:jc w:val="left"/>
            </w:pPr>
            <w:r>
              <w:rPr>
                <w:rtl/>
              </w:rPr>
              <w:t xml:space="preserve">השנה האחרונה יכולה להגיע ממאגר החילוץ</w:t>
            </w:r>
          </w:p>
        </w:tc>
      </w:tr>
      <w:tr>
        <w:tc>
          <w:tcPr/>
          <w:p>
            <w:pPr>
              <w:pStyle w:val="Compact"/>
              <w:bidi/>
              <w:jc w:val="left"/>
            </w:pPr>
            <w:r>
              <w:rPr>
                <w:rtl/>
              </w:rPr>
              <w:t xml:space="preserve">FIN-105</w:t>
            </w:r>
          </w:p>
        </w:tc>
        <w:tc>
          <w:tcPr/>
          <w:p>
            <w:pPr>
              <w:pStyle w:val="Compact"/>
              <w:bidi/>
              <w:jc w:val="left"/>
            </w:pPr>
            <w:r>
              <w:rPr>
                <w:rtl/>
              </w:rPr>
              <w:t xml:space="preserve">הלוואות שלא צוברות ריבית</w:t>
            </w:r>
          </w:p>
        </w:tc>
        <w:tc>
          <w:tcPr/>
          <w:p>
            <w:pPr>
              <w:pStyle w:val="Compact"/>
              <w:bidi/>
              <w:jc w:val="left"/>
            </w:pPr>
            <w:r>
              <w:rPr>
                <w:rtl/>
              </w:rPr>
              <w:t xml:space="preserve">BK.nonaccrual:</w:t>
            </w:r>
            <w:r>
              <w:rPr>
                <w:rtl/>
              </w:rPr>
              <w:t xml:space="preserve"> </w:t>
            </w:r>
            <w:r>
              <w:rPr>
                <w:rStyle w:val="VerbatimChar"/>
                <w:rtl/>
              </w:rPr>
              <w:t xml:space="preserve">FinancingReceivableRecordedInvestmentNonaccrualStatus</w:t>
            </w:r>
          </w:p>
        </w:tc>
        <w:tc>
          <w:tcPr/>
          <w:p>
            <w:pPr>
              <w:pStyle w:val="Compact"/>
              <w:bidi/>
              <w:jc w:val="left"/>
            </w:pPr>
            <w:r>
              <w:rPr>
                <w:rtl/>
              </w:rPr>
              <w:t xml:space="preserve">הלוואות שלא צוברות ריבית שחולצו קודמות; פיגור 90+ יום לתצוגה בלבד (D11)</w:t>
            </w:r>
          </w:p>
        </w:tc>
      </w:tr>
      <w:tr>
        <w:tc>
          <w:tcPr/>
          <w:p>
            <w:pPr>
              <w:pStyle w:val="Compact"/>
              <w:bidi/>
              <w:jc w:val="left"/>
            </w:pPr>
            <w:r>
              <w:rPr>
                <w:rtl/>
              </w:rPr>
              <w:t xml:space="preserve">FIN-106</w:t>
            </w:r>
          </w:p>
        </w:tc>
        <w:tc>
          <w:tcPr/>
          <w:p>
            <w:pPr>
              <w:pStyle w:val="Compact"/>
              <w:bidi/>
              <w:jc w:val="left"/>
            </w:pPr>
            <w:r>
              <w:rPr>
                <w:rtl/>
              </w:rPr>
              <w:t xml:space="preserve">CET1 ו-CET1 נדרש</w:t>
            </w:r>
          </w:p>
        </w:tc>
        <w:tc>
          <w:tcPr/>
          <w:p>
            <w:pPr>
              <w:pStyle w:val="Compact"/>
              <w:bidi/>
              <w:jc w:val="left"/>
            </w:pPr>
            <w:r>
              <w:rPr>
                <w:rtl/>
              </w:rPr>
              <w:t xml:space="preserve">—</w:t>
            </w:r>
          </w:p>
        </w:tc>
        <w:tc>
          <w:tcPr/>
          <w:p>
            <w:pPr>
              <w:pStyle w:val="Compact"/>
              <w:bidi/>
              <w:jc w:val="left"/>
            </w:pPr>
            <w:r>
              <w:rPr>
                <w:rtl/>
              </w:rPr>
              <w:t xml:space="preserve">חלופת V9</w:t>
            </w:r>
          </w:p>
        </w:tc>
      </w:tr>
      <w:tr>
        <w:tc>
          <w:tcPr/>
          <w:p>
            <w:pPr>
              <w:pStyle w:val="Compact"/>
              <w:bidi/>
              <w:jc w:val="left"/>
            </w:pPr>
            <w:r>
              <w:rPr>
                <w:rtl/>
              </w:rPr>
              <w:t xml:space="preserve">FIN-107</w:t>
            </w:r>
          </w:p>
        </w:tc>
        <w:tc>
          <w:tcPr/>
          <w:p>
            <w:pPr>
              <w:pStyle w:val="Compact"/>
              <w:bidi/>
              <w:jc w:val="left"/>
            </w:pPr>
            <w:r>
              <w:rPr>
                <w:rtl/>
              </w:rPr>
              <w:t xml:space="preserve">LCR</w:t>
            </w:r>
          </w:p>
        </w:tc>
        <w:tc>
          <w:tcPr/>
          <w:p>
            <w:pPr>
              <w:pStyle w:val="Compact"/>
              <w:bidi/>
              <w:jc w:val="left"/>
            </w:pPr>
            <w:r>
              <w:rPr>
                <w:rtl/>
              </w:rPr>
              <w:t xml:space="preserve">—</w:t>
            </w:r>
          </w:p>
        </w:tc>
        <w:tc>
          <w:tcPr/>
          <w:p>
            <w:pPr>
              <w:pStyle w:val="Compact"/>
              <w:bidi/>
              <w:jc w:val="left"/>
            </w:pPr>
            <w:r>
              <w:rPr>
                <w:rtl/>
              </w:rPr>
              <w:t xml:space="preserve">סוג המדידה נגזר מהביאור (V10)</w:t>
            </w:r>
          </w:p>
        </w:tc>
      </w:tr>
      <w:tr>
        <w:tc>
          <w:tcPr/>
          <w:p>
            <w:pPr>
              <w:pStyle w:val="Compact"/>
              <w:bidi/>
              <w:jc w:val="left"/>
            </w:pPr>
            <w:r>
              <w:rPr>
                <w:rtl/>
              </w:rPr>
              <w:t xml:space="preserve">FIN-108</w:t>
            </w:r>
          </w:p>
        </w:tc>
        <w:tc>
          <w:tcPr/>
          <w:p>
            <w:pPr>
              <w:pStyle w:val="Compact"/>
              <w:bidi/>
              <w:jc w:val="left"/>
            </w:pPr>
            <w:r>
              <w:rPr>
                <w:rtl/>
              </w:rPr>
              <w:t xml:space="preserve">דיבידנד למניה</w:t>
            </w:r>
          </w:p>
        </w:tc>
        <w:tc>
          <w:tcPr/>
          <w:p>
            <w:pPr>
              <w:pStyle w:val="Compact"/>
              <w:bidi/>
              <w:jc w:val="left"/>
            </w:pPr>
            <w:r>
              <w:rPr>
                <w:rtl/>
              </w:rPr>
              <w:t xml:space="preserve">G.dps:</w:t>
            </w:r>
            <w:r>
              <w:rPr>
                <w:rtl/>
              </w:rPr>
              <w:t xml:space="preserve"> </w:t>
            </w:r>
            <w:r>
              <w:rPr>
                <w:rStyle w:val="VerbatimChar"/>
                <w:rtl/>
              </w:rPr>
              <w:t xml:space="preserve">CommonStockDividendsPerShareCashPaid</w:t>
            </w:r>
            <w:r>
              <w:rPr>
                <w:rtl/>
              </w:rPr>
              <w:t xml:space="preserve">; BK.dps:</w:t>
            </w:r>
            <w:r>
              <w:rPr>
                <w:rtl/>
              </w:rPr>
              <w:t xml:space="preserve"> </w:t>
            </w:r>
            <w:r>
              <w:rPr>
                <w:rStyle w:val="VerbatimChar"/>
                <w:rtl/>
              </w:rPr>
              <w:t xml:space="preserve">CommonStockDividendsPerShareCashPaid</w:t>
            </w:r>
            <w:r>
              <w:rPr>
                <w:rtl/>
              </w:rPr>
              <w:t xml:space="preserve">; IN.dps:</w:t>
            </w:r>
            <w:r>
              <w:rPr>
                <w:rtl/>
              </w:rPr>
              <w:t xml:space="preserve"> </w:t>
            </w:r>
            <w:r>
              <w:rPr>
                <w:rStyle w:val="VerbatimChar"/>
                <w:rtl/>
              </w:rPr>
              <w:t xml:space="preserve">CommonStockDividendsPerShareCashPaid</w:t>
            </w:r>
            <w:r>
              <w:rPr>
                <w:rtl/>
              </w:rPr>
              <w:t xml:space="preserve">; RE.dps:</w:t>
            </w:r>
            <w:r>
              <w:rPr>
                <w:rtl/>
              </w:rPr>
              <w:t xml:space="preserve"> </w:t>
            </w:r>
            <w:r>
              <w:rPr>
                <w:rStyle w:val="VerbatimChar"/>
                <w:rtl/>
              </w:rPr>
              <w:t xml:space="preserve">CommonStockDividendsPerShareCashPaid</w:t>
            </w:r>
          </w:p>
        </w:tc>
        <w:tc>
          <w:tcPr/>
          <w:p>
            <w:pPr>
              <w:pStyle w:val="Compact"/>
              <w:bidi/>
              <w:jc w:val="left"/>
            </w:pPr>
            <w:r>
              <w:rPr>
                <w:rtl/>
              </w:rPr>
              <w:t xml:space="preserve">חלופה: דיבידנדים ששולמו / ממוצע משוקלל בסיסי של מניות (C8, עם סימון); נדל”ן: מוחלף כשהתגית סוטה מהיחס הזה ביותר מפי 3</w:t>
            </w:r>
          </w:p>
        </w:tc>
      </w:tr>
      <w:tr>
        <w:tc>
          <w:tcPr/>
          <w:p>
            <w:pPr>
              <w:pStyle w:val="Compact"/>
              <w:bidi/>
              <w:jc w:val="left"/>
            </w:pPr>
            <w:r>
              <w:rPr>
                <w:rtl/>
              </w:rPr>
              <w:t xml:space="preserve">FIN-110</w:t>
            </w:r>
          </w:p>
        </w:tc>
        <w:tc>
          <w:tcPr/>
          <w:p>
            <w:pPr>
              <w:pStyle w:val="Compact"/>
              <w:bidi/>
              <w:jc w:val="left"/>
            </w:pPr>
            <w:r>
              <w:rPr>
                <w:rtl/>
              </w:rPr>
              <w:t xml:space="preserve">הכנסות ביטוח</w:t>
            </w:r>
          </w:p>
        </w:tc>
        <w:tc>
          <w:tcPr/>
          <w:p>
            <w:pPr>
              <w:pStyle w:val="Compact"/>
              <w:bidi/>
              <w:jc w:val="left"/>
            </w:pPr>
            <w:r>
              <w:rPr>
                <w:rtl/>
              </w:rPr>
              <w:t xml:space="preserve">IN.premiums:</w:t>
            </w:r>
            <w:r>
              <w:rPr>
                <w:rtl/>
              </w:rPr>
              <w:t xml:space="preserve"> </w:t>
            </w:r>
            <w:r>
              <w:rPr>
                <w:rStyle w:val="VerbatimChar"/>
                <w:rtl/>
              </w:rPr>
              <w:t xml:space="preserve">PremiumsEarnedNetPropertyAndCasualty</w:t>
            </w:r>
          </w:p>
        </w:tc>
        <w:tc>
          <w:tcPr/>
          <w:p>
            <w:pPr>
              <w:pStyle w:val="Compact"/>
              <w:bidi/>
              <w:jc w:val="left"/>
            </w:pPr>
            <w:r>
              <w:rPr>
                <w:rtl/>
              </w:rPr>
              <w:t xml:space="preserve">עמלות פוליסה =</w:t>
            </w:r>
            <w:r>
              <w:rPr>
                <w:rtl/>
              </w:rPr>
              <w:t xml:space="preserve"> </w:t>
            </w:r>
            <w:r>
              <w:rPr>
                <w:rStyle w:val="VerbatimChar"/>
                <w:rtl/>
              </w:rPr>
              <w:t xml:space="preserve">InsuranceCommissionsAndFees</w:t>
            </w:r>
          </w:p>
        </w:tc>
      </w:tr>
      <w:tr>
        <w:tc>
          <w:tcPr/>
          <w:p>
            <w:pPr>
              <w:pStyle w:val="Compact"/>
              <w:bidi/>
              <w:jc w:val="left"/>
            </w:pPr>
            <w:r>
              <w:rPr>
                <w:rtl/>
              </w:rPr>
              <w:t xml:space="preserve">FIN-112</w:t>
            </w:r>
          </w:p>
        </w:tc>
        <w:tc>
          <w:tcPr/>
          <w:p>
            <w:pPr>
              <w:pStyle w:val="Compact"/>
              <w:bidi/>
              <w:jc w:val="left"/>
            </w:pPr>
            <w:r>
              <w:rPr>
                <w:rtl/>
              </w:rPr>
              <w:t xml:space="preserve">הוצאות חיתום שאינן תביעות</w:t>
            </w:r>
          </w:p>
        </w:tc>
        <w:tc>
          <w:tcPr/>
          <w:p>
            <w:pPr>
              <w:pStyle w:val="Compact"/>
              <w:bidi/>
              <w:jc w:val="left"/>
            </w:pPr>
            <w:r>
              <w:rPr>
                <w:rtl/>
              </w:rPr>
              <w:t xml:space="preserve">—</w:t>
            </w:r>
          </w:p>
        </w:tc>
        <w:tc>
          <w:tcPr/>
          <w:p>
            <w:pPr>
              <w:pStyle w:val="Compact"/>
              <w:bidi/>
              <w:jc w:val="left"/>
            </w:pPr>
            <w:r>
              <w:rPr>
                <w:rtl/>
              </w:rPr>
              <w:t xml:space="preserve">לא מחולצות כשורות נפרדות: תוצאת החיתום מחושבת בזהות הכנסות ביטוח − (</w:t>
            </w:r>
            <w:r>
              <w:rPr>
                <w:rStyle w:val="VerbatimChar"/>
                <w:rtl/>
              </w:rPr>
              <w:t xml:space="preserve">BenefitsLossesAndExpenses</w:t>
            </w:r>
            <w:r>
              <w:rPr>
                <w:rtl/>
              </w:rPr>
              <w:t xml:space="preserve"> </w:t>
            </w:r>
            <w:r>
              <w:rPr>
                <w:rtl/>
              </w:rPr>
              <w:t xml:space="preserve">− ריבית על חוב − ריבית לחוסכים) − מדידה מחדש של הטבות סיכון שוק. ‏FIN-113 אוחד לכאן (2026-10-17)</w:t>
            </w:r>
          </w:p>
        </w:tc>
      </w:tr>
      <w:tr>
        <w:tc>
          <w:tcPr/>
          <w:p>
            <w:pPr>
              <w:pStyle w:val="Compact"/>
              <w:bidi/>
              <w:jc w:val="left"/>
            </w:pPr>
            <w:r>
              <w:rPr>
                <w:rtl/>
              </w:rPr>
              <w:t xml:space="preserve">FIN-114</w:t>
            </w:r>
          </w:p>
        </w:tc>
        <w:tc>
          <w:tcPr/>
          <w:p>
            <w:pPr>
              <w:pStyle w:val="Compact"/>
              <w:bidi/>
              <w:jc w:val="left"/>
            </w:pPr>
            <w:r>
              <w:rPr>
                <w:rtl/>
              </w:rPr>
              <w:t xml:space="preserve">ריבית לחוסכים / צבירה</w:t>
            </w:r>
          </w:p>
        </w:tc>
        <w:tc>
          <w:tcPr/>
          <w:p>
            <w:pPr>
              <w:pStyle w:val="Compact"/>
              <w:bidi/>
              <w:jc w:val="left"/>
            </w:pPr>
            <w:r>
              <w:rPr>
                <w:rtl/>
              </w:rPr>
              <w:t xml:space="preserve">IN.interest_credited:</w:t>
            </w:r>
            <w:r>
              <w:rPr>
                <w:rtl/>
              </w:rPr>
              <w:t xml:space="preserve"> </w:t>
            </w:r>
            <w:r>
              <w:rPr>
                <w:rStyle w:val="VerbatimChar"/>
                <w:rtl/>
              </w:rPr>
              <w:t xml:space="preserve">InterestCreditedToPolicyOwnerAccount</w:t>
            </w:r>
          </w:p>
        </w:tc>
        <w:tc>
          <w:tcPr/>
          <w:p>
            <w:pPr>
              <w:pStyle w:val="Compact"/>
              <w:bidi/>
              <w:jc w:val="left"/>
            </w:pPr>
            <w:r>
              <w:rPr>
                <w:rtl/>
              </w:rPr>
              <w:t xml:space="preserve">צבירת ריבית על עתודות (גלגול LDTI) נקראת מה-inline XBRL ‏(Q1)</w:t>
            </w:r>
          </w:p>
        </w:tc>
      </w:tr>
      <w:tr>
        <w:tc>
          <w:tcPr/>
          <w:p>
            <w:pPr>
              <w:pStyle w:val="Compact"/>
              <w:bidi/>
              <w:jc w:val="left"/>
            </w:pPr>
            <w:r>
              <w:rPr>
                <w:rtl/>
              </w:rPr>
              <w:t xml:space="preserve">FIN-116</w:t>
            </w:r>
          </w:p>
        </w:tc>
        <w:tc>
          <w:tcPr/>
          <w:p>
            <w:pPr>
              <w:pStyle w:val="Compact"/>
              <w:bidi/>
              <w:jc w:val="left"/>
            </w:pPr>
            <w:r>
              <w:rPr>
                <w:rtl/>
              </w:rPr>
              <w:t xml:space="preserve">רכיבי הצף</w:t>
            </w:r>
          </w:p>
        </w:tc>
        <w:tc>
          <w:tcPr/>
          <w:p>
            <w:pPr>
              <w:pStyle w:val="Compact"/>
              <w:bidi/>
              <w:jc w:val="left"/>
            </w:pPr>
            <w:r>
              <w:rPr>
                <w:rtl/>
              </w:rPr>
              <w:t xml:space="preserve">IN.reins_unpaid:</w:t>
            </w:r>
            <w:r>
              <w:rPr>
                <w:rtl/>
              </w:rPr>
              <w:t xml:space="preserve"> </w:t>
            </w:r>
            <w:r>
              <w:rPr>
                <w:rStyle w:val="VerbatimChar"/>
                <w:rtl/>
              </w:rPr>
              <w:t xml:space="preserve">ReinsuranceRecoverableForUnpaidClaimsAndClaimsAdjustments</w:t>
            </w:r>
            <w:r>
              <w:rPr>
                <w:rtl/>
              </w:rPr>
              <w:t xml:space="preserve"> </w:t>
            </w:r>
            <w:r>
              <w:rPr>
                <w:rtl/>
              </w:rPr>
              <w:t xml:space="preserve">,</w:t>
            </w:r>
            <w:r>
              <w:rPr>
                <w:rtl/>
              </w:rPr>
              <w:t xml:space="preserve"> </w:t>
            </w:r>
            <w:r>
              <w:rPr>
                <w:rStyle w:val="VerbatimChar"/>
                <w:rtl/>
              </w:rPr>
              <w:t xml:space="preserve">ReinsuranceRecoverables</w:t>
            </w:r>
            <w:r>
              <w:rPr>
                <w:rtl/>
              </w:rPr>
              <w:t xml:space="preserve">; IN.fpb:</w:t>
            </w:r>
            <w:r>
              <w:rPr>
                <w:rtl/>
              </w:rPr>
              <w:t xml:space="preserve"> </w:t>
            </w:r>
            <w:r>
              <w:rPr>
                <w:rStyle w:val="VerbatimChar"/>
                <w:rtl/>
              </w:rPr>
              <w:t xml:space="preserve">LiabilityForFuturePolicyBenefitAfterReinsurance</w:t>
            </w:r>
            <w:r>
              <w:rPr>
                <w:rtl/>
              </w:rPr>
              <w:t xml:space="preserve">; IN.pab:</w:t>
            </w:r>
            <w:r>
              <w:rPr>
                <w:rtl/>
              </w:rPr>
              <w:t xml:space="preserve"> </w:t>
            </w:r>
            <w:r>
              <w:rPr>
                <w:rStyle w:val="VerbatimChar"/>
                <w:rtl/>
              </w:rPr>
              <w:t xml:space="preserve">PolicyholderFunds</w:t>
            </w:r>
          </w:p>
        </w:tc>
        <w:tc>
          <w:tcPr/>
          <w:p>
            <w:pPr>
              <w:pStyle w:val="Compact"/>
              <w:bidi/>
              <w:jc w:val="left"/>
            </w:pPr>
            <w:r>
              <w:rPr>
                <w:rtl/>
              </w:rPr>
              <w:t xml:space="preserve">צף = תביעות (נטו, אחרת ברוטו − חלק מבטחי משנה) + עתודות להטבות עתידיות + יתרות חוסכים + (פרמיה שלא הורווחה − ביטוח משנה ששולם מראש); + החזרת ה-AOCI של שיעור ההיוון</w:t>
            </w:r>
          </w:p>
        </w:tc>
      </w:tr>
      <w:tr>
        <w:tc>
          <w:tcPr/>
          <w:p>
            <w:pPr>
              <w:pStyle w:val="Compact"/>
              <w:bidi/>
              <w:jc w:val="left"/>
            </w:pPr>
            <w:r>
              <w:rPr>
                <w:rtl/>
              </w:rPr>
              <w:t xml:space="preserve">FIN-118</w:t>
            </w:r>
          </w:p>
        </w:tc>
        <w:tc>
          <w:tcPr/>
          <w:p>
            <w:pPr>
              <w:pStyle w:val="Compact"/>
              <w:bidi/>
              <w:jc w:val="left"/>
            </w:pPr>
            <w:r>
              <w:rPr>
                <w:rtl/>
              </w:rPr>
              <w:t xml:space="preserve">התפתחות מתקופות קודמות</w:t>
            </w:r>
          </w:p>
        </w:tc>
        <w:tc>
          <w:tcPr/>
          <w:p>
            <w:pPr>
              <w:pStyle w:val="Compact"/>
              <w:bidi/>
              <w:jc w:val="left"/>
            </w:pPr>
            <w:r>
              <w:rPr>
                <w:rtl/>
              </w:rPr>
              <w:t xml:space="preserve">IN.prior_year_dev:</w:t>
            </w:r>
            <w:r>
              <w:rPr>
                <w:rtl/>
              </w:rPr>
              <w:t xml:space="preserve"> </w:t>
            </w:r>
            <w:r>
              <w:rPr>
                <w:rStyle w:val="VerbatimChar"/>
                <w:rtl/>
              </w:rPr>
              <w:t xml:space="preserve">SupplementalInformationForPropertyCasualtyInsuranceUnderwritersPriorYearClaimsAndClaimsAdjustmentExpense</w:t>
            </w:r>
            <w:r>
              <w:rPr>
                <w:rtl/>
              </w:rPr>
              <w:t xml:space="preserve"> </w:t>
            </w:r>
            <w:r>
              <w:rPr>
                <w:rtl/>
              </w:rPr>
              <w:t xml:space="preserve">,</w:t>
            </w:r>
            <w:r>
              <w:rPr>
                <w:rtl/>
              </w:rPr>
              <w:t xml:space="preserve"> </w:t>
            </w:r>
            <w:r>
              <w:rPr>
                <w:rStyle w:val="VerbatimChar"/>
                <w:rtl/>
              </w:rPr>
              <w:t xml:space="preserve">SecSchedule1218SupplementalInformationPropertyCasualtyInsuranceUnderwritersPriorYearClaimAndClaimAdjustmentExpense</w:t>
            </w:r>
          </w:p>
        </w:tc>
        <w:tc>
          <w:tcPr/>
          <w:p>
            <w:pPr>
              <w:pStyle w:val="Compact"/>
              <w:bidi/>
              <w:jc w:val="left"/>
            </w:pPr>
            <w:r>
              <w:rPr>
                <w:rtl/>
              </w:rPr>
              <w:t xml:space="preserve">ממאגר החילוץ כשלא מתויג (התפתחות שלילית של שנים קודמות; מדידה מחדש שלילית של LDTI)</w:t>
            </w:r>
          </w:p>
        </w:tc>
      </w:tr>
      <w:tr>
        <w:tc>
          <w:tcPr/>
          <w:p>
            <w:pPr>
              <w:pStyle w:val="Compact"/>
              <w:bidi/>
              <w:jc w:val="left"/>
            </w:pPr>
            <w:r>
              <w:rPr>
                <w:rtl/>
              </w:rPr>
              <w:t xml:space="preserve">FIN-119</w:t>
            </w:r>
          </w:p>
        </w:tc>
        <w:tc>
          <w:tcPr/>
          <w:p>
            <w:pPr>
              <w:pStyle w:val="Compact"/>
              <w:bidi/>
              <w:jc w:val="left"/>
            </w:pPr>
            <w:r>
              <w:rPr>
                <w:rtl/>
              </w:rPr>
              <w:t xml:space="preserve">תשואת אג”ח ממשלתית (שנתית)</w:t>
            </w:r>
          </w:p>
        </w:tc>
        <w:tc>
          <w:tcPr/>
          <w:p>
            <w:pPr>
              <w:pStyle w:val="Compact"/>
              <w:bidi/>
              <w:jc w:val="left"/>
            </w:pPr>
            <w:r>
              <w:rPr>
                <w:rtl/>
              </w:rPr>
              <w:t xml:space="preserve">—</w:t>
            </w:r>
          </w:p>
        </w:tc>
        <w:tc>
          <w:tcPr/>
          <w:p>
            <w:pPr>
              <w:pStyle w:val="Compact"/>
              <w:bidi/>
              <w:jc w:val="left"/>
            </w:pPr>
            <w:r>
              <w:rPr>
                <w:rtl/>
              </w:rPr>
              <w:t xml:space="preserve">עוד אין סדרה לישראל (ח-15)</w:t>
            </w:r>
          </w:p>
        </w:tc>
      </w:tr>
      <w:tr>
        <w:tc>
          <w:tcPr/>
          <w:p>
            <w:pPr>
              <w:pStyle w:val="Compact"/>
              <w:bidi/>
              <w:jc w:val="left"/>
            </w:pPr>
            <w:r>
              <w:rPr>
                <w:rtl/>
              </w:rPr>
              <w:t xml:space="preserve">FIN-120</w:t>
            </w:r>
          </w:p>
        </w:tc>
        <w:tc>
          <w:tcPr/>
          <w:p>
            <w:pPr>
              <w:pStyle w:val="Compact"/>
              <w:bidi/>
              <w:jc w:val="left"/>
            </w:pPr>
            <w:r>
              <w:rPr>
                <w:rtl/>
              </w:rPr>
              <w:t xml:space="preserve">קו ישר</w:t>
            </w:r>
          </w:p>
        </w:tc>
        <w:tc>
          <w:tcPr/>
          <w:p>
            <w:pPr>
              <w:pStyle w:val="Compact"/>
              <w:bidi/>
              <w:jc w:val="left"/>
            </w:pPr>
            <w:r>
              <w:rPr>
                <w:rtl/>
              </w:rPr>
              <w:t xml:space="preserve">RE.straight_line:</w:t>
            </w:r>
            <w:r>
              <w:rPr>
                <w:rtl/>
              </w:rPr>
              <w:t xml:space="preserve"> </w:t>
            </w:r>
            <w:r>
              <w:rPr>
                <w:rStyle w:val="VerbatimChar"/>
                <w:rtl/>
              </w:rPr>
              <w:t xml:space="preserve">StraightLineRentAdjustments</w:t>
            </w:r>
          </w:p>
        </w:tc>
        <w:tc>
          <w:tcPr/>
          <w:p>
            <w:pPr>
              <w:pStyle w:val="Compact"/>
              <w:bidi/>
              <w:jc w:val="left"/>
            </w:pPr>
            <w:r>
              <w:rPr>
                <w:rtl/>
              </w:rPr>
              <w:t xml:space="preserve">רכיב הרחבה של PLD; שורת ה-AFFO של החברה ממאגר החילוץ (כולל שורות רבעוניות); מרכזי נתונים / מגורים / אחסון ברירת מחדל 0 (עם סימון)</w:t>
            </w:r>
          </w:p>
        </w:tc>
      </w:tr>
      <w:tr>
        <w:tc>
          <w:tcPr/>
          <w:p>
            <w:pPr>
              <w:pStyle w:val="Compact"/>
              <w:bidi/>
              <w:jc w:val="left"/>
            </w:pPr>
            <w:r>
              <w:rPr>
                <w:rtl/>
              </w:rPr>
              <w:t xml:space="preserve">FIN-121</w:t>
            </w:r>
          </w:p>
        </w:tc>
        <w:tc>
          <w:tcPr/>
          <w:p>
            <w:pPr>
              <w:pStyle w:val="Compact"/>
              <w:bidi/>
              <w:jc w:val="left"/>
            </w:pPr>
            <w:r>
              <w:rPr>
                <w:rtl/>
              </w:rPr>
              <w:t xml:space="preserve">השקעות תחזוקה (נדל”ן)</w:t>
            </w:r>
          </w:p>
        </w:tc>
        <w:tc>
          <w:tcPr/>
          <w:p>
            <w:pPr>
              <w:pStyle w:val="Compact"/>
              <w:bidi/>
              <w:jc w:val="left"/>
            </w:pPr>
            <w:r>
              <w:rPr>
                <w:rtl/>
              </w:rPr>
              <w:t xml:space="preserve">—</w:t>
            </w:r>
          </w:p>
        </w:tc>
        <w:tc>
          <w:tcPr/>
          <w:p>
            <w:pPr>
              <w:pStyle w:val="Compact"/>
              <w:bidi/>
              <w:jc w:val="left"/>
            </w:pPr>
            <w:r>
              <w:rPr>
                <w:rtl/>
              </w:rPr>
              <w:t xml:space="preserve">רכיב הרחבה של PSA; אחרת ממאגר החילוץ (שורות רבעוניות מסוכמות)</w:t>
            </w:r>
          </w:p>
        </w:tc>
      </w:tr>
      <w:tr>
        <w:tc>
          <w:tcPr/>
          <w:p>
            <w:pPr>
              <w:pStyle w:val="Compact"/>
              <w:bidi/>
              <w:jc w:val="left"/>
            </w:pPr>
            <w:r>
              <w:rPr>
                <w:rtl/>
              </w:rPr>
              <w:t xml:space="preserve">FIN-122</w:t>
            </w:r>
          </w:p>
        </w:tc>
        <w:tc>
          <w:tcPr/>
          <w:p>
            <w:pPr>
              <w:pStyle w:val="Compact"/>
              <w:bidi/>
              <w:jc w:val="left"/>
            </w:pPr>
            <w:r>
              <w:rPr>
                <w:rtl/>
              </w:rPr>
              <w:t xml:space="preserve">שיפורי שוכרים ועמלות</w:t>
            </w:r>
          </w:p>
        </w:tc>
        <w:tc>
          <w:tcPr/>
          <w:p>
            <w:pPr>
              <w:pStyle w:val="Compact"/>
              <w:bidi/>
              <w:jc w:val="left"/>
            </w:pPr>
            <w:r>
              <w:rPr>
                <w:rtl/>
              </w:rPr>
              <w:t xml:space="preserve">RE.ti_lc_total:</w:t>
            </w:r>
            <w:r>
              <w:rPr>
                <w:rtl/>
              </w:rPr>
              <w:t xml:space="preserve"> </w:t>
            </w:r>
            <w:r>
              <w:rPr>
                <w:rStyle w:val="VerbatimChar"/>
                <w:rtl/>
              </w:rPr>
              <w:t xml:space="preserve">PaymentsForLeasingCostsCommissionsAndTenantImprovements</w:t>
            </w:r>
          </w:p>
        </w:tc>
        <w:tc>
          <w:tcPr/>
          <w:p>
            <w:pPr>
              <w:pStyle w:val="Compact"/>
              <w:bidi/>
              <w:jc w:val="left"/>
            </w:pPr>
            <w:r>
              <w:rPr>
                <w:rtl/>
              </w:rPr>
              <w:t xml:space="preserve">הסכום לשימור הכנסה ממאגר החילוץ</w:t>
            </w:r>
          </w:p>
        </w:tc>
      </w:tr>
      <w:tr>
        <w:tc>
          <w:tcPr/>
          <w:p>
            <w:pPr>
              <w:pStyle w:val="Compact"/>
              <w:bidi/>
              <w:jc w:val="left"/>
            </w:pPr>
            <w:r>
              <w:rPr>
                <w:rtl/>
              </w:rPr>
              <w:t xml:space="preserve">FIN-123</w:t>
            </w:r>
          </w:p>
        </w:tc>
        <w:tc>
          <w:tcPr/>
          <w:p>
            <w:pPr>
              <w:pStyle w:val="Compact"/>
              <w:bidi/>
              <w:jc w:val="left"/>
            </w:pPr>
            <w:r>
              <w:rPr>
                <w:rtl/>
              </w:rPr>
              <w:t xml:space="preserve">רכיבי EBITDAre</w:t>
            </w:r>
          </w:p>
        </w:tc>
        <w:tc>
          <w:tcPr/>
          <w:p>
            <w:pPr>
              <w:pStyle w:val="Compact"/>
              <w:bidi/>
              <w:jc w:val="left"/>
            </w:pPr>
            <w:r>
              <w:rPr>
                <w:rtl/>
              </w:rPr>
              <w:t xml:space="preserve">RE.gains_sale:</w:t>
            </w:r>
            <w:r>
              <w:rPr>
                <w:rtl/>
              </w:rPr>
              <w:t xml:space="preserve"> </w:t>
            </w:r>
            <w:r>
              <w:rPr>
                <w:rStyle w:val="VerbatimChar"/>
                <w:rtl/>
              </w:rPr>
              <w:t xml:space="preserve">GainsLossesOnSalesOfInvestmentRealEstate</w:t>
            </w:r>
            <w:r>
              <w:rPr>
                <w:rtl/>
              </w:rPr>
              <w:t xml:space="preserve"> </w:t>
            </w:r>
            <w:r>
              <w:rPr>
                <w:rtl/>
              </w:rPr>
              <w:t xml:space="preserve">,</w:t>
            </w:r>
            <w:r>
              <w:rPr>
                <w:rtl/>
              </w:rPr>
              <w:t xml:space="preserve"> </w:t>
            </w:r>
            <w:r>
              <w:rPr>
                <w:rStyle w:val="VerbatimChar"/>
                <w:rtl/>
              </w:rPr>
              <w:t xml:space="preserve">GainLossOnSaleOfPropertyPlantEquipment</w:t>
            </w:r>
            <w:r>
              <w:rPr>
                <w:rtl/>
              </w:rPr>
              <w:t xml:space="preserve"> </w:t>
            </w:r>
            <w:r>
              <w:rPr>
                <w:rtl/>
              </w:rPr>
              <w:t xml:space="preserve">,</w:t>
            </w:r>
            <w:r>
              <w:rPr>
                <w:rtl/>
              </w:rPr>
              <w:t xml:space="preserve"> </w:t>
            </w:r>
            <w:r>
              <w:rPr>
                <w:rStyle w:val="VerbatimChar"/>
                <w:rtl/>
              </w:rPr>
              <w:t xml:space="preserve">GainLossOnDispositionOfAssets</w:t>
            </w:r>
            <w:r>
              <w:rPr>
                <w:rtl/>
              </w:rPr>
              <w:t xml:space="preserve"> </w:t>
            </w:r>
            <w:r>
              <w:rPr>
                <w:rtl/>
              </w:rPr>
              <w:t xml:space="preserve">,</w:t>
            </w:r>
            <w:r>
              <w:rPr>
                <w:rtl/>
              </w:rPr>
              <w:t xml:space="preserve"> </w:t>
            </w:r>
            <w:r>
              <w:rPr>
                <w:rStyle w:val="VerbatimChar"/>
                <w:rtl/>
              </w:rPr>
              <w:t xml:space="preserve">GainLossOnDispositionOfAssets1</w:t>
            </w:r>
            <w:r>
              <w:rPr>
                <w:rtl/>
              </w:rPr>
              <w:t xml:space="preserve"> </w:t>
            </w:r>
            <w:r>
              <w:rPr>
                <w:rtl/>
              </w:rPr>
              <w:t xml:space="preserve">,</w:t>
            </w:r>
            <w:r>
              <w:rPr>
                <w:rtl/>
              </w:rPr>
              <w:t xml:space="preserve"> </w:t>
            </w:r>
            <w:r>
              <w:rPr>
                <w:rStyle w:val="VerbatimChar"/>
                <w:rtl/>
              </w:rPr>
              <w:t xml:space="preserve">GainLossOnSaleOfOtherAssets</w:t>
            </w:r>
            <w:r>
              <w:rPr>
                <w:rtl/>
              </w:rPr>
              <w:t xml:space="preserve">; RE.impairment:</w:t>
            </w:r>
            <w:r>
              <w:rPr>
                <w:rtl/>
              </w:rPr>
              <w:t xml:space="preserve"> </w:t>
            </w:r>
            <w:r>
              <w:rPr>
                <w:rStyle w:val="VerbatimChar"/>
                <w:rtl/>
              </w:rPr>
              <w:t xml:space="preserve">AssetImpairmentCharges</w:t>
            </w:r>
            <w:r>
              <w:rPr>
                <w:rtl/>
              </w:rPr>
              <w:t xml:space="preserve"> </w:t>
            </w:r>
            <w:r>
              <w:rPr>
                <w:rtl/>
              </w:rPr>
              <w:t xml:space="preserve">,</w:t>
            </w:r>
            <w:r>
              <w:rPr>
                <w:rtl/>
              </w:rPr>
              <w:t xml:space="preserve"> </w:t>
            </w:r>
            <w:r>
              <w:rPr>
                <w:rStyle w:val="VerbatimChar"/>
                <w:rtl/>
              </w:rPr>
              <w:t xml:space="preserve">ImpairmentOfLongLivedAssetsHeldForUse</w:t>
            </w:r>
            <w:r>
              <w:rPr>
                <w:rtl/>
              </w:rPr>
              <w:t xml:space="preserve">; RE.da_total:</w:t>
            </w:r>
            <w:r>
              <w:rPr>
                <w:rtl/>
              </w:rPr>
              <w:t xml:space="preserve"> </w:t>
            </w:r>
            <w:r>
              <w:rPr>
                <w:rStyle w:val="VerbatimChar"/>
                <w:rtl/>
              </w:rPr>
              <w:t xml:space="preserve">DepreciationDepletionAndAmortization</w:t>
            </w:r>
            <w:r>
              <w:rPr>
                <w:rtl/>
              </w:rPr>
              <w:t xml:space="preserve"> </w:t>
            </w:r>
            <w:r>
              <w:rPr>
                <w:rtl/>
              </w:rPr>
              <w:t xml:space="preserve">,</w:t>
            </w:r>
            <w:r>
              <w:rPr>
                <w:rtl/>
              </w:rPr>
              <w:t xml:space="preserve"> </w:t>
            </w:r>
            <w:r>
              <w:rPr>
                <w:rStyle w:val="VerbatimChar"/>
                <w:rtl/>
              </w:rPr>
              <w:t xml:space="preserve">DepreciationAmortizationAndAccretionNet</w:t>
            </w:r>
            <w:r>
              <w:rPr>
                <w:rtl/>
              </w:rPr>
              <w:t xml:space="preserve"> </w:t>
            </w:r>
            <w:r>
              <w:rPr>
                <w:rtl/>
              </w:rPr>
              <w:t xml:space="preserve">,</w:t>
            </w:r>
            <w:r>
              <w:rPr>
                <w:rtl/>
              </w:rPr>
              <w:t xml:space="preserve"> </w:t>
            </w:r>
            <w:r>
              <w:rPr>
                <w:rStyle w:val="VerbatimChar"/>
                <w:rtl/>
              </w:rPr>
              <w:t xml:space="preserve">Depreciation</w:t>
            </w:r>
            <w:r>
              <w:rPr>
                <w:rtl/>
              </w:rPr>
              <w:t xml:space="preserve"> </w:t>
            </w:r>
            <w:r>
              <w:rPr>
                <w:rtl/>
              </w:rPr>
              <w:t xml:space="preserve">,</w:t>
            </w:r>
            <w:r>
              <w:rPr>
                <w:rtl/>
              </w:rPr>
              <w:t xml:space="preserve"> </w:t>
            </w:r>
            <w:r>
              <w:rPr>
                <w:rStyle w:val="VerbatimChar"/>
                <w:rtl/>
              </w:rPr>
              <w:t xml:space="preserve">OtherDepreciationAndAmortization</w:t>
            </w:r>
            <w:r>
              <w:rPr>
                <w:rtl/>
              </w:rPr>
              <w:t xml:space="preserve">; RE.interest_expense:</w:t>
            </w:r>
            <w:r>
              <w:rPr>
                <w:rtl/>
              </w:rPr>
              <w:t xml:space="preserve"> </w:t>
            </w:r>
            <w:r>
              <w:rPr>
                <w:rStyle w:val="VerbatimChar"/>
                <w:rtl/>
              </w:rPr>
              <w:t xml:space="preserve">InterestExpenseDebt</w:t>
            </w:r>
            <w:r>
              <w:rPr>
                <w:rtl/>
              </w:rPr>
              <w:t xml:space="preserve"> </w:t>
            </w:r>
            <w:r>
              <w:rPr>
                <w:rtl/>
              </w:rPr>
              <w:t xml:space="preserve">,</w:t>
            </w:r>
            <w:r>
              <w:rPr>
                <w:rtl/>
              </w:rPr>
              <w:t xml:space="preserve"> </w:t>
            </w:r>
            <w:r>
              <w:rPr>
                <w:rStyle w:val="VerbatimChar"/>
                <w:rtl/>
              </w:rPr>
              <w:t xml:space="preserve">InterestExpenseNonoperating</w:t>
            </w:r>
            <w:r>
              <w:rPr>
                <w:rtl/>
              </w:rPr>
              <w:t xml:space="preserve"> </w:t>
            </w:r>
            <w:r>
              <w:rPr>
                <w:rtl/>
              </w:rPr>
              <w:t xml:space="preserve">,</w:t>
            </w:r>
            <w:r>
              <w:rPr>
                <w:rtl/>
              </w:rPr>
              <w:t xml:space="preserve"> </w:t>
            </w:r>
            <w:r>
              <w:rPr>
                <w:rStyle w:val="VerbatimChar"/>
                <w:rtl/>
              </w:rPr>
              <w:t xml:space="preserve">InterestExpenseOperating</w:t>
            </w:r>
            <w:r>
              <w:rPr>
                <w:rtl/>
              </w:rPr>
              <w:t xml:space="preserve"> </w:t>
            </w:r>
            <w:r>
              <w:rPr>
                <w:rtl/>
              </w:rPr>
              <w:t xml:space="preserve">,</w:t>
            </w:r>
            <w:r>
              <w:rPr>
                <w:rtl/>
              </w:rPr>
              <w:t xml:space="preserve"> </w:t>
            </w:r>
            <w:r>
              <w:rPr>
                <w:rStyle w:val="VerbatimChar"/>
                <w:rtl/>
              </w:rPr>
              <w:t xml:space="preserve">InterestExpenseBorrowings</w:t>
            </w:r>
          </w:p>
        </w:tc>
        <w:tc>
          <w:tcPr/>
          <w:p>
            <w:pPr>
              <w:pStyle w:val="Compact"/>
              <w:bidi/>
              <w:jc w:val="left"/>
            </w:pPr>
            <w:r>
              <w:rPr>
                <w:rtl/>
              </w:rPr>
              <w:t xml:space="preserve">התאמות לעסקאות משותפות עוד לא נכללות (ח-21)</w:t>
            </w:r>
          </w:p>
        </w:tc>
      </w:tr>
      <w:tr>
        <w:tc>
          <w:tcPr/>
          <w:p>
            <w:pPr>
              <w:pStyle w:val="Compact"/>
              <w:bidi/>
              <w:jc w:val="left"/>
            </w:pPr>
            <w:r>
              <w:rPr>
                <w:rtl/>
              </w:rPr>
              <w:t xml:space="preserve">FIN-125</w:t>
            </w:r>
          </w:p>
        </w:tc>
        <w:tc>
          <w:tcPr/>
          <w:p>
            <w:pPr>
              <w:pStyle w:val="Compact"/>
              <w:bidi/>
              <w:jc w:val="left"/>
            </w:pPr>
            <w:r>
              <w:rPr>
                <w:rtl/>
              </w:rPr>
              <w:t xml:space="preserve">שווי נדל”ן כלכלי</w:t>
            </w:r>
          </w:p>
        </w:tc>
        <w:tc>
          <w:tcPr/>
          <w:p>
            <w:pPr>
              <w:pStyle w:val="Compact"/>
              <w:bidi/>
              <w:jc w:val="left"/>
            </w:pPr>
            <w:r>
              <w:rPr>
                <w:rtl/>
              </w:rPr>
              <w:t xml:space="preserve">—</w:t>
            </w:r>
          </w:p>
        </w:tc>
        <w:tc>
          <w:tcPr/>
          <w:p>
            <w:pPr>
              <w:pStyle w:val="Compact"/>
              <w:bidi/>
              <w:jc w:val="left"/>
            </w:pPr>
            <w:r>
              <w:rPr>
                <w:rtl/>
              </w:rPr>
              <w:t xml:space="preserve">אין תגית XBRL אצל מדווחי US GAAP</w:t>
            </w:r>
          </w:p>
        </w:tc>
      </w:tr>
      <w:tr>
        <w:tc>
          <w:tcPr/>
          <w:p>
            <w:pPr>
              <w:pStyle w:val="Compact"/>
              <w:bidi/>
              <w:jc w:val="left"/>
            </w:pPr>
            <w:r>
              <w:rPr>
                <w:rtl/>
              </w:rPr>
              <w:t xml:space="preserve">FIN-130</w:t>
            </w:r>
          </w:p>
        </w:tc>
        <w:tc>
          <w:tcPr/>
          <w:p>
            <w:pPr>
              <w:pStyle w:val="Compact"/>
              <w:bidi/>
              <w:jc w:val="left"/>
            </w:pPr>
            <w:r>
              <w:rPr>
                <w:rtl/>
              </w:rPr>
              <w:t xml:space="preserve">שערי חליפין</w:t>
            </w:r>
          </w:p>
        </w:tc>
        <w:tc>
          <w:tcPr/>
          <w:p>
            <w:pPr>
              <w:pStyle w:val="Compact"/>
              <w:bidi/>
              <w:jc w:val="left"/>
            </w:pPr>
            <w:r>
              <w:rPr>
                <w:rtl/>
              </w:rPr>
              <w:t xml:space="preserve">—</w:t>
            </w:r>
          </w:p>
        </w:tc>
        <w:tc>
          <w:tcPr/>
          <w:p>
            <w:pPr>
              <w:pStyle w:val="Compact"/>
              <w:bidi/>
              <w:jc w:val="left"/>
            </w:pPr>
            <w:r>
              <w:rPr>
                <w:rtl/>
              </w:rPr>
              <w:t xml:space="preserve">נדרש, עוד לא ממומש: ההכנסות מונחות בדולר (ח-11)</w:t>
            </w:r>
          </w:p>
        </w:tc>
      </w:tr>
      <w:tr>
        <w:tc>
          <w:tcPr/>
          <w:p>
            <w:pPr>
              <w:pStyle w:val="Compact"/>
              <w:bidi/>
              <w:jc w:val="left"/>
            </w:pPr>
            <w:r>
              <w:rPr>
                <w:rtl/>
              </w:rPr>
              <w:t xml:space="preserve">FIN-131</w:t>
            </w:r>
          </w:p>
        </w:tc>
        <w:tc>
          <w:tcPr/>
          <w:p>
            <w:pPr>
              <w:pStyle w:val="Compact"/>
              <w:bidi/>
              <w:jc w:val="left"/>
            </w:pPr>
            <w:r>
              <w:rPr>
                <w:rtl/>
              </w:rPr>
              <w:t xml:space="preserve">תאריך הדוח השנתי הראשון</w:t>
            </w:r>
          </w:p>
        </w:tc>
        <w:tc>
          <w:tcPr/>
          <w:p>
            <w:pPr>
              <w:pStyle w:val="Compact"/>
              <w:bidi/>
              <w:jc w:val="left"/>
            </w:pPr>
            <w:r>
              <w:rPr>
                <w:rtl/>
              </w:rPr>
              <w:t xml:space="preserve">—</w:t>
            </w:r>
          </w:p>
        </w:tc>
        <w:tc>
          <w:tcPr/>
          <w:p>
            <w:pPr>
              <w:pStyle w:val="Compact"/>
              <w:bidi/>
              <w:jc w:val="left"/>
            </w:pPr>
            <w:r>
              <w:rPr>
                <w:rtl/>
              </w:rPr>
              <w:t xml:space="preserve">היסטוריה של ישות קודמת עוד לא מטופלת (ח-10)</w:t>
            </w:r>
          </w:p>
        </w:tc>
      </w:tr>
      <w:tr>
        <w:tc>
          <w:tcPr/>
          <w:p>
            <w:pPr>
              <w:pStyle w:val="Compact"/>
              <w:bidi/>
              <w:jc w:val="left"/>
            </w:pPr>
            <w:r>
              <w:rPr>
                <w:rtl/>
              </w:rPr>
              <w:t xml:space="preserve">FIN-132</w:t>
            </w:r>
          </w:p>
        </w:tc>
        <w:tc>
          <w:tcPr/>
          <w:p>
            <w:pPr>
              <w:pStyle w:val="Compact"/>
              <w:bidi/>
              <w:jc w:val="left"/>
            </w:pPr>
            <w:r>
              <w:rPr>
                <w:rtl/>
              </w:rPr>
              <w:t xml:space="preserve">לקוחות</w:t>
            </w:r>
          </w:p>
        </w:tc>
        <w:tc>
          <w:tcPr/>
          <w:p>
            <w:pPr>
              <w:pStyle w:val="Compact"/>
              <w:bidi/>
              <w:jc w:val="left"/>
            </w:pPr>
            <w:r>
              <w:rPr>
                <w:rtl/>
              </w:rPr>
              <w:t xml:space="preserve">G.receivables:</w:t>
            </w:r>
            <w:r>
              <w:rPr>
                <w:rtl/>
              </w:rPr>
              <w:t xml:space="preserve"> </w:t>
            </w:r>
            <w:r>
              <w:rPr>
                <w:rStyle w:val="VerbatimChar"/>
                <w:rtl/>
              </w:rPr>
              <w:t xml:space="preserve">ReceivablesNetCurrent</w:t>
            </w:r>
            <w:r>
              <w:rPr>
                <w:rtl/>
              </w:rPr>
              <w:t xml:space="preserve"> </w:t>
            </w:r>
            <w:r>
              <w:rPr>
                <w:rtl/>
              </w:rPr>
              <w:t xml:space="preserve">,</w:t>
            </w:r>
            <w:r>
              <w:rPr>
                <w:rtl/>
              </w:rPr>
              <w:t xml:space="preserve"> </w:t>
            </w:r>
            <w:r>
              <w:rPr>
                <w:rStyle w:val="VerbatimChar"/>
                <w:rtl/>
              </w:rPr>
              <w:t xml:space="preserve">AccountsAndOtherReceivablesNetCurrent</w:t>
            </w:r>
            <w:r>
              <w:rPr>
                <w:rtl/>
              </w:rPr>
              <w:t xml:space="preserve"> </w:t>
            </w:r>
            <w:r>
              <w:rPr>
                <w:rtl/>
              </w:rPr>
              <w:t xml:space="preserve">,</w:t>
            </w:r>
            <w:r>
              <w:rPr>
                <w:rtl/>
              </w:rPr>
              <w:t xml:space="preserve"> </w:t>
            </w:r>
            <w:r>
              <w:rPr>
                <w:rStyle w:val="VerbatimChar"/>
                <w:rtl/>
              </w:rPr>
              <w:t xml:space="preserve">PremiumsReceivableAtCarryingValue</w:t>
            </w:r>
            <w:r>
              <w:rPr>
                <w:rtl/>
              </w:rPr>
              <w:t xml:space="preserve"> </w:t>
            </w:r>
            <w:r>
              <w:rPr>
                <w:rtl/>
              </w:rPr>
              <w:t xml:space="preserve">,</w:t>
            </w:r>
            <w:r>
              <w:rPr>
                <w:rtl/>
              </w:rPr>
              <w:t xml:space="preserve"> </w:t>
            </w:r>
            <w:r>
              <w:rPr>
                <w:rStyle w:val="VerbatimChar"/>
                <w:rtl/>
              </w:rPr>
              <w:t xml:space="preserve">PremiumsAndOtherReceivablesNet</w:t>
            </w:r>
          </w:p>
        </w:tc>
        <w:tc>
          <w:tcPr/>
          <w:p>
            <w:pPr>
              <w:pStyle w:val="Compact"/>
              <w:bidi/>
              <w:jc w:val="left"/>
            </w:pPr>
            <w:r>
              <w:rPr>
                <w:rtl/>
              </w:rPr>
              <w:t xml:space="preserve">נוספו תגיות חייבי פרמיה של מבטחים (2026-10-13)</w:t>
            </w:r>
          </w:p>
        </w:tc>
      </w:tr>
      <w:tr>
        <w:tc>
          <w:tcPr/>
          <w:p>
            <w:pPr>
              <w:pStyle w:val="Compact"/>
              <w:bidi/>
              <w:jc w:val="left"/>
            </w:pPr>
            <w:r>
              <w:rPr>
                <w:rtl/>
              </w:rPr>
              <w:t xml:space="preserve">FIN-133</w:t>
            </w:r>
          </w:p>
        </w:tc>
        <w:tc>
          <w:tcPr/>
          <w:p>
            <w:pPr>
              <w:pStyle w:val="Compact"/>
              <w:bidi/>
              <w:jc w:val="left"/>
            </w:pPr>
            <w:r>
              <w:rPr>
                <w:rtl/>
              </w:rPr>
              <w:t xml:space="preserve">אשראי לזמן קצר</w:t>
            </w:r>
          </w:p>
        </w:tc>
        <w:tc>
          <w:tcPr/>
          <w:p>
            <w:pPr>
              <w:pStyle w:val="Compact"/>
              <w:bidi/>
              <w:jc w:val="left"/>
            </w:pPr>
            <w:r>
              <w:rPr>
                <w:rtl/>
              </w:rPr>
              <w:t xml:space="preserve">BK.st_borrow:</w:t>
            </w:r>
            <w:r>
              <w:rPr>
                <w:rtl/>
              </w:rPr>
              <w:t xml:space="preserve"> </w:t>
            </w:r>
            <w:r>
              <w:rPr>
                <w:rStyle w:val="VerbatimChar"/>
                <w:rtl/>
              </w:rPr>
              <w:t xml:space="preserve">OtherShortTermBorrowings</w:t>
            </w:r>
          </w:p>
        </w:tc>
        <w:tc>
          <w:tcPr/>
          <w:p>
            <w:pPr>
              <w:pStyle w:val="Compact"/>
              <w:bidi/>
              <w:jc w:val="left"/>
            </w:pPr>
            <w:r>
              <w:rPr>
                <w:rtl/>
              </w:rPr>
              <w:t xml:space="preserve">—</w:t>
            </w:r>
          </w:p>
        </w:tc>
      </w:tr>
      <w:tr>
        <w:tc>
          <w:tcPr/>
          <w:p>
            <w:pPr>
              <w:pStyle w:val="Compact"/>
              <w:bidi/>
              <w:jc w:val="left"/>
            </w:pPr>
            <w:r>
              <w:rPr>
                <w:rtl/>
              </w:rPr>
              <w:t xml:space="preserve">FIN-136</w:t>
            </w:r>
          </w:p>
        </w:tc>
        <w:tc>
          <w:tcPr/>
          <w:p>
            <w:pPr>
              <w:pStyle w:val="Compact"/>
              <w:bidi/>
              <w:jc w:val="left"/>
            </w:pPr>
            <w:r>
              <w:rPr>
                <w:rtl/>
              </w:rPr>
              <w:t xml:space="preserve">תיק ההשקעות לפי קטגוריה</w:t>
            </w:r>
          </w:p>
        </w:tc>
        <w:tc>
          <w:tcPr/>
          <w:p>
            <w:pPr>
              <w:pStyle w:val="Compact"/>
              <w:bidi/>
              <w:jc w:val="left"/>
            </w:pPr>
            <w:r>
              <w:rPr>
                <w:rtl/>
              </w:rPr>
              <w:t xml:space="preserve">—</w:t>
            </w:r>
          </w:p>
        </w:tc>
        <w:tc>
          <w:tcPr/>
          <w:p>
            <w:pPr>
              <w:pStyle w:val="Compact"/>
              <w:bidi/>
              <w:jc w:val="left"/>
            </w:pPr>
            <w:r>
              <w:rPr>
                <w:rtl/>
              </w:rPr>
              <w:t xml:space="preserve">קטגוריות מאזניות ממאגר החילוץ: מזומן, טווח קצר, אג”ח, מניות, הלוואות לא נזילות, נדל”ן, השקעות אחרות, סך השקעות, אג”ח בדירוג השקעה וחלקן</w:t>
            </w:r>
          </w:p>
        </w:tc>
      </w:tr>
      <w:tr>
        <w:tc>
          <w:tcPr/>
          <w:p>
            <w:pPr>
              <w:pStyle w:val="Compact"/>
              <w:bidi/>
              <w:jc w:val="left"/>
            </w:pPr>
            <w:r>
              <w:rPr>
                <w:rtl/>
              </w:rPr>
              <w:t xml:space="preserve">FIN-137</w:t>
            </w:r>
          </w:p>
        </w:tc>
        <w:tc>
          <w:tcPr/>
          <w:p>
            <w:pPr>
              <w:pStyle w:val="Compact"/>
              <w:bidi/>
              <w:jc w:val="left"/>
            </w:pPr>
            <w:r>
              <w:rPr>
                <w:rtl/>
              </w:rPr>
              <w:t xml:space="preserve">מסגרות אשראי מחייבות שלא נוצלו</w:t>
            </w:r>
          </w:p>
        </w:tc>
        <w:tc>
          <w:tcPr/>
          <w:p>
            <w:pPr>
              <w:pStyle w:val="Compact"/>
              <w:bidi/>
              <w:jc w:val="left"/>
            </w:pPr>
            <w:r>
              <w:rPr>
                <w:rtl/>
              </w:rPr>
              <w:t xml:space="preserve">—</w:t>
            </w:r>
          </w:p>
        </w:tc>
        <w:tc>
          <w:tcPr/>
          <w:p>
            <w:pPr>
              <w:pStyle w:val="Compact"/>
              <w:bidi/>
              <w:jc w:val="left"/>
            </w:pPr>
            <w:r>
              <w:rPr>
                <w:rtl/>
              </w:rPr>
              <w:t xml:space="preserve">התגית התקנית</w:t>
            </w:r>
            <w:r>
              <w:rPr>
                <w:rtl/>
              </w:rPr>
              <w:t xml:space="preserve"> </w:t>
            </w:r>
            <w:r>
              <w:rPr>
                <w:rStyle w:val="VerbatimChar"/>
                <w:rtl/>
              </w:rPr>
              <w:t xml:space="preserve">LineOfCreditFacilityRemainingBorrowingCapacity</w:t>
            </w:r>
            <w:r>
              <w:rPr>
                <w:rtl/>
              </w:rPr>
              <w:t xml:space="preserve"> </w:t>
            </w:r>
            <w:r>
              <w:rPr>
                <w:rtl/>
              </w:rPr>
              <w:t xml:space="preserve">לא בשימוש</w:t>
            </w:r>
          </w:p>
        </w:tc>
      </w:tr>
      <w:tr>
        <w:tc>
          <w:tcPr/>
          <w:p>
            <w:pPr>
              <w:pStyle w:val="Compact"/>
              <w:bidi/>
              <w:jc w:val="left"/>
            </w:pPr>
            <w:r>
              <w:rPr>
                <w:rtl/>
              </w:rPr>
              <w:t xml:space="preserve">FIN-138</w:t>
            </w:r>
          </w:p>
        </w:tc>
        <w:tc>
          <w:tcPr/>
          <w:p>
            <w:pPr>
              <w:pStyle w:val="Compact"/>
              <w:bidi/>
              <w:jc w:val="left"/>
            </w:pPr>
            <w:r>
              <w:rPr>
                <w:rtl/>
              </w:rPr>
              <w:t xml:space="preserve">פירעונות חוב</w:t>
            </w:r>
          </w:p>
        </w:tc>
        <w:tc>
          <w:tcPr/>
          <w:p>
            <w:pPr>
              <w:pStyle w:val="Compact"/>
              <w:bidi/>
              <w:jc w:val="left"/>
            </w:pPr>
            <w:r>
              <w:rPr>
                <w:rtl/>
              </w:rPr>
              <w:t xml:space="preserve">—</w:t>
            </w:r>
          </w:p>
        </w:tc>
        <w:tc>
          <w:tcPr/>
          <w:p>
            <w:pPr>
              <w:pStyle w:val="Compact"/>
              <w:bidi/>
              <w:jc w:val="left"/>
            </w:pPr>
            <w:r>
              <w:rPr>
                <w:rtl/>
              </w:rPr>
              <w:t xml:space="preserve">מאגר החילוץ משלים שנים בלי התגית</w:t>
            </w:r>
          </w:p>
        </w:tc>
      </w:tr>
      <w:tr>
        <w:tc>
          <w:tcPr/>
          <w:p>
            <w:pPr>
              <w:pStyle w:val="Compact"/>
              <w:bidi/>
              <w:jc w:val="left"/>
            </w:pPr>
            <w:r>
              <w:rPr>
                <w:rtl/>
              </w:rPr>
              <w:t xml:space="preserve">FIN-145</w:t>
            </w:r>
          </w:p>
        </w:tc>
        <w:tc>
          <w:tcPr/>
          <w:p>
            <w:pPr>
              <w:pStyle w:val="Compact"/>
              <w:bidi/>
              <w:jc w:val="left"/>
            </w:pPr>
            <w:r>
              <w:rPr>
                <w:rtl/>
              </w:rPr>
              <w:t xml:space="preserve">תפוסה / ניצולת</w:t>
            </w:r>
          </w:p>
        </w:tc>
        <w:tc>
          <w:tcPr/>
          <w:p>
            <w:pPr>
              <w:pStyle w:val="Compact"/>
              <w:bidi/>
              <w:jc w:val="left"/>
            </w:pPr>
            <w:r>
              <w:rPr>
                <w:rtl/>
              </w:rPr>
              <w:t xml:space="preserve">—</w:t>
            </w:r>
          </w:p>
        </w:tc>
        <w:tc>
          <w:tcPr/>
          <w:p>
            <w:pPr>
              <w:pStyle w:val="Compact"/>
              <w:bidi/>
              <w:jc w:val="left"/>
            </w:pPr>
            <w:r>
              <w:rPr>
                <w:rtl/>
              </w:rPr>
              <w:t xml:space="preserve">המדד לפי סוג הנכס (טבלה א)</w:t>
            </w:r>
          </w:p>
        </w:tc>
      </w:tr>
      <w:tr>
        <w:tc>
          <w:tcPr/>
          <w:p>
            <w:pPr>
              <w:pStyle w:val="Compact"/>
              <w:bidi/>
              <w:jc w:val="left"/>
            </w:pPr>
            <w:r>
              <w:rPr>
                <w:rtl/>
              </w:rPr>
              <w:t xml:space="preserve">PRC-001</w:t>
            </w:r>
          </w:p>
        </w:tc>
        <w:tc>
          <w:tcPr/>
          <w:p>
            <w:pPr>
              <w:pStyle w:val="Compact"/>
              <w:bidi/>
              <w:jc w:val="left"/>
            </w:pPr>
            <w:r>
              <w:rPr>
                <w:rtl/>
              </w:rPr>
              <w:t xml:space="preserve">מחיר מניה</w:t>
            </w:r>
          </w:p>
        </w:tc>
        <w:tc>
          <w:tcPr/>
          <w:p>
            <w:pPr>
              <w:pStyle w:val="Compact"/>
              <w:bidi/>
              <w:jc w:val="left"/>
            </w:pPr>
            <w:r>
              <w:rPr>
                <w:rtl/>
              </w:rPr>
              <w:t xml:space="preserve">—</w:t>
            </w:r>
          </w:p>
        </w:tc>
        <w:tc>
          <w:tcPr/>
          <w:p>
            <w:pPr>
              <w:pStyle w:val="Compact"/>
              <w:bidi/>
              <w:jc w:val="left"/>
            </w:pPr>
            <w:r>
              <w:rPr>
                <w:rtl/>
              </w:rPr>
              <w:t xml:space="preserve">עוד אין רענון ובדיקת עדכניות (ח-12)</w:t>
            </w:r>
          </w:p>
        </w:tc>
      </w:tr>
      <w:tr>
        <w:tc>
          <w:tcPr/>
          <w:p>
            <w:pPr>
              <w:pStyle w:val="Compact"/>
              <w:bidi/>
              <w:jc w:val="left"/>
            </w:pPr>
            <w:r>
              <w:rPr>
                <w:rtl/>
              </w:rPr>
              <w:t xml:space="preserve">FIN-151</w:t>
            </w:r>
          </w:p>
        </w:tc>
        <w:tc>
          <w:tcPr/>
          <w:p>
            <w:pPr>
              <w:pStyle w:val="Compact"/>
              <w:bidi/>
              <w:jc w:val="left"/>
            </w:pPr>
            <w:r>
              <w:rPr>
                <w:rtl/>
              </w:rPr>
              <w:t xml:space="preserve">היסטוריית EPS ל-10 שנים</w:t>
            </w:r>
          </w:p>
        </w:tc>
        <w:tc>
          <w:tcPr/>
          <w:p>
            <w:pPr>
              <w:pStyle w:val="Compact"/>
              <w:bidi/>
              <w:jc w:val="left"/>
            </w:pPr>
            <w:r>
              <w:rPr>
                <w:rtl/>
              </w:rPr>
              <w:t xml:space="preserve">G.eps:</w:t>
            </w:r>
            <w:r>
              <w:rPr>
                <w:rtl/>
              </w:rPr>
              <w:t xml:space="preserve"> </w:t>
            </w:r>
            <w:r>
              <w:rPr>
                <w:rStyle w:val="VerbatimChar"/>
                <w:rtl/>
              </w:rPr>
              <w:t xml:space="preserve">EarningsPerShareBasicAndDiluted</w:t>
            </w:r>
          </w:p>
        </w:tc>
        <w:tc>
          <w:tcPr/>
          <w:p>
            <w:pPr>
              <w:pStyle w:val="Compact"/>
              <w:bidi/>
              <w:jc w:val="left"/>
            </w:pPr>
            <w:r>
              <w:rPr>
                <w:rtl/>
              </w:rPr>
              <w:t xml:space="preserve">עד 10 שנות כספים מהטבלה השנתית של companyfacts</w:t>
            </w:r>
          </w:p>
        </w:tc>
      </w:tr>
      <w:tr>
        <w:tc>
          <w:tcPr/>
          <w:p>
            <w:pPr>
              <w:pStyle w:val="Compact"/>
              <w:bidi/>
              <w:jc w:val="left"/>
            </w:pPr>
            <w:r>
              <w:rPr>
                <w:rtl/>
              </w:rPr>
              <w:t xml:space="preserve">FIN-153</w:t>
            </w:r>
          </w:p>
        </w:tc>
        <w:tc>
          <w:tcPr/>
          <w:p>
            <w:pPr>
              <w:pStyle w:val="Compact"/>
              <w:bidi/>
              <w:jc w:val="left"/>
            </w:pPr>
            <w:r>
              <w:rPr>
                <w:rtl/>
              </w:rPr>
              <w:t xml:space="preserve">זכויות מיעוט ויחידות שותפות</w:t>
            </w:r>
          </w:p>
        </w:tc>
        <w:tc>
          <w:tcPr/>
          <w:p>
            <w:pPr>
              <w:pStyle w:val="Compact"/>
              <w:bidi/>
              <w:jc w:val="left"/>
            </w:pPr>
            <w:r>
              <w:rPr>
                <w:rtl/>
              </w:rPr>
              <w:t xml:space="preserve">RE.nci_redeemable:</w:t>
            </w:r>
            <w:r>
              <w:rPr>
                <w:rtl/>
              </w:rPr>
              <w:t xml:space="preserve"> </w:t>
            </w:r>
            <w:r>
              <w:rPr>
                <w:rStyle w:val="VerbatimChar"/>
                <w:rtl/>
              </w:rPr>
              <w:t xml:space="preserve">TemporaryEquityCarryingAmountIncludingPortionAttributableToNoncontrollingInterests</w:t>
            </w:r>
            <w:r>
              <w:rPr>
                <w:rtl/>
              </w:rPr>
              <w:t xml:space="preserve"> </w:t>
            </w:r>
            <w:r>
              <w:rPr>
                <w:rtl/>
              </w:rPr>
              <w:t xml:space="preserve">,</w:t>
            </w:r>
            <w:r>
              <w:rPr>
                <w:rtl/>
              </w:rPr>
              <w:t xml:space="preserve"> </w:t>
            </w:r>
            <w:r>
              <w:rPr>
                <w:rStyle w:val="VerbatimChar"/>
                <w:rtl/>
              </w:rPr>
              <w:t xml:space="preserve">RedeemableNoncontrollingInterestEquityRedemptionValue</w:t>
            </w:r>
          </w:p>
        </w:tc>
        <w:tc>
          <w:tcPr/>
          <w:p>
            <w:pPr>
              <w:pStyle w:val="Compact"/>
              <w:bidi/>
              <w:jc w:val="left"/>
            </w:pPr>
            <w:r>
              <w:rPr>
                <w:rtl/>
              </w:rPr>
              <w:t xml:space="preserve">חילוץ: מספר יחידות השותפות וערכן בספרים, האם המניות המדוללות כוללות יחידות שותפות, עקיפת בסיס המניות, יחידות שותפות משוקללות</w:t>
            </w:r>
          </w:p>
        </w:tc>
      </w:tr>
    </w:tbl>
    <w:p>
      <w:r>
        <w:pict>
          <v:rect style="width:0;height:1.5pt" o:hralign="center" o:hrstd="t" o:hr="t"/>
        </w:pict>
      </w:r>
    </w:p>
    <w:bookmarkEnd w:id="115"/>
    <w:bookmarkEnd w:id="116"/>
    <w:bookmarkStart w:id="117" w:name="חלק-ו-דרישות-etl"/>
    <w:p>
      <w:pPr>
        <w:pStyle w:val="Heading2"/>
        <w:bidi/>
      </w:pPr>
      <w:r>
        <w:rPr>
          <w:rtl/>
        </w:rPr>
        <w:t xml:space="preserve">חלק ו — דרישות ETL</w:t>
      </w:r>
    </w:p>
    <w:p>
      <w:pPr>
        <w:bidi/>
      </w:pPr>
      <w:r>
        <w:rPr>
          <w:rtl/>
        </w:rPr>
        <w:t xml:space="preserve">סטטוס מימוש (אימות 2026-10-15): ‏E3, ‏E6 ו-E12 ממומשות; השאר בחלק ח.</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w:t>
            </w:r>
          </w:p>
        </w:tc>
        <w:tc>
          <w:tcPr/>
          <w:p>
            <w:pPr>
              <w:pStyle w:val="Compact"/>
              <w:bidi/>
              <w:jc w:val="left"/>
            </w:pPr>
            <w:r>
              <w:rPr>
                <w:rtl/>
              </w:rPr>
              <w:t xml:space="preserve">דרישה</w:t>
            </w:r>
          </w:p>
        </w:tc>
        <w:tc>
          <w:tcPr/>
          <w:p>
            <w:pPr>
              <w:pStyle w:val="Compact"/>
              <w:bidi/>
              <w:jc w:val="left"/>
            </w:pPr>
            <w:r>
              <w:rPr>
                <w:rtl/>
              </w:rPr>
              <w:t xml:space="preserve">מקור</w:t>
            </w:r>
          </w:p>
        </w:tc>
      </w:tr>
      <w:tr>
        <w:tc>
          <w:tcPr/>
          <w:p>
            <w:pPr>
              <w:pStyle w:val="Compact"/>
              <w:bidi/>
              <w:jc w:val="left"/>
            </w:pPr>
            <w:r>
              <w:rPr>
                <w:rtl/>
              </w:rPr>
              <w:t xml:space="preserve">E1</w:t>
            </w:r>
          </w:p>
        </w:tc>
        <w:tc>
          <w:tcPr/>
          <w:p>
            <w:pPr>
              <w:pStyle w:val="Compact"/>
              <w:bidi/>
              <w:jc w:val="left"/>
            </w:pPr>
            <w:r>
              <w:rPr>
                <w:rtl/>
                <w:bCs/>
                <w:b/>
              </w:rPr>
              <w:t xml:space="preserve">עדכון מחירים לפחות פעם ביום</w:t>
            </w:r>
            <w:r>
              <w:rPr>
                <w:rtl/>
              </w:rPr>
              <w:t xml:space="preserve">, עם בדיקת עדכניות: מחיר שלא התעדכן (מחיקה מהמסחר, מיזוג, תקלת ספק) מסומן, וציון המחיר לא מחושב עד בדיקה</w:t>
            </w:r>
          </w:p>
        </w:tc>
        <w:tc>
          <w:tcPr/>
          <w:p>
            <w:pPr>
              <w:pStyle w:val="Compact"/>
              <w:bidi/>
              <w:jc w:val="left"/>
            </w:pPr>
            <w:r>
              <w:rPr>
                <w:rtl/>
              </w:rPr>
              <w:t xml:space="preserve">רשימת ה-ETL ‏(14.10.2026)</w:t>
            </w:r>
          </w:p>
        </w:tc>
      </w:tr>
      <w:tr>
        <w:tc>
          <w:tcPr/>
          <w:p>
            <w:pPr>
              <w:pStyle w:val="Compact"/>
              <w:bidi/>
              <w:jc w:val="left"/>
            </w:pPr>
            <w:r>
              <w:rPr>
                <w:rtl/>
              </w:rPr>
              <w:t xml:space="preserve">E2</w:t>
            </w:r>
          </w:p>
        </w:tc>
        <w:tc>
          <w:tcPr/>
          <w:p>
            <w:pPr>
              <w:pStyle w:val="Compact"/>
              <w:bidi/>
              <w:jc w:val="left"/>
            </w:pPr>
            <w:r>
              <w:rPr>
                <w:rtl/>
                <w:bCs/>
                <w:b/>
              </w:rPr>
              <w:t xml:space="preserve">בדיקת ישות סחירה:</w:t>
            </w:r>
            <w:r>
              <w:rPr>
                <w:rtl/>
              </w:rPr>
              <w:t xml:space="preserve"> </w:t>
            </w:r>
            <w:r>
              <w:rPr>
                <w:rtl/>
              </w:rPr>
              <w:t xml:space="preserve">מיפוי סימול ↔ ישות מדווחת (CIK); אחרי מיזוג או ארגון מחדש ציון המחיר</w:t>
            </w:r>
            <w:r>
              <w:rPr>
                <w:rtl/>
              </w:rPr>
              <w:t xml:space="preserve"> </w:t>
            </w:r>
            <w:r>
              <w:rPr>
                <w:rtl/>
              </w:rPr>
              <w:t xml:space="preserve">“</w:t>
            </w:r>
            <w:r>
              <w:rPr>
                <w:rtl/>
              </w:rPr>
              <w:t xml:space="preserve">לא ניתן לתמחר</w:t>
            </w:r>
            <w:r>
              <w:rPr>
                <w:rtl/>
              </w:rPr>
              <w:t xml:space="preserve">”</w:t>
            </w:r>
            <w:r>
              <w:rPr>
                <w:rtl/>
              </w:rPr>
              <w:t xml:space="preserve"> </w:t>
            </w:r>
            <w:r>
              <w:rPr>
                <w:rtl/>
              </w:rPr>
              <w:t xml:space="preserve">עד שהישות היורשת מדווחת דוחות משלה</w:t>
            </w:r>
          </w:p>
        </w:tc>
        <w:tc>
          <w:tcPr/>
          <w:p>
            <w:pPr>
              <w:pStyle w:val="Compact"/>
              <w:bidi/>
              <w:jc w:val="left"/>
            </w:pPr>
            <w:r>
              <w:rPr>
                <w:rtl/>
              </w:rPr>
              <w:t xml:space="preserve">C16 ‏(EQR → VMRK)</w:t>
            </w:r>
          </w:p>
        </w:tc>
      </w:tr>
      <w:tr>
        <w:tc>
          <w:tcPr/>
          <w:p>
            <w:pPr>
              <w:pStyle w:val="Compact"/>
              <w:bidi/>
              <w:jc w:val="left"/>
            </w:pPr>
            <w:r>
              <w:rPr>
                <w:rtl/>
              </w:rPr>
              <w:t xml:space="preserve">E3</w:t>
            </w:r>
          </w:p>
        </w:tc>
        <w:tc>
          <w:tcPr/>
          <w:p>
            <w:pPr>
              <w:pStyle w:val="Compact"/>
              <w:bidi/>
              <w:jc w:val="left"/>
            </w:pPr>
            <w:r>
              <w:rPr>
                <w:rtl/>
                <w:bCs/>
                <w:b/>
              </w:rPr>
              <w:t xml:space="preserve">בקרת קנה מידה של מספר המניות:</w:t>
            </w:r>
            <w:r>
              <w:rPr>
                <w:rtl/>
              </w:rPr>
              <w:t xml:space="preserve"> </w:t>
            </w:r>
            <w:r>
              <w:rPr>
                <w:rtl/>
              </w:rPr>
              <w:t xml:space="preserve">ערכים שחורגים בערך פי 1,000 מהשכנים מתוקנים ומסומנים; חריגה גדולה יותר = חסר</w:t>
            </w:r>
          </w:p>
        </w:tc>
        <w:tc>
          <w:tcPr/>
          <w:p>
            <w:pPr>
              <w:pStyle w:val="Compact"/>
              <w:bidi/>
              <w:jc w:val="left"/>
            </w:pPr>
            <w:r>
              <w:rPr>
                <w:rtl/>
              </w:rPr>
              <w:t xml:space="preserve">C14 ‏(WRB)</w:t>
            </w:r>
          </w:p>
        </w:tc>
      </w:tr>
      <w:tr>
        <w:tc>
          <w:tcPr/>
          <w:p>
            <w:pPr>
              <w:pStyle w:val="Compact"/>
              <w:bidi/>
              <w:jc w:val="left"/>
            </w:pPr>
            <w:r>
              <w:rPr>
                <w:rtl/>
              </w:rPr>
              <w:t xml:space="preserve">E4</w:t>
            </w:r>
          </w:p>
        </w:tc>
        <w:tc>
          <w:tcPr/>
          <w:p>
            <w:pPr>
              <w:pStyle w:val="Compact"/>
              <w:bidi/>
              <w:jc w:val="left"/>
            </w:pPr>
            <w:r>
              <w:rPr>
                <w:rtl/>
                <w:bCs/>
                <w:b/>
              </w:rPr>
              <w:t xml:space="preserve">תשואות אג”ח ממשלתיות:</w:t>
            </w:r>
            <w:r>
              <w:rPr>
                <w:rtl/>
              </w:rPr>
              <w:t xml:space="preserve"> </w:t>
            </w:r>
            <w:r>
              <w:rPr>
                <w:rtl/>
              </w:rPr>
              <w:t xml:space="preserve">(א) ממוצע שנתי של תשואת 10 שנים לכל מטבע ושנה (עלות הצף בביטוח; טבלת קבועים, שנתית); (ב) ממוצע חודשי אחרון של תשואת 10 שנים לכל מטבע (שיעור ההיוון ב-RP2; ארה”ב FRED GS10, ישראל בנק ישראל), עדכון חודשי</w:t>
            </w:r>
          </w:p>
        </w:tc>
        <w:tc>
          <w:tcPr/>
          <w:p>
            <w:pPr>
              <w:pStyle w:val="Compact"/>
              <w:bidi/>
              <w:jc w:val="left"/>
            </w:pPr>
            <w:r>
              <w:rPr>
                <w:rtl/>
              </w:rPr>
              <w:t xml:space="preserve">ביטוח; ‏RP2</w:t>
            </w:r>
          </w:p>
        </w:tc>
      </w:tr>
      <w:tr>
        <w:tc>
          <w:tcPr/>
          <w:p>
            <w:pPr>
              <w:pStyle w:val="Compact"/>
              <w:bidi/>
              <w:jc w:val="left"/>
            </w:pPr>
            <w:r>
              <w:rPr>
                <w:rtl/>
              </w:rPr>
              <w:t xml:space="preserve">E5</w:t>
            </w:r>
          </w:p>
        </w:tc>
        <w:tc>
          <w:tcPr/>
          <w:p>
            <w:pPr>
              <w:pStyle w:val="Compact"/>
              <w:bidi/>
              <w:jc w:val="left"/>
            </w:pPr>
            <w:r>
              <w:rPr>
                <w:rtl/>
                <w:bCs/>
                <w:b/>
              </w:rPr>
              <w:t xml:space="preserve">מיפוי רציפות תגיות XBRL:</w:t>
            </w:r>
            <w:r>
              <w:rPr>
                <w:rtl/>
              </w:rPr>
              <w:t xml:space="preserve"> </w:t>
            </w:r>
            <w:r>
              <w:rPr>
                <w:rtl/>
              </w:rPr>
              <w:t xml:space="preserve">פריט כלכלי אחד גם כשהתגית משתנה בין שנים (רכיבי הצף בביטוח; תגיות הוצאת ריבית; תגיות פחת)</w:t>
            </w:r>
          </w:p>
        </w:tc>
        <w:tc>
          <w:tcPr/>
          <w:p>
            <w:pPr>
              <w:pStyle w:val="Compact"/>
              <w:bidi/>
              <w:jc w:val="left"/>
            </w:pPr>
            <w:r>
              <w:rPr>
                <w:rtl/>
              </w:rPr>
              <w:t xml:space="preserve">מגבלות הביטוח; ‏Q3 בנדל”ן</w:t>
            </w:r>
          </w:p>
        </w:tc>
      </w:tr>
      <w:tr>
        <w:tc>
          <w:tcPr/>
          <w:p>
            <w:pPr>
              <w:pStyle w:val="Compact"/>
              <w:bidi/>
              <w:jc w:val="left"/>
            </w:pPr>
            <w:r>
              <w:rPr>
                <w:rtl/>
              </w:rPr>
              <w:t xml:space="preserve">E6</w:t>
            </w:r>
          </w:p>
        </w:tc>
        <w:tc>
          <w:tcPr/>
          <w:p>
            <w:pPr>
              <w:pStyle w:val="Compact"/>
              <w:bidi/>
              <w:jc w:val="left"/>
            </w:pPr>
            <w:r>
              <w:rPr>
                <w:rtl/>
                <w:bCs/>
                <w:b/>
              </w:rPr>
              <w:t xml:space="preserve">תגיות הרחבה של חברות ו-inline XBRL</w:t>
            </w:r>
            <w:r>
              <w:rPr>
                <w:rtl/>
              </w:rPr>
              <w:t xml:space="preserve"> </w:t>
            </w:r>
            <w:r>
              <w:rPr>
                <w:rtl/>
              </w:rPr>
              <w:t xml:space="preserve">(מודול sec_ixbrl), למשל השקעות הוניות של Cigna, אלמנט הקו הישר של PLD</w:t>
            </w:r>
          </w:p>
        </w:tc>
        <w:tc>
          <w:tcPr/>
          <w:p>
            <w:pPr>
              <w:pStyle w:val="Compact"/>
              <w:bidi/>
              <w:jc w:val="left"/>
            </w:pPr>
            <w:r>
              <w:rPr>
                <w:rtl/>
              </w:rPr>
              <w:t xml:space="preserve">ביטוח בריאות מנוהל; נדל”ן</w:t>
            </w:r>
          </w:p>
        </w:tc>
      </w:tr>
      <w:tr>
        <w:tc>
          <w:tcPr/>
          <w:p>
            <w:pPr>
              <w:pStyle w:val="Compact"/>
              <w:bidi/>
              <w:jc w:val="left"/>
            </w:pPr>
            <w:r>
              <w:rPr>
                <w:rtl/>
              </w:rPr>
              <w:t xml:space="preserve">E7</w:t>
            </w:r>
          </w:p>
        </w:tc>
        <w:tc>
          <w:tcPr/>
          <w:p>
            <w:pPr>
              <w:pStyle w:val="Compact"/>
              <w:bidi/>
              <w:jc w:val="left"/>
            </w:pPr>
            <w:r>
              <w:rPr>
                <w:rtl/>
                <w:bCs/>
                <w:b/>
              </w:rPr>
              <w:t xml:space="preserve">XBRL רבעוני</w:t>
            </w:r>
            <w:r>
              <w:rPr>
                <w:rtl/>
              </w:rPr>
              <w:t xml:space="preserve"> </w:t>
            </w:r>
            <w:r>
              <w:rPr>
                <w:rtl/>
              </w:rPr>
              <w:t xml:space="preserve">כשפריט שנתי מדווח רק ברבעונים (סכום ארבעה רבעונים, למשל פריטי FAD של BXP)</w:t>
            </w:r>
          </w:p>
        </w:tc>
        <w:tc>
          <w:tcPr/>
          <w:p>
            <w:pPr>
              <w:pStyle w:val="Compact"/>
              <w:bidi/>
              <w:jc w:val="left"/>
            </w:pPr>
            <w:r>
              <w:rPr>
                <w:rtl/>
              </w:rPr>
              <w:t xml:space="preserve">סבב 3 בנדל”ן</w:t>
            </w:r>
          </w:p>
        </w:tc>
      </w:tr>
      <w:tr>
        <w:tc>
          <w:tcPr/>
          <w:p>
            <w:pPr>
              <w:pStyle w:val="Compact"/>
              <w:bidi/>
              <w:jc w:val="left"/>
            </w:pPr>
            <w:r>
              <w:rPr>
                <w:rtl/>
              </w:rPr>
              <w:t xml:space="preserve">E8</w:t>
            </w:r>
          </w:p>
        </w:tc>
        <w:tc>
          <w:tcPr/>
          <w:p>
            <w:pPr>
              <w:pStyle w:val="Compact"/>
              <w:bidi/>
              <w:jc w:val="left"/>
            </w:pPr>
            <w:r>
              <w:rPr>
                <w:rtl/>
                <w:bCs/>
                <w:b/>
              </w:rPr>
              <w:t xml:space="preserve">FR Y-9C</w:t>
            </w:r>
            <w:r>
              <w:rPr>
                <w:rtl/>
              </w:rPr>
              <w:t xml:space="preserve"> </w:t>
            </w:r>
            <w:r>
              <w:rPr>
                <w:rtl/>
              </w:rPr>
              <w:t xml:space="preserve">להיסטוריית מחיקות של חברות אחזקה בנקאיות אמריקאיות כשהיסטוריית ה-XBRL קצרה, עם בדיקות ישות והגדרה</w:t>
            </w:r>
          </w:p>
        </w:tc>
        <w:tc>
          <w:tcPr/>
          <w:p>
            <w:pPr>
              <w:pStyle w:val="Compact"/>
              <w:bidi/>
              <w:jc w:val="left"/>
            </w:pPr>
            <w:r>
              <w:rPr>
                <w:rtl/>
              </w:rPr>
              <w:t xml:space="preserve">D13</w:t>
            </w:r>
          </w:p>
        </w:tc>
      </w:tr>
      <w:tr>
        <w:tc>
          <w:tcPr/>
          <w:p>
            <w:pPr>
              <w:pStyle w:val="Compact"/>
              <w:bidi/>
              <w:jc w:val="left"/>
            </w:pPr>
            <w:r>
              <w:rPr>
                <w:rtl/>
              </w:rPr>
              <w:t xml:space="preserve">E9</w:t>
            </w:r>
          </w:p>
        </w:tc>
        <w:tc>
          <w:tcPr/>
          <w:p>
            <w:pPr>
              <w:pStyle w:val="Compact"/>
              <w:bidi/>
              <w:jc w:val="left"/>
            </w:pPr>
            <w:r>
              <w:rPr>
                <w:rtl/>
                <w:bCs/>
                <w:b/>
              </w:rPr>
              <w:t xml:space="preserve">מאגר חילוץ:</w:t>
            </w:r>
            <w:r>
              <w:rPr>
                <w:rtl/>
              </w:rPr>
              <w:t xml:space="preserve"> </w:t>
            </w:r>
            <w:r>
              <w:rPr>
                <w:rtl/>
              </w:rPr>
              <w:t xml:space="preserve">כל ערך שחולץ עם מסמך, סעיף, ציטוט מדויק, סימון אימות, בסיס (קבוצה מול חלק החברה) ואישור מנהל; נתונים מדווחים (FFO, ‏AFFO, ‏EBITDAre, ‏LCR, סולבנסי) נשמרים כקלט התאמה</w:t>
            </w:r>
          </w:p>
        </w:tc>
        <w:tc>
          <w:tcPr/>
          <w:p>
            <w:pPr>
              <w:pStyle w:val="Compact"/>
              <w:bidi/>
              <w:jc w:val="left"/>
            </w:pPr>
            <w:r>
              <w:rPr>
                <w:rtl/>
              </w:rPr>
              <w:t xml:space="preserve">UI7; ‏Q5 בנדל”ן</w:t>
            </w:r>
          </w:p>
        </w:tc>
      </w:tr>
      <w:tr>
        <w:tc>
          <w:tcPr/>
          <w:p>
            <w:pPr>
              <w:pStyle w:val="Compact"/>
              <w:bidi/>
              <w:jc w:val="left"/>
            </w:pPr>
            <w:r>
              <w:rPr>
                <w:rtl/>
              </w:rPr>
              <w:t xml:space="preserve">E10</w:t>
            </w:r>
          </w:p>
        </w:tc>
        <w:tc>
          <w:tcPr/>
          <w:p>
            <w:pPr>
              <w:pStyle w:val="Compact"/>
              <w:bidi/>
              <w:jc w:val="left"/>
            </w:pPr>
            <w:r>
              <w:rPr>
                <w:rtl/>
                <w:bCs/>
                <w:b/>
              </w:rPr>
              <w:t xml:space="preserve">חישוב פרופיל מחדש</w:t>
            </w:r>
            <w:r>
              <w:rPr>
                <w:rtl/>
              </w:rPr>
              <w:t xml:space="preserve"> </w:t>
            </w:r>
            <w:r>
              <w:rPr>
                <w:rtl/>
              </w:rPr>
              <w:t xml:space="preserve">עם כל דוח שנתי; יציבות שנתיים; רשימת שיוך גבולי S3a</w:t>
            </w:r>
          </w:p>
        </w:tc>
        <w:tc>
          <w:tcPr/>
          <w:p>
            <w:pPr>
              <w:pStyle w:val="Compact"/>
              <w:bidi/>
              <w:jc w:val="left"/>
            </w:pPr>
            <w:r>
              <w:rPr>
                <w:rtl/>
              </w:rPr>
              <w:t xml:space="preserve">S3</w:t>
            </w:r>
          </w:p>
        </w:tc>
      </w:tr>
      <w:tr>
        <w:tc>
          <w:tcPr/>
          <w:p>
            <w:pPr>
              <w:pStyle w:val="Compact"/>
              <w:bidi/>
              <w:jc w:val="left"/>
            </w:pPr>
            <w:r>
              <w:rPr>
                <w:rtl/>
              </w:rPr>
              <w:t xml:space="preserve">E11</w:t>
            </w:r>
          </w:p>
        </w:tc>
        <w:tc>
          <w:tcPr/>
          <w:p>
            <w:pPr>
              <w:pStyle w:val="Compact"/>
              <w:bidi/>
              <w:jc w:val="left"/>
            </w:pPr>
            <w:r>
              <w:rPr>
                <w:rtl/>
                <w:bCs/>
                <w:b/>
              </w:rPr>
              <w:t xml:space="preserve">סימוני התאמה:</w:t>
            </w:r>
            <w:r>
              <w:rPr>
                <w:rtl/>
              </w:rPr>
              <w:t xml:space="preserve"> </w:t>
            </w:r>
            <w:r>
              <w:rPr>
                <w:rtl/>
              </w:rPr>
              <w:t xml:space="preserve">FFO מחושב מול מדווח מעל 10% (RE17); ‏OE מול AFFO פחות SBC מעל 15% (Q6); בקרת 5 נק’ אחוז של RE29b; רכיבי צף חסרים בשנה בביטוח (Q8a / Q10)</w:t>
            </w:r>
          </w:p>
        </w:tc>
        <w:tc>
          <w:tcPr/>
          <w:p>
            <w:pPr>
              <w:pStyle w:val="Compact"/>
              <w:bidi/>
              <w:jc w:val="left"/>
            </w:pPr>
            <w:r>
              <w:rPr>
                <w:rtl/>
              </w:rPr>
              <w:t xml:space="preserve">קובצי הסקטורים</w:t>
            </w:r>
          </w:p>
        </w:tc>
      </w:tr>
      <w:tr>
        <w:tc>
          <w:tcPr/>
          <w:p>
            <w:pPr>
              <w:pStyle w:val="Compact"/>
              <w:bidi/>
              <w:jc w:val="left"/>
            </w:pPr>
            <w:r>
              <w:rPr>
                <w:rtl/>
              </w:rPr>
              <w:t xml:space="preserve">E12</w:t>
            </w:r>
          </w:p>
        </w:tc>
        <w:tc>
          <w:tcPr/>
          <w:p>
            <w:pPr>
              <w:pStyle w:val="Compact"/>
              <w:bidi/>
              <w:jc w:val="left"/>
            </w:pPr>
            <w:r>
              <w:rPr>
                <w:rtl/>
              </w:rPr>
              <w:t xml:space="preserve">נתוני כיול (למשל FRED CORALACBS) משמשים פעם אחת להצדקת סף, לא נשמרים ולא נכנסים לציון</w:t>
            </w:r>
          </w:p>
        </w:tc>
        <w:tc>
          <w:tcPr/>
          <w:p>
            <w:pPr>
              <w:pStyle w:val="Compact"/>
              <w:bidi/>
              <w:jc w:val="left"/>
            </w:pPr>
            <w:r>
              <w:rPr>
                <w:rtl/>
              </w:rPr>
              <w:t xml:space="preserve">K1</w:t>
            </w:r>
          </w:p>
        </w:tc>
      </w:tr>
    </w:tbl>
    <w:p>
      <w:r>
        <w:pict>
          <v:rect style="width:0;height:1.5pt" o:hralign="center" o:hrstd="t" o:hr="t"/>
        </w:pict>
      </w:r>
    </w:p>
    <w:bookmarkEnd w:id="117"/>
    <w:bookmarkStart w:id="118" w:name="חלק-ז-יומן-החלטות"/>
    <w:p>
      <w:pPr>
        <w:pStyle w:val="Heading2"/>
        <w:bidi/>
      </w:pPr>
      <w:r>
        <w:rPr>
          <w:rtl/>
        </w:rPr>
        <w:t xml:space="preserve">חלק ז — יומן החלטות</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980"/>
        <w:gridCol w:w="1980"/>
        <w:gridCol w:w="1980"/>
        <w:gridCol w:w="1980"/>
      </w:tblGrid>
      <w:tr>
        <w:trPr>
          <w:tblHeader w:val="true"/>
        </w:trPr>
        <w:tc>
          <w:tcPr/>
          <w:p>
            <w:pPr>
              <w:pStyle w:val="Compact"/>
              <w:bidi/>
              <w:jc w:val="left"/>
            </w:pPr>
            <w:r>
              <w:rPr>
                <w:rtl/>
              </w:rPr>
              <w:t xml:space="preserve">מזהה</w:t>
            </w:r>
          </w:p>
        </w:tc>
        <w:tc>
          <w:tcPr/>
          <w:p>
            <w:pPr>
              <w:pStyle w:val="Compact"/>
              <w:bidi/>
              <w:jc w:val="left"/>
            </w:pPr>
            <w:r>
              <w:rPr>
                <w:rtl/>
              </w:rPr>
              <w:t xml:space="preserve">תאריך</w:t>
            </w:r>
          </w:p>
        </w:tc>
        <w:tc>
          <w:tcPr/>
          <w:p>
            <w:pPr>
              <w:pStyle w:val="Compact"/>
              <w:bidi/>
              <w:jc w:val="left"/>
            </w:pPr>
            <w:r>
              <w:rPr>
                <w:rtl/>
              </w:rPr>
              <w:t xml:space="preserve">החלטה (בקצרה)</w:t>
            </w:r>
          </w:p>
        </w:tc>
        <w:tc>
          <w:tcPr/>
          <w:p>
            <w:pPr>
              <w:pStyle w:val="Compact"/>
              <w:bidi/>
              <w:jc w:val="left"/>
            </w:pPr>
            <w:r>
              <w:rPr>
                <w:rtl/>
              </w:rPr>
              <w:t xml:space="preserve">איפה בתוקף</w:t>
            </w:r>
          </w:p>
        </w:tc>
      </w:tr>
      <w:tr>
        <w:tc>
          <w:tcPr/>
          <w:p>
            <w:pPr>
              <w:pStyle w:val="Compact"/>
              <w:bidi/>
              <w:jc w:val="left"/>
            </w:pPr>
            <w:r>
              <w:rPr>
                <w:rtl/>
              </w:rPr>
              <w:t xml:space="preserve">C2</w:t>
            </w:r>
          </w:p>
        </w:tc>
        <w:tc>
          <w:tcPr/>
          <w:p>
            <w:pPr>
              <w:pStyle w:val="Compact"/>
              <w:bidi/>
              <w:jc w:val="left"/>
            </w:pPr>
            <w:r>
              <w:rPr>
                <w:rtl/>
              </w:rPr>
              <w:t xml:space="preserve">2026-10-11</w:t>
            </w:r>
          </w:p>
        </w:tc>
        <w:tc>
          <w:tcPr/>
          <w:p>
            <w:pPr>
              <w:pStyle w:val="Compact"/>
              <w:bidi/>
              <w:jc w:val="left"/>
            </w:pPr>
            <w:r>
              <w:rPr>
                <w:rtl/>
              </w:rPr>
              <w:t xml:space="preserve">הגדרת ההון המושקע</w:t>
            </w:r>
          </w:p>
        </w:tc>
        <w:tc>
          <w:tcPr/>
          <w:p>
            <w:pPr>
              <w:pStyle w:val="Compact"/>
              <w:bidi/>
              <w:jc w:val="left"/>
            </w:pPr>
            <w:r>
              <w:rPr>
                <w:rtl/>
              </w:rPr>
              <w:t xml:space="preserve">ב3.4-STD</w:t>
            </w:r>
          </w:p>
        </w:tc>
      </w:tr>
      <w:tr>
        <w:tc>
          <w:tcPr/>
          <w:p>
            <w:pPr>
              <w:pStyle w:val="Compact"/>
              <w:bidi/>
              <w:jc w:val="left"/>
            </w:pPr>
            <w:r>
              <w:rPr>
                <w:rtl/>
              </w:rPr>
              <w:t xml:space="preserve">Q8e</w:t>
            </w:r>
          </w:p>
        </w:tc>
        <w:tc>
          <w:tcPr/>
          <w:p>
            <w:pPr>
              <w:pStyle w:val="Compact"/>
              <w:bidi/>
              <w:jc w:val="left"/>
            </w:pPr>
            <w:r>
              <w:rPr>
                <w:rtl/>
              </w:rPr>
              <w:t xml:space="preserve">2026-10-13</w:t>
            </w:r>
          </w:p>
        </w:tc>
        <w:tc>
          <w:tcPr/>
          <w:p>
            <w:pPr>
              <w:pStyle w:val="Compact"/>
              <w:bidi/>
              <w:jc w:val="left"/>
            </w:pPr>
            <w:r>
              <w:rPr>
                <w:rtl/>
              </w:rPr>
              <w:t xml:space="preserve">הון מתואם לא חיובי → ‏ROE לא מוגדר; השנה הגרועה = 0</w:t>
            </w:r>
          </w:p>
        </w:tc>
        <w:tc>
          <w:tcPr/>
          <w:p>
            <w:pPr>
              <w:pStyle w:val="Compact"/>
              <w:bidi/>
              <w:jc w:val="left"/>
            </w:pPr>
            <w:r>
              <w:rPr>
                <w:rtl/>
              </w:rPr>
              <w:t xml:space="preserve">ב3.4-INS</w:t>
            </w:r>
          </w:p>
        </w:tc>
      </w:tr>
      <w:tr>
        <w:tc>
          <w:tcPr/>
          <w:p>
            <w:pPr>
              <w:pStyle w:val="Compact"/>
              <w:bidi/>
              <w:jc w:val="left"/>
            </w:pPr>
            <w:r>
              <w:rPr>
                <w:rtl/>
              </w:rPr>
              <w:t xml:space="preserve">RE18 / RE22 / RE23</w:t>
            </w:r>
          </w:p>
        </w:tc>
        <w:tc>
          <w:tcPr/>
          <w:p>
            <w:pPr>
              <w:pStyle w:val="Compact"/>
              <w:bidi/>
              <w:jc w:val="left"/>
            </w:pPr>
            <w:r>
              <w:rPr>
                <w:rtl/>
              </w:rPr>
              <w:t xml:space="preserve">2026-10-14</w:t>
            </w:r>
          </w:p>
        </w:tc>
        <w:tc>
          <w:tcPr/>
          <w:p>
            <w:pPr>
              <w:pStyle w:val="Compact"/>
              <w:bidi/>
              <w:jc w:val="left"/>
            </w:pPr>
            <w:r>
              <w:rPr>
                <w:rtl/>
              </w:rPr>
              <w:t xml:space="preserve">שיטת החלופה, מהותיות לפי עלות ברוטו, משקלים 4 / 6 / 5</w:t>
            </w:r>
          </w:p>
        </w:tc>
        <w:tc>
          <w:tcPr/>
          <w:p>
            <w:pPr>
              <w:pStyle w:val="Compact"/>
              <w:bidi/>
              <w:jc w:val="left"/>
            </w:pPr>
            <w:r>
              <w:rPr>
                <w:rtl/>
              </w:rPr>
              <w:t xml:space="preserve">ב3.4-RE</w:t>
            </w:r>
          </w:p>
        </w:tc>
      </w:tr>
      <w:tr>
        <w:tc>
          <w:tcPr/>
          <w:p>
            <w:pPr>
              <w:pStyle w:val="Compact"/>
              <w:bidi/>
              <w:jc w:val="left"/>
            </w:pPr>
            <w:r>
              <w:rPr>
                <w:rtl/>
              </w:rPr>
              <w:t xml:space="preserve">RE31</w:t>
            </w:r>
          </w:p>
        </w:tc>
        <w:tc>
          <w:tcPr/>
          <w:p>
            <w:pPr>
              <w:pStyle w:val="Compact"/>
              <w:bidi/>
              <w:jc w:val="left"/>
            </w:pPr>
            <w:r>
              <w:rPr>
                <w:rtl/>
              </w:rPr>
              <w:t xml:space="preserve">2026-10-15</w:t>
            </w:r>
          </w:p>
        </w:tc>
        <w:tc>
          <w:tcPr/>
          <w:p>
            <w:pPr>
              <w:pStyle w:val="Compact"/>
              <w:bidi/>
              <w:jc w:val="left"/>
            </w:pPr>
            <w:r>
              <w:rPr>
                <w:rtl/>
              </w:rPr>
              <w:t xml:space="preserve">רכיב קבוע של 2.5%; שם חדש אחרי הביקורת השנייה</w:t>
            </w:r>
          </w:p>
        </w:tc>
        <w:tc>
          <w:tcPr/>
          <w:p>
            <w:pPr>
              <w:pStyle w:val="Compact"/>
              <w:bidi/>
              <w:jc w:val="left"/>
            </w:pPr>
            <w:r>
              <w:rPr>
                <w:rtl/>
              </w:rPr>
              <w:t xml:space="preserve">ב3.4-RE</w:t>
            </w:r>
          </w:p>
        </w:tc>
      </w:tr>
      <w:tr>
        <w:tc>
          <w:tcPr/>
          <w:p>
            <w:pPr>
              <w:pStyle w:val="Compact"/>
              <w:bidi/>
              <w:jc w:val="left"/>
            </w:pPr>
            <w:r>
              <w:rPr>
                <w:rtl/>
              </w:rPr>
              <w:t xml:space="preserve">C4 / C13</w:t>
            </w:r>
          </w:p>
        </w:tc>
        <w:tc>
          <w:tcPr/>
          <w:p>
            <w:pPr>
              <w:pStyle w:val="Compact"/>
              <w:bidi/>
              <w:jc w:val="left"/>
            </w:pPr>
            <w:r>
              <w:rPr>
                <w:rtl/>
              </w:rPr>
              <w:t xml:space="preserve">2026-10-11 / 2026-10-14</w:t>
            </w:r>
          </w:p>
        </w:tc>
        <w:tc>
          <w:tcPr/>
          <w:p>
            <w:pPr>
              <w:pStyle w:val="Compact"/>
              <w:bidi/>
              <w:jc w:val="left"/>
            </w:pPr>
            <w:r>
              <w:rPr>
                <w:rtl/>
              </w:rPr>
              <w:t xml:space="preserve">גזירת רווח גולמי; הוצאת תביעות בעלות המכר</w:t>
            </w:r>
          </w:p>
        </w:tc>
        <w:tc>
          <w:tcPr/>
          <w:p>
            <w:pPr>
              <w:pStyle w:val="Compact"/>
              <w:bidi/>
              <w:jc w:val="left"/>
            </w:pPr>
            <w:r>
              <w:rPr>
                <w:rtl/>
              </w:rPr>
              <w:t xml:space="preserve">ב3.2-STD</w:t>
            </w:r>
          </w:p>
        </w:tc>
      </w:tr>
      <w:tr>
        <w:tc>
          <w:tcPr/>
          <w:p>
            <w:pPr>
              <w:pStyle w:val="Compact"/>
              <w:bidi/>
              <w:jc w:val="left"/>
            </w:pPr>
            <w:r>
              <w:rPr>
                <w:rtl/>
              </w:rPr>
              <w:t xml:space="preserve">D1 / D2</w:t>
            </w:r>
          </w:p>
        </w:tc>
        <w:tc>
          <w:tcPr/>
          <w:p>
            <w:pPr>
              <w:pStyle w:val="Compact"/>
              <w:bidi/>
              <w:jc w:val="left"/>
            </w:pPr>
            <w:r>
              <w:rPr>
                <w:rtl/>
              </w:rPr>
              <w:t xml:space="preserve">2026-10-12</w:t>
            </w:r>
          </w:p>
        </w:tc>
        <w:tc>
          <w:tcPr/>
          <w:p>
            <w:pPr>
              <w:pStyle w:val="Compact"/>
              <w:bidi/>
              <w:jc w:val="left"/>
            </w:pPr>
            <w:r>
              <w:rPr>
                <w:rtl/>
              </w:rPr>
              <w:t xml:space="preserve">מגבלת PPNR לפני מס; שנים עם שינוי במספר המניות נשארות</w:t>
            </w:r>
          </w:p>
        </w:tc>
        <w:tc>
          <w:tcPr/>
          <w:p>
            <w:pPr>
              <w:pStyle w:val="Compact"/>
              <w:bidi/>
              <w:jc w:val="left"/>
            </w:pPr>
            <w:r>
              <w:rPr>
                <w:rtl/>
              </w:rPr>
              <w:t xml:space="preserve">ב3.5-BANK</w:t>
            </w:r>
          </w:p>
        </w:tc>
      </w:tr>
      <w:tr>
        <w:tc>
          <w:tcPr/>
          <w:p>
            <w:pPr>
              <w:pStyle w:val="Compact"/>
              <w:bidi/>
              <w:jc w:val="left"/>
            </w:pPr>
            <w:r>
              <w:rPr>
                <w:rtl/>
              </w:rPr>
              <w:t xml:space="preserve">D7 / D9–D12</w:t>
            </w:r>
          </w:p>
        </w:tc>
        <w:tc>
          <w:tcPr/>
          <w:p>
            <w:pPr>
              <w:pStyle w:val="Compact"/>
              <w:bidi/>
              <w:jc w:val="left"/>
            </w:pPr>
            <w:r>
              <w:rPr>
                <w:rtl/>
              </w:rPr>
              <w:t xml:space="preserve">2026-10-12 / 13</w:t>
            </w:r>
          </w:p>
        </w:tc>
        <w:tc>
          <w:tcPr/>
          <w:p>
            <w:pPr>
              <w:pStyle w:val="Compact"/>
              <w:bidi/>
              <w:jc w:val="left"/>
            </w:pPr>
            <w:r>
              <w:rPr>
                <w:rtl/>
              </w:rPr>
              <w:t xml:space="preserve">צמיחת הלוואות על שנים תקינות; פטור LCR, כרית הון לפי גישה, רק הלוואות שלא צוברות ריבית, LCR לא נמצא = חסר</w:t>
            </w:r>
          </w:p>
        </w:tc>
        <w:tc>
          <w:tcPr/>
          <w:p>
            <w:pPr>
              <w:pStyle w:val="Compact"/>
              <w:bidi/>
              <w:jc w:val="left"/>
            </w:pPr>
            <w:r>
              <w:rPr>
                <w:rtl/>
              </w:rPr>
              <w:t xml:space="preserve">ב3.6-BANK, ב3.8-BANK</w:t>
            </w:r>
          </w:p>
        </w:tc>
      </w:tr>
      <w:tr>
        <w:tc>
          <w:tcPr/>
          <w:p>
            <w:pPr>
              <w:pStyle w:val="Compact"/>
              <w:bidi/>
              <w:jc w:val="left"/>
            </w:pPr>
            <w:r>
              <w:rPr>
                <w:rtl/>
              </w:rPr>
              <w:t xml:space="preserve">V9–V11</w:t>
            </w:r>
          </w:p>
        </w:tc>
        <w:tc>
          <w:tcPr/>
          <w:p>
            <w:pPr>
              <w:pStyle w:val="Compact"/>
              <w:bidi/>
              <w:jc w:val="left"/>
            </w:pPr>
            <w:r>
              <w:rPr>
                <w:rtl/>
              </w:rPr>
              <w:t xml:space="preserve">2026-10-13</w:t>
            </w:r>
          </w:p>
        </w:tc>
        <w:tc>
          <w:tcPr/>
          <w:p>
            <w:pPr>
              <w:pStyle w:val="Compact"/>
              <w:bidi/>
              <w:jc w:val="left"/>
            </w:pPr>
            <w:r>
              <w:rPr>
                <w:rtl/>
              </w:rPr>
              <w:t xml:space="preserve">חלופה לדרישת CET1; סוג מדידת LCR; פטור LCR לפי קטגוריה רגולטורית</w:t>
            </w:r>
          </w:p>
        </w:tc>
        <w:tc>
          <w:tcPr/>
          <w:p>
            <w:pPr>
              <w:pStyle w:val="Compact"/>
              <w:bidi/>
              <w:jc w:val="left"/>
            </w:pPr>
            <w:r>
              <w:rPr>
                <w:rtl/>
              </w:rPr>
              <w:t xml:space="preserve">ב3.6-BANK</w:t>
            </w:r>
          </w:p>
        </w:tc>
      </w:tr>
      <w:tr>
        <w:tc>
          <w:tcPr/>
          <w:p>
            <w:pPr>
              <w:pStyle w:val="Compact"/>
              <w:bidi/>
              <w:jc w:val="left"/>
            </w:pPr>
            <w:r>
              <w:rPr>
                <w:rtl/>
              </w:rPr>
              <w:t xml:space="preserve">Q1 / Q3 / Q4 / Q6–Q11</w:t>
            </w:r>
          </w:p>
        </w:tc>
        <w:tc>
          <w:tcPr/>
          <w:p>
            <w:pPr>
              <w:pStyle w:val="Compact"/>
              <w:bidi/>
              <w:jc w:val="left"/>
            </w:pPr>
            <w:r>
              <w:rPr>
                <w:rtl/>
              </w:rPr>
              <w:t xml:space="preserve">2026-10-13</w:t>
            </w:r>
          </w:p>
        </w:tc>
        <w:tc>
          <w:tcPr/>
          <w:p>
            <w:pPr>
              <w:pStyle w:val="Compact"/>
              <w:bidi/>
              <w:jc w:val="left"/>
            </w:pPr>
            <w:r>
              <w:rPr>
                <w:rtl/>
              </w:rPr>
              <w:t xml:space="preserve">מיפוי הוצאות מימון ביטוחי; השוואתיות הון רגולטורי; כללי הצף; עלות הצף מול תשואת האג”ח</w:t>
            </w:r>
          </w:p>
        </w:tc>
        <w:tc>
          <w:tcPr/>
          <w:p>
            <w:pPr>
              <w:pStyle w:val="Compact"/>
              <w:bidi/>
              <w:jc w:val="left"/>
            </w:pPr>
            <w:r>
              <w:rPr>
                <w:rtl/>
              </w:rPr>
              <w:t xml:space="preserve">ב3.5-INS, ב3.6-INS</w:t>
            </w:r>
          </w:p>
        </w:tc>
      </w:tr>
      <w:tr>
        <w:tc>
          <w:tcPr/>
          <w:p>
            <w:pPr>
              <w:pStyle w:val="Compact"/>
              <w:bidi/>
              <w:jc w:val="left"/>
            </w:pPr>
            <w:r>
              <w:rPr>
                <w:rtl/>
              </w:rPr>
              <w:t xml:space="preserve">RE20 / RE20a / RE24 / RE28</w:t>
            </w:r>
          </w:p>
        </w:tc>
        <w:tc>
          <w:tcPr/>
          <w:p>
            <w:pPr>
              <w:pStyle w:val="Compact"/>
              <w:bidi/>
              <w:jc w:val="left"/>
            </w:pPr>
            <w:r>
              <w:rPr>
                <w:rtl/>
              </w:rPr>
              <w:t xml:space="preserve">2026-10-14 / 15</w:t>
            </w:r>
          </w:p>
        </w:tc>
        <w:tc>
          <w:tcPr/>
          <w:p>
            <w:pPr>
              <w:pStyle w:val="Compact"/>
              <w:bidi/>
              <w:jc w:val="left"/>
            </w:pPr>
            <w:r>
              <w:rPr>
                <w:rtl/>
              </w:rPr>
              <w:t xml:space="preserve">רכיבי OE לפי סוג נכס; סימן הקו הישר; בסיס אחיד</w:t>
            </w:r>
          </w:p>
        </w:tc>
        <w:tc>
          <w:tcPr/>
          <w:p>
            <w:pPr>
              <w:pStyle w:val="Compact"/>
              <w:bidi/>
              <w:jc w:val="left"/>
            </w:pPr>
            <w:r>
              <w:rPr>
                <w:rtl/>
              </w:rPr>
              <w:t xml:space="preserve">ב3.5-RE</w:t>
            </w:r>
          </w:p>
        </w:tc>
      </w:tr>
      <w:tr>
        <w:tc>
          <w:tcPr/>
          <w:p>
            <w:pPr>
              <w:pStyle w:val="Compact"/>
              <w:bidi/>
              <w:jc w:val="left"/>
            </w:pPr>
            <w:r>
              <w:rPr>
                <w:rtl/>
              </w:rPr>
              <w:t xml:space="preserve">D3 / D4 / D15</w:t>
            </w:r>
          </w:p>
        </w:tc>
        <w:tc>
          <w:tcPr/>
          <w:p>
            <w:pPr>
              <w:pStyle w:val="Compact"/>
              <w:bidi/>
              <w:jc w:val="left"/>
            </w:pPr>
            <w:r>
              <w:rPr>
                <w:rtl/>
              </w:rPr>
              <w:t xml:space="preserve">2026-10-12 / 13</w:t>
            </w:r>
          </w:p>
        </w:tc>
        <w:tc>
          <w:tcPr/>
          <w:p>
            <w:pPr>
              <w:pStyle w:val="Compact"/>
              <w:bidi/>
              <w:jc w:val="left"/>
            </w:pPr>
            <w:r>
              <w:rPr>
                <w:rtl/>
              </w:rPr>
              <w:t xml:space="preserve">ריכוזיות על הלוואות ממופות; שאלת AI כחלופה; ריפו במימון הסיטונאי</w:t>
            </w:r>
          </w:p>
        </w:tc>
        <w:tc>
          <w:tcPr/>
          <w:p>
            <w:pPr>
              <w:pStyle w:val="Compact"/>
              <w:bidi/>
              <w:jc w:val="left"/>
            </w:pPr>
            <w:r>
              <w:rPr>
                <w:rtl/>
              </w:rPr>
              <w:t xml:space="preserve">ג3.2-BANK, ג3.3-BANK</w:t>
            </w:r>
          </w:p>
        </w:tc>
      </w:tr>
      <w:tr>
        <w:tc>
          <w:tcPr/>
          <w:p>
            <w:pPr>
              <w:pStyle w:val="Compact"/>
              <w:bidi/>
              <w:jc w:val="left"/>
            </w:pPr>
            <w:r>
              <w:rPr>
                <w:rtl/>
              </w:rPr>
              <w:t xml:space="preserve">I6 / RE26</w:t>
            </w:r>
          </w:p>
        </w:tc>
        <w:tc>
          <w:tcPr/>
          <w:p>
            <w:pPr>
              <w:pStyle w:val="Compact"/>
              <w:bidi/>
              <w:jc w:val="left"/>
            </w:pPr>
            <w:r>
              <w:rPr>
                <w:rtl/>
              </w:rPr>
              <w:t xml:space="preserve">2026-10-13 / 14</w:t>
            </w:r>
          </w:p>
        </w:tc>
        <w:tc>
          <w:tcPr/>
          <w:p>
            <w:pPr>
              <w:pStyle w:val="Compact"/>
              <w:bidi/>
              <w:jc w:val="left"/>
            </w:pPr>
            <w:r>
              <w:rPr>
                <w:rtl/>
              </w:rPr>
              <w:t xml:space="preserve">ALM כסימון; היקף מבחן הלחץ</w:t>
            </w:r>
          </w:p>
        </w:tc>
        <w:tc>
          <w:tcPr/>
          <w:p>
            <w:pPr>
              <w:pStyle w:val="Compact"/>
              <w:bidi/>
              <w:jc w:val="left"/>
            </w:pPr>
            <w:r>
              <w:rPr>
                <w:rtl/>
              </w:rPr>
              <w:t xml:space="preserve">ג3.2-INS, ג3.3-RE</w:t>
            </w:r>
          </w:p>
        </w:tc>
      </w:tr>
      <w:tr>
        <w:tc>
          <w:tcPr/>
          <w:p>
            <w:pPr>
              <w:pStyle w:val="Compact"/>
              <w:bidi/>
              <w:jc w:val="left"/>
            </w:pPr>
            <w:r>
              <w:rPr>
                <w:rtl/>
              </w:rPr>
              <w:t xml:space="preserve">D5 / D6</w:t>
            </w:r>
          </w:p>
        </w:tc>
        <w:tc>
          <w:tcPr/>
          <w:p>
            <w:pPr>
              <w:pStyle w:val="Compact"/>
              <w:bidi/>
              <w:jc w:val="left"/>
            </w:pPr>
            <w:r>
              <w:rPr>
                <w:rtl/>
              </w:rPr>
              <w:t xml:space="preserve">2026-10-12</w:t>
            </w:r>
          </w:p>
        </w:tc>
        <w:tc>
          <w:tcPr/>
          <w:p>
            <w:pPr>
              <w:pStyle w:val="Compact"/>
              <w:bidi/>
              <w:jc w:val="left"/>
            </w:pPr>
            <w:r>
              <w:rPr>
                <w:rtl/>
              </w:rPr>
              <w:t xml:space="preserve">TBVPS משלילי לחיובי; שחיקת עתודות בשנות הפסד</w:t>
            </w:r>
          </w:p>
        </w:tc>
        <w:tc>
          <w:tcPr/>
          <w:p>
            <w:pPr>
              <w:pStyle w:val="Compact"/>
              <w:bidi/>
              <w:jc w:val="left"/>
            </w:pPr>
            <w:r>
              <w:rPr>
                <w:rtl/>
              </w:rPr>
              <w:t xml:space="preserve">ג3.7-BANK, ג3.8-BANK</w:t>
            </w:r>
          </w:p>
        </w:tc>
      </w:tr>
      <w:tr>
        <w:tc>
          <w:tcPr/>
          <w:p>
            <w:pPr>
              <w:pStyle w:val="Compact"/>
              <w:bidi/>
              <w:jc w:val="left"/>
            </w:pPr>
            <w:r>
              <w:rPr>
                <w:rtl/>
              </w:rPr>
              <w:t xml:space="preserve">I8 / Q8b / Q8c</w:t>
            </w:r>
          </w:p>
        </w:tc>
        <w:tc>
          <w:tcPr/>
          <w:p>
            <w:pPr>
              <w:pStyle w:val="Compact"/>
              <w:bidi/>
              <w:jc w:val="left"/>
            </w:pPr>
            <w:r>
              <w:rPr>
                <w:rtl/>
              </w:rPr>
              <w:t xml:space="preserve">2026-10-13</w:t>
            </w:r>
          </w:p>
        </w:tc>
        <w:tc>
          <w:tcPr/>
          <w:p>
            <w:pPr>
              <w:pStyle w:val="Compact"/>
              <w:bidi/>
              <w:jc w:val="left"/>
            </w:pPr>
            <w:r>
              <w:rPr>
                <w:rtl/>
              </w:rPr>
              <w:t xml:space="preserve">HHI הוסר; טבלת דירוגים חסרה = חסר; Σ רווח נקי ≤ 0 = 0</w:t>
            </w:r>
          </w:p>
        </w:tc>
        <w:tc>
          <w:tcPr/>
          <w:p>
            <w:pPr>
              <w:pStyle w:val="Compact"/>
              <w:bidi/>
              <w:jc w:val="left"/>
            </w:pPr>
            <w:r>
              <w:rPr>
                <w:rtl/>
              </w:rPr>
              <w:t xml:space="preserve">ג3.7-INS, ג3.8-INS</w:t>
            </w:r>
          </w:p>
        </w:tc>
      </w:tr>
      <w:tr>
        <w:tc>
          <w:tcPr/>
          <w:p>
            <w:pPr>
              <w:pStyle w:val="Compact"/>
              <w:bidi/>
              <w:jc w:val="left"/>
            </w:pPr>
            <w:r>
              <w:rPr>
                <w:rtl/>
              </w:rPr>
              <w:t xml:space="preserve">RE27</w:t>
            </w:r>
          </w:p>
        </w:tc>
        <w:tc>
          <w:tcPr/>
          <w:p>
            <w:pPr>
              <w:pStyle w:val="Compact"/>
              <w:bidi/>
              <w:jc w:val="left"/>
            </w:pPr>
            <w:r>
              <w:rPr>
                <w:rtl/>
              </w:rPr>
              <w:t xml:space="preserve">2026-10-14</w:t>
            </w:r>
          </w:p>
        </w:tc>
        <w:tc>
          <w:tcPr/>
          <w:p>
            <w:pPr>
              <w:pStyle w:val="Compact"/>
              <w:bidi/>
              <w:jc w:val="left"/>
            </w:pPr>
            <w:r>
              <w:rPr>
                <w:rtl/>
              </w:rPr>
              <w:t xml:space="preserve">תוקף גרהם 3.8.2</w:t>
            </w:r>
          </w:p>
        </w:tc>
        <w:tc>
          <w:tcPr/>
          <w:p>
            <w:pPr>
              <w:pStyle w:val="Compact"/>
              <w:bidi/>
              <w:jc w:val="left"/>
            </w:pPr>
            <w:r>
              <w:rPr>
                <w:rtl/>
              </w:rPr>
              <w:t xml:space="preserve">ג3.8-RE</w:t>
            </w:r>
          </w:p>
        </w:tc>
      </w:tr>
      <w:tr>
        <w:tc>
          <w:tcPr/>
          <w:p>
            <w:pPr>
              <w:pStyle w:val="Compact"/>
              <w:bidi/>
              <w:jc w:val="left"/>
            </w:pPr>
            <w:r>
              <w:rPr>
                <w:rtl/>
              </w:rPr>
              <w:t xml:space="preserve">G1 / G2 / G3-C</w:t>
            </w:r>
          </w:p>
        </w:tc>
        <w:tc>
          <w:tcPr/>
          <w:p>
            <w:pPr>
              <w:pStyle w:val="Compact"/>
              <w:bidi/>
              <w:jc w:val="left"/>
            </w:pPr>
            <w:r>
              <w:rPr>
                <w:rtl/>
              </w:rPr>
              <w:t xml:space="preserve">2026-10-14</w:t>
            </w:r>
          </w:p>
        </w:tc>
        <w:tc>
          <w:tcPr/>
          <w:p>
            <w:pPr>
              <w:pStyle w:val="Compact"/>
              <w:bidi/>
              <w:jc w:val="left"/>
            </w:pPr>
            <w:r>
              <w:rPr>
                <w:rtl/>
              </w:rPr>
              <w:t xml:space="preserve">גלגול בסיס רק כשהאחרונה ≥ חציון; Graham Number על EPS של 7–10 שנים; owner earnings לפני מימון, החוב יורד פעם אחת</w:t>
            </w:r>
          </w:p>
        </w:tc>
        <w:tc>
          <w:tcPr/>
          <w:p>
            <w:pPr>
              <w:pStyle w:val="Compact"/>
              <w:bidi/>
              <w:jc w:val="left"/>
            </w:pPr>
            <w:r>
              <w:rPr>
                <w:rtl/>
              </w:rPr>
              <w:t xml:space="preserve">ד.1, ד.2</w:t>
            </w:r>
          </w:p>
        </w:tc>
      </w:tr>
      <w:tr>
        <w:tc>
          <w:tcPr/>
          <w:p>
            <w:pPr>
              <w:pStyle w:val="Compact"/>
              <w:bidi/>
              <w:jc w:val="left"/>
            </w:pPr>
            <w:r>
              <w:rPr>
                <w:rtl/>
              </w:rPr>
              <w:t xml:space="preserve">C15 / C16 / X1</w:t>
            </w:r>
          </w:p>
        </w:tc>
        <w:tc>
          <w:tcPr/>
          <w:p>
            <w:pPr>
              <w:pStyle w:val="Compact"/>
              <w:bidi/>
              <w:jc w:val="left"/>
            </w:pPr>
            <w:r>
              <w:rPr>
                <w:rtl/>
              </w:rPr>
              <w:t xml:space="preserve">2026-10-14 / 15</w:t>
            </w:r>
          </w:p>
        </w:tc>
        <w:tc>
          <w:tcPr/>
          <w:p>
            <w:pPr>
              <w:pStyle w:val="Compact"/>
              <w:bidi/>
              <w:jc w:val="left"/>
            </w:pPr>
            <w:r>
              <w:rPr>
                <w:rtl/>
              </w:rPr>
              <w:t xml:space="preserve">שווי ≤ 0; אותה ישות סחירה; איחוד שער איכות גרהם</w:t>
            </w:r>
          </w:p>
        </w:tc>
        <w:tc>
          <w:tcPr/>
          <w:p>
            <w:pPr>
              <w:pStyle w:val="Compact"/>
              <w:bidi/>
              <w:jc w:val="left"/>
            </w:pPr>
            <w:r>
              <w:rPr>
                <w:rtl/>
              </w:rPr>
              <w:t xml:space="preserve">ד.0</w:t>
            </w:r>
          </w:p>
        </w:tc>
      </w:tr>
      <w:tr>
        <w:tc>
          <w:tcPr/>
          <w:p>
            <w:pPr>
              <w:pStyle w:val="Compact"/>
              <w:bidi/>
              <w:jc w:val="left"/>
            </w:pPr>
            <w:r>
              <w:rPr>
                <w:rtl/>
              </w:rPr>
              <w:t xml:space="preserve">V1–V8</w:t>
            </w:r>
          </w:p>
        </w:tc>
        <w:tc>
          <w:tcPr/>
          <w:p>
            <w:pPr>
              <w:pStyle w:val="Compact"/>
              <w:bidi/>
              <w:jc w:val="left"/>
            </w:pPr>
            <w:r>
              <w:rPr>
                <w:rtl/>
              </w:rPr>
              <w:t xml:space="preserve">2026-10-12 / 13</w:t>
            </w:r>
          </w:p>
        </w:tc>
        <w:tc>
          <w:tcPr/>
          <w:p>
            <w:pPr>
              <w:pStyle w:val="Compact"/>
              <w:bidi/>
              <w:jc w:val="left"/>
            </w:pPr>
            <w:r>
              <w:rPr>
                <w:rtl/>
              </w:rPr>
              <w:t xml:space="preserve">מודל רווח עודף בבנקים, Graham Number על TBVPS, סיווג שנות הפסד</w:t>
            </w:r>
          </w:p>
        </w:tc>
        <w:tc>
          <w:tcPr/>
          <w:p>
            <w:pPr>
              <w:pStyle w:val="Compact"/>
              <w:bidi/>
              <w:jc w:val="left"/>
            </w:pPr>
            <w:r>
              <w:rPr>
                <w:rtl/>
              </w:rPr>
              <w:t xml:space="preserve">ד.3</w:t>
            </w:r>
          </w:p>
        </w:tc>
      </w:tr>
      <w:tr>
        <w:tc>
          <w:tcPr/>
          <w:p>
            <w:pPr>
              <w:pStyle w:val="Compact"/>
              <w:bidi/>
              <w:jc w:val="left"/>
            </w:pPr>
            <w:r>
              <w:rPr>
                <w:rtl/>
              </w:rPr>
              <w:t xml:space="preserve">P1–P5</w:t>
            </w:r>
          </w:p>
        </w:tc>
        <w:tc>
          <w:tcPr/>
          <w:p>
            <w:pPr>
              <w:pStyle w:val="Compact"/>
              <w:bidi/>
              <w:jc w:val="left"/>
            </w:pPr>
            <w:r>
              <w:rPr>
                <w:rtl/>
              </w:rPr>
              <w:t xml:space="preserve">2026-10-13</w:t>
            </w:r>
          </w:p>
        </w:tc>
        <w:tc>
          <w:tcPr/>
          <w:p>
            <w:pPr>
              <w:pStyle w:val="Compact"/>
              <w:bidi/>
              <w:jc w:val="left"/>
            </w:pPr>
            <w:r>
              <w:rPr>
                <w:rtl/>
              </w:rPr>
              <w:t xml:space="preserve">מודל רווח עודף בביטוח, Graham Number על EPS תפעולי, תנאי זכאות על הכנסות ביטוח</w:t>
            </w:r>
          </w:p>
        </w:tc>
        <w:tc>
          <w:tcPr/>
          <w:p>
            <w:pPr>
              <w:pStyle w:val="Compact"/>
              <w:bidi/>
              <w:jc w:val="left"/>
            </w:pPr>
            <w:r>
              <w:rPr>
                <w:rtl/>
              </w:rPr>
              <w:t xml:space="preserve">ד.4</w:t>
            </w:r>
          </w:p>
        </w:tc>
      </w:tr>
      <w:tr>
        <w:tc>
          <w:tcPr/>
          <w:p>
            <w:pPr>
              <w:pStyle w:val="Compact"/>
              <w:bidi/>
              <w:jc w:val="left"/>
            </w:pPr>
            <w:r>
              <w:rPr>
                <w:rtl/>
              </w:rPr>
              <w:t xml:space="preserve">RP1–RP5a, RE29–RE31</w:t>
            </w:r>
          </w:p>
        </w:tc>
        <w:tc>
          <w:tcPr/>
          <w:p>
            <w:pPr>
              <w:pStyle w:val="Compact"/>
              <w:bidi/>
              <w:jc w:val="left"/>
            </w:pPr>
            <w:r>
              <w:rPr>
                <w:rtl/>
              </w:rPr>
              <w:t xml:space="preserve">2026-10-14 / 15</w:t>
            </w:r>
          </w:p>
        </w:tc>
        <w:tc>
          <w:tcPr/>
          <w:p>
            <w:pPr>
              <w:pStyle w:val="Compact"/>
              <w:bidi/>
              <w:jc w:val="left"/>
            </w:pPr>
            <w:r>
              <w:rPr>
                <w:rtl/>
              </w:rPr>
              <w:t xml:space="preserve">DCF בנדל”ן, NAV, הגנות, נורמליזציה</w:t>
            </w:r>
          </w:p>
        </w:tc>
        <w:tc>
          <w:tcPr/>
          <w:p>
            <w:pPr>
              <w:pStyle w:val="Compact"/>
              <w:bidi/>
              <w:jc w:val="left"/>
            </w:pPr>
            <w:r>
              <w:rPr>
                <w:rtl/>
              </w:rPr>
              <w:t xml:space="preserve">ד.5</w:t>
            </w:r>
          </w:p>
        </w:tc>
      </w:tr>
      <w:tr>
        <w:tc>
          <w:tcPr/>
          <w:p>
            <w:pPr>
              <w:pStyle w:val="Compact"/>
              <w:bidi/>
              <w:jc w:val="left"/>
            </w:pPr>
            <w:r>
              <w:rPr>
                <w:rtl/>
              </w:rPr>
              <w:t xml:space="preserve">D8</w:t>
            </w:r>
          </w:p>
        </w:tc>
        <w:tc>
          <w:tcPr/>
          <w:p>
            <w:pPr>
              <w:pStyle w:val="Compact"/>
              <w:bidi/>
              <w:jc w:val="left"/>
            </w:pPr>
            <w:r>
              <w:rPr>
                <w:rtl/>
              </w:rPr>
              <w:t xml:space="preserve">2026-10-12</w:t>
            </w:r>
          </w:p>
        </w:tc>
        <w:tc>
          <w:tcPr/>
          <w:p>
            <w:pPr>
              <w:pStyle w:val="Compact"/>
              <w:bidi/>
              <w:jc w:val="left"/>
            </w:pPr>
            <w:r>
              <w:rPr>
                <w:rtl/>
              </w:rPr>
              <w:t xml:space="preserve">בבנקים מרווח לפני מס מחליף את המרווח התפעולי</w:t>
            </w:r>
          </w:p>
        </w:tc>
        <w:tc>
          <w:tcPr/>
          <w:p>
            <w:pPr>
              <w:pStyle w:val="Compact"/>
              <w:bidi/>
              <w:jc w:val="left"/>
            </w:pPr>
            <w:r>
              <w:rPr>
                <w:rtl/>
              </w:rPr>
              <w:t xml:space="preserve">ב3.2-BANK</w:t>
            </w:r>
          </w:p>
        </w:tc>
      </w:tr>
      <w:tr>
        <w:tc>
          <w:tcPr/>
          <w:p>
            <w:pPr>
              <w:pStyle w:val="Compact"/>
              <w:bidi/>
              <w:jc w:val="left"/>
            </w:pPr>
            <w:r>
              <w:rPr>
                <w:rtl/>
              </w:rPr>
              <w:t xml:space="preserve">CL1</w:t>
            </w:r>
          </w:p>
        </w:tc>
        <w:tc>
          <w:tcPr/>
          <w:p>
            <w:pPr>
              <w:pStyle w:val="Compact"/>
              <w:bidi/>
              <w:jc w:val="left"/>
            </w:pPr>
            <w:r>
              <w:rPr>
                <w:rtl/>
              </w:rPr>
              <w:t xml:space="preserve">2026-10-17</w:t>
            </w:r>
          </w:p>
        </w:tc>
        <w:tc>
          <w:tcPr/>
          <w:p>
            <w:pPr>
              <w:pStyle w:val="Compact"/>
              <w:bidi/>
              <w:jc w:val="left"/>
            </w:pPr>
            <w:r>
              <w:rPr>
                <w:rtl/>
              </w:rPr>
              <w:t xml:space="preserve">ספר הכללים נסגר והוא מקור האמת; הקבצים הקובעים מוחלפים (S-06)</w:t>
            </w:r>
          </w:p>
        </w:tc>
        <w:tc>
          <w:tcPr/>
          <w:p>
            <w:pPr>
              <w:pStyle w:val="Compact"/>
              <w:bidi/>
              <w:jc w:val="left"/>
            </w:pPr>
            <w:r>
              <w:rPr>
                <w:rtl/>
              </w:rPr>
              <w:t xml:space="preserve">כותרת</w:t>
            </w:r>
          </w:p>
        </w:tc>
      </w:tr>
      <w:tr>
        <w:tc>
          <w:tcPr/>
          <w:p>
            <w:pPr>
              <w:pStyle w:val="Compact"/>
              <w:bidi/>
              <w:jc w:val="left"/>
            </w:pPr>
            <w:r>
              <w:rPr>
                <w:rtl/>
              </w:rPr>
              <w:t xml:space="preserve">C17</w:t>
            </w:r>
          </w:p>
        </w:tc>
        <w:tc>
          <w:tcPr/>
          <w:p>
            <w:pPr>
              <w:pStyle w:val="Compact"/>
              <w:bidi/>
              <w:jc w:val="left"/>
            </w:pPr>
            <w:r>
              <w:rPr>
                <w:rtl/>
              </w:rPr>
              <w:t xml:space="preserve">2026-10-17</w:t>
            </w:r>
          </w:p>
        </w:tc>
        <w:tc>
          <w:tcPr/>
          <w:p>
            <w:pPr>
              <w:pStyle w:val="Compact"/>
              <w:bidi/>
              <w:jc w:val="left"/>
            </w:pPr>
            <w:r>
              <w:rPr>
                <w:rtl/>
              </w:rPr>
              <w:t xml:space="preserve">נרמול חלון חלקי לספירות</w:t>
            </w:r>
            <w:r>
              <w:rPr>
                <w:rtl/>
              </w:rPr>
              <w:t xml:space="preserve"> </w:t>
            </w:r>
            <w:r>
              <w:rPr>
                <w:rtl/>
              </w:rPr>
              <w:t xml:space="preserve">“</w:t>
            </w:r>
            <w:r>
              <w:rPr>
                <w:rtl/>
              </w:rPr>
              <w:t xml:space="preserve">שנים מתוך 5</w:t>
            </w:r>
            <w:r>
              <w:rPr>
                <w:rtl/>
              </w:rPr>
              <w:t xml:space="preserve">”</w:t>
            </w:r>
            <w:r>
              <w:rPr>
                <w:rtl/>
              </w:rPr>
              <w:t xml:space="preserve"> </w:t>
            </w:r>
            <w:r>
              <w:rPr>
                <w:rtl/>
              </w:rPr>
              <w:t xml:space="preserve">/</w:t>
            </w:r>
            <w:r>
              <w:rPr>
                <w:rtl/>
              </w:rPr>
              <w:t xml:space="preserve"> </w:t>
            </w:r>
            <w:r>
              <w:rPr>
                <w:rtl/>
              </w:rPr>
              <w:t xml:space="preserve">“</w:t>
            </w:r>
            <w:r>
              <w:rPr>
                <w:rtl/>
              </w:rPr>
              <w:t xml:space="preserve">מעברים מתוך 4</w:t>
            </w:r>
            <w:r>
              <w:rPr>
                <w:rtl/>
              </w:rPr>
              <w:t xml:space="preserve">”</w:t>
            </w:r>
          </w:p>
        </w:tc>
        <w:tc>
          <w:tcPr/>
          <w:p>
            <w:pPr>
              <w:pStyle w:val="Compact"/>
              <w:bidi/>
              <w:jc w:val="left"/>
            </w:pPr>
            <w:r>
              <w:rPr>
                <w:rtl/>
              </w:rPr>
              <w:t xml:space="preserve">א.2</w:t>
            </w:r>
          </w:p>
        </w:tc>
      </w:tr>
      <w:tr>
        <w:tc>
          <w:tcPr/>
          <w:p>
            <w:pPr>
              <w:pStyle w:val="Compact"/>
              <w:bidi/>
              <w:jc w:val="left"/>
            </w:pPr>
            <w:r>
              <w:rPr>
                <w:rtl/>
              </w:rPr>
              <w:t xml:space="preserve">S-07</w:t>
            </w:r>
          </w:p>
        </w:tc>
        <w:tc>
          <w:tcPr/>
          <w:p>
            <w:pPr>
              <w:pStyle w:val="Compact"/>
              <w:bidi/>
              <w:jc w:val="left"/>
            </w:pPr>
            <w:r>
              <w:rPr>
                <w:rtl/>
              </w:rPr>
              <w:t xml:space="preserve">2026-10-17</w:t>
            </w:r>
          </w:p>
        </w:tc>
        <w:tc>
          <w:tcPr/>
          <w:p>
            <w:pPr>
              <w:pStyle w:val="Compact"/>
              <w:bidi/>
              <w:jc w:val="left"/>
            </w:pPr>
            <w:r>
              <w:rPr>
                <w:rtl/>
              </w:rPr>
              <w:t xml:space="preserve">בסיס הדילול: C7 (מניות בסוף התקופה) גובר על השורות במודל הכללי שכתוב בהן מניות מדוללות</w:t>
            </w:r>
          </w:p>
        </w:tc>
        <w:tc>
          <w:tcPr/>
          <w:p>
            <w:pPr>
              <w:pStyle w:val="Compact"/>
              <w:bidi/>
              <w:jc w:val="left"/>
            </w:pPr>
            <w:r>
              <w:rPr>
                <w:rtl/>
              </w:rPr>
              <w:t xml:space="preserve">א.2, ‏ב3.7, ‏ג3.8</w:t>
            </w:r>
          </w:p>
        </w:tc>
      </w:tr>
      <w:tr>
        <w:tc>
          <w:tcPr/>
          <w:p>
            <w:pPr>
              <w:pStyle w:val="Compact"/>
              <w:bidi/>
              <w:jc w:val="left"/>
            </w:pPr>
            <w:r>
              <w:rPr>
                <w:rtl/>
              </w:rPr>
              <w:t xml:space="preserve">CL2</w:t>
            </w:r>
          </w:p>
        </w:tc>
        <w:tc>
          <w:tcPr/>
          <w:p>
            <w:pPr>
              <w:pStyle w:val="Compact"/>
              <w:bidi/>
              <w:jc w:val="left"/>
            </w:pPr>
            <w:r>
              <w:rPr>
                <w:rtl/>
              </w:rPr>
              <w:t xml:space="preserve">2026-10-17</w:t>
            </w:r>
          </w:p>
        </w:tc>
        <w:tc>
          <w:tcPr/>
          <w:p>
            <w:pPr>
              <w:pStyle w:val="Compact"/>
              <w:bidi/>
              <w:jc w:val="left"/>
            </w:pPr>
            <w:r>
              <w:rPr>
                <w:rtl/>
              </w:rPr>
              <w:t xml:space="preserve">כללי הקצה של המנוע אומצו כמו שהם: חלופת מספר המניות; Σ FCF ≤ 0 בבאפט 3.7.3 / 3.7.4; ‏EBITDA ≤ 0 בבאפט 3.8.4; ריבית חסרה וחציון קודם ≤ 0 ב-DCF של באפט; מהפכים בגרהם 3.6.3 / 3.8.4 ומכפיל Tech; גזירת EBIT; בחירת הפחת ובקרת × 1,000,000 למניות; שיעור חלוקה 100% כש-Σ רווח נקי ≤ 0; דילוג על מבחן נדל”ן מסחרי בלי סך הון; בסיס CAL</w:t>
            </w:r>
          </w:p>
        </w:tc>
        <w:tc>
          <w:tcPr/>
          <w:p>
            <w:pPr>
              <w:pStyle w:val="Compact"/>
              <w:bidi/>
              <w:jc w:val="left"/>
            </w:pPr>
            <w:r>
              <w:rPr>
                <w:rtl/>
              </w:rPr>
              <w:t xml:space="preserve">א.2, כרטיסי ג, ד.1–ד.4, חלק ה</w:t>
            </w:r>
          </w:p>
        </w:tc>
      </w:tr>
      <w:tr>
        <w:tc>
          <w:tcPr/>
          <w:p>
            <w:pPr>
              <w:pStyle w:val="Compact"/>
              <w:bidi/>
              <w:jc w:val="left"/>
            </w:pPr>
            <w:r>
              <w:rPr>
                <w:rtl/>
              </w:rPr>
              <w:t xml:space="preserve">CL3</w:t>
            </w:r>
          </w:p>
        </w:tc>
        <w:tc>
          <w:tcPr/>
          <w:p>
            <w:pPr>
              <w:pStyle w:val="Compact"/>
              <w:bidi/>
              <w:jc w:val="left"/>
            </w:pPr>
            <w:r>
              <w:rPr>
                <w:rtl/>
              </w:rPr>
              <w:t xml:space="preserve">2026-10-17</w:t>
            </w:r>
          </w:p>
        </w:tc>
        <w:tc>
          <w:tcPr/>
          <w:p>
            <w:pPr>
              <w:pStyle w:val="Compact"/>
              <w:bidi/>
              <w:jc w:val="left"/>
            </w:pPr>
            <w:r>
              <w:rPr>
                <w:rtl/>
              </w:rPr>
              <w:t xml:space="preserve">רווח תפעולי מנורמל בביטוח: הפסדים חד-פעמיים (מחיקת מוניטין) מוחזרים, כמו V5 בבנקים (הקוד מפחית אותם: ח-02)</w:t>
            </w:r>
          </w:p>
        </w:tc>
        <w:tc>
          <w:tcPr/>
          <w:p>
            <w:pPr>
              <w:pStyle w:val="Compact"/>
              <w:bidi/>
              <w:jc w:val="left"/>
            </w:pPr>
            <w:r>
              <w:rPr>
                <w:rtl/>
              </w:rPr>
              <w:t xml:space="preserve">ב3.4-INS</w:t>
            </w:r>
          </w:p>
        </w:tc>
      </w:tr>
      <w:tr>
        <w:tc>
          <w:tcPr/>
          <w:p>
            <w:pPr>
              <w:pStyle w:val="Compact"/>
              <w:bidi/>
              <w:jc w:val="left"/>
            </w:pPr>
            <w:r>
              <w:rPr>
                <w:rtl/>
              </w:rPr>
              <w:t xml:space="preserve">CL4</w:t>
            </w:r>
          </w:p>
        </w:tc>
        <w:tc>
          <w:tcPr/>
          <w:p>
            <w:pPr>
              <w:pStyle w:val="Compact"/>
              <w:bidi/>
              <w:jc w:val="left"/>
            </w:pPr>
            <w:r>
              <w:rPr>
                <w:rtl/>
              </w:rPr>
              <w:t xml:space="preserve">2026-10-17</w:t>
            </w:r>
          </w:p>
        </w:tc>
        <w:tc>
          <w:tcPr/>
          <w:p>
            <w:pPr>
              <w:pStyle w:val="Compact"/>
              <w:bidi/>
              <w:jc w:val="left"/>
            </w:pPr>
            <w:r>
              <w:rPr>
                <w:rtl/>
              </w:rPr>
              <w:t xml:space="preserve">RP1a: כיסוי שאי אפשר לחשב = נתוני חוב חסרים; כיסוי איכות מתחת ל-80% מבטל רק את מחיר הקנייה (M7)</w:t>
            </w:r>
          </w:p>
        </w:tc>
        <w:tc>
          <w:tcPr/>
          <w:p>
            <w:pPr>
              <w:pStyle w:val="Compact"/>
              <w:bidi/>
              <w:jc w:val="left"/>
            </w:pPr>
            <w:r>
              <w:rPr>
                <w:rtl/>
              </w:rPr>
              <w:t xml:space="preserve">ד.5</w:t>
            </w:r>
          </w:p>
        </w:tc>
      </w:tr>
      <w:tr>
        <w:tc>
          <w:tcPr/>
          <w:p>
            <w:pPr>
              <w:pStyle w:val="Compact"/>
              <w:bidi/>
              <w:jc w:val="left"/>
            </w:pPr>
            <w:r>
              <w:rPr>
                <w:rtl/>
              </w:rPr>
              <w:t xml:space="preserve">CL5</w:t>
            </w:r>
          </w:p>
        </w:tc>
        <w:tc>
          <w:tcPr/>
          <w:p>
            <w:pPr>
              <w:pStyle w:val="Compact"/>
              <w:bidi/>
              <w:jc w:val="left"/>
            </w:pPr>
            <w:r>
              <w:rPr>
                <w:rtl/>
              </w:rPr>
              <w:t xml:space="preserve">2026-10-17</w:t>
            </w:r>
          </w:p>
        </w:tc>
        <w:tc>
          <w:tcPr/>
          <w:p>
            <w:pPr>
              <w:pStyle w:val="Compact"/>
              <w:bidi/>
              <w:jc w:val="left"/>
            </w:pPr>
            <w:r>
              <w:rPr>
                <w:rtl/>
              </w:rPr>
              <w:t xml:space="preserve">באפט 3.7.3 בנדל”ן: המכנה תמיד FFO מנורמל</w:t>
            </w:r>
          </w:p>
        </w:tc>
        <w:tc>
          <w:tcPr/>
          <w:p>
            <w:pPr>
              <w:pStyle w:val="Compact"/>
              <w:bidi/>
              <w:jc w:val="left"/>
            </w:pPr>
            <w:r>
              <w:rPr>
                <w:rtl/>
              </w:rPr>
              <w:t xml:space="preserve">גרסאות ב3.7</w:t>
            </w:r>
          </w:p>
        </w:tc>
      </w:tr>
      <w:tr>
        <w:tc>
          <w:tcPr/>
          <w:p>
            <w:pPr>
              <w:pStyle w:val="Compact"/>
              <w:bidi/>
              <w:jc w:val="left"/>
            </w:pPr>
            <w:r>
              <w:rPr>
                <w:rtl/>
              </w:rPr>
              <w:t xml:space="preserve">CL6</w:t>
            </w:r>
          </w:p>
        </w:tc>
        <w:tc>
          <w:tcPr/>
          <w:p>
            <w:pPr>
              <w:pStyle w:val="Compact"/>
              <w:bidi/>
              <w:jc w:val="left"/>
            </w:pPr>
            <w:r>
              <w:rPr>
                <w:rtl/>
              </w:rPr>
              <w:t xml:space="preserve">2026-10-17</w:t>
            </w:r>
          </w:p>
        </w:tc>
        <w:tc>
          <w:tcPr/>
          <w:p>
            <w:pPr>
              <w:pStyle w:val="Compact"/>
              <w:bidi/>
              <w:jc w:val="left"/>
            </w:pPr>
            <w:r>
              <w:rPr>
                <w:rtl/>
              </w:rPr>
              <w:t xml:space="preserve">צמיחה בשלב 1 בנדל”ן: חציון 5 השנים הקודמות ≤ 0 → 0%, כמו במודל הכללי</w:t>
            </w:r>
          </w:p>
        </w:tc>
        <w:tc>
          <w:tcPr/>
          <w:p>
            <w:pPr>
              <w:pStyle w:val="Compact"/>
              <w:bidi/>
              <w:jc w:val="left"/>
            </w:pPr>
            <w:r>
              <w:rPr>
                <w:rtl/>
              </w:rPr>
              <w:t xml:space="preserve">ד.5 ‏RP1</w:t>
            </w:r>
          </w:p>
        </w:tc>
      </w:tr>
      <w:tr>
        <w:tc>
          <w:tcPr/>
          <w:p>
            <w:pPr>
              <w:pStyle w:val="Compact"/>
              <w:bidi/>
              <w:jc w:val="left"/>
            </w:pPr>
            <w:r>
              <w:rPr>
                <w:rtl/>
              </w:rPr>
              <w:t xml:space="preserve">CL7</w:t>
            </w:r>
          </w:p>
        </w:tc>
        <w:tc>
          <w:tcPr/>
          <w:p>
            <w:pPr>
              <w:pStyle w:val="Compact"/>
              <w:bidi/>
              <w:jc w:val="left"/>
            </w:pPr>
            <w:r>
              <w:rPr>
                <w:rtl/>
              </w:rPr>
              <w:t xml:space="preserve">2026-10-17</w:t>
            </w:r>
          </w:p>
        </w:tc>
        <w:tc>
          <w:tcPr/>
          <w:p>
            <w:pPr>
              <w:pStyle w:val="Compact"/>
              <w:bidi/>
              <w:jc w:val="left"/>
            </w:pPr>
            <w:r>
              <w:rPr>
                <w:rtl/>
              </w:rPr>
              <w:t xml:space="preserve">שיעור ההיוון ב-RP2: חלופת תשואה שנתית עם סימון; אין תשואה → לא ניתן לתמחר (M6)</w:t>
            </w:r>
          </w:p>
        </w:tc>
        <w:tc>
          <w:tcPr/>
          <w:p>
            <w:pPr>
              <w:pStyle w:val="Compact"/>
              <w:bidi/>
              <w:jc w:val="left"/>
            </w:pPr>
            <w:r>
              <w:rPr>
                <w:rtl/>
              </w:rPr>
              <w:t xml:space="preserve">ד.5 ‏RP2</w:t>
            </w:r>
          </w:p>
        </w:tc>
      </w:tr>
      <w:tr>
        <w:tc>
          <w:tcPr/>
          <w:p>
            <w:pPr>
              <w:pStyle w:val="Compact"/>
              <w:bidi/>
              <w:jc w:val="left"/>
            </w:pPr>
            <w:r>
              <w:rPr>
                <w:rtl/>
              </w:rPr>
              <w:t xml:space="preserve">CL8</w:t>
            </w:r>
          </w:p>
        </w:tc>
        <w:tc>
          <w:tcPr/>
          <w:p>
            <w:pPr>
              <w:pStyle w:val="Compact"/>
              <w:bidi/>
              <w:jc w:val="left"/>
            </w:pPr>
            <w:r>
              <w:rPr>
                <w:rtl/>
              </w:rPr>
              <w:t xml:space="preserve">2026-10-17</w:t>
            </w:r>
          </w:p>
        </w:tc>
        <w:tc>
          <w:tcPr/>
          <w:p>
            <w:pPr>
              <w:pStyle w:val="Compact"/>
              <w:bidi/>
              <w:jc w:val="left"/>
            </w:pPr>
            <w:r>
              <w:rPr>
                <w:rtl/>
              </w:rPr>
              <w:t xml:space="preserve">בנקים / ביטוח: שווי ≤ 0 → ציון מחיר 0, כמו C15</w:t>
            </w:r>
          </w:p>
        </w:tc>
        <w:tc>
          <w:tcPr/>
          <w:p>
            <w:pPr>
              <w:pStyle w:val="Compact"/>
              <w:bidi/>
              <w:jc w:val="left"/>
            </w:pPr>
            <w:r>
              <w:rPr>
                <w:rtl/>
              </w:rPr>
              <w:t xml:space="preserve">ד.3, ‏ד.4</w:t>
            </w:r>
          </w:p>
        </w:tc>
      </w:tr>
      <w:tr>
        <w:tc>
          <w:tcPr/>
          <w:p>
            <w:pPr>
              <w:pStyle w:val="Compact"/>
              <w:bidi/>
              <w:jc w:val="left"/>
            </w:pPr>
            <w:r>
              <w:rPr>
                <w:rtl/>
              </w:rPr>
              <w:t xml:space="preserve">CL9</w:t>
            </w:r>
          </w:p>
        </w:tc>
        <w:tc>
          <w:tcPr/>
          <w:p>
            <w:pPr>
              <w:pStyle w:val="Compact"/>
              <w:bidi/>
              <w:jc w:val="left"/>
            </w:pPr>
            <w:r>
              <w:rPr>
                <w:rtl/>
              </w:rPr>
              <w:t xml:space="preserve">2026-10-17</w:t>
            </w:r>
          </w:p>
        </w:tc>
        <w:tc>
          <w:tcPr/>
          <w:p>
            <w:pPr>
              <w:pStyle w:val="Compact"/>
              <w:bidi/>
              <w:jc w:val="left"/>
            </w:pPr>
            <w:r>
              <w:rPr>
                <w:rtl/>
              </w:rPr>
              <w:t xml:space="preserve">באפט 3.1 בנדל”ן שומר על חמש שאלות ה-AI הכלליות</w:t>
            </w:r>
          </w:p>
        </w:tc>
        <w:tc>
          <w:tcPr/>
          <w:p>
            <w:pPr>
              <w:pStyle w:val="Compact"/>
              <w:bidi/>
              <w:jc w:val="left"/>
            </w:pPr>
            <w:r>
              <w:rPr>
                <w:rtl/>
              </w:rPr>
              <w:t xml:space="preserve">ב3.1</w:t>
            </w:r>
          </w:p>
        </w:tc>
      </w:tr>
      <w:tr>
        <w:tc>
          <w:tcPr/>
          <w:p>
            <w:pPr>
              <w:pStyle w:val="Compact"/>
              <w:bidi/>
              <w:jc w:val="left"/>
            </w:pPr>
            <w:r>
              <w:rPr>
                <w:rtl/>
              </w:rPr>
              <w:t xml:space="preserve">CL10</w:t>
            </w:r>
          </w:p>
        </w:tc>
        <w:tc>
          <w:tcPr/>
          <w:p>
            <w:pPr>
              <w:pStyle w:val="Compact"/>
              <w:bidi/>
              <w:jc w:val="left"/>
            </w:pPr>
            <w:r>
              <w:rPr>
                <w:rtl/>
              </w:rPr>
              <w:t xml:space="preserve">2026-10-17</w:t>
            </w:r>
          </w:p>
        </w:tc>
        <w:tc>
          <w:tcPr/>
          <w:p>
            <w:pPr>
              <w:pStyle w:val="Compact"/>
              <w:bidi/>
              <w:jc w:val="left"/>
            </w:pPr>
            <w:r>
              <w:rPr>
                <w:rtl/>
              </w:rPr>
              <w:t xml:space="preserve">חלק ה: מיפוי המנוע מחליף את התגיות האינדיקטיביות; ‏FIN-112 / ‏FIN-113 אוחדו; ‏FIN-160 עד FIN-185 נוספו; ‏FIN-130 ו-TXT-001 עד TXT-005 נשארים כנדרשים</w:t>
            </w:r>
          </w:p>
        </w:tc>
        <w:tc>
          <w:tcPr/>
          <w:p>
            <w:pPr>
              <w:pStyle w:val="Compact"/>
              <w:bidi/>
              <w:jc w:val="left"/>
            </w:pPr>
            <w:r>
              <w:rPr>
                <w:rtl/>
              </w:rPr>
              <w:t xml:space="preserve">חלק ה</w:t>
            </w:r>
          </w:p>
        </w:tc>
      </w:tr>
      <w:tr>
        <w:tc>
          <w:tcPr/>
          <w:p>
            <w:pPr>
              <w:pStyle w:val="Compact"/>
              <w:bidi/>
              <w:jc w:val="left"/>
            </w:pPr>
            <w:r>
              <w:rPr>
                <w:rtl/>
              </w:rPr>
              <w:t xml:space="preserve">CL18</w:t>
            </w:r>
          </w:p>
        </w:tc>
        <w:tc>
          <w:tcPr/>
          <w:p>
            <w:pPr>
              <w:pStyle w:val="Compact"/>
              <w:bidi/>
              <w:jc w:val="left"/>
            </w:pPr>
            <w:r>
              <w:rPr>
                <w:rtl/>
              </w:rPr>
              <w:t xml:space="preserve">2026-10-21</w:t>
            </w:r>
          </w:p>
        </w:tc>
        <w:tc>
          <w:tcPr/>
          <w:p>
            <w:pPr>
              <w:pStyle w:val="Compact"/>
              <w:bidi/>
              <w:jc w:val="left"/>
            </w:pPr>
            <w:r>
              <w:rPr>
                <w:rtl/>
              </w:rPr>
              <w:t xml:space="preserve">גרהם 3.1 ‏#4: השאלה בודקת עד כמה המעמד מבוסס; 0 = חברה צעירה, בשלב פיתוח, או שכבר אינה שחקנית משמעותית (במקום</w:t>
            </w:r>
            <w:r>
              <w:rPr>
                <w:rtl/>
              </w:rPr>
              <w:t xml:space="preserve"> </w:t>
            </w:r>
            <w:r>
              <w:rPr>
                <w:rtl/>
              </w:rPr>
              <w:t xml:space="preserve">“</w:t>
            </w:r>
            <w:r>
              <w:rPr>
                <w:rtl/>
              </w:rPr>
              <w:t xml:space="preserve">מעמדה נשחק</w:t>
            </w:r>
            <w:r>
              <w:rPr>
                <w:rtl/>
              </w:rPr>
              <w:t xml:space="preserve">”</w:t>
            </w:r>
            <w:r>
              <w:rPr>
                <w:rtl/>
              </w:rPr>
              <w:t xml:space="preserve">); הכיוון נבדק רק בבאפט 3.2 ‏#4 — בלי ספירה כפולה (כיול AI, ק5א)</w:t>
            </w:r>
          </w:p>
        </w:tc>
        <w:tc>
          <w:tcPr/>
          <w:p>
            <w:pPr>
              <w:pStyle w:val="Compact"/>
              <w:bidi/>
              <w:jc w:val="left"/>
            </w:pPr>
            <w:r>
              <w:rPr>
                <w:rtl/>
              </w:rPr>
              <w:t xml:space="preserve">ג3.1</w:t>
            </w:r>
          </w:p>
        </w:tc>
      </w:tr>
      <w:tr>
        <w:tc>
          <w:tcPr/>
          <w:p>
            <w:pPr>
              <w:pStyle w:val="Compact"/>
              <w:bidi/>
              <w:jc w:val="left"/>
            </w:pPr>
            <w:r>
              <w:rPr>
                <w:rtl/>
              </w:rPr>
              <w:t xml:space="preserve">CL17</w:t>
            </w:r>
          </w:p>
        </w:tc>
        <w:tc>
          <w:tcPr/>
          <w:p>
            <w:pPr>
              <w:pStyle w:val="Compact"/>
              <w:bidi/>
              <w:jc w:val="left"/>
            </w:pPr>
            <w:r>
              <w:rPr>
                <w:rtl/>
              </w:rPr>
              <w:t xml:space="preserve">2026-10-21</w:t>
            </w:r>
          </w:p>
        </w:tc>
        <w:tc>
          <w:tcPr/>
          <w:p>
            <w:pPr>
              <w:pStyle w:val="Compact"/>
              <w:bidi/>
              <w:jc w:val="left"/>
            </w:pPr>
            <w:r>
              <w:rPr>
                <w:rtl/>
              </w:rPr>
              <w:t xml:space="preserve">באפט 3.1 ‏#3: סקאלת מודל ההכנסה בודקת אם אפשר לראות מבחוץ על מה הלקוח משלם; המודל הרגיל של הפרופיל (בנק, מבטח, בעל נכסים) נחשב מודל אחד; 1 = מקורות שונים באופיים או חלק מהותי (כרבע) שקשה לראות מבחוץ; 0 = מקורות לא קשורים שאי אפשר לסכם יחד, או לא שקוף (כיול AI, ק5א)</w:t>
            </w:r>
          </w:p>
        </w:tc>
        <w:tc>
          <w:tcPr/>
          <w:p>
            <w:pPr>
              <w:pStyle w:val="Compact"/>
              <w:bidi/>
              <w:jc w:val="left"/>
            </w:pPr>
            <w:r>
              <w:rPr>
                <w:rtl/>
              </w:rPr>
              <w:t xml:space="preserve">ב3.1</w:t>
            </w:r>
          </w:p>
        </w:tc>
      </w:tr>
      <w:tr>
        <w:tc>
          <w:tcPr/>
          <w:p>
            <w:pPr>
              <w:pStyle w:val="Compact"/>
              <w:bidi/>
              <w:jc w:val="left"/>
            </w:pPr>
            <w:r>
              <w:rPr>
                <w:rtl/>
              </w:rPr>
              <w:t xml:space="preserve">CL16</w:t>
            </w:r>
          </w:p>
        </w:tc>
        <w:tc>
          <w:tcPr/>
          <w:p>
            <w:pPr>
              <w:pStyle w:val="Compact"/>
              <w:bidi/>
              <w:jc w:val="left"/>
            </w:pPr>
            <w:r>
              <w:rPr>
                <w:rtl/>
              </w:rPr>
              <w:t xml:space="preserve">2026-10-20</w:t>
            </w:r>
          </w:p>
        </w:tc>
        <w:tc>
          <w:tcPr/>
          <w:p>
            <w:pPr>
              <w:pStyle w:val="Compact"/>
              <w:bidi/>
              <w:jc w:val="left"/>
            </w:pPr>
            <w:r>
              <w:rPr>
                <w:rtl/>
              </w:rPr>
              <w:t xml:space="preserve">הבהרות הנתב מהמימוש: מבחן REIT משכנתאות</w:t>
            </w:r>
            <w:r>
              <w:rPr>
                <w:rtl/>
              </w:rPr>
              <w:t xml:space="preserve"> </w:t>
            </w:r>
            <w:r>
              <w:rPr>
                <w:rtl/>
              </w:rPr>
              <w:t xml:space="preserve">“</w:t>
            </w:r>
            <w:r>
              <w:rPr>
                <w:rtl/>
              </w:rPr>
              <w:t xml:space="preserve">לא נקבע</w:t>
            </w:r>
            <w:r>
              <w:rPr>
                <w:rtl/>
              </w:rPr>
              <w:t xml:space="preserve">”</w:t>
            </w:r>
            <w:r>
              <w:rPr>
                <w:rtl/>
              </w:rPr>
              <w:t xml:space="preserve"> </w:t>
            </w:r>
            <w:r>
              <w:rPr>
                <w:rtl/>
              </w:rPr>
              <w:t xml:space="preserve">כשמדד אחד חסר (מדרגה 2 מכריעה); שורת נדל”ן להשקעה חסרה = 0 במבחן; הענף מהשנה האחרונה חל על החלון (שלב הקוד ק4ב)</w:t>
            </w:r>
          </w:p>
        </w:tc>
        <w:tc>
          <w:tcPr/>
          <w:p>
            <w:pPr>
              <w:pStyle w:val="Compact"/>
              <w:bidi/>
              <w:jc w:val="left"/>
            </w:pPr>
            <w:r>
              <w:rPr>
                <w:rtl/>
              </w:rPr>
              <w:t xml:space="preserve">ב, ב.1</w:t>
            </w:r>
          </w:p>
        </w:tc>
      </w:tr>
      <w:tr>
        <w:tc>
          <w:tcPr/>
          <w:p>
            <w:pPr>
              <w:pStyle w:val="Compact"/>
              <w:bidi/>
              <w:jc w:val="left"/>
            </w:pPr>
            <w:r>
              <w:rPr>
                <w:rtl/>
              </w:rPr>
              <w:t xml:space="preserve">CL15</w:t>
            </w:r>
          </w:p>
        </w:tc>
        <w:tc>
          <w:tcPr/>
          <w:p>
            <w:pPr>
              <w:pStyle w:val="Compact"/>
              <w:bidi/>
              <w:jc w:val="left"/>
            </w:pPr>
            <w:r>
              <w:rPr>
                <w:rtl/>
              </w:rPr>
              <w:t xml:space="preserve">2026-10-20</w:t>
            </w:r>
          </w:p>
        </w:tc>
        <w:tc>
          <w:tcPr/>
          <w:p>
            <w:pPr>
              <w:pStyle w:val="Compact"/>
              <w:bidi/>
              <w:jc w:val="left"/>
            </w:pPr>
            <w:r>
              <w:rPr>
                <w:rtl/>
              </w:rPr>
              <w:t xml:space="preserve">חלק ב: סיווג ענף בשלוש מדרגות (SIC → ענף ספק → AI על הדוח השנתי; אוטומטי כששני מקורות מסכימים, אישור מנהל בסתירה); ענפי ValueCompass ומיפוי SIC; מבחן REIT משכנתאות וזיהוי BDC; ‏SPAC ומנפיקי איגוח UNSUPPORTED; הגדרת פלטפורמות אינטרנט; שנה</w:t>
            </w:r>
            <w:r>
              <w:rPr>
                <w:rtl/>
              </w:rPr>
              <w:t xml:space="preserve"> </w:t>
            </w:r>
            <w:r>
              <w:rPr>
                <w:rtl/>
              </w:rPr>
              <w:t xml:space="preserve">“</w:t>
            </w:r>
            <w:r>
              <w:rPr>
                <w:rtl/>
              </w:rPr>
              <w:t xml:space="preserve">לא נקבעה</w:t>
            </w:r>
            <w:r>
              <w:rPr>
                <w:rtl/>
              </w:rPr>
              <w:t xml:space="preserve">”</w:t>
            </w:r>
            <w:r>
              <w:rPr>
                <w:rtl/>
              </w:rPr>
              <w:t xml:space="preserve"> </w:t>
            </w:r>
            <w:r>
              <w:rPr>
                <w:rtl/>
              </w:rPr>
              <w:t xml:space="preserve">ביציבות; גזירת רווח גולמי (C4) ו-S3a ב-5ב; ‏FIN-187 עד FIN-192 (שלב הקוד ק4א)</w:t>
            </w:r>
          </w:p>
        </w:tc>
        <w:tc>
          <w:tcPr/>
          <w:p>
            <w:pPr>
              <w:pStyle w:val="Compact"/>
              <w:bidi/>
              <w:jc w:val="left"/>
            </w:pPr>
            <w:r>
              <w:rPr>
                <w:rtl/>
              </w:rPr>
              <w:t xml:space="preserve">חלק ב, חלק ה</w:t>
            </w:r>
          </w:p>
        </w:tc>
      </w:tr>
      <w:tr>
        <w:tc>
          <w:tcPr/>
          <w:p>
            <w:pPr>
              <w:pStyle w:val="Compact"/>
              <w:bidi/>
              <w:jc w:val="left"/>
            </w:pPr>
            <w:r>
              <w:rPr>
                <w:rtl/>
              </w:rPr>
              <w:t xml:space="preserve">CL14</w:t>
            </w:r>
          </w:p>
        </w:tc>
        <w:tc>
          <w:tcPr/>
          <w:p>
            <w:pPr>
              <w:pStyle w:val="Compact"/>
              <w:bidi/>
              <w:jc w:val="left"/>
            </w:pPr>
            <w:r>
              <w:rPr>
                <w:rtl/>
              </w:rPr>
              <w:t xml:space="preserve">2026-10-20</w:t>
            </w:r>
          </w:p>
        </w:tc>
        <w:tc>
          <w:tcPr/>
          <w:p>
            <w:pPr>
              <w:pStyle w:val="Compact"/>
              <w:bidi/>
              <w:jc w:val="left"/>
            </w:pPr>
            <w:r>
              <w:rPr>
                <w:rtl/>
              </w:rPr>
              <w:t xml:space="preserve">שני סוגים של</w:t>
            </w:r>
            <w:r>
              <w:rPr>
                <w:rtl/>
              </w:rPr>
              <w:t xml:space="preserve"> </w:t>
            </w:r>
            <w:r>
              <w:rPr>
                <w:rtl/>
              </w:rPr>
              <w:t xml:space="preserve">“</w:t>
            </w:r>
            <w:r>
              <w:rPr>
                <w:rtl/>
              </w:rPr>
              <w:t xml:space="preserve">לא ניתן לתמחר</w:t>
            </w:r>
            <w:r>
              <w:rPr>
                <w:rtl/>
              </w:rPr>
              <w:t xml:space="preserve">”</w:t>
            </w:r>
            <w:r>
              <w:rPr>
                <w:rtl/>
              </w:rPr>
              <w:t xml:space="preserve">: שווי מחושב ≤ 0 → ציון מחיר 0 (C15); אין שווי תקף (נתון חסר, בסיס לא חיובי, תנאי V6 / V5) →</w:t>
            </w:r>
            <w:r>
              <w:rPr>
                <w:rtl/>
              </w:rPr>
              <w:t xml:space="preserve"> </w:t>
            </w:r>
            <w:r>
              <w:rPr>
                <w:rtl/>
              </w:rPr>
              <w:t xml:space="preserve">“</w:t>
            </w:r>
            <w:r>
              <w:rPr>
                <w:rtl/>
              </w:rPr>
              <w:t xml:space="preserve">לא רלוונטי</w:t>
            </w:r>
            <w:r>
              <w:rPr>
                <w:rtl/>
              </w:rPr>
              <w:t xml:space="preserve">”</w:t>
            </w:r>
            <w:r>
              <w:rPr>
                <w:rtl/>
              </w:rPr>
              <w:t xml:space="preserve">. מתקן את הנוסח מ-2026-10-17 בד.3 / ד.4 P2 שהרחיב ציון 0 לכל המקרים (נמצא בשלב הקוד ק3)</w:t>
            </w:r>
          </w:p>
        </w:tc>
        <w:tc>
          <w:tcPr/>
          <w:p>
            <w:pPr>
              <w:pStyle w:val="Compact"/>
              <w:bidi/>
              <w:jc w:val="left"/>
            </w:pPr>
            <w:r>
              <w:rPr>
                <w:rtl/>
              </w:rPr>
              <w:t xml:space="preserve">ד.0, ד.3, ד.4</w:t>
            </w:r>
          </w:p>
        </w:tc>
      </w:tr>
      <w:tr>
        <w:tc>
          <w:tcPr/>
          <w:p>
            <w:pPr>
              <w:pStyle w:val="Compact"/>
              <w:bidi/>
              <w:jc w:val="left"/>
            </w:pPr>
            <w:r>
              <w:rPr>
                <w:rtl/>
              </w:rPr>
              <w:t xml:space="preserve">CL13</w:t>
            </w:r>
          </w:p>
        </w:tc>
        <w:tc>
          <w:tcPr/>
          <w:p>
            <w:pPr>
              <w:pStyle w:val="Compact"/>
              <w:bidi/>
              <w:jc w:val="left"/>
            </w:pPr>
            <w:r>
              <w:rPr>
                <w:rtl/>
              </w:rPr>
              <w:t xml:space="preserve">2026-10-20</w:t>
            </w:r>
          </w:p>
        </w:tc>
        <w:tc>
          <w:tcPr/>
          <w:p>
            <w:pPr>
              <w:pStyle w:val="Compact"/>
              <w:bidi/>
              <w:jc w:val="left"/>
            </w:pPr>
            <w:r>
              <w:rPr>
                <w:rtl/>
              </w:rPr>
              <w:t xml:space="preserve">נוסף FIN-186 הכנסות מהשקעות נטו: מנוע הביטוח קורא אותו והוא חסר במילון (נמצא בשלב הקוד ק2)</w:t>
            </w:r>
          </w:p>
        </w:tc>
        <w:tc>
          <w:tcPr/>
          <w:p>
            <w:pPr>
              <w:pStyle w:val="Compact"/>
              <w:bidi/>
              <w:jc w:val="left"/>
            </w:pPr>
            <w:r>
              <w:rPr>
                <w:rtl/>
              </w:rPr>
              <w:t xml:space="preserve">חלק ה</w:t>
            </w:r>
          </w:p>
        </w:tc>
      </w:tr>
      <w:tr>
        <w:tc>
          <w:tcPr/>
          <w:p>
            <w:pPr>
              <w:pStyle w:val="Compact"/>
              <w:bidi/>
              <w:jc w:val="left"/>
            </w:pPr>
            <w:r>
              <w:rPr>
                <w:rtl/>
              </w:rPr>
              <w:t xml:space="preserve">CL12</w:t>
            </w:r>
          </w:p>
        </w:tc>
        <w:tc>
          <w:tcPr/>
          <w:p>
            <w:pPr>
              <w:pStyle w:val="Compact"/>
              <w:bidi/>
              <w:jc w:val="left"/>
            </w:pPr>
            <w:r>
              <w:rPr>
                <w:rtl/>
              </w:rPr>
              <w:t xml:space="preserve">2026-10-19</w:t>
            </w:r>
          </w:p>
        </w:tc>
        <w:tc>
          <w:tcPr/>
          <w:p>
            <w:pPr>
              <w:pStyle w:val="Compact"/>
              <w:bidi/>
              <w:jc w:val="left"/>
            </w:pPr>
            <w:r>
              <w:rPr>
                <w:rtl/>
              </w:rPr>
              <w:t xml:space="preserve">C5 הורחב למניות בכורה ולדיבידנד בכורה (שורה שחסרה בדוח שנקלט = 0, עם סימון); נמצא בשלב ה-DB: בלי זה ROTCE של בנק בלי מניות בכורה היה חסר</w:t>
            </w:r>
          </w:p>
        </w:tc>
        <w:tc>
          <w:tcPr/>
          <w:p>
            <w:pPr>
              <w:pStyle w:val="Compact"/>
              <w:bidi/>
              <w:jc w:val="left"/>
            </w:pPr>
            <w:r>
              <w:rPr>
                <w:rtl/>
              </w:rPr>
              <w:t xml:space="preserve">א.2</w:t>
            </w:r>
          </w:p>
        </w:tc>
      </w:tr>
      <w:tr>
        <w:tc>
          <w:tcPr/>
          <w:p>
            <w:pPr>
              <w:pStyle w:val="Compact"/>
              <w:bidi/>
              <w:jc w:val="left"/>
            </w:pPr>
            <w:r>
              <w:rPr>
                <w:rtl/>
              </w:rPr>
              <w:t xml:space="preserve">CL11</w:t>
            </w:r>
          </w:p>
        </w:tc>
        <w:tc>
          <w:tcPr/>
          <w:p>
            <w:pPr>
              <w:pStyle w:val="Compact"/>
              <w:bidi/>
              <w:jc w:val="left"/>
            </w:pPr>
            <w:r>
              <w:rPr>
                <w:rtl/>
              </w:rPr>
              <w:t xml:space="preserve">2026-10-17</w:t>
            </w:r>
          </w:p>
        </w:tc>
        <w:tc>
          <w:tcPr/>
          <w:p>
            <w:pPr>
              <w:pStyle w:val="Compact"/>
              <w:bidi/>
              <w:jc w:val="left"/>
            </w:pPr>
            <w:r>
              <w:rPr>
                <w:rtl/>
              </w:rPr>
              <w:t xml:space="preserve">השמטות מהמקורות נוספו: ריכוז שוכרים ל”ר לפי RE20, הגדרת FFO ו-FFO מנורמל, סימון קטסטרופה, בסיס RE21, תוויות איכות גרהם, ‏Q10 / ‏I18</w:t>
            </w:r>
          </w:p>
        </w:tc>
        <w:tc>
          <w:tcPr/>
          <w:p>
            <w:pPr>
              <w:pStyle w:val="Compact"/>
              <w:bidi/>
              <w:jc w:val="left"/>
            </w:pPr>
            <w:r>
              <w:rPr>
                <w:rtl/>
              </w:rPr>
              <w:t xml:space="preserve">א.6, ‏ב3.5-INS, ‏ג3.7-RE, ‏ד.5א</w:t>
            </w:r>
          </w:p>
        </w:tc>
      </w:tr>
    </w:tbl>
    <w:p>
      <w:r>
        <w:pict>
          <v:rect style="width:0;height:1.5pt" o:hralign="center" o:hrstd="t" o:hr="t"/>
        </w:pict>
      </w:r>
    </w:p>
    <w:bookmarkEnd w:id="118"/>
    <w:bookmarkStart w:id="123" w:name="חלק-ח-מגבלות-ידועות-ופריטים-למימוש"/>
    <w:p>
      <w:pPr>
        <w:pStyle w:val="Heading2"/>
        <w:bidi/>
      </w:pPr>
      <w:r>
        <w:rPr>
          <w:rtl/>
        </w:rPr>
        <w:t xml:space="preserve">חלק ח — מגבלות ידועות ופריטים למימוש</w:t>
      </w:r>
    </w:p>
    <w:p>
      <w:pPr>
        <w:bidi/>
      </w:pPr>
      <w:r>
        <w:rPr>
          <w:rtl/>
        </w:rPr>
        <w:t xml:space="preserve">הספר קובע. הפריטים כאן הם המקומות שבהם המנוע, הנתונים או ה-ETL עוד לא עושים את מה שהספר אומר (אימות 2026-10-15). הם ימומשו בשלב ה-DB (שלב 2) ובשלב הקוד (שלב 3). אף אחד מהם לא משנה כלל.</w:t>
      </w:r>
    </w:p>
    <w:bookmarkStart w:id="119" w:name="ח.1-התאמת-הקוד-שלב-3"/>
    <w:p>
      <w:pPr>
        <w:pStyle w:val="Heading3"/>
        <w:bidi/>
      </w:pPr>
      <w:r>
        <w:rPr>
          <w:rtl/>
        </w:rPr>
        <w:t xml:space="preserve">ח.1 התאמת הקוד (שלב 3)</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584"/>
        <w:gridCol w:w="1584"/>
        <w:gridCol w:w="1584"/>
        <w:gridCol w:w="1584"/>
        <w:gridCol w:w="1584"/>
      </w:tblGrid>
      <w:tr>
        <w:trPr>
          <w:tblHeader w:val="true"/>
        </w:trPr>
        <w:tc>
          <w:tcPr/>
          <w:p>
            <w:pPr>
              <w:pStyle w:val="Compact"/>
              <w:bidi/>
              <w:jc w:val="left"/>
            </w:pPr>
            <w:r>
              <w:rPr>
                <w:rtl/>
              </w:rPr>
              <w:t xml:space="preserve">#</w:t>
            </w:r>
          </w:p>
        </w:tc>
        <w:tc>
          <w:tcPr/>
          <w:p>
            <w:pPr>
              <w:pStyle w:val="Compact"/>
              <w:bidi/>
              <w:jc w:val="left"/>
            </w:pPr>
            <w:r>
              <w:rPr>
                <w:rtl/>
              </w:rPr>
              <w:t xml:space="preserve">פריט</w:t>
            </w:r>
          </w:p>
        </w:tc>
        <w:tc>
          <w:tcPr/>
          <w:p>
            <w:pPr>
              <w:pStyle w:val="Compact"/>
              <w:bidi/>
              <w:jc w:val="left"/>
            </w:pPr>
            <w:r>
              <w:rPr>
                <w:rtl/>
              </w:rPr>
              <w:t xml:space="preserve">הכלל בספר</w:t>
            </w:r>
          </w:p>
        </w:tc>
        <w:tc>
          <w:tcPr/>
          <w:p>
            <w:pPr>
              <w:pStyle w:val="Compact"/>
              <w:bidi/>
              <w:jc w:val="left"/>
            </w:pPr>
            <w:r>
              <w:rPr>
                <w:rtl/>
              </w:rPr>
              <w:t xml:space="preserve">הקוד היום</w:t>
            </w:r>
          </w:p>
        </w:tc>
        <w:tc>
          <w:tcPr/>
          <w:p>
            <w:pPr>
              <w:pStyle w:val="Compact"/>
              <w:bidi/>
              <w:jc w:val="left"/>
            </w:pPr>
            <w:r>
              <w:rPr>
                <w:rtl/>
              </w:rPr>
              <w:t xml:space="preserve">הפניה</w:t>
            </w:r>
          </w:p>
        </w:tc>
      </w:tr>
      <w:tr>
        <w:tc>
          <w:tcPr/>
          <w:p>
            <w:pPr>
              <w:pStyle w:val="Compact"/>
              <w:bidi/>
              <w:jc w:val="left"/>
            </w:pPr>
            <w:r>
              <w:rPr>
                <w:rtl/>
              </w:rPr>
              <w:t xml:space="preserve">ח-01</w:t>
            </w:r>
          </w:p>
        </w:tc>
        <w:tc>
          <w:tcPr/>
          <w:p>
            <w:pPr>
              <w:pStyle w:val="Compact"/>
              <w:bidi/>
              <w:jc w:val="left"/>
            </w:pPr>
            <w:r>
              <w:rPr>
                <w:rtl/>
              </w:rPr>
              <w:t xml:space="preserve">ציון המחיר של גרהם, בנקים / ביטוח</w:t>
            </w:r>
          </w:p>
        </w:tc>
        <w:tc>
          <w:tcPr/>
          <w:p>
            <w:pPr>
              <w:pStyle w:val="Compact"/>
              <w:bidi/>
              <w:jc w:val="left"/>
            </w:pPr>
            <w:r>
              <w:rPr>
                <w:rtl/>
              </w:rPr>
              <w:t xml:space="preserve">מוצג עם תווית; מחיר הקנייה</w:t>
            </w:r>
            <w:r>
              <w:rPr>
                <w:rtl/>
              </w:rPr>
              <w:t xml:space="preserve"> </w:t>
            </w:r>
            <w:r>
              <w:rPr>
                <w:rtl/>
              </w:rPr>
              <w:t xml:space="preserve">“</w:t>
            </w:r>
            <w:r>
              <w:rPr>
                <w:rtl/>
              </w:rPr>
              <w:t xml:space="preserve">לא מתאים לקנייה</w:t>
            </w:r>
            <w:r>
              <w:rPr>
                <w:rtl/>
              </w:rPr>
              <w:t xml:space="preserve">”</w:t>
            </w:r>
            <w:r>
              <w:rPr>
                <w:rtl/>
              </w:rPr>
              <w:t xml:space="preserve"> </w:t>
            </w:r>
            <w:r>
              <w:rPr>
                <w:rtl/>
              </w:rPr>
              <w:t xml:space="preserve">מתחת לאיכות גרהם 55 (א.5)</w:t>
            </w:r>
          </w:p>
        </w:tc>
        <w:tc>
          <w:tcPr/>
          <w:p>
            <w:pPr>
              <w:pStyle w:val="Compact"/>
              <w:bidi/>
              <w:jc w:val="left"/>
            </w:pPr>
            <w:r>
              <w:rPr>
                <w:rtl/>
              </w:rPr>
              <w:t xml:space="preserve">מוסתר מתחת ל-55</w:t>
            </w:r>
          </w:p>
        </w:tc>
        <w:tc>
          <w:tcPr/>
          <w:p>
            <w:pPr>
              <w:pStyle w:val="Compact"/>
              <w:bidi/>
              <w:jc w:val="left"/>
            </w:pPr>
            <w:r>
              <w:rPr>
                <w:rtl/>
              </w:rPr>
              <w:t xml:space="preserve">C-11, ‏C-12</w:t>
            </w:r>
          </w:p>
        </w:tc>
      </w:tr>
      <w:tr>
        <w:tc>
          <w:tcPr/>
          <w:p>
            <w:pPr>
              <w:pStyle w:val="Compact"/>
              <w:bidi/>
              <w:jc w:val="left"/>
            </w:pPr>
            <w:r>
              <w:rPr>
                <w:rtl/>
              </w:rPr>
              <w:t xml:space="preserve">ח-02</w:t>
            </w:r>
          </w:p>
        </w:tc>
        <w:tc>
          <w:tcPr/>
          <w:p>
            <w:pPr>
              <w:pStyle w:val="Compact"/>
              <w:bidi/>
              <w:jc w:val="left"/>
            </w:pPr>
            <w:r>
              <w:rPr>
                <w:rtl/>
              </w:rPr>
              <w:t xml:space="preserve">רווח תפעולי מנורמל בביטוח</w:t>
            </w:r>
          </w:p>
        </w:tc>
        <w:tc>
          <w:tcPr/>
          <w:p>
            <w:pPr>
              <w:pStyle w:val="Compact"/>
              <w:bidi/>
              <w:jc w:val="left"/>
            </w:pPr>
            <w:r>
              <w:rPr>
                <w:rtl/>
              </w:rPr>
              <w:t xml:space="preserve">מחיקת מוניטין מוחזרת (ג.ב3.4-INS)</w:t>
            </w:r>
          </w:p>
        </w:tc>
        <w:tc>
          <w:tcPr/>
          <w:p>
            <w:pPr>
              <w:pStyle w:val="Compact"/>
              <w:bidi/>
              <w:jc w:val="left"/>
            </w:pPr>
            <w:r>
              <w:rPr>
                <w:rtl/>
              </w:rPr>
              <w:t xml:space="preserve">מופחתת (מחיקה של 1.0 מיליארד מורידה את הרווח ב-1.0 מיליארד); עוברת ל-ROE התפעולי, למרווח, ל-EPS התפעולי ול-Graham Number. נדרשת בדיקה עם מחיקה ≠ 0</w:t>
            </w:r>
          </w:p>
        </w:tc>
        <w:tc>
          <w:tcPr/>
          <w:p>
            <w:pPr>
              <w:pStyle w:val="Compact"/>
              <w:bidi/>
              <w:jc w:val="left"/>
            </w:pPr>
            <w:r>
              <w:rPr>
                <w:rtl/>
              </w:rPr>
              <w:t xml:space="preserve">C-16</w:t>
            </w:r>
          </w:p>
        </w:tc>
      </w:tr>
      <w:tr>
        <w:tc>
          <w:tcPr/>
          <w:p>
            <w:pPr>
              <w:pStyle w:val="Compact"/>
              <w:bidi/>
              <w:jc w:val="left"/>
            </w:pPr>
            <w:r>
              <w:rPr>
                <w:rtl/>
              </w:rPr>
              <w:t xml:space="preserve">ח-03</w:t>
            </w:r>
          </w:p>
        </w:tc>
        <w:tc>
          <w:tcPr/>
          <w:p>
            <w:pPr>
              <w:pStyle w:val="Compact"/>
              <w:bidi/>
              <w:jc w:val="left"/>
            </w:pPr>
            <w:r>
              <w:rPr>
                <w:rtl/>
              </w:rPr>
              <w:t xml:space="preserve">הגנת המינוף בנדל”ן</w:t>
            </w:r>
          </w:p>
        </w:tc>
        <w:tc>
          <w:tcPr/>
          <w:p>
            <w:pPr>
              <w:pStyle w:val="Compact"/>
              <w:bidi/>
              <w:jc w:val="left"/>
            </w:pPr>
            <w:r>
              <w:rPr>
                <w:rtl/>
              </w:rPr>
              <w:t xml:space="preserve">כיסוי איכות מתחת ל-80% מבטל רק את מחיר הקנייה (RP1a, ‏M7)</w:t>
            </w:r>
          </w:p>
        </w:tc>
        <w:tc>
          <w:tcPr/>
          <w:p>
            <w:pPr>
              <w:pStyle w:val="Compact"/>
              <w:bidi/>
              <w:jc w:val="left"/>
            </w:pPr>
            <w:r>
              <w:rPr>
                <w:rtl/>
              </w:rPr>
              <w:t xml:space="preserve">חוסם גם את ציון המחיר</w:t>
            </w:r>
          </w:p>
        </w:tc>
        <w:tc>
          <w:tcPr/>
          <w:p>
            <w:pPr>
              <w:pStyle w:val="Compact"/>
              <w:bidi/>
              <w:jc w:val="left"/>
            </w:pPr>
            <w:r>
              <w:rPr>
                <w:rtl/>
              </w:rPr>
              <w:t xml:space="preserve">C-18</w:t>
            </w:r>
          </w:p>
        </w:tc>
      </w:tr>
      <w:tr>
        <w:tc>
          <w:tcPr/>
          <w:p>
            <w:pPr>
              <w:pStyle w:val="Compact"/>
              <w:bidi/>
              <w:jc w:val="left"/>
            </w:pPr>
            <w:r>
              <w:rPr>
                <w:rtl/>
              </w:rPr>
              <w:t xml:space="preserve">ח-04</w:t>
            </w:r>
          </w:p>
        </w:tc>
        <w:tc>
          <w:tcPr/>
          <w:p>
            <w:pPr>
              <w:pStyle w:val="Compact"/>
              <w:bidi/>
              <w:jc w:val="left"/>
            </w:pPr>
            <w:r>
              <w:rPr>
                <w:rtl/>
              </w:rPr>
              <w:t xml:space="preserve">באפט 3.7.3 בנדל”ן</w:t>
            </w:r>
          </w:p>
        </w:tc>
        <w:tc>
          <w:tcPr/>
          <w:p>
            <w:pPr>
              <w:pStyle w:val="Compact"/>
              <w:bidi/>
              <w:jc w:val="left"/>
            </w:pPr>
            <w:r>
              <w:rPr>
                <w:rtl/>
              </w:rPr>
              <w:t xml:space="preserve">Σ רכישות תאגידיות / Σ FFO מנורמל</w:t>
            </w:r>
          </w:p>
        </w:tc>
        <w:tc>
          <w:tcPr/>
          <w:p>
            <w:pPr>
              <w:pStyle w:val="Compact"/>
              <w:bidi/>
              <w:jc w:val="left"/>
            </w:pPr>
            <w:r>
              <w:rPr>
                <w:rtl/>
              </w:rPr>
              <w:t xml:space="preserve">מחלק ב-Σ OE כשיש OE בכל 5 השנים</w:t>
            </w:r>
          </w:p>
        </w:tc>
        <w:tc>
          <w:tcPr/>
          <w:p>
            <w:pPr>
              <w:pStyle w:val="Compact"/>
              <w:bidi/>
              <w:jc w:val="left"/>
            </w:pPr>
            <w:r>
              <w:rPr>
                <w:rtl/>
              </w:rPr>
              <w:t xml:space="preserve">C-19</w:t>
            </w:r>
          </w:p>
        </w:tc>
      </w:tr>
      <w:tr>
        <w:tc>
          <w:tcPr/>
          <w:p>
            <w:pPr>
              <w:pStyle w:val="Compact"/>
              <w:bidi/>
              <w:jc w:val="left"/>
            </w:pPr>
            <w:r>
              <w:rPr>
                <w:rtl/>
              </w:rPr>
              <w:t xml:space="preserve">ח-05</w:t>
            </w:r>
          </w:p>
        </w:tc>
        <w:tc>
          <w:tcPr/>
          <w:p>
            <w:pPr>
              <w:pStyle w:val="Compact"/>
              <w:bidi/>
              <w:jc w:val="left"/>
            </w:pPr>
            <w:r>
              <w:rPr>
                <w:rtl/>
              </w:rPr>
              <w:t xml:space="preserve">צמיחה בשלב 1 בנדל”ן</w:t>
            </w:r>
          </w:p>
        </w:tc>
        <w:tc>
          <w:tcPr/>
          <w:p>
            <w:pPr>
              <w:pStyle w:val="Compact"/>
              <w:bidi/>
              <w:jc w:val="left"/>
            </w:pPr>
            <w:r>
              <w:rPr>
                <w:rtl/>
              </w:rPr>
              <w:t xml:space="preserve">חציון 5 השנים הקודמות ≤ 0 → 0% ‏(RP1)</w:t>
            </w:r>
          </w:p>
        </w:tc>
        <w:tc>
          <w:tcPr/>
          <w:p>
            <w:pPr>
              <w:pStyle w:val="Compact"/>
              <w:bidi/>
              <w:jc w:val="left"/>
            </w:pPr>
            <w:r>
              <w:rPr>
                <w:rtl/>
              </w:rPr>
              <w:t xml:space="preserve">חוזר לצמיחה מוחלקת R14</w:t>
            </w:r>
          </w:p>
        </w:tc>
        <w:tc>
          <w:tcPr/>
          <w:p>
            <w:pPr>
              <w:pStyle w:val="Compact"/>
              <w:bidi/>
              <w:jc w:val="left"/>
            </w:pPr>
            <w:r>
              <w:rPr>
                <w:rtl/>
              </w:rPr>
              <w:t xml:space="preserve">C-24</w:t>
            </w:r>
          </w:p>
        </w:tc>
      </w:tr>
      <w:tr>
        <w:tc>
          <w:tcPr/>
          <w:p>
            <w:pPr>
              <w:pStyle w:val="Compact"/>
              <w:bidi/>
              <w:jc w:val="left"/>
            </w:pPr>
            <w:r>
              <w:rPr>
                <w:rtl/>
              </w:rPr>
              <w:t xml:space="preserve">ח-06</w:t>
            </w:r>
          </w:p>
        </w:tc>
        <w:tc>
          <w:tcPr/>
          <w:p>
            <w:pPr>
              <w:pStyle w:val="Compact"/>
              <w:bidi/>
              <w:jc w:val="left"/>
            </w:pPr>
            <w:r>
              <w:rPr>
                <w:rtl/>
              </w:rPr>
              <w:t xml:space="preserve">שיעור היוון בנדל”ן בלי תשואה בכלל</w:t>
            </w:r>
          </w:p>
        </w:tc>
        <w:tc>
          <w:tcPr/>
          <w:p>
            <w:pPr>
              <w:pStyle w:val="Compact"/>
              <w:bidi/>
              <w:jc w:val="left"/>
            </w:pPr>
            <w:r>
              <w:rPr>
                <w:rtl/>
              </w:rPr>
              <w:t xml:space="preserve">“</w:t>
            </w:r>
            <w:r>
              <w:rPr>
                <w:rtl/>
              </w:rPr>
              <w:t xml:space="preserve">לא ניתן לתמחר</w:t>
            </w:r>
            <w:r>
              <w:rPr>
                <w:rtl/>
              </w:rPr>
              <w:t xml:space="preserve">”</w:t>
            </w:r>
            <w:r>
              <w:rPr>
                <w:rtl/>
              </w:rPr>
              <w:t xml:space="preserve"> </w:t>
            </w:r>
            <w:r>
              <w:rPr>
                <w:rtl/>
              </w:rPr>
              <w:t xml:space="preserve">(RP2, ‏M6)</w:t>
            </w:r>
          </w:p>
        </w:tc>
        <w:tc>
          <w:tcPr/>
          <w:p>
            <w:pPr>
              <w:pStyle w:val="Compact"/>
              <w:bidi/>
              <w:jc w:val="left"/>
            </w:pPr>
            <w:r>
              <w:rPr>
                <w:rtl/>
              </w:rPr>
              <w:t xml:space="preserve">רצפה של 6%</w:t>
            </w:r>
          </w:p>
        </w:tc>
        <w:tc>
          <w:tcPr/>
          <w:p>
            <w:pPr>
              <w:pStyle w:val="Compact"/>
              <w:bidi/>
              <w:jc w:val="left"/>
            </w:pPr>
            <w:r>
              <w:rPr>
                <w:rtl/>
              </w:rPr>
              <w:t xml:space="preserve">C-23</w:t>
            </w:r>
          </w:p>
        </w:tc>
      </w:tr>
      <w:tr>
        <w:tc>
          <w:tcPr/>
          <w:p>
            <w:pPr>
              <w:pStyle w:val="Compact"/>
              <w:bidi/>
              <w:jc w:val="left"/>
            </w:pPr>
            <w:r>
              <w:rPr>
                <w:rtl/>
              </w:rPr>
              <w:t xml:space="preserve">ח-07</w:t>
            </w:r>
          </w:p>
        </w:tc>
        <w:tc>
          <w:tcPr/>
          <w:p>
            <w:pPr>
              <w:pStyle w:val="Compact"/>
              <w:bidi/>
              <w:jc w:val="left"/>
            </w:pPr>
            <w:r>
              <w:rPr>
                <w:rtl/>
              </w:rPr>
              <w:t xml:space="preserve">בנקים / ביטוח: שווי ≤ 0</w:t>
            </w:r>
          </w:p>
        </w:tc>
        <w:tc>
          <w:tcPr/>
          <w:p>
            <w:pPr>
              <w:pStyle w:val="Compact"/>
              <w:bidi/>
              <w:jc w:val="left"/>
            </w:pPr>
            <w:r>
              <w:rPr>
                <w:rtl/>
              </w:rPr>
              <w:t xml:space="preserve">ציון מחיר 0 (C15, ‏ד.3, ‏ד.4)</w:t>
            </w:r>
          </w:p>
        </w:tc>
        <w:tc>
          <w:tcPr/>
          <w:p>
            <w:pPr>
              <w:pStyle w:val="Compact"/>
              <w:bidi/>
              <w:jc w:val="left"/>
            </w:pPr>
            <w:r>
              <w:rPr>
                <w:rtl/>
              </w:rPr>
              <w:t xml:space="preserve">ציון מחיר</w:t>
            </w:r>
            <w:r>
              <w:rPr>
                <w:rtl/>
              </w:rPr>
              <w:t xml:space="preserve"> </w:t>
            </w:r>
            <w:r>
              <w:rPr>
                <w:rtl/>
              </w:rPr>
              <w:t xml:space="preserve">“</w:t>
            </w:r>
            <w:r>
              <w:rPr>
                <w:rtl/>
              </w:rPr>
              <w:t xml:space="preserve">לא רלוונטי</w:t>
            </w:r>
            <w:r>
              <w:rPr>
                <w:rtl/>
              </w:rPr>
              <w:t xml:space="preserve">”</w:t>
            </w:r>
          </w:p>
        </w:tc>
        <w:tc>
          <w:tcPr/>
          <w:p>
            <w:pPr>
              <w:pStyle w:val="Compact"/>
              <w:bidi/>
              <w:jc w:val="left"/>
            </w:pPr>
            <w:r>
              <w:rPr>
                <w:rtl/>
              </w:rPr>
              <w:t xml:space="preserve">C-14</w:t>
            </w:r>
          </w:p>
        </w:tc>
      </w:tr>
      <w:tr>
        <w:tc>
          <w:tcPr/>
          <w:p>
            <w:pPr>
              <w:pStyle w:val="Compact"/>
              <w:bidi/>
              <w:jc w:val="left"/>
            </w:pPr>
            <w:r>
              <w:rPr>
                <w:rtl/>
              </w:rPr>
              <w:t xml:space="preserve">ח-08</w:t>
            </w:r>
          </w:p>
        </w:tc>
        <w:tc>
          <w:tcPr/>
          <w:p>
            <w:pPr>
              <w:pStyle w:val="Compact"/>
              <w:bidi/>
              <w:jc w:val="left"/>
            </w:pPr>
            <w:r>
              <w:rPr>
                <w:rtl/>
              </w:rPr>
              <w:t xml:space="preserve">שאלות ה-AI בבאפט 3.1 בנדל”ן</w:t>
            </w:r>
          </w:p>
        </w:tc>
        <w:tc>
          <w:tcPr/>
          <w:p>
            <w:pPr>
              <w:pStyle w:val="Compact"/>
              <w:bidi/>
              <w:jc w:val="left"/>
            </w:pPr>
            <w:r>
              <w:rPr>
                <w:rtl/>
              </w:rPr>
              <w:t xml:space="preserve">חמש השאלות הכלליות</w:t>
            </w:r>
          </w:p>
        </w:tc>
        <w:tc>
          <w:tcPr/>
          <w:p>
            <w:pPr>
              <w:pStyle w:val="Compact"/>
              <w:bidi/>
              <w:jc w:val="left"/>
            </w:pPr>
            <w:r>
              <w:rPr>
                <w:rtl/>
              </w:rPr>
              <w:t xml:space="preserve">שמות אחרים (ה-AI עוד לא רץ)</w:t>
            </w:r>
          </w:p>
        </w:tc>
        <w:tc>
          <w:tcPr/>
          <w:p>
            <w:pPr>
              <w:pStyle w:val="Compact"/>
              <w:bidi/>
              <w:jc w:val="left"/>
            </w:pPr>
            <w:r>
              <w:rPr>
                <w:rtl/>
              </w:rPr>
              <w:t xml:space="preserve">C-26</w:t>
            </w:r>
          </w:p>
        </w:tc>
      </w:tr>
      <w:tr>
        <w:tc>
          <w:tcPr/>
          <w:p>
            <w:pPr>
              <w:pStyle w:val="Compact"/>
              <w:bidi/>
              <w:jc w:val="left"/>
            </w:pPr>
            <w:r>
              <w:rPr>
                <w:rtl/>
              </w:rPr>
              <w:t xml:space="preserve">ח-09</w:t>
            </w:r>
          </w:p>
        </w:tc>
        <w:tc>
          <w:tcPr/>
          <w:p>
            <w:pPr>
              <w:pStyle w:val="Compact"/>
              <w:bidi/>
              <w:jc w:val="left"/>
            </w:pPr>
            <w:r>
              <w:rPr>
                <w:rtl/>
                <w:bCs/>
                <w:b/>
              </w:rPr>
              <w:t xml:space="preserve">נתב פרופילים (החשוב ביותר)</w:t>
            </w:r>
          </w:p>
        </w:tc>
        <w:tc>
          <w:tcPr/>
          <w:p>
            <w:pPr>
              <w:pStyle w:val="Compact"/>
              <w:bidi/>
              <w:jc w:val="left"/>
            </w:pPr>
            <w:r>
              <w:rPr>
                <w:rtl/>
              </w:rPr>
              <w:t xml:space="preserve">חלק ב: כלל 5ב ל-STANDARD / TECH_ASSET_LIGHT, החרגות UNSUPPORTED (קרנות ריט משכנתאות, BDC), יציבות של שנתיים, תיקון ידני (P1)</w:t>
            </w:r>
          </w:p>
        </w:tc>
        <w:tc>
          <w:tcPr/>
          <w:p>
            <w:pPr>
              <w:pStyle w:val="Compact"/>
              <w:bidi/>
              <w:jc w:val="left"/>
            </w:pPr>
            <w:r>
              <w:rPr>
                <w:rtl/>
              </w:rPr>
              <w:t xml:space="preserve">יש מבחן לבנקים ולנדל”ן; מבחן הביטוח בתסריט; ‏STANDARD / ‏TECH / ‏UNSUPPORTED נבחרים לפי רשימות חברות בתסריטי ההרצה</w:t>
            </w:r>
          </w:p>
        </w:tc>
        <w:tc>
          <w:tcPr/>
          <w:p>
            <w:pPr>
              <w:pStyle w:val="Compact"/>
              <w:bidi/>
              <w:jc w:val="left"/>
            </w:pPr>
            <w:r>
              <w:rPr>
                <w:rtl/>
              </w:rPr>
              <w:t xml:space="preserve">C-27, ‏E10</w:t>
            </w:r>
          </w:p>
        </w:tc>
      </w:tr>
      <w:tr>
        <w:tc>
          <w:tcPr/>
          <w:p>
            <w:pPr>
              <w:pStyle w:val="Compact"/>
              <w:bidi/>
              <w:jc w:val="left"/>
            </w:pPr>
            <w:r>
              <w:rPr>
                <w:rtl/>
              </w:rPr>
              <w:t xml:space="preserve">ח-10</w:t>
            </w:r>
          </w:p>
        </w:tc>
        <w:tc>
          <w:tcPr/>
          <w:p>
            <w:pPr>
              <w:pStyle w:val="Compact"/>
              <w:bidi/>
              <w:jc w:val="left"/>
            </w:pPr>
            <w:r>
              <w:rPr>
                <w:rtl/>
              </w:rPr>
              <w:t xml:space="preserve">שנים של ישות קודמת אחרי פיצול או מיזוג</w:t>
            </w:r>
          </w:p>
        </w:tc>
        <w:tc>
          <w:tcPr/>
          <w:p>
            <w:pPr>
              <w:pStyle w:val="Compact"/>
              <w:bidi/>
              <w:jc w:val="left"/>
            </w:pPr>
            <w:r>
              <w:rPr>
                <w:rtl/>
              </w:rPr>
              <w:t xml:space="preserve">נספרות בגרהם 3.1 ‏#2</w:t>
            </w:r>
          </w:p>
        </w:tc>
        <w:tc>
          <w:tcPr/>
          <w:p>
            <w:pPr>
              <w:pStyle w:val="Compact"/>
              <w:bidi/>
              <w:jc w:val="left"/>
            </w:pPr>
            <w:r>
              <w:rPr>
                <w:rtl/>
              </w:rPr>
              <w:t xml:space="preserve">לא נבדק (עם סימון)</w:t>
            </w:r>
          </w:p>
        </w:tc>
        <w:tc>
          <w:tcPr/>
          <w:p>
            <w:pPr>
              <w:pStyle w:val="Compact"/>
              <w:bidi/>
              <w:jc w:val="left"/>
            </w:pPr>
            <w:r>
              <w:rPr>
                <w:rtl/>
              </w:rPr>
              <w:t xml:space="preserve">C-03</w:t>
            </w:r>
          </w:p>
        </w:tc>
      </w:tr>
      <w:tr>
        <w:tc>
          <w:tcPr/>
          <w:p>
            <w:pPr>
              <w:pStyle w:val="Compact"/>
              <w:bidi/>
              <w:jc w:val="left"/>
            </w:pPr>
            <w:r>
              <w:rPr>
                <w:rtl/>
              </w:rPr>
              <w:t xml:space="preserve">ח-11</w:t>
            </w:r>
          </w:p>
        </w:tc>
        <w:tc>
          <w:tcPr/>
          <w:p>
            <w:pPr>
              <w:pStyle w:val="Compact"/>
              <w:bidi/>
              <w:jc w:val="left"/>
            </w:pPr>
            <w:r>
              <w:rPr>
                <w:rtl/>
              </w:rPr>
              <w:t xml:space="preserve">הכנסות בדולר (R15)</w:t>
            </w:r>
          </w:p>
        </w:tc>
        <w:tc>
          <w:tcPr/>
          <w:p>
            <w:pPr>
              <w:pStyle w:val="Compact"/>
              <w:bidi/>
              <w:jc w:val="left"/>
            </w:pPr>
            <w:r>
              <w:rPr>
                <w:rtl/>
              </w:rPr>
              <w:t xml:space="preserve">גרהם 3.1 ‏#1 לפי השער הממוצע של השנה (FIN-130)</w:t>
            </w:r>
          </w:p>
        </w:tc>
        <w:tc>
          <w:tcPr/>
          <w:p>
            <w:pPr>
              <w:pStyle w:val="Compact"/>
              <w:bidi/>
              <w:jc w:val="left"/>
            </w:pPr>
            <w:r>
              <w:rPr>
                <w:rtl/>
              </w:rPr>
              <w:t xml:space="preserve">ההכנסות מונחות בדולר — נדרש לחברות שלא מדווחות בדולר (ישראל)</w:t>
            </w:r>
          </w:p>
        </w:tc>
        <w:tc>
          <w:tcPr/>
          <w:p>
            <w:pPr>
              <w:pStyle w:val="Compact"/>
              <w:bidi/>
              <w:jc w:val="left"/>
            </w:pPr>
            <w:r>
              <w:rPr>
                <w:rtl/>
              </w:rPr>
              <w:t xml:space="preserve">C-02</w:t>
            </w:r>
          </w:p>
        </w:tc>
      </w:tr>
    </w:tbl>
    <w:bookmarkEnd w:id="119"/>
    <w:bookmarkStart w:id="120" w:name="ח.2-etl-ונתונים-שלבים-23"/>
    <w:p>
      <w:pPr>
        <w:pStyle w:val="Heading3"/>
        <w:bidi/>
      </w:pPr>
      <w:r>
        <w:rPr>
          <w:rtl/>
        </w:rPr>
        <w:t xml:space="preserve">ח.2 ETL ונתונים (שלבים 2–3)</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980"/>
        <w:gridCol w:w="1980"/>
        <w:gridCol w:w="1980"/>
        <w:gridCol w:w="1980"/>
      </w:tblGrid>
      <w:tr>
        <w:trPr>
          <w:tblHeader w:val="true"/>
        </w:trPr>
        <w:tc>
          <w:tcPr/>
          <w:p>
            <w:pPr>
              <w:pStyle w:val="Compact"/>
              <w:bidi/>
              <w:jc w:val="left"/>
            </w:pPr>
            <w:r>
              <w:rPr>
                <w:rtl/>
              </w:rPr>
              <w:t xml:space="preserve">#</w:t>
            </w:r>
          </w:p>
        </w:tc>
        <w:tc>
          <w:tcPr/>
          <w:p>
            <w:pPr>
              <w:pStyle w:val="Compact"/>
              <w:bidi/>
              <w:jc w:val="left"/>
            </w:pPr>
            <w:r>
              <w:rPr>
                <w:rtl/>
              </w:rPr>
              <w:t xml:space="preserve">דרישה</w:t>
            </w:r>
          </w:p>
        </w:tc>
        <w:tc>
          <w:tcPr/>
          <w:p>
            <w:pPr>
              <w:pStyle w:val="Compact"/>
              <w:bidi/>
              <w:jc w:val="left"/>
            </w:pPr>
            <w:r>
              <w:rPr>
                <w:rtl/>
              </w:rPr>
              <w:t xml:space="preserve">סטטוס</w:t>
            </w:r>
          </w:p>
        </w:tc>
        <w:tc>
          <w:tcPr/>
          <w:p>
            <w:pPr>
              <w:pStyle w:val="Compact"/>
              <w:bidi/>
              <w:jc w:val="left"/>
            </w:pPr>
            <w:r>
              <w:rPr>
                <w:rtl/>
              </w:rPr>
              <w:t xml:space="preserve">מה חסר</w:t>
            </w:r>
          </w:p>
        </w:tc>
      </w:tr>
      <w:tr>
        <w:tc>
          <w:tcPr/>
          <w:p>
            <w:pPr>
              <w:pStyle w:val="Compact"/>
              <w:bidi/>
              <w:jc w:val="left"/>
            </w:pPr>
            <w:r>
              <w:rPr>
                <w:rtl/>
              </w:rPr>
              <w:t xml:space="preserve">ח-12</w:t>
            </w:r>
          </w:p>
        </w:tc>
        <w:tc>
          <w:tcPr/>
          <w:p>
            <w:pPr>
              <w:pStyle w:val="Compact"/>
              <w:bidi/>
              <w:jc w:val="left"/>
            </w:pPr>
            <w:r>
              <w:rPr>
                <w:rtl/>
              </w:rPr>
              <w:t xml:space="preserve">E1 מחירים יומיים ובדיקת עדכניות</w:t>
            </w:r>
          </w:p>
        </w:tc>
        <w:tc>
          <w:tcPr/>
          <w:p>
            <w:pPr>
              <w:pStyle w:val="Compact"/>
              <w:bidi/>
              <w:jc w:val="left"/>
            </w:pPr>
            <w:r>
              <w:rPr>
                <w:rtl/>
              </w:rPr>
              <w:t xml:space="preserve">לא ממומש</w:t>
            </w:r>
          </w:p>
        </w:tc>
        <w:tc>
          <w:tcPr/>
          <w:p>
            <w:pPr>
              <w:pStyle w:val="Compact"/>
              <w:bidi/>
              <w:jc w:val="left"/>
            </w:pPr>
            <w:r>
              <w:rPr>
                <w:rtl/>
              </w:rPr>
              <w:t xml:space="preserve">רענון יומי, בדיקת התיישנות וסימון, בלי ציון מחיר עד בדיקה</w:t>
            </w:r>
          </w:p>
        </w:tc>
      </w:tr>
      <w:tr>
        <w:tc>
          <w:tcPr/>
          <w:p>
            <w:pPr>
              <w:pStyle w:val="Compact"/>
              <w:bidi/>
              <w:jc w:val="left"/>
            </w:pPr>
            <w:r>
              <w:rPr>
                <w:rtl/>
              </w:rPr>
              <w:t xml:space="preserve">ח-13</w:t>
            </w:r>
          </w:p>
        </w:tc>
        <w:tc>
          <w:tcPr/>
          <w:p>
            <w:pPr>
              <w:pStyle w:val="Compact"/>
              <w:bidi/>
              <w:jc w:val="left"/>
            </w:pPr>
            <w:r>
              <w:rPr>
                <w:rtl/>
              </w:rPr>
              <w:t xml:space="preserve">E8 היסטוריית מחיקות FR Y-9C</w:t>
            </w:r>
          </w:p>
        </w:tc>
        <w:tc>
          <w:tcPr/>
          <w:p>
            <w:pPr>
              <w:pStyle w:val="Compact"/>
              <w:bidi/>
              <w:jc w:val="left"/>
            </w:pPr>
            <w:r>
              <w:rPr>
                <w:rtl/>
              </w:rPr>
              <w:t xml:space="preserve">לא ממומש</w:t>
            </w:r>
          </w:p>
        </w:tc>
        <w:tc>
          <w:tcPr/>
          <w:p>
            <w:pPr>
              <w:pStyle w:val="Compact"/>
              <w:bidi/>
              <w:jc w:val="left"/>
            </w:pPr>
            <w:r>
              <w:rPr>
                <w:rtl/>
              </w:rPr>
              <w:t xml:space="preserve">טעינה, בדיקות ישות והגדרה</w:t>
            </w:r>
          </w:p>
        </w:tc>
      </w:tr>
      <w:tr>
        <w:tc>
          <w:tcPr/>
          <w:p>
            <w:pPr>
              <w:pStyle w:val="Compact"/>
              <w:bidi/>
              <w:jc w:val="left"/>
            </w:pPr>
            <w:r>
              <w:rPr>
                <w:rtl/>
              </w:rPr>
              <w:t xml:space="preserve">ח-14</w:t>
            </w:r>
          </w:p>
        </w:tc>
        <w:tc>
          <w:tcPr/>
          <w:p>
            <w:pPr>
              <w:pStyle w:val="Compact"/>
              <w:bidi/>
              <w:jc w:val="left"/>
            </w:pPr>
            <w:r>
              <w:rPr>
                <w:rtl/>
              </w:rPr>
              <w:t xml:space="preserve">E2 בדיקת הישות הסחירה</w:t>
            </w:r>
          </w:p>
        </w:tc>
        <w:tc>
          <w:tcPr/>
          <w:p>
            <w:pPr>
              <w:pStyle w:val="Compact"/>
              <w:bidi/>
              <w:jc w:val="left"/>
            </w:pPr>
            <w:r>
              <w:rPr>
                <w:rtl/>
              </w:rPr>
              <w:t xml:space="preserve">חלקי</w:t>
            </w:r>
          </w:p>
        </w:tc>
        <w:tc>
          <w:tcPr/>
          <w:p>
            <w:pPr>
              <w:pStyle w:val="Compact"/>
              <w:bidi/>
              <w:jc w:val="left"/>
            </w:pPr>
            <w:r>
              <w:rPr>
                <w:rtl/>
              </w:rPr>
              <w:t xml:space="preserve">השוואה אוטומטית של טיקר ↔ CIK (היום מוזן ידנית)</w:t>
            </w:r>
          </w:p>
        </w:tc>
      </w:tr>
      <w:tr>
        <w:tc>
          <w:tcPr/>
          <w:p>
            <w:pPr>
              <w:pStyle w:val="Compact"/>
              <w:bidi/>
              <w:jc w:val="left"/>
            </w:pPr>
            <w:r>
              <w:rPr>
                <w:rtl/>
              </w:rPr>
              <w:t xml:space="preserve">ח-15</w:t>
            </w:r>
          </w:p>
        </w:tc>
        <w:tc>
          <w:tcPr/>
          <w:p>
            <w:pPr>
              <w:pStyle w:val="Compact"/>
              <w:bidi/>
              <w:jc w:val="left"/>
            </w:pPr>
            <w:r>
              <w:rPr>
                <w:rtl/>
              </w:rPr>
              <w:t xml:space="preserve">E4 תשואות אג”ח ממשלתיות</w:t>
            </w:r>
          </w:p>
        </w:tc>
        <w:tc>
          <w:tcPr/>
          <w:p>
            <w:pPr>
              <w:pStyle w:val="Compact"/>
              <w:bidi/>
              <w:jc w:val="left"/>
            </w:pPr>
            <w:r>
              <w:rPr>
                <w:rtl/>
              </w:rPr>
              <w:t xml:space="preserve">חלקי</w:t>
            </w:r>
          </w:p>
        </w:tc>
        <w:tc>
          <w:tcPr/>
          <w:p>
            <w:pPr>
              <w:pStyle w:val="Compact"/>
              <w:bidi/>
              <w:jc w:val="left"/>
            </w:pPr>
            <w:r>
              <w:rPr>
                <w:rtl/>
              </w:rPr>
              <w:t xml:space="preserve">סדרה לישראל (בנק ישראל); רענון חודשי מתוזמן</w:t>
            </w:r>
          </w:p>
        </w:tc>
      </w:tr>
      <w:tr>
        <w:tc>
          <w:tcPr/>
          <w:p>
            <w:pPr>
              <w:pStyle w:val="Compact"/>
              <w:bidi/>
              <w:jc w:val="left"/>
            </w:pPr>
            <w:r>
              <w:rPr>
                <w:rtl/>
              </w:rPr>
              <w:t xml:space="preserve">ח-16</w:t>
            </w:r>
          </w:p>
        </w:tc>
        <w:tc>
          <w:tcPr/>
          <w:p>
            <w:pPr>
              <w:pStyle w:val="Compact"/>
              <w:bidi/>
              <w:jc w:val="left"/>
            </w:pPr>
            <w:r>
              <w:rPr>
                <w:rtl/>
              </w:rPr>
              <w:t xml:space="preserve">E5 רציפות תגיות</w:t>
            </w:r>
          </w:p>
        </w:tc>
        <w:tc>
          <w:tcPr/>
          <w:p>
            <w:pPr>
              <w:pStyle w:val="Compact"/>
              <w:bidi/>
              <w:jc w:val="left"/>
            </w:pPr>
            <w:r>
              <w:rPr>
                <w:rtl/>
              </w:rPr>
              <w:t xml:space="preserve">חלקי</w:t>
            </w:r>
          </w:p>
        </w:tc>
        <w:tc>
          <w:tcPr/>
          <w:p>
            <w:pPr>
              <w:pStyle w:val="Compact"/>
              <w:bidi/>
              <w:jc w:val="left"/>
            </w:pPr>
            <w:r>
              <w:rPr>
                <w:rtl/>
              </w:rPr>
              <w:t xml:space="preserve">טבלת רציפות מפורשת (רכיבי הצף בביטוח לאורך החלפות תגיות)</w:t>
            </w:r>
          </w:p>
        </w:tc>
      </w:tr>
      <w:tr>
        <w:tc>
          <w:tcPr/>
          <w:p>
            <w:pPr>
              <w:pStyle w:val="Compact"/>
              <w:bidi/>
              <w:jc w:val="left"/>
            </w:pPr>
            <w:r>
              <w:rPr>
                <w:rtl/>
              </w:rPr>
              <w:t xml:space="preserve">ח-17</w:t>
            </w:r>
          </w:p>
        </w:tc>
        <w:tc>
          <w:tcPr/>
          <w:p>
            <w:pPr>
              <w:pStyle w:val="Compact"/>
              <w:bidi/>
              <w:jc w:val="left"/>
            </w:pPr>
            <w:r>
              <w:rPr>
                <w:rtl/>
              </w:rPr>
              <w:t xml:space="preserve">E7 ‏XBRL רבעוני</w:t>
            </w:r>
          </w:p>
        </w:tc>
        <w:tc>
          <w:tcPr/>
          <w:p>
            <w:pPr>
              <w:pStyle w:val="Compact"/>
              <w:bidi/>
              <w:jc w:val="left"/>
            </w:pPr>
            <w:r>
              <w:rPr>
                <w:rtl/>
              </w:rPr>
              <w:t xml:space="preserve">חלקי</w:t>
            </w:r>
          </w:p>
        </w:tc>
        <w:tc>
          <w:tcPr/>
          <w:p>
            <w:pPr>
              <w:pStyle w:val="Compact"/>
              <w:bidi/>
              <w:jc w:val="left"/>
            </w:pPr>
            <w:r>
              <w:rPr>
                <w:rtl/>
              </w:rPr>
              <w:t xml:space="preserve">רבעונים מנתוני XBRL רבעוניים, לא רק ממאגר החילוץ</w:t>
            </w:r>
          </w:p>
        </w:tc>
      </w:tr>
      <w:tr>
        <w:tc>
          <w:tcPr/>
          <w:p>
            <w:pPr>
              <w:pStyle w:val="Compact"/>
              <w:bidi/>
              <w:jc w:val="left"/>
            </w:pPr>
            <w:r>
              <w:rPr>
                <w:rtl/>
              </w:rPr>
              <w:t xml:space="preserve">ח-18</w:t>
            </w:r>
          </w:p>
        </w:tc>
        <w:tc>
          <w:tcPr/>
          <w:p>
            <w:pPr>
              <w:pStyle w:val="Compact"/>
              <w:bidi/>
              <w:jc w:val="left"/>
            </w:pPr>
            <w:r>
              <w:rPr>
                <w:rtl/>
              </w:rPr>
              <w:t xml:space="preserve">E9 מאגר החילוץ</w:t>
            </w:r>
          </w:p>
        </w:tc>
        <w:tc>
          <w:tcPr/>
          <w:p>
            <w:pPr>
              <w:pStyle w:val="Compact"/>
              <w:bidi/>
              <w:jc w:val="left"/>
            </w:pPr>
            <w:r>
              <w:rPr>
                <w:rtl/>
              </w:rPr>
              <w:t xml:space="preserve">חלקי</w:t>
            </w:r>
          </w:p>
        </w:tc>
        <w:tc>
          <w:tcPr/>
          <w:p>
            <w:pPr>
              <w:pStyle w:val="Compact"/>
              <w:bidi/>
              <w:jc w:val="left"/>
            </w:pPr>
            <w:r>
              <w:rPr>
                <w:rtl/>
              </w:rPr>
              <w:t xml:space="preserve">טבלה ב-DB; שדה בסיס (קבוצה מול חלק החברה); שדה אישור מנהל</w:t>
            </w:r>
          </w:p>
        </w:tc>
      </w:tr>
      <w:tr>
        <w:tc>
          <w:tcPr/>
          <w:p>
            <w:pPr>
              <w:pStyle w:val="Compact"/>
              <w:bidi/>
              <w:jc w:val="left"/>
            </w:pPr>
            <w:r>
              <w:rPr>
                <w:rtl/>
              </w:rPr>
              <w:t xml:space="preserve">ח-19</w:t>
            </w:r>
          </w:p>
        </w:tc>
        <w:tc>
          <w:tcPr/>
          <w:p>
            <w:pPr>
              <w:pStyle w:val="Compact"/>
              <w:bidi/>
              <w:jc w:val="left"/>
            </w:pPr>
            <w:r>
              <w:rPr>
                <w:rtl/>
              </w:rPr>
              <w:t xml:space="preserve">E11 סימוני התאמה</w:t>
            </w:r>
          </w:p>
        </w:tc>
        <w:tc>
          <w:tcPr/>
          <w:p>
            <w:pPr>
              <w:pStyle w:val="Compact"/>
              <w:bidi/>
              <w:jc w:val="left"/>
            </w:pPr>
            <w:r>
              <w:rPr>
                <w:rtl/>
              </w:rPr>
              <w:t xml:space="preserve">חלקי</w:t>
            </w:r>
          </w:p>
        </w:tc>
        <w:tc>
          <w:tcPr/>
          <w:p>
            <w:pPr>
              <w:pStyle w:val="Compact"/>
              <w:bidi/>
              <w:jc w:val="left"/>
            </w:pPr>
            <w:r>
              <w:rPr>
                <w:rtl/>
              </w:rPr>
              <w:t xml:space="preserve">מבחן ה-15% של Q6 בתוך המנוע (היום רק בתסריטי ההרצה)</w:t>
            </w:r>
          </w:p>
        </w:tc>
      </w:tr>
      <w:tr>
        <w:tc>
          <w:tcPr/>
          <w:p>
            <w:pPr>
              <w:pStyle w:val="Compact"/>
              <w:bidi/>
              <w:jc w:val="left"/>
            </w:pPr>
            <w:r>
              <w:rPr>
                <w:rtl/>
              </w:rPr>
              <w:t xml:space="preserve">ח-20</w:t>
            </w:r>
          </w:p>
        </w:tc>
        <w:tc>
          <w:tcPr/>
          <w:p>
            <w:pPr>
              <w:pStyle w:val="Compact"/>
              <w:bidi/>
              <w:jc w:val="left"/>
            </w:pPr>
            <w:r>
              <w:rPr>
                <w:rtl/>
              </w:rPr>
              <w:t xml:space="preserve">FIN-130, ‏TXT-001 עד TXT-005</w:t>
            </w:r>
          </w:p>
        </w:tc>
        <w:tc>
          <w:tcPr/>
          <w:p>
            <w:pPr>
              <w:pStyle w:val="Compact"/>
              <w:bidi/>
              <w:jc w:val="left"/>
            </w:pPr>
            <w:r>
              <w:rPr>
                <w:rtl/>
              </w:rPr>
              <w:t xml:space="preserve">לא ממומש</w:t>
            </w:r>
          </w:p>
        </w:tc>
        <w:tc>
          <w:tcPr/>
          <w:p>
            <w:pPr>
              <w:pStyle w:val="Compact"/>
              <w:bidi/>
              <w:jc w:val="left"/>
            </w:pPr>
            <w:r>
              <w:rPr>
                <w:rtl/>
              </w:rPr>
              <w:t xml:space="preserve">טבלת שערי חליפין; שליפת טקסטים לשאלות ה-AI</w:t>
            </w:r>
          </w:p>
        </w:tc>
      </w:tr>
    </w:tbl>
    <w:bookmarkEnd w:id="120"/>
    <w:bookmarkStart w:id="121" w:name="ח.3-נדלן-מחוץ-לארהב-עם-שלב-ישראל"/>
    <w:p>
      <w:pPr>
        <w:pStyle w:val="Heading3"/>
        <w:bidi/>
      </w:pPr>
      <w:r>
        <w:rPr>
          <w:rtl/>
        </w:rPr>
        <w:t xml:space="preserve">ח.3 נדל”ן מחוץ לארה”ב (עם שלב ישראל)</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w:t>
            </w:r>
          </w:p>
        </w:tc>
        <w:tc>
          <w:tcPr/>
          <w:p>
            <w:pPr>
              <w:pStyle w:val="Compact"/>
              <w:bidi/>
              <w:jc w:val="left"/>
            </w:pPr>
            <w:r>
              <w:rPr>
                <w:rtl/>
              </w:rPr>
              <w:t xml:space="preserve">פריט</w:t>
            </w:r>
          </w:p>
        </w:tc>
        <w:tc>
          <w:tcPr/>
          <w:p>
            <w:pPr>
              <w:pStyle w:val="Compact"/>
              <w:bidi/>
              <w:jc w:val="left"/>
            </w:pPr>
            <w:r>
              <w:rPr>
                <w:rtl/>
              </w:rPr>
              <w:t xml:space="preserve">הפניה</w:t>
            </w:r>
          </w:p>
        </w:tc>
      </w:tr>
      <w:tr>
        <w:tc>
          <w:tcPr/>
          <w:p>
            <w:pPr>
              <w:pStyle w:val="Compact"/>
              <w:bidi/>
              <w:jc w:val="left"/>
            </w:pPr>
            <w:r>
              <w:rPr>
                <w:rtl/>
              </w:rPr>
              <w:t xml:space="preserve">ח-21</w:t>
            </w:r>
          </w:p>
        </w:tc>
        <w:tc>
          <w:tcPr/>
          <w:p>
            <w:pPr>
              <w:pStyle w:val="Compact"/>
              <w:bidi/>
              <w:jc w:val="left"/>
            </w:pPr>
            <w:r>
              <w:rPr>
                <w:rtl/>
              </w:rPr>
              <w:t xml:space="preserve">FFO ו-EBITDAre לפי IFRS; התאמות עסקאות משותפות ב-EBITDAre וחוב יחסי של עסקאות משותפות; מגן מס ב-WACC לחברה חייבת במס (Kd × (1 − 25%)); ‏NOI מיוצב עם הפרדת החלק הלא מיוצב; שווי הוגן מדווח לפי IFRS בתצוגה</w:t>
            </w:r>
          </w:p>
        </w:tc>
        <w:tc>
          <w:tcPr/>
          <w:p>
            <w:pPr>
              <w:pStyle w:val="Compact"/>
              <w:bidi/>
              <w:jc w:val="left"/>
            </w:pPr>
            <w:r>
              <w:rPr>
                <w:rtl/>
              </w:rPr>
              <w:t xml:space="preserve">C-20, ‏C-21, ‏C-22, ‏C-25</w:t>
            </w:r>
          </w:p>
        </w:tc>
      </w:tr>
    </w:tbl>
    <w:bookmarkEnd w:id="121"/>
    <w:bookmarkStart w:id="122" w:name="ח.4-פערי-חילוץ-לא-כללים"/>
    <w:p>
      <w:pPr>
        <w:pStyle w:val="Heading3"/>
        <w:bidi/>
      </w:pPr>
      <w:r>
        <w:rPr>
          <w:rtl/>
        </w:rPr>
        <w:t xml:space="preserve">ח.4 פערי חילוץ (לא כללים)</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3960"/>
        <w:gridCol w:w="3960"/>
      </w:tblGrid>
      <w:tr>
        <w:trPr>
          <w:tblHeader w:val="true"/>
        </w:trPr>
        <w:tc>
          <w:tcPr/>
          <w:p>
            <w:pPr>
              <w:pStyle w:val="Compact"/>
              <w:bidi/>
              <w:jc w:val="left"/>
            </w:pPr>
            <w:r>
              <w:rPr>
                <w:rtl/>
              </w:rPr>
              <w:t xml:space="preserve">#</w:t>
            </w:r>
          </w:p>
        </w:tc>
        <w:tc>
          <w:tcPr/>
          <w:p>
            <w:pPr>
              <w:pStyle w:val="Compact"/>
              <w:bidi/>
              <w:jc w:val="left"/>
            </w:pPr>
            <w:r>
              <w:rPr>
                <w:rtl/>
              </w:rPr>
              <w:t xml:space="preserve">פריט</w:t>
            </w:r>
          </w:p>
        </w:tc>
      </w:tr>
      <w:tr>
        <w:tc>
          <w:tcPr/>
          <w:p>
            <w:pPr>
              <w:pStyle w:val="Compact"/>
              <w:bidi/>
              <w:jc w:val="left"/>
            </w:pPr>
            <w:r>
              <w:rPr>
                <w:rtl/>
              </w:rPr>
              <w:t xml:space="preserve">ח-22</w:t>
            </w:r>
          </w:p>
        </w:tc>
        <w:tc>
          <w:tcPr/>
          <w:p>
            <w:pPr>
              <w:pStyle w:val="Compact"/>
              <w:bidi/>
              <w:jc w:val="left"/>
            </w:pPr>
            <w:r>
              <w:rPr>
                <w:rtl/>
              </w:rPr>
              <w:t xml:space="preserve">מגדלים, גרהם 3.7: ‏3.7.1 ל”ר ו-3.7.2 לא מחולץ, כך שלקריטריון יש 2 נקודות מתוך 6 והוא לא תקף (M2). תיקון: לחלץ את הצמיחה האורגנית בהכנסות המגדלים</w:t>
            </w:r>
          </w:p>
        </w:tc>
      </w:tr>
    </w:tbl>
    <w:p>
      <w:r>
        <w:pict>
          <v:rect style="width:0;height:1.5pt" o:hralign="center" o:hrstd="t" o:hr="t"/>
        </w:pict>
      </w:r>
    </w:p>
    <w:bookmarkEnd w:id="122"/>
    <w:bookmarkEnd w:id="123"/>
    <w:bookmarkStart w:id="124" w:name="חלק-v-תוצאת-האימות-נסגר-2026-10-17"/>
    <w:p>
      <w:pPr>
        <w:pStyle w:val="Heading2"/>
        <w:bidi/>
      </w:pPr>
      <w:r>
        <w:rPr>
          <w:rtl/>
        </w:rPr>
        <w:t xml:space="preserve">חלק V — תוצאת האימות (נסגר 2026-10-17)</w:t>
      </w:r>
    </w:p>
    <w:p>
      <w:pPr>
        <w:bidi/>
      </w:pPr>
      <w:r>
        <w:rPr>
          <w:rtl/>
        </w:rPr>
        <w:t xml:space="preserve">הספר אומת ב-2026-10-15 מול קובצי המקור (כל כרטיס) ומול קוד המנוע (דוח Claude Code ‏</w:t>
      </w:r>
      <w:r>
        <w:rPr>
          <w:rStyle w:val="VerbatimChar"/>
          <w:rtl/>
        </w:rPr>
        <w:t xml:space="preserve">rulebook_verification_2026-10-15.md</w:t>
      </w:r>
      <w:r>
        <w:rPr>
          <w:rtl/>
        </w:rPr>
        <w:t xml:space="preserve">). לא נמצא פער מספרי בין הספר לקובצי המקור. כל פער הוכרע ב-2026-10-17 (חלק ז), ועכשיו הוא בספר או בחלק ח.</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קבוצה</w:t>
            </w:r>
          </w:p>
        </w:tc>
        <w:tc>
          <w:tcPr/>
          <w:p>
            <w:pPr>
              <w:pStyle w:val="Compact"/>
              <w:bidi/>
              <w:jc w:val="left"/>
            </w:pPr>
            <w:r>
              <w:rPr>
                <w:rtl/>
              </w:rPr>
              <w:t xml:space="preserve">תוצאה</w:t>
            </w:r>
          </w:p>
        </w:tc>
        <w:tc>
          <w:tcPr/>
          <w:p>
            <w:pPr>
              <w:pStyle w:val="Compact"/>
              <w:bidi/>
              <w:jc w:val="left"/>
            </w:pPr>
            <w:r>
              <w:rPr>
                <w:rtl/>
              </w:rPr>
              <w:t xml:space="preserve">איפה</w:t>
            </w:r>
          </w:p>
        </w:tc>
      </w:tr>
      <w:tr>
        <w:tc>
          <w:tcPr/>
          <w:p>
            <w:pPr>
              <w:pStyle w:val="Compact"/>
              <w:bidi/>
              <w:jc w:val="left"/>
            </w:pPr>
            <w:r>
              <w:rPr>
                <w:rtl/>
              </w:rPr>
              <w:t xml:space="preserve">S-01 עד S-09 (מקור ↔ ספר)</w:t>
            </w:r>
          </w:p>
        </w:tc>
        <w:tc>
          <w:tcPr/>
          <w:p>
            <w:pPr>
              <w:pStyle w:val="Compact"/>
              <w:bidi/>
              <w:jc w:val="left"/>
            </w:pPr>
            <w:r>
              <w:rPr>
                <w:rtl/>
              </w:rPr>
              <w:t xml:space="preserve">ההשמטות נוספו (S-01 ג3.7-RE; ‏S-02 ד.5א ו-FIN-070; ‏S-03 ו-S-08 ב3.5-INS; ‏S-04 ד.5א ו-FIN-044 / ‏FIN-145; ‏S-05 א.6; ‏S-09 ‏FIN-160, ‏FIN-170); ‏S-06 המקורות מוחלפים; ‏S-07 הוכרע לפי C7</w:t>
            </w:r>
          </w:p>
        </w:tc>
        <w:tc>
          <w:tcPr/>
          <w:p>
            <w:pPr>
              <w:pStyle w:val="Compact"/>
              <w:bidi/>
              <w:jc w:val="left"/>
            </w:pPr>
            <w:r>
              <w:rPr>
                <w:rtl/>
              </w:rPr>
              <w:t xml:space="preserve">כותרת, א.6, כרטיסי ג, ד.5א, חלק ה, חלק ז</w:t>
            </w:r>
          </w:p>
        </w:tc>
      </w:tr>
      <w:tr>
        <w:tc>
          <w:tcPr/>
          <w:p>
            <w:pPr>
              <w:pStyle w:val="Compact"/>
              <w:bidi/>
              <w:jc w:val="left"/>
            </w:pPr>
            <w:r>
              <w:rPr>
                <w:rtl/>
              </w:rPr>
              <w:t xml:space="preserve">C-01 עד C-27 (קוד ↔ ספר)</w:t>
            </w:r>
          </w:p>
        </w:tc>
        <w:tc>
          <w:tcPr/>
          <w:p>
            <w:pPr>
              <w:pStyle w:val="Compact"/>
              <w:bidi/>
              <w:jc w:val="left"/>
            </w:pPr>
            <w:r>
              <w:rPr>
                <w:rtl/>
              </w:rPr>
              <w:t xml:space="preserve">C-04 → ‏C17; ‏C-01, ‏C-05 עד C-10, ‏C-13, ‏C-15, ‏C-17 נכתבו בכרטיסים ובמילון; ‏C-11, ‏C-12, ‏C-14, ‏C-16, ‏C-18, ‏C-19, ‏C-23, ‏C-24, ‏C-26 הוכרעו בספר ורשומים לקוד; ‏C-02, ‏C-03, ‏C-20 עד C-22, ‏C-25, ‏C-27 הם פריטי מימוש</w:t>
            </w:r>
          </w:p>
        </w:tc>
        <w:tc>
          <w:tcPr/>
          <w:p>
            <w:pPr>
              <w:pStyle w:val="Compact"/>
              <w:bidi/>
              <w:jc w:val="left"/>
            </w:pPr>
            <w:r>
              <w:rPr>
                <w:rtl/>
              </w:rPr>
              <w:t xml:space="preserve">א.2, ג, ד, ה, ח.1–ח.3</w:t>
            </w:r>
          </w:p>
        </w:tc>
      </w:tr>
      <w:tr>
        <w:tc>
          <w:tcPr/>
          <w:p>
            <w:pPr>
              <w:pStyle w:val="Compact"/>
              <w:bidi/>
              <w:jc w:val="left"/>
            </w:pPr>
            <w:r>
              <w:rPr>
                <w:rtl/>
              </w:rPr>
              <w:t xml:space="preserve">V-01</w:t>
            </w:r>
          </w:p>
        </w:tc>
        <w:tc>
          <w:tcPr/>
          <w:p>
            <w:pPr>
              <w:pStyle w:val="Compact"/>
              <w:bidi/>
              <w:jc w:val="left"/>
            </w:pPr>
            <w:r>
              <w:rPr>
                <w:rtl/>
              </w:rPr>
              <w:t xml:space="preserve">המיפוי של באפט 3.3 בנדל”ן אומת (הכנסות = סך ההכנסות)</w:t>
            </w:r>
          </w:p>
        </w:tc>
        <w:tc>
          <w:tcPr/>
          <w:p>
            <w:pPr>
              <w:pStyle w:val="Compact"/>
              <w:bidi/>
              <w:jc w:val="left"/>
            </w:pPr>
            <w:r>
              <w:rPr>
                <w:rtl/>
              </w:rPr>
              <w:t xml:space="preserve">גרסאות ג.ב3.3</w:t>
            </w:r>
          </w:p>
        </w:tc>
      </w:tr>
      <w:tr>
        <w:tc>
          <w:tcPr/>
          <w:p>
            <w:pPr>
              <w:pStyle w:val="Compact"/>
              <w:bidi/>
              <w:jc w:val="left"/>
            </w:pPr>
            <w:r>
              <w:rPr>
                <w:rtl/>
              </w:rPr>
              <w:t xml:space="preserve">V-02</w:t>
            </w:r>
          </w:p>
        </w:tc>
        <w:tc>
          <w:tcPr/>
          <w:p>
            <w:pPr>
              <w:pStyle w:val="Compact"/>
              <w:bidi/>
              <w:jc w:val="left"/>
            </w:pPr>
            <w:r>
              <w:rPr>
                <w:rtl/>
              </w:rPr>
              <w:t xml:space="preserve">מיפוי המנוע בחלק ה; 26 נתונים נוספו; ‏FIN-112 / ‏FIN-113 אוחדו</w:t>
            </w:r>
          </w:p>
        </w:tc>
        <w:tc>
          <w:tcPr/>
          <w:p>
            <w:pPr>
              <w:pStyle w:val="Compact"/>
              <w:bidi/>
              <w:jc w:val="left"/>
            </w:pPr>
            <w:r>
              <w:rPr>
                <w:rtl/>
              </w:rPr>
              <w:t xml:space="preserve">חלק ה</w:t>
            </w:r>
          </w:p>
        </w:tc>
      </w:tr>
      <w:tr>
        <w:tc>
          <w:tcPr/>
          <w:p>
            <w:pPr>
              <w:pStyle w:val="Compact"/>
              <w:bidi/>
              <w:jc w:val="left"/>
            </w:pPr>
            <w:r>
              <w:rPr>
                <w:rtl/>
              </w:rPr>
              <w:t xml:space="preserve">V-03</w:t>
            </w:r>
          </w:p>
        </w:tc>
        <w:tc>
          <w:tcPr/>
          <w:p>
            <w:pPr>
              <w:pStyle w:val="Compact"/>
              <w:bidi/>
              <w:jc w:val="left"/>
            </w:pPr>
            <w:r>
              <w:rPr>
                <w:rtl/>
              </w:rPr>
              <w:t xml:space="preserve">FCF = תזרים מפעילות − capex; ‏SBC</w:t>
            </w:r>
            <w:r>
              <w:rPr>
                <w:rtl/>
              </w:rPr>
              <w:t xml:space="preserve"> </w:t>
            </w:r>
            <w:r>
              <w:rPr>
                <w:rtl/>
                <w:bCs/>
                <w:b/>
              </w:rPr>
              <w:t xml:space="preserve">לא</w:t>
            </w:r>
            <w:r>
              <w:rPr>
                <w:rtl/>
              </w:rPr>
              <w:t xml:space="preserve"> </w:t>
            </w:r>
            <w:r>
              <w:rPr>
                <w:rtl/>
              </w:rPr>
              <w:t xml:space="preserve">מנוכה בכרטיסי האיכות (ב-owner earnings וב-Graham Tech הוא מנוכה)</w:t>
            </w:r>
          </w:p>
        </w:tc>
        <w:tc>
          <w:tcPr/>
          <w:p>
            <w:pPr>
              <w:pStyle w:val="Compact"/>
              <w:bidi/>
              <w:jc w:val="left"/>
            </w:pPr>
            <w:r>
              <w:rPr>
                <w:rtl/>
              </w:rPr>
              <w:t xml:space="preserve">אומת, בלי שינוי</w:t>
            </w:r>
          </w:p>
        </w:tc>
      </w:tr>
      <w:tr>
        <w:tc>
          <w:tcPr/>
          <w:p>
            <w:pPr>
              <w:pStyle w:val="Compact"/>
              <w:bidi/>
              <w:jc w:val="left"/>
            </w:pPr>
            <w:r>
              <w:rPr>
                <w:rtl/>
              </w:rPr>
              <w:t xml:space="preserve">V-04</w:t>
            </w:r>
          </w:p>
        </w:tc>
        <w:tc>
          <w:tcPr/>
          <w:p>
            <w:pPr>
              <w:pStyle w:val="Compact"/>
              <w:bidi/>
              <w:jc w:val="left"/>
            </w:pPr>
            <w:r>
              <w:rPr>
                <w:rtl/>
              </w:rPr>
              <w:t xml:space="preserve">באפט 3.8.3 בביטוח: ≤0% = 0, ‏≥10% = 3</w:t>
            </w:r>
          </w:p>
        </w:tc>
        <w:tc>
          <w:tcPr/>
          <w:p>
            <w:pPr>
              <w:pStyle w:val="Compact"/>
              <w:bidi/>
              <w:jc w:val="left"/>
            </w:pPr>
            <w:r>
              <w:rPr>
                <w:rtl/>
              </w:rPr>
              <w:t xml:space="preserve">גרסאות ג.ב3.8</w:t>
            </w:r>
          </w:p>
        </w:tc>
      </w:tr>
      <w:tr>
        <w:tc>
          <w:tcPr/>
          <w:p>
            <w:pPr>
              <w:pStyle w:val="Compact"/>
              <w:bidi/>
              <w:jc w:val="left"/>
            </w:pPr>
            <w:r>
              <w:rPr>
                <w:rtl/>
              </w:rPr>
              <w:t xml:space="preserve">V-05</w:t>
            </w:r>
          </w:p>
        </w:tc>
        <w:tc>
          <w:tcPr/>
          <w:p>
            <w:pPr>
              <w:pStyle w:val="Compact"/>
              <w:bidi/>
              <w:jc w:val="left"/>
            </w:pPr>
            <w:r>
              <w:rPr>
                <w:rtl/>
              </w:rPr>
              <w:t xml:space="preserve">נדל”ן 3.8.4 / 3.8.5 ובנקים 3.8.5 אומתו</w:t>
            </w:r>
          </w:p>
        </w:tc>
        <w:tc>
          <w:tcPr/>
          <w:p>
            <w:pPr>
              <w:pStyle w:val="Compact"/>
              <w:bidi/>
              <w:jc w:val="left"/>
            </w:pPr>
            <w:r>
              <w:rPr>
                <w:rtl/>
              </w:rPr>
              <w:t xml:space="preserve">גרסאות ג.ב3.8</w:t>
            </w:r>
          </w:p>
        </w:tc>
      </w:tr>
      <w:tr>
        <w:tc>
          <w:tcPr/>
          <w:p>
            <w:pPr>
              <w:pStyle w:val="Compact"/>
              <w:bidi/>
              <w:jc w:val="left"/>
            </w:pPr>
            <w:r>
              <w:rPr>
                <w:rtl/>
              </w:rPr>
              <w:t xml:space="preserve">V-06</w:t>
            </w:r>
          </w:p>
        </w:tc>
        <w:tc>
          <w:tcPr/>
          <w:p>
            <w:pPr>
              <w:pStyle w:val="Compact"/>
              <w:bidi/>
              <w:jc w:val="left"/>
            </w:pPr>
            <w:r>
              <w:rPr>
                <w:rtl/>
              </w:rPr>
              <w:t xml:space="preserve">המיפוי של גרהם 3.4 / 3.6 בנדל”ן אומת</w:t>
            </w:r>
          </w:p>
        </w:tc>
        <w:tc>
          <w:tcPr/>
          <w:p>
            <w:pPr>
              <w:pStyle w:val="Compact"/>
              <w:bidi/>
              <w:jc w:val="left"/>
            </w:pPr>
            <w:r>
              <w:rPr>
                <w:rtl/>
              </w:rPr>
              <w:t xml:space="preserve">ג.ג3.4-RE, ‏ג.ג3.6-RE</w:t>
            </w:r>
          </w:p>
        </w:tc>
      </w:tr>
      <w:tr>
        <w:tc>
          <w:tcPr/>
          <w:p>
            <w:pPr>
              <w:pStyle w:val="Compact"/>
              <w:bidi/>
              <w:jc w:val="left"/>
            </w:pPr>
            <w:r>
              <w:rPr>
                <w:rtl/>
              </w:rPr>
              <w:t xml:space="preserve">V-07</w:t>
            </w:r>
          </w:p>
        </w:tc>
        <w:tc>
          <w:tcPr/>
          <w:p>
            <w:pPr>
              <w:pStyle w:val="Compact"/>
              <w:bidi/>
              <w:jc w:val="left"/>
            </w:pPr>
            <w:r>
              <w:rPr>
                <w:rtl/>
              </w:rPr>
              <w:t xml:space="preserve">גרהם 3.5.3 בנדל”ן: ספי STANDARD נשארים (שיעורי חלוקה 55%–81% מה-FFO המנורמל; אף REIT לא מקבל 0)</w:t>
            </w:r>
          </w:p>
        </w:tc>
        <w:tc>
          <w:tcPr/>
          <w:p>
            <w:pPr>
              <w:pStyle w:val="Compact"/>
              <w:bidi/>
              <w:jc w:val="left"/>
            </w:pPr>
            <w:r>
              <w:rPr>
                <w:rtl/>
              </w:rPr>
              <w:t xml:space="preserve">גרסאות ג.ג3.5</w:t>
            </w:r>
          </w:p>
        </w:tc>
      </w:tr>
      <w:tr>
        <w:tc>
          <w:tcPr/>
          <w:p>
            <w:pPr>
              <w:pStyle w:val="Compact"/>
              <w:bidi/>
              <w:jc w:val="left"/>
            </w:pPr>
            <w:r>
              <w:rPr>
                <w:rtl/>
              </w:rPr>
              <w:t xml:space="preserve">V-08</w:t>
            </w:r>
          </w:p>
        </w:tc>
        <w:tc>
          <w:tcPr/>
          <w:p>
            <w:pPr>
              <w:pStyle w:val="Compact"/>
              <w:bidi/>
              <w:jc w:val="left"/>
            </w:pPr>
            <w:r>
              <w:rPr>
                <w:rtl/>
              </w:rPr>
              <w:t xml:space="preserve">גרהם 3.7.3 בביטוח בלי טבלת אשראי = חסר (Q8b), כמו בספר</w:t>
            </w:r>
          </w:p>
        </w:tc>
        <w:tc>
          <w:tcPr/>
          <w:p>
            <w:pPr>
              <w:pStyle w:val="Compact"/>
              <w:bidi/>
              <w:jc w:val="left"/>
            </w:pPr>
            <w:r>
              <w:rPr>
                <w:rtl/>
              </w:rPr>
              <w:t xml:space="preserve">אומת, בלי שינוי</w:t>
            </w:r>
          </w:p>
        </w:tc>
      </w:tr>
      <w:tr>
        <w:tc>
          <w:tcPr/>
          <w:p>
            <w:pPr>
              <w:pStyle w:val="Compact"/>
              <w:bidi/>
              <w:jc w:val="left"/>
            </w:pPr>
            <w:r>
              <w:rPr>
                <w:rtl/>
              </w:rPr>
              <w:t xml:space="preserve">V-09</w:t>
            </w:r>
          </w:p>
        </w:tc>
        <w:tc>
          <w:tcPr/>
          <w:p>
            <w:pPr>
              <w:pStyle w:val="Compact"/>
              <w:bidi/>
              <w:jc w:val="left"/>
            </w:pPr>
            <w:r>
              <w:rPr>
                <w:rtl/>
              </w:rPr>
              <w:t xml:space="preserve">גרהם 3.8.2 לפי מניות בסוף התקופה (C7); החלופה נכתבה ב-C7</w:t>
            </w:r>
          </w:p>
        </w:tc>
        <w:tc>
          <w:tcPr/>
          <w:p>
            <w:pPr>
              <w:pStyle w:val="Compact"/>
              <w:bidi/>
              <w:jc w:val="left"/>
            </w:pPr>
            <w:r>
              <w:rPr>
                <w:rtl/>
              </w:rPr>
              <w:t xml:space="preserve">א.2</w:t>
            </w:r>
          </w:p>
        </w:tc>
      </w:tr>
      <w:tr>
        <w:tc>
          <w:tcPr/>
          <w:p>
            <w:pPr>
              <w:pStyle w:val="Compact"/>
              <w:bidi/>
              <w:jc w:val="left"/>
            </w:pPr>
            <w:r>
              <w:rPr>
                <w:rtl/>
              </w:rPr>
              <w:t xml:space="preserve">V-10</w:t>
            </w:r>
          </w:p>
        </w:tc>
        <w:tc>
          <w:tcPr/>
          <w:p>
            <w:pPr>
              <w:pStyle w:val="Compact"/>
              <w:bidi/>
              <w:jc w:val="left"/>
            </w:pPr>
            <w:r>
              <w:rPr>
                <w:rtl/>
              </w:rPr>
              <w:t xml:space="preserve">הנרמול אחרי ל”ר (M1) תואם את המנוע בכל המקרים; מגדלים ג3.7 → ח-22</w:t>
            </w:r>
          </w:p>
        </w:tc>
        <w:tc>
          <w:tcPr/>
          <w:p>
            <w:pPr>
              <w:pStyle w:val="Compact"/>
              <w:bidi/>
              <w:jc w:val="left"/>
            </w:pPr>
            <w:r>
              <w:rPr>
                <w:rtl/>
              </w:rPr>
              <w:t xml:space="preserve">אומת</w:t>
            </w:r>
          </w:p>
        </w:tc>
      </w:tr>
      <w:tr>
        <w:tc>
          <w:tcPr/>
          <w:p>
            <w:pPr>
              <w:pStyle w:val="Compact"/>
              <w:bidi/>
              <w:jc w:val="left"/>
            </w:pPr>
            <w:r>
              <w:rPr>
                <w:rtl/>
              </w:rPr>
              <w:t xml:space="preserve">V-11</w:t>
            </w:r>
          </w:p>
        </w:tc>
        <w:tc>
          <w:tcPr/>
          <w:p>
            <w:pPr>
              <w:pStyle w:val="Compact"/>
              <w:bidi/>
              <w:jc w:val="left"/>
            </w:pPr>
            <w:r>
              <w:rPr>
                <w:rtl/>
              </w:rPr>
              <w:t xml:space="preserve">ETL: ‏3 ממומשות, 6 חלקיות, 3 לא ממומשות</w:t>
            </w:r>
          </w:p>
        </w:tc>
        <w:tc>
          <w:tcPr/>
          <w:p>
            <w:pPr>
              <w:pStyle w:val="Compact"/>
              <w:bidi/>
              <w:jc w:val="left"/>
            </w:pPr>
            <w:r>
              <w:rPr>
                <w:rtl/>
              </w:rPr>
              <w:t xml:space="preserve">חלק ו, ח.2</w:t>
            </w:r>
          </w:p>
        </w:tc>
      </w:tr>
    </w:tbl>
    <w:bookmarkEnd w:id="124"/>
    <w:bookmarkEnd w:id="1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ValueCompass — ספר הכללים</dc:title>
  <dc:creator/>
  <cp:keywords/>
  <dcterms:created xsi:type="dcterms:W3CDTF">2026-10-21T16:26:56Z</dcterms:created>
  <dcterms:modified xsi:type="dcterms:W3CDTF">2026-10-21T16:26:56Z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y fmtid="{D5CDD505-2E9C-101B-9397-08002B2CF9AE}" pid="3" name="subtitle">
    <vt:lpwstr>גרסה סגורה 2026-10-21_19-26 · תרגום לעברית</vt:lpwstr>
  </property>
</Properties>
</file>