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bidi/>
      </w:pPr>
      <w:r>
        <w:rPr>
          <w:rtl/>
        </w:rPr>
        <w:t xml:space="preserve">ValueCompass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tl/>
        </w:rPr>
        <w:t xml:space="preserve">מפרט</w:t>
      </w:r>
      <w:r>
        <w:rPr>
          <w:rtl/>
        </w:rPr>
        <w:t xml:space="preserve"> </w:t>
      </w:r>
      <w:r>
        <w:rPr>
          <w:rtl/>
        </w:rPr>
        <w:t xml:space="preserve">תצוגה</w:t>
      </w:r>
    </w:p>
    <w:p>
      <w:pPr>
        <w:pStyle w:val="Subtitle"/>
        <w:bidi/>
      </w:pPr>
      <w:r>
        <w:rPr>
          <w:rtl/>
        </w:rPr>
        <w:t xml:space="preserve">2026-10-19_13-31</w:t>
      </w:r>
      <w:r>
        <w:rPr>
          <w:rtl/>
        </w:rPr>
        <w:t xml:space="preserve"> </w:t>
      </w:r>
      <w:r>
        <w:rPr>
          <w:rtl/>
        </w:rPr>
        <w:t xml:space="preserve">·</w:t>
      </w:r>
      <w:r>
        <w:rPr>
          <w:rtl/>
        </w:rPr>
        <w:t xml:space="preserve"> </w:t>
      </w:r>
      <w:r>
        <w:rPr>
          <w:rtl/>
        </w:rPr>
        <w:t xml:space="preserve">תרגום</w:t>
      </w:r>
      <w:r>
        <w:rPr>
          <w:rtl/>
        </w:rPr>
        <w:t xml:space="preserve"> </w:t>
      </w:r>
      <w:r>
        <w:rPr>
          <w:rtl/>
        </w:rPr>
        <w:t xml:space="preserve">לעברית</w:t>
      </w:r>
    </w:p>
    <w:bookmarkStart w:id="21" w:name="valuecompass-מפרט-תצוגה"/>
    <w:p>
      <w:pPr>
        <w:pStyle w:val="Heading1"/>
        <w:bidi/>
      </w:pPr>
      <w:r>
        <w:rPr>
          <w:rtl/>
        </w:rPr>
        <w:t xml:space="preserve">ValueCompass — מפרט תצוגה</w:t>
      </w:r>
    </w:p>
    <w:p>
      <w:pPr>
        <w:bidi/>
      </w:pPr>
      <w:r>
        <w:rPr>
          <w:rtl/>
          <w:bCs/>
          <w:b/>
        </w:rPr>
        <w:t xml:space="preserve">תחום:</w:t>
      </w:r>
      <w:r>
        <w:rPr>
          <w:rtl/>
        </w:rPr>
        <w:t xml:space="preserve"> </w:t>
      </w:r>
      <w:r>
        <w:rPr>
          <w:rtl/>
        </w:rPr>
        <w:t xml:space="preserve">מה המשתמש רואה ואיך זה מחושב לתצוגה.</w:t>
      </w:r>
      <w:r>
        <w:rPr>
          <w:rtl/>
        </w:rPr>
        <w:t xml:space="preserve"> </w:t>
      </w:r>
      <w:r>
        <w:rPr>
          <w:rtl/>
          <w:bCs/>
          <w:b/>
        </w:rPr>
        <w:t xml:space="preserve">נפרד מספר הכללים:</w:t>
      </w:r>
      <w:r>
        <w:rPr>
          <w:rtl/>
        </w:rPr>
        <w:t xml:space="preserve"> </w:t>
      </w:r>
      <w:r>
        <w:rPr>
          <w:rtl/>
        </w:rPr>
        <w:t xml:space="preserve">ספר הכללים קובע ניקוד ותמחור; שום דבר במסמך הזה לא משנה ציון, שווי או מחיר קנייה.</w:t>
      </w:r>
      <w:r>
        <w:rPr>
          <w:rtl/>
        </w:rPr>
        <w:t xml:space="preserve"> </w:t>
      </w:r>
      <w:r>
        <w:rPr>
          <w:rtl/>
          <w:bCs/>
          <w:b/>
        </w:rPr>
        <w:t xml:space="preserve">שפה:</w:t>
      </w:r>
      <w:r>
        <w:rPr>
          <w:rtl/>
        </w:rPr>
        <w:t xml:space="preserve"> </w:t>
      </w:r>
      <w:r>
        <w:rPr>
          <w:rtl/>
        </w:rPr>
        <w:t xml:space="preserve">הגרסה באנגלית (ValueCompass_Display_Spec_2026-10-19_13-31_EN) היא המקור. זו תרגום.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חלק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תוכן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סטטוס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מדדים פיננסיים מרכזיים (שישה לכל חברה)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✅ אושר 19.10.2026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ציוני איכות ומחיר, שווי ומחיר קנייה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בהמשך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סימונים, כיסוי ונתונים חסרים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בהמשך</w:t>
            </w:r>
          </w:p>
        </w:tc>
      </w:tr>
    </w:tbl>
    <w:bookmarkStart w:id="20" w:name="מדדים-פיננסיים-מרכזיים"/>
    <w:p>
      <w:pPr>
        <w:pStyle w:val="Heading2"/>
        <w:bidi/>
      </w:pPr>
      <w:r>
        <w:rPr>
          <w:rtl/>
        </w:rPr>
        <w:t xml:space="preserve">1. מדדים פיננסיים מרכזיים</w:t>
      </w:r>
    </w:p>
    <w:p>
      <w:pPr>
        <w:bidi/>
      </w:pPr>
      <w:r>
        <w:rPr>
          <w:rtl/>
          <w:bCs/>
          <w:b/>
        </w:rPr>
        <w:t xml:space="preserve">כלל:</w:t>
      </w:r>
      <w:r>
        <w:rPr>
          <w:rtl/>
        </w:rPr>
        <w:t xml:space="preserve"> </w:t>
      </w:r>
      <w:r>
        <w:rPr>
          <w:rtl/>
        </w:rPr>
        <w:t xml:space="preserve">תצוגה בלבד — לא משפיע על שום ציון. מחושב ב-view ‏</w:t>
      </w:r>
      <w:r>
        <w:rPr>
          <w:rStyle w:val="VerbatimChar"/>
          <w:rtl/>
        </w:rPr>
        <w:t xml:space="preserve">v_display_metrics</w:t>
      </w:r>
      <w:r>
        <w:rPr>
          <w:rtl/>
        </w:rPr>
        <w:t xml:space="preserve"> </w:t>
      </w:r>
      <w:r>
        <w:rPr>
          <w:rtl/>
        </w:rPr>
        <w:t xml:space="preserve">מתוך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financial_facts</w:t>
      </w:r>
      <w:r>
        <w:rPr>
          <w:rtl/>
        </w:rPr>
        <w:t xml:space="preserve"> </w:t>
      </w:r>
      <w:r>
        <w:rPr>
          <w:rtl/>
        </w:rPr>
        <w:t xml:space="preserve">(נתונים גולמיים ונתונים נגזרים מהמנוע), שורה לכל חברה ושנת כספים. הפרופיל של החברה קובע את ההגדרה. סכומים במטבע הדיווח.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bidiVisual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מדד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STANDARD / ‏TECH_ASSET_LIGHT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BANK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INSURANCE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INCOME_REAL_ESTATE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הכנסות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הכנסות (FIN-060)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הכנסות הבנק = הכנסות ריבית נטו + הכנסות שאינן מריבית (FIN-063 + FIN-064)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הכנסות תפעוליות = סך הכנסות − רווחי השקעה ברווח והפסד (FIN-060 − FIN-030)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סך הכנסות (FIN-060)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רווח נקי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רווח נקי לבעלי המניות של החברה (FIN-020)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אותו דבר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אותו דבר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רווח נקי (FIN-020)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וגם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FFO מנורמל (FIN-070)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רווח למניה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EPS מדולל (FIN-062)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אותו דבר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EPS מדולל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וגם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EPS תפעולי (DRV-006)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FFO מנורמל למניה (DRV-001)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תשואה על ההון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ROE = רווח נקי / הון ממוצע (FIN-020 / ממוצע FIN-010)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ROTCE = (רווח נקי − דיבידנד בכורה) / הון מוחשי ממוצע; הון מוחשי = הון − מניות בכורה − מוניטין − בלתי מוחשיים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ROE תפעולי = רווח תפעולי מנורמל אחרי מס / הון מתואם ממוצע (DRV-004 / ממוצע DRV-005)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FFO מנורמל / הון ממוצע (עם תווית: ROE רגיל מעוות בגלל הפחת)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תזרים חופשי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תזרים מפעילות − capex ‏(FIN-080 − FIN-081; ‏SBC לא מנוכה, כמו בכרטיסי האיכות)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לא מוצג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(התזרים לא מייצג בבנק)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לא מוצג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Owner earnings ‏(DRV-002)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חוב / הון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חוב פיננסי / הון (FIN-011 / FIN-010)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יחס CET1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במקומו (FIN-106; פיקדונות הם חומר הגלם של בנק)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מינוף פיננסי = חוב / (חוב + הון מתואם) (FIN-011, ‏DRV-005)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חוב נטו / EBITDAre ‏(DRV-003)</w:t>
            </w:r>
          </w:p>
        </w:tc>
      </w:tr>
    </w:tbl>
    <w:p>
      <w:pPr>
        <w:bidi/>
      </w:pPr>
      <w:r>
        <w:rPr>
          <w:rtl/>
          <w:bCs/>
          <w:b/>
        </w:rPr>
        <w:t xml:space="preserve">כללים: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הון ממוצע</w:t>
      </w:r>
      <w:r>
        <w:rPr>
          <w:rtl/>
        </w:rPr>
        <w:t xml:space="preserve"> </w:t>
      </w:r>
      <w:r>
        <w:rPr>
          <w:rtl/>
        </w:rPr>
        <w:t xml:space="preserve">= (תחילת השנה + סוף השנה) / 2; בשנה הראשונה הזמינה: סוף השנה בלבד, עם סימון.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נתון חסר</w:t>
      </w:r>
      <w:r>
        <w:rPr>
          <w:rtl/>
        </w:rPr>
        <w:t xml:space="preserve"> </w:t>
      </w:r>
      <w:r>
        <w:rPr>
          <w:rtl/>
        </w:rPr>
        <w:t xml:space="preserve">→ בתא מוצג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—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עם הסיבה (חסר, לא רלוונטי). בלי השלמה.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מכנה ≤ 0</w:t>
      </w:r>
      <w:r>
        <w:rPr>
          <w:rtl/>
        </w:rPr>
        <w:t xml:space="preserve"> </w:t>
      </w:r>
      <w:r>
        <w:rPr>
          <w:rtl/>
        </w:rPr>
        <w:t xml:space="preserve">(למשל הון שלילי, EBITDAre ≤ 0) →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לא משמעותי</w:t>
      </w:r>
      <w:r>
        <w:rPr>
          <w:rtl/>
        </w:rPr>
        <w:t xml:space="preserve">”</w:t>
      </w:r>
      <w:r>
        <w:rPr>
          <w:rtl/>
        </w:rPr>
        <w:t xml:space="preserve">, לא מספר. במכנה</w:t>
      </w:r>
      <w:r>
        <w:rPr>
          <w:rtl/>
        </w:rPr>
        <w:t xml:space="preserve"> </w:t>
      </w:r>
      <w:r>
        <w:rPr>
          <w:rtl/>
          <w:bCs/>
          <w:b/>
        </w:rPr>
        <w:t xml:space="preserve">ממוצע</w:t>
      </w:r>
      <w:r>
        <w:rPr>
          <w:rtl/>
        </w:rPr>
        <w:t xml:space="preserve"> </w:t>
      </w:r>
      <w:r>
        <w:rPr>
          <w:rtl/>
        </w:rPr>
        <w:t xml:space="preserve">הבדיקה חלה על</w:t>
      </w:r>
      <w:r>
        <w:rPr>
          <w:rtl/>
        </w:rPr>
        <w:t xml:space="preserve"> </w:t>
      </w:r>
      <w:r>
        <w:rPr>
          <w:rtl/>
          <w:bCs/>
          <w:b/>
        </w:rPr>
        <w:t xml:space="preserve">כל אחת מהנקודות</w:t>
      </w:r>
      <w:r>
        <w:rPr>
          <w:rtl/>
        </w:rPr>
        <w:t xml:space="preserve">: אם ההון (או בסיס ההון של הפרופיל) ≤ 0 בתחילת השנה או בסופה, התשואה על ההון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לא משמעותית</w:t>
      </w:r>
      <w:r>
        <w:rPr>
          <w:rtl/>
        </w:rPr>
        <w:t xml:space="preserve">”</w:t>
      </w:r>
      <w:r>
        <w:rPr>
          <w:rtl/>
        </w:rPr>
        <w:t xml:space="preserve">, גם כשהממוצע חיובי (2026-10-19).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היסטוריה:</w:t>
      </w:r>
      <w:r>
        <w:rPr>
          <w:rtl/>
        </w:rPr>
        <w:t xml:space="preserve"> </w:t>
      </w:r>
      <w:r>
        <w:rPr>
          <w:rtl/>
        </w:rPr>
        <w:t xml:space="preserve">כל שנות הכספים שב-</w:t>
      </w:r>
      <w:r>
        <w:rPr>
          <w:rStyle w:val="VerbatimChar"/>
          <w:rtl/>
        </w:rPr>
        <w:t xml:space="preserve">financial_facts</w:t>
      </w:r>
      <w:r>
        <w:rPr>
          <w:rtl/>
        </w:rPr>
        <w:t xml:space="preserve"> </w:t>
      </w:r>
      <w:r>
        <w:rPr>
          <w:rtl/>
        </w:rPr>
        <w:t xml:space="preserve">(עד 10); השנה האחרונה מודגשת.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תוויות</w:t>
      </w:r>
      <w:r>
        <w:rPr>
          <w:rtl/>
        </w:rPr>
        <w:t xml:space="preserve"> </w:t>
      </w:r>
      <w:r>
        <w:rPr>
          <w:rtl/>
        </w:rPr>
        <w:t xml:space="preserve">נותנות את שם המדד שמוצג בפועל (למשל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ROTCE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לבנק,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חוב נטו / EBITDAre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לנדל”ן), לא רק את השם הכללי.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ValueCompass — מפרט תצוגה</dc:title>
  <dc:creator/>
  <cp:keywords/>
  <dcterms:created xsi:type="dcterms:W3CDTF">2026-10-19T10:31:24Z</dcterms:created>
  <dcterms:modified xsi:type="dcterms:W3CDTF">2026-10-19T10:31:24Z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  <property fmtid="{D5CDD505-2E9C-101B-9397-08002B2CF9AE}" pid="3" name="subtitle">
    <vt:lpwstr>2026-10-19_13-31 · תרגום לעברית</vt:lpwstr>
  </property>
</Properties>
</file>