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98" w:rsidRDefault="00FB6198" w:rsidP="00FB6198">
      <w:pPr>
        <w:rPr>
          <w:rtl/>
        </w:rPr>
      </w:pPr>
    </w:p>
    <w:p w:rsidR="00FB6198" w:rsidRDefault="00FB6198" w:rsidP="00FB6198">
      <w:pPr>
        <w:pStyle w:val="IntenseQuote"/>
        <w:pBdr>
          <w:top w:val="single" w:sz="4" w:space="8" w:color="5B9BD5" w:themeColor="accent1"/>
        </w:pBdr>
        <w:tabs>
          <w:tab w:val="left" w:pos="3087"/>
          <w:tab w:val="center" w:pos="4081"/>
          <w:tab w:val="left" w:pos="5449"/>
        </w:tabs>
        <w:ind w:left="0"/>
        <w:jc w:val="left"/>
        <w:rPr>
          <w:rFonts w:ascii="Tahoma" w:hAnsi="Tahoma" w:cs="Tahoma"/>
          <w:b/>
          <w:bCs/>
          <w:i w:val="0"/>
          <w:iCs w:val="0"/>
          <w:color w:val="44546A" w:themeColor="text2"/>
          <w:rtl/>
        </w:rPr>
      </w:pPr>
      <w:r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ab/>
      </w:r>
      <w:r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ab/>
      </w:r>
      <w:r w:rsidRPr="002E6E88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>טבלת דרישות</w:t>
      </w:r>
      <w:r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ab/>
      </w: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tbl>
      <w:tblPr>
        <w:tblpPr w:leftFromText="180" w:rightFromText="180" w:vertAnchor="page" w:horzAnchor="margin" w:tblpXSpec="center" w:tblpY="3361"/>
        <w:bidiVisual/>
        <w:tblW w:w="10260" w:type="dxa"/>
        <w:tblLook w:val="04A0" w:firstRow="1" w:lastRow="0" w:firstColumn="1" w:lastColumn="0" w:noHBand="0" w:noVBand="1"/>
      </w:tblPr>
      <w:tblGrid>
        <w:gridCol w:w="1480"/>
        <w:gridCol w:w="3620"/>
        <w:gridCol w:w="1720"/>
        <w:gridCol w:w="1486"/>
        <w:gridCol w:w="1954"/>
      </w:tblGrid>
      <w:tr w:rsidR="00FB6198" w:rsidRPr="00026515" w:rsidTr="008F476C">
        <w:trPr>
          <w:trHeight w:val="300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מס' סידורי</w:t>
            </w: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נוסח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מקור / בעל-עניין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סוג</w:t>
            </w:r>
          </w:p>
        </w:tc>
      </w:tr>
      <w:tr w:rsidR="00FB6198" w:rsidRPr="00026515" w:rsidTr="008F476C">
        <w:trPr>
          <w:trHeight w:val="315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פונקציונלי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לא פונקציונלי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אפשרות לבנקאים לפתוח חשבון חדש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הלקוח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אפשרות לבנקאים לצפות בנתוני חשבון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אפשרות לבנקאים לסגור חשבון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אפשרות לבנקאים לאשר הלוואה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 xml:space="preserve">הקמת מערך של </w:t>
            </w:r>
            <w:r w:rsidRPr="00026515">
              <w:rPr>
                <w:rFonts w:ascii="Calibri" w:eastAsia="Times New Roman" w:hAnsi="Calibri" w:cs="Calibri"/>
                <w:color w:val="000000"/>
              </w:rPr>
              <w:t>N</w:t>
            </w: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 xml:space="preserve"> מסופים מבוססי </w:t>
            </w:r>
            <w:r w:rsidRPr="00026515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שמירת מידע במסד נתונים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אפשרות למשתמשים לשימוש מאובטח באמצעות האינטרנט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Q+I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 xml:space="preserve">אפשרות למשתמשים לצפות בחשבונות 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 xml:space="preserve">אפשרות למשתמשים לבקש הלוואה 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יכולת לאפשר למנהל הבנק לצפות במאזן הבנק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אבטוח הנתונים והמסופים ברמת תקן 3057</w:t>
            </w:r>
            <w:r w:rsidRPr="00026515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רשות תחיקתית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ביצוע סקר אבטחה דו שנתי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רשות תחיקתית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תיקון ליקויי אבטחת מידע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רשות תחיקתית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אבטחת התקשורת בין הסניפים לשרת המרכזי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רשות תחיקתית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Q+I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התאמת התוכנה לריצה במחשבים הישנים ללא ווינדוס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H+C</w:t>
            </w:r>
          </w:p>
        </w:tc>
      </w:tr>
      <w:tr w:rsidR="00FB6198" w:rsidRPr="00026515" w:rsidTr="008F476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 xml:space="preserve">התממשקות מול מכשירי </w:t>
            </w:r>
            <w:r w:rsidRPr="00026515">
              <w:rPr>
                <w:rFonts w:ascii="Calibri" w:eastAsia="Times New Roman" w:hAnsi="Calibri" w:cs="Calibri"/>
                <w:color w:val="000000"/>
              </w:rPr>
              <w:t>ATM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FB6198" w:rsidRPr="00026515" w:rsidTr="008F476C">
        <w:trPr>
          <w:trHeight w:val="6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דימוי הטפסים לסביבת עבודה גרפית  ואפשרות לעבודה עם מספר טפסים במקביל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  <w:rtl/>
              </w:rPr>
              <w:t>לקוח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198" w:rsidRPr="00026515" w:rsidRDefault="00FB6198" w:rsidP="008F47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51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pStyle w:val="IntenseQuote"/>
        <w:pBdr>
          <w:top w:val="single" w:sz="4" w:space="8" w:color="5B9BD5" w:themeColor="accent1"/>
        </w:pBdr>
        <w:tabs>
          <w:tab w:val="left" w:pos="3087"/>
          <w:tab w:val="center" w:pos="4081"/>
          <w:tab w:val="left" w:pos="5449"/>
        </w:tabs>
        <w:bidi/>
        <w:ind w:left="0"/>
        <w:rPr>
          <w:rFonts w:ascii="Tahoma" w:hAnsi="Tahoma" w:cs="Tahoma"/>
          <w:b/>
          <w:bCs/>
          <w:i w:val="0"/>
          <w:iCs w:val="0"/>
          <w:color w:val="44546A" w:themeColor="text2"/>
          <w:rtl/>
        </w:rPr>
      </w:pPr>
      <w:r w:rsidRPr="00FB6198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lastRenderedPageBreak/>
        <w:t>דיאגרמת</w:t>
      </w:r>
      <w:r w:rsidRPr="00FB6198">
        <w:rPr>
          <w:rFonts w:ascii="Tahoma" w:hAnsi="Tahoma" w:cs="Tahoma"/>
          <w:b/>
          <w:bCs/>
          <w:i w:val="0"/>
          <w:iCs w:val="0"/>
          <w:color w:val="44546A" w:themeColor="text2"/>
        </w:rPr>
        <w:t> Use Case </w:t>
      </w:r>
      <w:r w:rsidRPr="00FB6198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>ברמת האירגון</w:t>
      </w: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Default="00FB6198" w:rsidP="00FB6198">
      <w:pPr>
        <w:bidi/>
        <w:rPr>
          <w:rtl/>
        </w:rPr>
      </w:pPr>
    </w:p>
    <w:p w:rsidR="00FB6198" w:rsidRPr="002E6E88" w:rsidRDefault="00FB6198" w:rsidP="00FB6198">
      <w:pPr>
        <w:bidi/>
        <w:rPr>
          <w:rtl/>
        </w:rPr>
      </w:pPr>
    </w:p>
    <w:p w:rsidR="00FB6198" w:rsidRDefault="00FB591F" w:rsidP="00FB6198">
      <w:pPr>
        <w:bidi/>
      </w:pPr>
      <w:r>
        <w:rPr>
          <w:noProof/>
        </w:rPr>
        <w:drawing>
          <wp:inline distT="0" distB="0" distL="0" distR="0">
            <wp:extent cx="5727700" cy="5471795"/>
            <wp:effectExtent l="0" t="0" r="6350" b="0"/>
            <wp:docPr id="1" name="Picture 1" descr="C:\Users\eitzhak\Documents\לימודים\שנה ג\סמסטר ב\שיטות בהנדסת תוכנה\תרגילי בית\1\Buisness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tzhak\Documents\לימודים\שנה ג\סמסטר ב\שיטות בהנדסת תוכנה\תרגילי בית\1\Buisness 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pStyle w:val="IntenseQuote"/>
        <w:pBdr>
          <w:top w:val="single" w:sz="4" w:space="8" w:color="5B9BD5" w:themeColor="accent1"/>
        </w:pBdr>
        <w:tabs>
          <w:tab w:val="left" w:pos="3087"/>
          <w:tab w:val="center" w:pos="4081"/>
          <w:tab w:val="left" w:pos="5449"/>
        </w:tabs>
        <w:bidi/>
        <w:ind w:left="0"/>
        <w:rPr>
          <w:rFonts w:ascii="Tahoma" w:hAnsi="Tahoma" w:cs="Tahoma"/>
          <w:b/>
          <w:bCs/>
          <w:i w:val="0"/>
          <w:iCs w:val="0"/>
          <w:color w:val="44546A" w:themeColor="text2"/>
          <w:rtl/>
        </w:rPr>
      </w:pPr>
      <w:r w:rsidRPr="00FB6198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>דיאגרמת</w:t>
      </w:r>
      <w:r w:rsidRPr="00FB6198">
        <w:rPr>
          <w:rFonts w:ascii="Tahoma" w:hAnsi="Tahoma" w:cs="Tahoma"/>
          <w:b/>
          <w:bCs/>
          <w:i w:val="0"/>
          <w:iCs w:val="0"/>
          <w:color w:val="44546A" w:themeColor="text2"/>
        </w:rPr>
        <w:t> </w:t>
      </w:r>
      <w:r>
        <w:rPr>
          <w:rFonts w:ascii="Tahoma" w:hAnsi="Tahoma" w:cs="Tahoma" w:hint="cs"/>
          <w:b/>
          <w:bCs/>
          <w:i w:val="0"/>
          <w:iCs w:val="0"/>
          <w:color w:val="44546A" w:themeColor="text2"/>
        </w:rPr>
        <w:t>D</w:t>
      </w:r>
      <w:r>
        <w:rPr>
          <w:rFonts w:ascii="Tahoma" w:hAnsi="Tahoma" w:cs="Tahoma"/>
          <w:b/>
          <w:bCs/>
          <w:i w:val="0"/>
          <w:iCs w:val="0"/>
          <w:color w:val="44546A" w:themeColor="text2"/>
        </w:rPr>
        <w:t>eployment</w:t>
      </w:r>
      <w:r w:rsidRPr="00FB6198">
        <w:rPr>
          <w:rFonts w:ascii="Tahoma" w:hAnsi="Tahoma" w:cs="Tahoma"/>
          <w:b/>
          <w:bCs/>
          <w:i w:val="0"/>
          <w:iCs w:val="0"/>
          <w:color w:val="44546A" w:themeColor="text2"/>
        </w:rPr>
        <w:t> </w:t>
      </w: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3.5pt">
            <v:imagedata r:id="rId7" o:title="Bank deployment diagram"/>
          </v:shape>
        </w:pict>
      </w: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Default="00FB591F" w:rsidP="00FB591F">
      <w:pPr>
        <w:bidi/>
      </w:pPr>
    </w:p>
    <w:p w:rsidR="00FB591F" w:rsidRPr="00FB591F" w:rsidRDefault="00FB591F" w:rsidP="00FB591F">
      <w:pPr>
        <w:pStyle w:val="IntenseQuote"/>
        <w:pBdr>
          <w:top w:val="single" w:sz="4" w:space="8" w:color="5B9BD5" w:themeColor="accent1"/>
        </w:pBdr>
        <w:tabs>
          <w:tab w:val="left" w:pos="3087"/>
          <w:tab w:val="center" w:pos="4081"/>
          <w:tab w:val="left" w:pos="5449"/>
        </w:tabs>
        <w:bidi/>
        <w:ind w:left="0"/>
        <w:rPr>
          <w:rFonts w:ascii="Tahoma" w:hAnsi="Tahoma" w:cs="Tahoma"/>
          <w:b/>
          <w:bCs/>
          <w:i w:val="0"/>
          <w:iCs w:val="0"/>
          <w:color w:val="44546A" w:themeColor="text2"/>
        </w:rPr>
      </w:pPr>
      <w:r w:rsidRPr="00FB591F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lastRenderedPageBreak/>
        <w:t>דיאגרמת</w:t>
      </w:r>
      <w:r w:rsidRPr="00FB591F">
        <w:rPr>
          <w:rFonts w:ascii="Tahoma" w:hAnsi="Tahoma" w:cs="Tahoma"/>
          <w:b/>
          <w:bCs/>
          <w:i w:val="0"/>
          <w:iCs w:val="0"/>
          <w:color w:val="44546A" w:themeColor="text2"/>
        </w:rPr>
        <w:t> Use Case </w:t>
      </w:r>
      <w:r w:rsidRPr="00FB591F">
        <w:rPr>
          <w:rFonts w:ascii="Tahoma" w:hAnsi="Tahoma" w:cs="Tahoma"/>
          <w:b/>
          <w:bCs/>
          <w:i w:val="0"/>
          <w:iCs w:val="0"/>
          <w:color w:val="44546A" w:themeColor="text2"/>
          <w:rtl/>
        </w:rPr>
        <w:t>ברמת מערכת – עבור מערכת המחשוב של פקידי הבנק</w:t>
      </w: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7C40" wp14:editId="2CB96D2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731510" cy="3649980"/>
            <wp:effectExtent l="0" t="0" r="2540" b="762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91F" w:rsidRPr="002E6E88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rtl/>
        </w:rPr>
      </w:pPr>
      <w:bookmarkStart w:id="0" w:name="_GoBack"/>
      <w:bookmarkEnd w:id="0"/>
    </w:p>
    <w:p w:rsidR="00FB591F" w:rsidRDefault="00FB591F" w:rsidP="00FB591F">
      <w:pPr>
        <w:pStyle w:val="IntenseQuote"/>
        <w:pBdr>
          <w:top w:val="single" w:sz="4" w:space="8" w:color="5B9BD5" w:themeColor="accent1"/>
        </w:pBdr>
        <w:ind w:left="0"/>
      </w:pPr>
      <w:r>
        <w:rPr>
          <w:rFonts w:ascii="Tahoma" w:hAnsi="Tahoma" w:cs="Tahoma"/>
          <w:b/>
          <w:bCs/>
          <w:i w:val="0"/>
          <w:iCs w:val="0"/>
          <w:color w:val="44546A" w:themeColor="text2"/>
        </w:rPr>
        <w:lastRenderedPageBreak/>
        <w:t>Activity Diagram</w:t>
      </w:r>
    </w:p>
    <w:p w:rsidR="00FB591F" w:rsidRDefault="00FB591F" w:rsidP="00FB591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8B2964" wp14:editId="16BF8E9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591089" cy="2828925"/>
            <wp:effectExtent l="0" t="0" r="635" b="0"/>
            <wp:wrapNone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8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91F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CDDF3E" wp14:editId="6DFA23B0">
            <wp:simplePos x="0" y="0"/>
            <wp:positionH relativeFrom="margin">
              <wp:posOffset>-628650</wp:posOffset>
            </wp:positionH>
            <wp:positionV relativeFrom="paragraph">
              <wp:posOffset>2455544</wp:posOffset>
            </wp:positionV>
            <wp:extent cx="6818630" cy="2836689"/>
            <wp:effectExtent l="0" t="0" r="1270" b="190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931" cy="286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3812CC" wp14:editId="7235D953">
            <wp:extent cx="5731510" cy="238442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DF2E5B" wp14:editId="0B020D70">
            <wp:simplePos x="0" y="0"/>
            <wp:positionH relativeFrom="margin">
              <wp:posOffset>-600075</wp:posOffset>
            </wp:positionH>
            <wp:positionV relativeFrom="paragraph">
              <wp:posOffset>300990</wp:posOffset>
            </wp:positionV>
            <wp:extent cx="6720205" cy="894080"/>
            <wp:effectExtent l="0" t="0" r="4445" b="127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91F" w:rsidRPr="009153AC" w:rsidRDefault="00FB591F" w:rsidP="00FB591F">
      <w:pPr>
        <w:bidi/>
        <w:rPr>
          <w:rtl/>
        </w:rPr>
      </w:pPr>
    </w:p>
    <w:p w:rsidR="00FB591F" w:rsidRPr="009153AC" w:rsidRDefault="00FB591F" w:rsidP="00FB591F">
      <w:pPr>
        <w:bidi/>
        <w:rPr>
          <w:rtl/>
        </w:rPr>
      </w:pPr>
    </w:p>
    <w:p w:rsidR="00FB591F" w:rsidRDefault="00FB591F" w:rsidP="00FB591F">
      <w:pPr>
        <w:bidi/>
        <w:rPr>
          <w:noProof/>
          <w:rtl/>
        </w:rPr>
      </w:pPr>
    </w:p>
    <w:p w:rsidR="00FB591F" w:rsidRPr="009153AC" w:rsidRDefault="00FB591F" w:rsidP="00FB591F">
      <w:pPr>
        <w:tabs>
          <w:tab w:val="left" w:pos="6596"/>
        </w:tabs>
        <w:bidi/>
        <w:rPr>
          <w:rtl/>
        </w:rPr>
      </w:pPr>
      <w:r>
        <w:rPr>
          <w:rtl/>
        </w:rPr>
        <w:tab/>
      </w:r>
    </w:p>
    <w:p w:rsidR="00FB591F" w:rsidRPr="00FB591F" w:rsidRDefault="00FB591F" w:rsidP="00FB591F">
      <w:pPr>
        <w:bidi/>
      </w:pPr>
    </w:p>
    <w:sectPr w:rsidR="00FB591F" w:rsidRPr="00FB591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035" w:rsidRDefault="00C93035" w:rsidP="00785285">
      <w:pPr>
        <w:spacing w:after="0" w:line="240" w:lineRule="auto"/>
      </w:pPr>
      <w:r>
        <w:separator/>
      </w:r>
    </w:p>
  </w:endnote>
  <w:endnote w:type="continuationSeparator" w:id="0">
    <w:p w:rsidR="00C93035" w:rsidRDefault="00C93035" w:rsidP="0078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035" w:rsidRDefault="00C93035" w:rsidP="00785285">
      <w:pPr>
        <w:spacing w:after="0" w:line="240" w:lineRule="auto"/>
      </w:pPr>
      <w:r>
        <w:separator/>
      </w:r>
    </w:p>
  </w:footnote>
  <w:footnote w:type="continuationSeparator" w:id="0">
    <w:p w:rsidR="00C93035" w:rsidRDefault="00C93035" w:rsidP="0078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85" w:rsidRDefault="00785285">
    <w:pPr>
      <w:pStyle w:val="Header"/>
      <w:rPr>
        <w:rFonts w:ascii="Calibri" w:hAnsi="Calibri" w:cs="Calibri" w:hint="cs"/>
        <w:color w:val="000000"/>
        <w:sz w:val="28"/>
        <w:szCs w:val="28"/>
        <w:rtl/>
      </w:rPr>
    </w:pPr>
    <w:r>
      <w:rPr>
        <w:rFonts w:hint="cs"/>
        <w:rtl/>
      </w:rPr>
      <w:t xml:space="preserve">מגישים:אבישי נודלמן </w:t>
    </w:r>
    <w:r>
      <w:rPr>
        <w:rFonts w:ascii="Calibri" w:hAnsi="Calibri" w:cs="Calibri"/>
        <w:color w:val="000000"/>
        <w:sz w:val="28"/>
        <w:szCs w:val="28"/>
        <w:rtl/>
      </w:rPr>
      <w:t>300012614</w:t>
    </w:r>
    <w:r>
      <w:rPr>
        <w:rFonts w:ascii="Calibri" w:hAnsi="Calibri" w:cs="Calibri" w:hint="cs"/>
        <w:color w:val="000000"/>
        <w:sz w:val="28"/>
        <w:szCs w:val="28"/>
        <w:rtl/>
      </w:rPr>
      <w:t>, מרק יושפה 320579493,אלעד יצחק 201414083.</w:t>
    </w:r>
  </w:p>
  <w:p w:rsidR="00785285" w:rsidRDefault="00785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16"/>
    <w:rsid w:val="00430AD6"/>
    <w:rsid w:val="00785285"/>
    <w:rsid w:val="007D1A16"/>
    <w:rsid w:val="00C93035"/>
    <w:rsid w:val="00FB591F"/>
    <w:rsid w:val="00F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52051-EC13-4CF5-8FDF-8FC7EC5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85"/>
  </w:style>
  <w:style w:type="paragraph" w:styleId="Footer">
    <w:name w:val="footer"/>
    <w:basedOn w:val="Normal"/>
    <w:link w:val="FooterChar"/>
    <w:uiPriority w:val="99"/>
    <w:unhideWhenUsed/>
    <w:rsid w:val="00785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85"/>
  </w:style>
  <w:style w:type="character" w:customStyle="1" w:styleId="Heading1Char">
    <w:name w:val="Heading 1 Char"/>
    <w:basedOn w:val="DefaultParagraphFont"/>
    <w:link w:val="Heading1"/>
    <w:uiPriority w:val="9"/>
    <w:rsid w:val="00FB6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9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6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Itzhak, Elad</dc:creator>
  <cp:keywords/>
  <dc:description/>
  <cp:lastModifiedBy>Itzhak, Elad</cp:lastModifiedBy>
  <cp:revision>3</cp:revision>
  <dcterms:created xsi:type="dcterms:W3CDTF">2019-04-26T14:34:00Z</dcterms:created>
  <dcterms:modified xsi:type="dcterms:W3CDTF">2019-04-26T19:27:00Z</dcterms:modified>
</cp:coreProperties>
</file>