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pPr>
      <w:r>
        <w:rPr>
          <w:rFonts w:ascii="Arial" w:cs="Arial" w:eastAsia="Arial" w:hAnsi="Arial"/>
          <w:rtl w:val="false"/>
        </w:rPr>
        <w:t xml:space="preserve">Madad — tutorial video script</w:t>
      </w:r>
    </w:p>
    <w:p>
      <w:pPr>
        <w:pStyle w:val="Subtitle"/>
        <w:bidi w:val="false"/>
      </w:pPr>
      <w:r>
        <w:rPr>
          <w:rFonts w:ascii="Arial" w:cs="Arial" w:eastAsia="Arial" w:hAnsi="Arial"/>
          <w:rtl w:val="false"/>
        </w:rPr>
        <w:t xml:space="preserve">The direct path: create a link, a first session, and follow-up over time</w:t>
      </w:r>
    </w:p>
    <w:p>
      <w:pPr>
        <w:bidi w:val="false"/>
      </w:pPr>
      <w:r>
        <w:rPr>
          <w:rFonts w:ascii="Arial" w:cs="Arial" w:eastAsia="Arial" w:hAnsi="Arial"/>
          <w:color w:val="5E7080"/>
          <w:rtl w:val="false"/>
        </w:rPr>
        <w:t xml:space="preserve">October 2026</w:t>
      </w:r>
    </w:p>
    <w:p>
      <w:pPr>
        <w:pStyle w:val="Note"/>
        <w:bidi w:val="false"/>
      </w:pPr>
      <w:r>
        <w:rPr>
          <w:rFonts w:ascii="Arial" w:cs="Arial" w:eastAsia="Arial" w:hAnsi="Arial"/>
          <w:rtl w:val="false"/>
        </w:rPr>
        <w:t xml:space="preserve">How this file is read: text in the </w:t>
      </w:r>
      <w:r>
        <w:rPr>
          <w:rFonts w:ascii="Arial" w:cs="Arial" w:eastAsia="Arial" w:hAnsi="Arial"/>
          <w:b/>
          <w:bCs/>
          <w:rtl w:val="false"/>
        </w:rPr>
        <w:t xml:space="preserve">Narration</w:t>
      </w:r>
      <w:r>
        <w:rPr>
          <w:rFonts w:ascii="Arial" w:cs="Arial" w:eastAsia="Arial" w:hAnsi="Arial"/>
          <w:rtl w:val="false"/>
        </w:rPr>
        <w:t xml:space="preserve"> style is what is spoken, and the captions come from it. Markers in the </w:t>
      </w:r>
      <w:r>
        <w:rPr>
          <w:rFonts w:ascii="Arial" w:cs="Arial" w:eastAsia="Arial" w:hAnsi="Arial"/>
          <w:b/>
          <w:bCs/>
          <w:rtl w:val="false"/>
        </w:rPr>
        <w:t xml:space="preserve">Cue</w:t>
      </w:r>
      <w:r>
        <w:rPr>
          <w:rFonts w:ascii="Arial" w:cs="Arial" w:eastAsia="Arial" w:hAnsi="Arial"/>
          <w:rtl w:val="false"/>
        </w:rPr>
        <w:t xml:space="preserve"> style (in square brackets) are sync points: you can move them, but do not rename them. Everything else (picture, notes) is direction and is not read aloud. A | inside a narration line marks a break between captions; it is not read aloud.</w:t>
      </w:r>
    </w:p>
    <w:p>
      <w:pPr>
        <w:pStyle w:val="Heading1"/>
        <w:bidi w:val="false"/>
      </w:pPr>
      <w:r>
        <w:rPr>
          <w:rFonts w:ascii="Arial" w:cs="Arial" w:eastAsia="Arial" w:hAnsi="Arial"/>
          <w:rtl w:val="false"/>
        </w:rPr>
        <w:t xml:space="preserve">Production notes</w:t>
      </w:r>
    </w:p>
    <w:p>
      <w:pPr>
        <w:bidi w:val="false"/>
      </w:pPr>
      <w:r>
        <w:rPr>
          <w:rFonts w:ascii="Arial" w:cs="Arial" w:eastAsia="Arial" w:hAnsi="Arial"/>
          <w:b/>
          <w:bCs/>
          <w:rtl w:val="false"/>
        </w:rPr>
        <w:t xml:space="preserve">Length:</w:t>
      </w:r>
      <w:r>
        <w:rPr>
          <w:rFonts w:ascii="Arial" w:cs="Arial" w:eastAsia="Arial" w:hAnsi="Arial"/>
          <w:rtl w:val="false"/>
        </w:rPr>
        <w:t xml:space="preserve"> about 2 minutes</w:t>
      </w:r>
    </w:p>
    <w:p>
      <w:pPr>
        <w:bidi w:val="false"/>
      </w:pPr>
      <w:r>
        <w:rPr>
          <w:rFonts w:ascii="Arial" w:cs="Arial" w:eastAsia="Arial" w:hAnsi="Arial"/>
          <w:b/>
          <w:bCs/>
          <w:rtl w:val="false"/>
        </w:rPr>
        <w:t xml:space="preserve">Format:</w:t>
      </w:r>
      <w:r>
        <w:rPr>
          <w:rFonts w:ascii="Arial" w:cs="Arial" w:eastAsia="Arial" w:hAnsi="Arial"/>
          <w:rtl w:val="false"/>
        </w:rPr>
        <w:t xml:space="preserve"> English narration over screen recordings of a phone, in a horizontal frame (16:9). The therapist's phone left of center, the patient's phone right of center, each with its own frame color.</w:t>
      </w:r>
    </w:p>
    <w:p>
      <w:pPr>
        <w:bidi w:val="false"/>
      </w:pPr>
      <w:r>
        <w:rPr>
          <w:rFonts w:ascii="Arial" w:cs="Arial" w:eastAsia="Arial" w:hAnsi="Arial"/>
          <w:b/>
          <w:bCs/>
          <w:rtl w:val="false"/>
        </w:rPr>
        <w:t xml:space="preserve">Pace:</w:t>
      </w:r>
      <w:r>
        <w:rPr>
          <w:rFonts w:ascii="Arial" w:cs="Arial" w:eastAsia="Arial" w:hAnsi="Arial"/>
          <w:rtl w:val="false"/>
        </w:rPr>
        <w:t xml:space="preserve"> brisk and to the point. Go straight into the action; don't explain in advance what the viewer will understand from the demo.</w:t>
      </w:r>
    </w:p>
    <w:p>
      <w:pPr>
        <w:bidi w:val="false"/>
      </w:pPr>
      <w:r>
        <w:rPr>
          <w:rFonts w:ascii="Arial" w:cs="Arial" w:eastAsia="Arial" w:hAnsi="Arial"/>
          <w:b/>
          <w:bCs/>
          <w:rtl w:val="false"/>
        </w:rPr>
        <w:t xml:space="preserve">Character:</w:t>
      </w:r>
      <w:r>
        <w:rPr>
          <w:rFonts w:ascii="Arial" w:cs="Arial" w:eastAsia="Arial" w:hAnsi="Arial"/>
          <w:rtl w:val="false"/>
        </w:rPr>
        <w:t xml:space="preserve"> light, sharp and inviting. Both a demo ("it's pleasant, it's powerful") and a tutorial. At the alert, the pace slows and the music drops out.</w:t>
      </w:r>
    </w:p>
    <w:p>
      <w:pPr>
        <w:bidi w:val="false"/>
      </w:pPr>
      <w:r>
        <w:rPr>
          <w:rFonts w:ascii="Arial" w:cs="Arial" w:eastAsia="Arial" w:hAnsi="Arial"/>
          <w:b/>
          <w:bCs/>
          <w:rtl w:val="false"/>
        </w:rPr>
        <w:t xml:space="preserve">Principle:</w:t>
      </w:r>
      <w:r>
        <w:rPr>
          <w:rFonts w:ascii="Arial" w:cs="Arial" w:eastAsia="Arial" w:hAnsi="Arial"/>
          <w:rtl w:val="false"/>
        </w:rPr>
        <w:t xml:space="preserve"> the narration sets the pace. Markers in square brackets are sync points for recording and editing; they are not read aloud.</w:t>
      </w:r>
    </w:p>
    <w:p>
      <w:pPr>
        <w:pBdr>
          <w:bottom w:val="single" w:color="C9D6CF" w:sz="6" w:space="1"/>
        </w:pBdr>
        <w:spacing w:after="120"/>
      </w:pPr>
    </w:p>
    <w:p>
      <w:pPr>
        <w:pStyle w:val="Heading1"/>
        <w:bidi w:val="false"/>
      </w:pPr>
      <w:r>
        <w:rPr>
          <w:rFonts w:ascii="Arial" w:cs="Arial" w:eastAsia="Arial" w:hAnsi="Arial"/>
          <w:rtl w:val="false"/>
        </w:rPr>
        <w:t xml:space="preserve">The script</w:t>
      </w:r>
    </w:p>
    <w:p>
      <w:pPr>
        <w:pStyle w:val="Heading2"/>
        <w:bidi w:val="false"/>
      </w:pPr>
      <w:r>
        <w:rPr>
          <w:rFonts w:ascii="Arial" w:cs="Arial" w:eastAsia="Arial" w:hAnsi="Arial"/>
          <w:rtl w:val="false"/>
        </w:rPr>
        <w:t xml:space="preserve">1. Start in the Link builder</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the Link builder is already open. A quick, smooth scroll through the catalog shows the range of questionnaires and batteries. Tap the search field, type "training", and the two training batteries remain on screen. Tap the right one.</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[COMPOSER-OPEN]</w:t>
      </w:r>
    </w:p>
    <w:p>
      <w:pPr>
        <w:pStyle w:val="Narration"/>
        <w:bidi w:val="false"/>
      </w:pPr>
      <w:r>
        <w:rPr>
          <w:rFonts w:ascii="Arial" w:cs="Arial" w:eastAsia="Arial" w:hAnsi="Arial"/>
          <w:rtl w:val="false"/>
        </w:rPr>
        <w:t xml:space="preserve">To send a questionnaire | to a patient, | open the Link builder.</w:t>
      </w:r>
    </w:p>
    <w:p>
      <w:pPr>
        <w:pStyle w:val="Cue"/>
        <w:jc w:val="left"/>
      </w:pPr>
      <w:r>
        <w:rPr>
          <w:rFonts w:ascii="Consolas" w:cs="Arial" w:hAnsi="Consolas"/>
        </w:rPr>
        <w:t xml:space="preserve">[CATALOG-SWEEP]</w:t>
      </w:r>
    </w:p>
    <w:p>
      <w:pPr>
        <w:pStyle w:val="Narration"/>
        <w:bidi w:val="false"/>
      </w:pPr>
      <w:r>
        <w:rPr>
          <w:rFonts w:ascii="Arial" w:cs="Arial" w:eastAsia="Arial" w:hAnsi="Arial"/>
          <w:rtl w:val="false"/>
        </w:rPr>
        <w:t xml:space="preserve">Dozens of questionnaires | are waiting: | for anxiety, depression, | trauma and more.</w:t>
      </w:r>
    </w:p>
    <w:p>
      <w:pPr>
        <w:pStyle w:val="Cue"/>
        <w:jc w:val="left"/>
      </w:pPr>
      <w:r>
        <w:rPr>
          <w:rFonts w:ascii="Consolas" w:cs="Arial" w:hAnsi="Consolas"/>
        </w:rPr>
        <w:t xml:space="preserve">[SEARCH-BATTERY]</w:t>
      </w:r>
    </w:p>
    <w:p>
      <w:pPr>
        <w:pStyle w:val="Narration"/>
        <w:bidi w:val="false"/>
      </w:pPr>
      <w:r>
        <w:rPr>
          <w:rFonts w:ascii="Arial" w:cs="Arial" w:eastAsia="Arial" w:hAnsi="Arial"/>
          <w:rtl w:val="false"/>
        </w:rPr>
        <w:t xml:space="preserve">Search for "training", | pick your course battery, | and add more | questionnaires | if you need them.</w:t>
      </w:r>
    </w:p>
    <w:p>
      <w:pPr>
        <w:pBdr>
          <w:bottom w:val="single" w:color="C9D6CF" w:sz="6" w:space="1"/>
        </w:pBdr>
        <w:spacing w:after="120"/>
      </w:pPr>
    </w:p>
    <w:p>
      <w:pPr>
        <w:pStyle w:val="Heading2"/>
        <w:bidi w:val="false"/>
      </w:pPr>
      <w:r>
        <w:rPr>
          <w:rFonts w:ascii="Arial" w:cs="Arial" w:eastAsia="Arial" w:hAnsi="Arial"/>
          <w:rtl w:val="false"/>
        </w:rPr>
        <w:t xml:space="preserve">2. Enter the patient ID</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tap "Enter ID" in the bottom bar. In the panel that opens, type </w:t>
      </w:r>
      <w:r>
        <w:rPr>
          <w:rFonts w:ascii="Arial" w:cs="Arial" w:eastAsia="Arial" w:hAnsi="Arial"/>
          <w:rtl w:val="false"/>
        </w:rPr>
        <w:t xml:space="preserve">K7M3-9QR7</w:t>
      </w:r>
      <w:r>
        <w:rPr>
          <w:rFonts w:ascii="Arial" w:cs="Arial" w:eastAsia="Arial" w:hAnsi="Arial"/>
          <w:rtl w:val="false"/>
        </w:rPr>
        <w:t xml:space="preserve">. The last character lands exactly on the word "ready"; right after it the interface changes by itself and shows the link and the sharing actions. No cut between the typing and the change.</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[TYPE-ID]</w:t>
      </w:r>
    </w:p>
    <w:p>
      <w:pPr>
        <w:pStyle w:val="Narration"/>
        <w:bidi w:val="false"/>
      </w:pPr>
      <w:r>
        <w:rPr>
          <w:rFonts w:ascii="Arial" w:cs="Arial" w:eastAsia="Arial" w:hAnsi="Arial"/>
          <w:rtl w:val="false"/>
        </w:rPr>
        <w:t xml:space="preserve">Enter the patient ID | you were given, | and the moment | you finish typing, | the link is ready.</w:t>
      </w:r>
    </w:p>
    <w:p>
      <w:pPr>
        <w:pStyle w:val="Cue"/>
        <w:jc w:val="left"/>
      </w:pPr>
      <w:r>
        <w:rPr>
          <w:rFonts w:ascii="Consolas" w:cs="Arial" w:hAnsi="Consolas"/>
        </w:rPr>
        <w:t xml:space="preserve">[LINK-READY — picture only]</w:t>
      </w:r>
    </w:p>
    <w:p>
      <w:pPr>
        <w:pBdr>
          <w:bottom w:val="single" w:color="C9D6CF" w:sz="6" w:space="1"/>
        </w:pBdr>
        <w:spacing w:after="120"/>
      </w:pPr>
    </w:p>
    <w:p>
      <w:pPr>
        <w:pStyle w:val="Heading2"/>
        <w:bidi w:val="false"/>
      </w:pPr>
      <w:r>
        <w:rPr>
          <w:rFonts w:ascii="Arial" w:cs="Arial" w:eastAsia="Arial" w:hAnsi="Arial"/>
          <w:rtl w:val="false"/>
        </w:rPr>
        <w:t xml:space="preserve">3. The patient scans the code</w:t>
      </w:r>
    </w:p>
    <w:p>
      <w:pPr>
        <w:bidi w:val="false"/>
      </w:pPr>
      <w:r>
        <w:rPr>
          <w:rFonts w:ascii="Arial" w:cs="Arial" w:eastAsia="Arial" w:hAnsi="Arial"/>
          <w:b/>
          <w:bCs/>
          <w:rtl w:val="false"/>
        </w:rPr>
        <w:t xml:space="preserve">Picture:</w:t>
      </w:r>
      <w:r>
        <w:rPr>
          <w:rFonts w:ascii="Arial" w:cs="Arial" w:eastAsia="Arial" w:hAnsi="Arial"/>
          <w:rtl w:val="false"/>
        </w:rPr>
        <w:t xml:space="preserve"> on the therapist's phone, tap "QR code" and the code appears. Cut straight to the patient's phone (right, a different frame color), with the link already open.</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[OPEN-QR]</w:t>
      </w:r>
    </w:p>
    <w:p>
      <w:pPr>
        <w:pStyle w:val="Narration"/>
        <w:bidi w:val="false"/>
      </w:pPr>
      <w:r>
        <w:rPr>
          <w:rFonts w:ascii="Arial" w:cs="Arial" w:eastAsia="Arial" w:hAnsi="Arial"/>
          <w:rtl w:val="false"/>
        </w:rPr>
        <w:t xml:space="preserve">Tap QR code, | and the patient scans it | with their phone camera.</w:t>
      </w:r>
    </w:p>
    <w:p>
      <w:pPr>
        <w:pStyle w:val="Cue"/>
        <w:jc w:val="left"/>
      </w:pPr>
      <w:r>
        <w:rPr>
          <w:rFonts w:ascii="Consolas" w:cs="Arial" w:hAnsi="Consolas"/>
        </w:rPr>
        <w:t xml:space="preserve">[SCAN-QR]</w:t>
      </w:r>
    </w:p>
    <w:p>
      <w:pPr>
        <w:pStyle w:val="Narration"/>
        <w:bidi w:val="false"/>
      </w:pPr>
      <w:r>
        <w:rPr>
          <w:rFonts w:ascii="Arial" w:cs="Arial" w:eastAsia="Arial" w:hAnsi="Arial"/>
          <w:rtl w:val="false"/>
        </w:rPr>
        <w:t xml:space="preserve">That's it. | No app to install, | no account to create.</w:t>
      </w:r>
    </w:p>
    <w:p>
      <w:pPr>
        <w:pBdr>
          <w:bottom w:val="single" w:color="C9D6CF" w:sz="6" w:space="1"/>
        </w:pBdr>
        <w:spacing w:after="120"/>
      </w:pPr>
    </w:p>
    <w:p>
      <w:pPr>
        <w:pStyle w:val="Heading2"/>
        <w:bidi w:val="false"/>
      </w:pPr>
      <w:r>
        <w:rPr>
          <w:rFonts w:ascii="Arial" w:cs="Arial" w:eastAsia="Arial" w:hAnsi="Arial"/>
          <w:rtl w:val="false"/>
        </w:rPr>
        <w:t xml:space="preserve">4. The patient fills in the questionnaire</w:t>
      </w:r>
    </w:p>
    <w:p>
      <w:pPr>
        <w:bidi w:val="false"/>
      </w:pPr>
      <w:r>
        <w:rPr>
          <w:rFonts w:ascii="Arial" w:cs="Arial" w:eastAsia="Arial" w:hAnsi="Arial"/>
          <w:b/>
          <w:bCs/>
          <w:rtl w:val="false"/>
        </w:rPr>
        <w:t xml:space="preserve">Picture (patient's phone):</w:t>
      </w:r>
      <w:r>
        <w:rPr>
          <w:rFonts w:ascii="Arial" w:cs="Arial" w:eastAsia="Arial" w:hAnsi="Arial"/>
          <w:rtl w:val="false"/>
        </w:rPr>
        <w:t xml:space="preserve"> the welcome screen, a tap on "Begin" and short instructions. Two real questions in a row. Right after the second answer, a quick cut to the results screen. The answers are exactly those of the first session in the scenario (27 July), so the scores on the results screen match the first point in the summary.</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[PATIENT-WELCOME]</w:t>
      </w:r>
    </w:p>
    <w:p>
      <w:pPr>
        <w:pStyle w:val="Narration"/>
        <w:bidi w:val="false"/>
      </w:pPr>
      <w:r>
        <w:rPr>
          <w:rFonts w:ascii="Arial" w:cs="Arial" w:eastAsia="Arial" w:hAnsi="Arial"/>
          <w:rtl w:val="false"/>
        </w:rPr>
        <w:t xml:space="preserve">The patient taps Begin, | reads a few | short instructions, | and starts answering.</w:t>
      </w:r>
    </w:p>
    <w:p>
      <w:pPr>
        <w:pStyle w:val="Cue"/>
        <w:jc w:val="left"/>
      </w:pPr>
      <w:r>
        <w:rPr>
          <w:rFonts w:ascii="Consolas" w:cs="Arial" w:hAnsi="Consolas"/>
        </w:rPr>
        <w:t xml:space="preserve">[PATIENT-QUESTION-1]</w:t>
      </w:r>
    </w:p>
    <w:p>
      <w:pPr>
        <w:pStyle w:val="Narration"/>
        <w:bidi w:val="false"/>
      </w:pPr>
      <w:r>
        <w:rPr>
          <w:rFonts w:ascii="Arial" w:cs="Arial" w:eastAsia="Arial" w:hAnsi="Arial"/>
          <w:rtl w:val="false"/>
        </w:rPr>
        <w:t xml:space="preserve">One question at a time. | Answer,</w:t>
      </w:r>
    </w:p>
    <w:p>
      <w:pPr>
        <w:pStyle w:val="Cue"/>
        <w:jc w:val="left"/>
      </w:pPr>
      <w:r>
        <w:rPr>
          <w:rFonts w:ascii="Consolas" w:cs="Arial" w:hAnsi="Consolas"/>
        </w:rPr>
        <w:t xml:space="preserve">[PATIENT-QUESTION-2]</w:t>
      </w:r>
    </w:p>
    <w:p>
      <w:pPr>
        <w:pStyle w:val="Narration"/>
        <w:bidi w:val="false"/>
      </w:pPr>
      <w:r>
        <w:rPr>
          <w:rFonts w:ascii="Arial" w:cs="Arial" w:eastAsia="Arial" w:hAnsi="Arial"/>
          <w:rtl w:val="false"/>
        </w:rPr>
        <w:t xml:space="preserve">and move on to the next.</w:t>
      </w:r>
    </w:p>
    <w:p>
      <w:pPr>
        <w:pStyle w:val="Cue"/>
        <w:jc w:val="left"/>
      </w:pPr>
      <w:r>
        <w:rPr>
          <w:rFonts w:ascii="Consolas" w:cs="Arial" w:hAnsi="Consolas"/>
        </w:rPr>
        <w:t xml:space="preserve">[PATIENT-SKIP]</w:t>
      </w:r>
    </w:p>
    <w:p>
      <w:pPr>
        <w:pStyle w:val="Cue"/>
        <w:jc w:val="left"/>
      </w:pPr>
      <w:r>
        <w:rPr>
          <w:rFonts w:ascii="Consolas" w:cs="Arial" w:hAnsi="Consolas"/>
        </w:rPr>
        <w:t xml:space="preserve">[PATIENT-DONE]</w:t>
      </w:r>
    </w:p>
    <w:p>
      <w:pPr>
        <w:pStyle w:val="Narration"/>
        <w:bidi w:val="false"/>
      </w:pPr>
      <w:r>
        <w:rPr>
          <w:rFonts w:ascii="Arial" w:cs="Arial" w:eastAsia="Arial" w:hAnsi="Arial"/>
          <w:rtl w:val="false"/>
        </w:rPr>
        <w:t xml:space="preserve">At the end, | the scores appear, | with confirmation | they were sent. | That's all for the patient.</w:t>
      </w:r>
    </w:p>
    <w:p>
      <w:pPr>
        <w:pBdr>
          <w:bottom w:val="single" w:color="C9D6CF" w:sz="6" w:space="1"/>
        </w:pBdr>
        <w:spacing w:after="120"/>
      </w:pPr>
    </w:p>
    <w:p>
      <w:pPr>
        <w:pStyle w:val="Heading2"/>
        <w:bidi w:val="false"/>
      </w:pPr>
      <w:r>
        <w:rPr>
          <w:rFonts w:ascii="Arial" w:cs="Arial" w:eastAsia="Arial" w:hAnsi="Arial"/>
          <w:rtl w:val="false"/>
        </w:rPr>
        <w:t xml:space="preserve">5. An email arrives</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a short notification sound. A generic mail view (not any specific app) with Madad's notification email. The real email is Hebrew-only; in this video the mail screen shows an English rendering of the same content. A brief highlight on the patient ID, then a tap on the summary link.</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[EMAIL-PING — sound only]</w:t>
      </w:r>
    </w:p>
    <w:p>
      <w:pPr>
        <w:pStyle w:val="Cue"/>
        <w:jc w:val="left"/>
      </w:pPr>
      <w:r>
        <w:rPr>
          <w:rFonts w:ascii="Consolas" w:cs="Arial" w:hAnsi="Consolas"/>
        </w:rPr>
        <w:t xml:space="preserve">[EMAIL-ARRIVES]</w:t>
      </w:r>
    </w:p>
    <w:p>
      <w:pPr>
        <w:pStyle w:val="Narration"/>
        <w:bidi w:val="false"/>
      </w:pPr>
      <w:r>
        <w:rPr>
          <w:rFonts w:ascii="Arial" w:cs="Arial" w:eastAsia="Arial" w:hAnsi="Arial"/>
          <w:rtl w:val="false"/>
        </w:rPr>
        <w:t xml:space="preserve">When the patient finishes, | you get an email | with their ID | and a link | to the summary.</w:t>
      </w:r>
    </w:p>
    <w:p>
      <w:pPr>
        <w:pStyle w:val="Cue"/>
        <w:jc w:val="left"/>
      </w:pPr>
      <w:r>
        <w:rPr>
          <w:rFonts w:ascii="Consolas" w:cs="Arial" w:hAnsi="Consolas"/>
        </w:rPr>
        <w:t xml:space="preserve">[EMAIL-OPEN]</w:t>
      </w:r>
    </w:p>
    <w:p>
      <w:pPr>
        <w:pStyle w:val="Narration"/>
        <w:bidi w:val="false"/>
      </w:pPr>
      <w:r>
        <w:rPr>
          <w:rFonts w:ascii="Arial" w:cs="Arial" w:eastAsia="Arial" w:hAnsi="Arial"/>
          <w:rtl w:val="false"/>
        </w:rPr>
        <w:t xml:space="preserve">Tap the link | to see the summary.</w:t>
      </w:r>
    </w:p>
    <w:p>
      <w:pPr>
        <w:pBdr>
          <w:bottom w:val="single" w:color="C9D6CF" w:sz="6" w:space="1"/>
        </w:pBdr>
        <w:spacing w:after="120"/>
      </w:pPr>
    </w:p>
    <w:p>
      <w:pPr>
        <w:pStyle w:val="Heading2"/>
        <w:bidi w:val="false"/>
      </w:pPr>
      <w:r>
        <w:rPr>
          <w:rFonts w:ascii="Arial" w:cs="Arial" w:eastAsia="Arial" w:hAnsi="Arial"/>
          <w:rtl w:val="false"/>
        </w:rPr>
        <w:t xml:space="preserve">6. The first session in the summary</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the summary opens with one session. Scroll to the PHQ-9 card: the only point, a score of 16, ringed by the app's alert marker. Here the pace slows and the music drops out. When the narration says "alert", one restrained highlight pulse around the ring. Tap the point and the session details open: the score, the alert and the answers.</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[SUMMARY-OPEN]</w:t>
      </w:r>
    </w:p>
    <w:p>
      <w:pPr>
        <w:pStyle w:val="Narration"/>
        <w:bidi w:val="false"/>
      </w:pPr>
      <w:r>
        <w:rPr>
          <w:rFonts w:ascii="Arial" w:cs="Arial" w:eastAsia="Arial" w:hAnsi="Arial"/>
          <w:rtl w:val="false"/>
        </w:rPr>
        <w:t xml:space="preserve">In the summary, | each questionnaire | gets its own card.</w:t>
      </w:r>
    </w:p>
    <w:p>
      <w:pPr>
        <w:pStyle w:val="Cue"/>
        <w:jc w:val="left"/>
      </w:pPr>
      <w:r>
        <w:rPr>
          <w:rFonts w:ascii="Consolas" w:cs="Arial" w:hAnsi="Consolas"/>
        </w:rPr>
        <w:t xml:space="preserve">[PHQ-CARD]</w:t>
      </w:r>
    </w:p>
    <w:p>
      <w:pPr>
        <w:pStyle w:val="Narration"/>
        <w:bidi w:val="false"/>
      </w:pPr>
      <w:r>
        <w:rPr>
          <w:rFonts w:ascii="Arial" w:cs="Arial" w:eastAsia="Arial" w:hAnsi="Arial"/>
          <w:rtl w:val="false"/>
        </w:rPr>
        <w:t xml:space="preserve">For our patient, | right at the first session, | there's a ring | around the point | on the PHQ-9,</w:t>
      </w:r>
    </w:p>
    <w:p>
      <w:pPr>
        <w:pStyle w:val="Cue"/>
        <w:jc w:val="left"/>
      </w:pPr>
      <w:r>
        <w:rPr>
          <w:rFonts w:ascii="Consolas" w:cs="Arial" w:hAnsi="Consolas"/>
        </w:rPr>
        <w:t xml:space="preserve">[PHQ-ALERT]</w:t>
      </w:r>
    </w:p>
    <w:p>
      <w:pPr>
        <w:pStyle w:val="Narration"/>
        <w:bidi w:val="false"/>
      </w:pPr>
      <w:r>
        <w:rPr>
          <w:rFonts w:ascii="Arial" w:cs="Arial" w:eastAsia="Arial" w:hAnsi="Arial"/>
          <w:rtl w:val="false"/>
        </w:rPr>
        <w:t xml:space="preserve">marking an alert | that needs attention.</w:t>
      </w:r>
    </w:p>
    <w:p>
      <w:pPr>
        <w:pStyle w:val="Cue"/>
        <w:jc w:val="left"/>
      </w:pPr>
      <w:r>
        <w:rPr>
          <w:rFonts w:ascii="Consolas" w:cs="Arial" w:hAnsi="Consolas"/>
        </w:rPr>
        <w:t xml:space="preserve">[SESSION-DETAIL]</w:t>
      </w:r>
    </w:p>
    <w:p>
      <w:pPr>
        <w:pStyle w:val="Narration"/>
        <w:bidi w:val="false"/>
      </w:pPr>
      <w:r>
        <w:rPr>
          <w:rFonts w:ascii="Arial" w:cs="Arial" w:eastAsia="Arial" w:hAnsi="Arial"/>
          <w:rtl w:val="false"/>
        </w:rPr>
        <w:t xml:space="preserve">Tap the point | to open the questionnaire, | with the alert | and every answer | from that session.</w:t>
      </w:r>
    </w:p>
    <w:p>
      <w:pPr>
        <w:pBdr>
          <w:bottom w:val="single" w:color="C9D6CF" w:sz="6" w:space="1"/>
        </w:pBdr>
        <w:spacing w:after="120"/>
      </w:pPr>
    </w:p>
    <w:p>
      <w:pPr>
        <w:pStyle w:val="Heading2"/>
        <w:bidi w:val="false"/>
      </w:pPr>
      <w:r>
        <w:rPr>
          <w:rFonts w:ascii="Arial" w:cs="Arial" w:eastAsia="Arial" w:hAnsi="Arial"/>
          <w:rtl w:val="false"/>
        </w:rPr>
        <w:t xml:space="preserve">7. The weeks go by</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the music returns. The same summary, with sessions added one by one, from 3 August to 14 September. The chart gradually descends into the lighter bands. On the last line, a tap on "Item map" and then on "Table".</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[WEEKS]</w:t>
      </w:r>
    </w:p>
    <w:p>
      <w:pPr>
        <w:pStyle w:val="Narration"/>
        <w:bidi w:val="false"/>
      </w:pPr>
      <w:r>
        <w:rPr>
          <w:rFonts w:ascii="Arial" w:cs="Arial" w:eastAsia="Arial" w:hAnsi="Arial"/>
          <w:rtl w:val="false"/>
        </w:rPr>
        <w:t xml:space="preserve">Each session, | the patient fills it in again, | through the same link | or a new one you create.</w:t>
      </w:r>
    </w:p>
    <w:p>
      <w:pPr>
        <w:pStyle w:val="Cue"/>
        <w:jc w:val="left"/>
      </w:pPr>
      <w:r>
        <w:rPr>
          <w:rFonts w:ascii="Consolas" w:cs="Arial" w:hAnsi="Consolas"/>
        </w:rPr>
        <w:t xml:space="preserve">[TREND]</w:t>
      </w:r>
    </w:p>
    <w:p>
      <w:pPr>
        <w:pStyle w:val="Narration"/>
        <w:bidi w:val="false"/>
      </w:pPr>
      <w:r>
        <w:rPr>
          <w:rFonts w:ascii="Arial" w:cs="Arial" w:eastAsia="Arial" w:hAnsi="Arial"/>
          <w:rtl w:val="false"/>
        </w:rPr>
        <w:t xml:space="preserve">The colors mark | the severity ranges, | so you can see progress | week by week.</w:t>
      </w:r>
    </w:p>
    <w:p>
      <w:pPr>
        <w:pStyle w:val="Cue"/>
        <w:jc w:val="left"/>
      </w:pPr>
      <w:r>
        <w:rPr>
          <w:rFonts w:ascii="Consolas" w:cs="Arial" w:hAnsi="Consolas"/>
        </w:rPr>
        <w:t xml:space="preserve">[MORE-VIEWS]</w:t>
      </w:r>
    </w:p>
    <w:p>
      <w:pPr>
        <w:pStyle w:val="Narration"/>
        <w:bidi w:val="false"/>
      </w:pPr>
      <w:r>
        <w:rPr>
          <w:rFonts w:ascii="Arial" w:cs="Arial" w:eastAsia="Arial" w:hAnsi="Arial"/>
          <w:rtl w:val="false"/>
        </w:rPr>
        <w:t xml:space="preserve">You can also | see the results | as a map of item changes, | or as a full table.</w:t>
      </w:r>
    </w:p>
    <w:p>
      <w:pPr>
        <w:pBdr>
          <w:bottom w:val="single" w:color="C9D6CF" w:sz="6" w:space="1"/>
        </w:pBdr>
        <w:spacing w:after="120"/>
      </w:pPr>
    </w:p>
    <w:p>
      <w:pPr>
        <w:pStyle w:val="Heading2"/>
        <w:bidi w:val="false"/>
      </w:pPr>
      <w:r>
        <w:rPr>
          <w:rFonts w:ascii="Arial" w:cs="Arial" w:eastAsia="Arial" w:hAnsi="Arial"/>
          <w:rtl w:val="false"/>
        </w:rPr>
        <w:t xml:space="preserve">8. Closing</w:t>
      </w:r>
    </w:p>
    <w:p>
      <w:pPr>
        <w:bidi w:val="false"/>
      </w:pPr>
      <w:r>
        <w:rPr>
          <w:rFonts w:ascii="Arial" w:cs="Arial" w:eastAsia="Arial" w:hAnsi="Arial"/>
          <w:b/>
          <w:bCs/>
          <w:rtl w:val="false"/>
        </w:rPr>
        <w:t xml:space="preserve">Picture:</w:t>
      </w:r>
      <w:r>
        <w:rPr>
          <w:rFonts w:ascii="Arial" w:cs="Arial" w:eastAsia="Arial" w:hAnsi="Arial"/>
          <w:rtl w:val="false"/>
        </w:rPr>
        <w:t xml:space="preserve"> the three stages side by side (send, fill, summary), then an end card with the Madad mark, a QR code that opens the Link builder, and the address as text.</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[CLOSING]</w:t>
      </w:r>
    </w:p>
    <w:p>
      <w:pPr>
        <w:pStyle w:val="Narration"/>
        <w:bidi w:val="false"/>
      </w:pPr>
      <w:r>
        <w:rPr>
          <w:rFonts w:ascii="Arial" w:cs="Arial" w:eastAsia="Arial" w:hAnsi="Arial"/>
          <w:rtl w:val="false"/>
        </w:rPr>
        <w:t xml:space="preserve">That's the whole process: | create a link, | the patient answers, | and the results wait for you in the summary.</w:t>
      </w:r>
    </w:p>
    <w:p>
      <w:pPr>
        <w:pStyle w:val="Cue"/>
        <w:jc w:val="left"/>
      </w:pPr>
      <w:r>
        <w:rPr>
          <w:rFonts w:ascii="Consolas" w:cs="Arial" w:hAnsi="Consolas"/>
        </w:rPr>
        <w:t xml:space="preserve">[END-CARD]</w:t>
      </w:r>
    </w:p>
    <w:p>
      <w:pPr>
        <w:pStyle w:val="Narration"/>
        <w:bidi w:val="false"/>
      </w:pPr>
      <w:r>
        <w:rPr>
          <w:rFonts w:ascii="Arial" w:cs="Arial" w:eastAsia="Arial" w:hAnsi="Arial"/>
          <w:rtl w:val="false"/>
        </w:rPr>
        <w:t xml:space="preserve">To get started, | scan the code | or go to the address on screen.</w:t>
      </w:r>
    </w:p>
    <w:p>
      <w:pPr>
        <w:bidi w:val="false"/>
      </w:pPr>
      <w:r>
        <w:rPr>
          <w:rFonts w:ascii="Arial" w:cs="Arial" w:eastAsia="Arial" w:hAnsi="Arial"/>
          <w:b/>
          <w:bCs/>
          <w:rtl w:val="false"/>
        </w:rPr>
        <w:t xml:space="preserve">On-screen text:</w:t>
      </w:r>
      <w:r>
        <w:rPr>
          <w:rFonts w:ascii="Arial" w:cs="Arial" w:eastAsia="Arial" w:hAnsi="Arial"/>
          <w:rtl w:val="false"/>
        </w:rPr>
        <w:t xml:space="preserve"> </w:t>
      </w:r>
      <w:r>
        <w:rPr>
          <w:rFonts w:ascii="Arial" w:cs="Arial" w:eastAsia="Arial" w:hAnsi="Arial"/>
          <w:rtl w:val="false"/>
        </w:rPr>
        <w:t xml:space="preserve">Scan or go to:</w:t>
      </w:r>
      <w:r>
        <w:rPr>
          <w:rFonts w:ascii="Arial" w:cs="Arial" w:eastAsia="Arial" w:hAnsi="Arial"/>
          <w:rtl w:val="false"/>
        </w:rPr>
        <w:t xml:space="preserve"> · </w:t>
      </w:r>
      <w:r>
        <w:rPr>
          <w:rFonts w:ascii="Arial" w:cs="Arial" w:eastAsia="Arial" w:hAnsi="Arial"/>
          <w:rtl w:val="false"/>
        </w:rPr>
        <w:t xml:space="preserve">ctrmadad.com/composer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rration">
    <w:name w:val="Narration"/>
    <w:basedOn w:val="Normal"/>
    <w:qFormat/>
    <w:pPr>
      <w:pBdr>
        <w:left w:val="single" w:color="77B770" w:sz="18" w:space="8"/>
      </w:pBdr>
      <w:spacing w:after="160" w:before="60" w:line="360"/>
      <w:ind w:start="360"/>
    </w:pPr>
    <w:rPr>
      <w:color w:val="0B281E"/>
      <w:sz w:val="28"/>
      <w:szCs w:val="28"/>
    </w:rPr>
  </w:style>
  <w:style w:type="paragraph" w:styleId="Cue">
    <w:name w:val="Cue"/>
    <w:basedOn w:val="Normal"/>
    <w:qFormat/>
    <w:pPr>
      <w:spacing w:after="40" w:before="120"/>
    </w:pPr>
    <w:rPr>
      <w:color w:val="5E7080"/>
      <w:sz w:val="17"/>
      <w:szCs w:val="17"/>
    </w:rPr>
  </w:style>
  <w:style w:type="paragraph" w:styleId="Label">
    <w:name w:val="Label"/>
    <w:basedOn w:val="Normal"/>
    <w:pPr>
      <w:spacing w:after="60" w:before="160"/>
    </w:pPr>
    <w:rPr>
      <w:b/>
      <w:bCs/>
      <w:color w:val="32618E"/>
    </w:rPr>
  </w:style>
  <w:style w:type="paragraph" w:styleId="Note">
    <w:name w:val="Note"/>
    <w:basedOn w:val="Normal"/>
    <w:pPr>
      <w:spacing w:after="240" w:before="120"/>
    </w:pPr>
    <w:rPr>
      <w:i/>
      <w:iCs/>
      <w:color w:val="5E708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Madad — tutorial video script</dc:title>
  <dc:creator>Madad</dc:creator>
  <cp:lastModifiedBy>Un-named</cp:lastModifiedBy>
  <cp:revision>1</cp:revision>
  <dcterms:created xsi:type="dcterms:W3CDTF">2026-10-02T00:27:44.144Z</dcterms:created>
  <dcterms:modified xsi:type="dcterms:W3CDTF">2026-10-02T00:27:44.144Z</dcterms:modified>
</cp:coreProperties>
</file>

<file path=docProps/custom.xml><?xml version="1.0" encoding="utf-8"?>
<Properties xmlns="http://schemas.openxmlformats.org/officeDocument/2006/custom-properties" xmlns:vt="http://schemas.openxmlformats.org/officeDocument/2006/docPropsVTypes"/>
</file>