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URL Shortener Technical Documentation</w:t>
      </w:r>
    </w:p>
    <w:p>
      <w:pPr>
        <w:pStyle w:val="Subtitle"/>
      </w:pPr>
      <w:r>
        <w:t>Architecture and implementation guide</w:t>
      </w:r>
    </w:p>
    <w:p>
      <w:r>
        <w:t>This guide explains how the Shortener service creates, stores, and resolves expiring links. It connects the HTTP contracts to the application services, MongoDB operations, cache behavior, error handling, and tests so developers can navigate and extend the implementation.</w:t>
      </w:r>
    </w:p>
    <w:p>
      <w:r>
        <w:t>Implementation baseline 30 October 2026</w:t>
      </w:r>
    </w:p>
    <w:p>
      <w:pPr>
        <w:pStyle w:val="Heading1"/>
      </w:pPr>
      <w:r>
        <w:t>Contents</w:t>
      </w:r>
    </w:p>
    <w:p>
      <w:r>
        <w:t>1. Architecture and code map</w:t>
      </w:r>
    </w:p>
    <w:p>
      <w:r>
        <w:t>2. HTTP API and errors</w:t>
      </w:r>
    </w:p>
    <w:p>
      <w:r>
        <w:t>3. Short-code generation</w:t>
      </w:r>
    </w:p>
    <w:p>
      <w:r>
        <w:t>4. Persistence and caching</w:t>
      </w:r>
    </w:p>
    <w:p>
      <w:r>
        <w:t>5. Configuration and operations</w:t>
      </w:r>
    </w:p>
    <w:p>
      <w:r>
        <w:t>6. Testing and extension guide</w:t>
      </w:r>
    </w:p>
    <w:p>
      <w:r>
        <w:t>Source navigation: file paths refer to the repository. The Markdown documentation in docs/technical retains clickable links to the source files.</w:t>
      </w:r>
    </w:p>
    <w:p>
      <w:r>
        <w:br w:type="page"/>
      </w:r>
    </w:p>
    <w:p>
      <w:pPr>
        <w:pStyle w:val="Heading1"/>
      </w:pPr>
      <w:r>
        <w:t>1 Architecture and code map</w:t>
      </w:r>
    </w:p>
    <w:p>
      <w:pPr>
        <w:pStyle w:val="Heading2"/>
      </w:pPr>
      <w:r>
        <w:t>Service responsibility</w:t>
      </w:r>
    </w:p>
    <w:p>
      <w:r>
        <w:t>The Shortener service owns short-link creation, code allocation, destination persistence, expiration checks, and redirect resolution. Each replica uses the same persistent MongoDB state. An optional Redis cache shares resolved destinations across replicas, while each replica also has a local memory cache.</w:t>
      </w:r>
    </w:p>
    <w:p>
      <w:r>
        <w:t>The application is organized by responsibility within a single project. It does not introduce separate domain/application assemblies, a mediator, or repositories over the EF Core context. The current workflow is small enough to follow through direct service calls.</w:t>
      </w:r>
    </w:p>
    <w:p>
      <w:pPr>
        <w:pStyle w:val="Heading2"/>
      </w:pPr>
      <w:r>
        <w:t>Source map</w:t>
      </w:r>
    </w:p>
    <w:p>
      <w:r>
        <w:t xml:space="preserve">Paths below are relative to </w:t>
      </w:r>
      <w:r>
        <w:rPr>
          <w:rFonts w:ascii="Consolas" w:hAnsi="Consolas"/>
          <w:sz w:val="18"/>
        </w:rPr>
        <w:t>Src/Shortener.API/</w:t>
      </w:r>
      <w:r>
        <w:t>.</w:t>
      </w: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Location</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Responsibility</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Program.cs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Composition root, database initialization, HTTP routes, exception middleware, and metrics exporter</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Endpoints/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Bind requests, invoke validation/services, and construct HTTP results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Endpoints/Contracts/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External request models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Validators/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FluentValidation rules for creation requests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Services/ShortenService.cs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Allocate a code, persist a link, and construct its public URL</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Services/RedirectService.cs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Resolve through cache/database, check expiration, and record resolution metrics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Services/ShortCodeGenerator.cs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Deterministic keyed transformation and Base62 encoding</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Services/MongoSequenceGenerator.cs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Atomic numeric allocation through the MongoDB driver</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Services/Interface/</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Contracts consumed by endpoints and services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Services/DTOs/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Minimal redirect cache payload</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Models/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MongoDB document models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Infrastructure/ShortenerURLContext.cs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EF Core collection mapping and index declarations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Infrastructure/Configurations/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Typed application/cache settings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Infrastructure/Extensions/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Dependency registration and options binding</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Errors/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Stable codes, central HTTP error catalog, result model, and error translation</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Exceptions/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Exception classification and centralized Problem Details responses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Observability/ShortDiagnostic.cs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Application counters and duration histogram</w:t>
            </w:r>
          </w:p>
        </w:tc>
      </w:tr>
    </w:tbl>
    <w:p>
      <w:pPr>
        <w:spacing w:after="40"/>
      </w:pPr>
    </w:p>
    <w:p>
      <w:pPr>
        <w:pStyle w:val="Heading2"/>
      </w:pPr>
      <w:r>
        <w:t>Creation flow</w:t>
      </w:r>
    </w:p>
    <w:p>
      <w:r>
        <w:t>1. Client submits creation request</w:t>
      </w:r>
    </w:p>
    <w:p>
      <w:r>
        <w:t>2. Endpoint validates the request</w:t>
      </w:r>
    </w:p>
    <w:p>
      <w:r>
        <w:t>3. ShortenService allocates an atomic MongoDB sequence</w:t>
      </w:r>
    </w:p>
    <w:p>
      <w:r>
        <w:t>4. ShortCodeGenerator transforms and encodes the sequence</w:t>
      </w:r>
    </w:p>
    <w:p>
      <w:r>
        <w:t>5. ShortenService persists the URL document</w:t>
      </w:r>
    </w:p>
    <w:p>
      <w:r>
        <w:t>6. Endpoint returns the short URL</w:t>
      </w:r>
    </w:p>
    <w:p>
      <w:r>
        <w:t>The service increments its creation counter only after persistence succeeds. It does not deduplicate equal destination URLs: two valid creation requests normally create two separate links.</w:t>
      </w:r>
    </w:p>
    <w:p>
      <w:pPr>
        <w:pStyle w:val="Heading2"/>
      </w:pPr>
      <w:r>
        <w:t>Redirect flow</w:t>
      </w:r>
    </w:p>
    <w:p>
      <w:r>
        <w:t>1. Validate nine ASCII Base62 characters</w:t>
      </w:r>
    </w:p>
    <w:p>
      <w:r>
        <w:t>2. Resolve through HybridCache or query MongoDB directly</w:t>
      </w:r>
    </w:p>
    <w:p>
      <w:r>
        <w:t>3. Return 404 when no document exists</w:t>
      </w:r>
    </w:p>
    <w:p>
      <w:r>
        <w:t>4. Return 410 when expiration is at or before current time</w:t>
      </w:r>
    </w:p>
    <w:p>
      <w:r>
        <w:t>5. Return 302 with the active destination</w:t>
      </w:r>
    </w:p>
    <w:p>
      <w:pPr>
        <w:pStyle w:val="Heading2"/>
      </w:pPr>
      <w:r>
        <w:t>Dependency lifetimes</w:t>
      </w:r>
    </w:p>
    <w:tbl>
      <w:tblPr>
        <w:tblW w:type="auto" w:w="0"/>
        <w:jc w:val="center"/>
        <w:tblLayout w:type="fixed"/>
        <w:tblLook w:firstColumn="1" w:firstRow="1" w:lastColumn="0" w:lastRow="0" w:noHBand="0" w:noVBand="1" w:val="04A0"/>
      </w:tblPr>
      <w:tblGrid>
        <w:gridCol w:w="2852"/>
        <w:gridCol w:w="2557"/>
        <w:gridCol w:w="4426"/>
      </w:tblGrid>
      <w:tr>
        <w:trPr>
          <w:cantSplit/>
          <w:tblHeader/>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Dependency</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Lifetime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Reason</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ShortenerURLContext</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Scoped</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EF Core context belongs to a request scope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IShortenService</w:t>
            </w:r>
            <w:r>
              <w:rPr>
                <w:sz w:val="18"/>
              </w:rPr>
              <w:t xml:space="preserve">, </w:t>
            </w:r>
            <w:r>
              <w:rPr>
                <w:rFonts w:ascii="Consolas" w:hAnsi="Consolas"/>
                <w:sz w:val="18"/>
              </w:rPr>
              <w:t>IRedirectService</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Scoped</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Consume the scoped context</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IMongoClient</w:t>
            </w:r>
            <w:r>
              <w:rPr>
                <w:sz w:val="18"/>
              </w:rPr>
              <w:t xml:space="preserve">, </w:t>
            </w:r>
            <w:r>
              <w:rPr>
                <w:rFonts w:ascii="Consolas" w:hAnsi="Consolas"/>
                <w:sz w:val="18"/>
              </w:rPr>
              <w:t>IMongoDatabase</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Singleton</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Shared driver client/pool and database handle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ISequenceGenerator</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Singleton</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Uses a shared MongoDB collection handle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IShortCodeGenerator</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Singleton</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Reads its key once and performs stateless transformations</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TimeProvider</w:t>
            </w:r>
            <w:r>
              <w:rPr>
                <w:sz w:val="18"/>
              </w:rPr>
              <w:t xml:space="preserve">, </w:t>
            </w:r>
            <w:r>
              <w:rPr>
                <w:rFonts w:ascii="Consolas" w:hAnsi="Consolas"/>
                <w:sz w:val="18"/>
              </w:rPr>
              <w:t>ErrorTranslator</w:t>
            </w:r>
            <w:r>
              <w:rPr>
                <w:sz w:val="18"/>
              </w:rPr>
              <w:t xml:space="preserve">, </w:t>
            </w:r>
            <w:r>
              <w:rPr>
                <w:rFonts w:ascii="Consolas" w:hAnsi="Consolas"/>
                <w:sz w:val="18"/>
              </w:rPr>
              <w:t>ShortDiagnostic</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Singleton</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Shared clock, translation, and metric instruments</w:t>
            </w:r>
          </w:p>
        </w:tc>
      </w:tr>
    </w:tbl>
    <w:p>
      <w:pPr>
        <w:spacing w:after="40"/>
      </w:pPr>
    </w:p>
    <w:p>
      <w:r>
        <w:t>Cancellation tokens flow from endpoints into validation, cache resolution, MongoDB sequence allocation, EF queries, and persistence. The generator performs synchronous CPU work and does not need asynchronous scheduling.</w:t>
      </w:r>
    </w:p>
    <w:p>
      <w:pPr>
        <w:pStyle w:val="Heading2"/>
      </w:pPr>
      <w:r>
        <w:t>Boundaries for future integrations</w:t>
      </w:r>
    </w:p>
    <w:p>
      <w:r>
        <w:t>Public clients currently use HTTP. Internal in-process calls remain direct. Independently deployed callers can use the existing HTTP contract; adding an internal RPC contract requires a concrete integration requirement. No click events, message broker, outbox, authentication scheme, or tenant model is implemented.</w:t>
      </w:r>
    </w:p>
    <w:p>
      <w:r>
        <w:br w:type="page"/>
      </w:r>
    </w:p>
    <w:p>
      <w:pPr>
        <w:pStyle w:val="Heading1"/>
      </w:pPr>
      <w:r>
        <w:t>2 HTTP API and errors</w:t>
      </w:r>
    </w:p>
    <w:p>
      <w:r>
        <w:t>Source: creation endpoint, redirect endpoint, and request validator.</w:t>
      </w:r>
    </w:p>
    <w:p>
      <w:pPr>
        <w:pStyle w:val="Heading2"/>
      </w:pPr>
      <w:r>
        <w:t>Create a link</w:t>
      </w:r>
    </w:p>
    <w:p>
      <w:r/>
      <w:r>
        <w:rPr>
          <w:rFonts w:ascii="Consolas" w:hAnsi="Consolas"/>
          <w:sz w:val="18"/>
        </w:rPr>
        <w:t>POST /api/v1/shortener</w:t>
      </w:r>
      <w:r>
        <w:t xml:space="preserve"> with </w:t>
      </w:r>
      <w:r>
        <w:rPr>
          <w:rFonts w:ascii="Consolas" w:hAnsi="Consolas"/>
          <w:sz w:val="18"/>
        </w:rPr>
        <w:t>Content-Type: application/json</w:t>
      </w:r>
      <w:r>
        <w:t>:</w:t>
      </w:r>
    </w:p>
    <w:p>
      <w:pPr>
        <w:spacing w:after="20"/>
      </w:pPr>
      <w:r>
        <w:rPr>
          <w:rFonts w:ascii="Consolas" w:hAnsi="Consolas"/>
          <w:sz w:val="16"/>
        </w:rPr>
        <w:t>{</w:t>
      </w:r>
    </w:p>
    <w:p>
      <w:pPr>
        <w:spacing w:after="20"/>
      </w:pPr>
      <w:r>
        <w:rPr>
          <w:rFonts w:ascii="Consolas" w:hAnsi="Consolas"/>
          <w:sz w:val="16"/>
        </w:rPr>
        <w:t xml:space="preserve">  "longUrl": "https://example.com/articles/system-design",</w:t>
      </w:r>
    </w:p>
    <w:p>
      <w:pPr>
        <w:spacing w:after="20"/>
      </w:pPr>
      <w:r>
        <w:rPr>
          <w:rFonts w:ascii="Consolas" w:hAnsi="Consolas"/>
          <w:sz w:val="16"/>
        </w:rPr>
        <w:t xml:space="preserve">  "expirationDate": "2030-01-01T00:00:00Z"</w:t>
      </w:r>
    </w:p>
    <w:p>
      <w:pPr>
        <w:spacing w:after="20"/>
      </w:pPr>
      <w:r>
        <w:rPr>
          <w:rFonts w:ascii="Consolas" w:hAnsi="Consolas"/>
          <w:sz w:val="16"/>
        </w:rPr>
        <w:t>}</w:t>
      </w:r>
    </w:p>
    <w:p>
      <w:r>
        <w:t>The expiration must be in the future at validation time. Replace the example date when necessary.</w:t>
      </w: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Field</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Rules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longUrl</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Required; at most 4,096 characters; absolute HTTP/HTTPS URI; nonempty host; no control characters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expirationDate</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DateTimeOffset</w:t>
            </w:r>
            <w:r>
              <w:rPr>
                <w:sz w:val="18"/>
              </w:rPr>
              <w:t xml:space="preserve">; strictly greater than </w:t>
            </w:r>
            <w:r>
              <w:rPr>
                <w:rFonts w:ascii="Consolas" w:hAnsi="Consolas"/>
                <w:sz w:val="18"/>
              </w:rPr>
              <w:t>TimeProvider.GetUtcNow()</w:t>
            </w:r>
            <w:r>
              <w:rPr>
                <w:sz w:val="18"/>
              </w:rPr>
            </w:r>
          </w:p>
        </w:tc>
      </w:tr>
    </w:tbl>
    <w:p>
      <w:pPr>
        <w:spacing w:after="40"/>
      </w:pPr>
    </w:p>
    <w:p>
      <w:r>
        <w:t>Validation checks URL syntax. It does not fetch the destination, verify reachability, inspect content, or apply a destination allowlist. There is no configured maximum expiration horizon. Offset-bearing timestamps are converted to UTC before persistence.</w:t>
      </w:r>
    </w:p>
    <w:p>
      <w:r>
        <w:t xml:space="preserve">On success, </w:t>
      </w:r>
      <w:r>
        <w:rPr>
          <w:rFonts w:ascii="Consolas" w:hAnsi="Consolas"/>
          <w:sz w:val="18"/>
        </w:rPr>
        <w:t>Results.Ok(shortUrl)</w:t>
      </w:r>
      <w:r>
        <w:t xml:space="preserve"> returns status </w:t>
      </w:r>
      <w:r>
        <w:rPr>
          <w:b/>
        </w:rPr>
        <w:t>200</w:t>
      </w:r>
      <w:r>
        <w:t xml:space="preserve"> with the URL as the response value. A JSON representation is a string, not an object:</w:t>
      </w:r>
    </w:p>
    <w:p>
      <w:pPr>
        <w:spacing w:after="20"/>
      </w:pPr>
      <w:r>
        <w:rPr>
          <w:rFonts w:ascii="Consolas" w:hAnsi="Consolas"/>
          <w:sz w:val="16"/>
        </w:rPr>
        <w:t>"https://short.example/0aK91PxQz"</w:t>
      </w:r>
    </w:p>
    <w:p>
      <w:r>
        <w:t xml:space="preserve">There is no creation </w:t>
      </w:r>
      <w:r>
        <w:rPr>
          <w:rFonts w:ascii="Consolas" w:hAnsi="Consolas"/>
          <w:sz w:val="18"/>
        </w:rPr>
        <w:t>Location</w:t>
      </w:r>
      <w:r>
        <w:t xml:space="preserve"> header or idempotency-key implementation. Repeating a request can create another link, including when a client retries after losing the response to a successful write.</w:t>
      </w:r>
    </w:p>
    <w:p>
      <w:pPr>
        <w:pStyle w:val="Heading2"/>
      </w:pPr>
      <w:r>
        <w:t>Resolve a link</w:t>
      </w:r>
    </w:p>
    <w:p>
      <w:r/>
      <w:r>
        <w:rPr>
          <w:rFonts w:ascii="Consolas" w:hAnsi="Consolas"/>
          <w:sz w:val="18"/>
        </w:rPr>
        <w:t>GET /0aK91PxQz</w:t>
      </w:r>
      <w:r/>
    </w:p>
    <w:p>
      <w:r>
        <w:t xml:space="preserve">The code must contain exactly nine characters from </w:t>
      </w:r>
      <w:r>
        <w:rPr>
          <w:rFonts w:ascii="Consolas" w:hAnsi="Consolas"/>
          <w:sz w:val="18"/>
        </w:rPr>
        <w:t>0123456789ABCDEFGHIJKLMNOPQRSTUVWXYZabcdefghijklmnopqrstuvwxyz</w:t>
      </w:r>
      <w:r>
        <w:t xml:space="preserve">. Codes are case-sensitive. The successful response is </w:t>
      </w:r>
      <w:r>
        <w:rPr>
          <w:b/>
        </w:rPr>
        <w:t>302 Found</w:t>
      </w:r>
      <w:r>
        <w:t xml:space="preserve">, with the destination in the </w:t>
      </w:r>
      <w:r>
        <w:rPr>
          <w:rFonts w:ascii="Consolas" w:hAnsi="Consolas"/>
          <w:sz w:val="18"/>
        </w:rPr>
        <w:t>Location</w:t>
      </w:r>
      <w:r>
        <w:t xml:space="preserve"> header.</w:t>
      </w:r>
    </w:p>
    <w:p>
      <w:r>
        <w:t xml:space="preserve">The </w:t>
      </w:r>
      <w:r>
        <w:rPr>
          <w:rFonts w:ascii="Consolas" w:hAnsi="Consolas"/>
          <w:sz w:val="18"/>
        </w:rPr>
        <w:t>/{shortCode}</w:t>
      </w:r>
      <w:r>
        <w:t xml:space="preserve"> route accepts a single path segment, then validates it. Invalid lengths and characters return 400 when this endpoint handles the request. More specific application routes, such as the metrics endpoint, retain their own routing behavior. An unmatched multisegment path is not a short-code request.</w:t>
      </w:r>
    </w:p>
    <w:tbl>
      <w:tblPr>
        <w:tblW w:type="auto" w:w="0"/>
        <w:jc w:val="center"/>
        <w:tblLayout w:type="fixed"/>
        <w:tblLook w:firstColumn="1" w:firstRow="1" w:lastColumn="0" w:lastRow="0" w:noHBand="0" w:noVBand="1" w:val="04A0"/>
      </w:tblPr>
      <w:tblGrid>
        <w:gridCol w:w="2852"/>
        <w:gridCol w:w="2557"/>
        <w:gridCol w:w="4426"/>
      </w:tblGrid>
      <w:tr>
        <w:trPr>
          <w:cantSplit/>
          <w:tblHeader/>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Outcome</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HTTP status</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Application code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Invalid code</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400</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SHORTENER.INVALID_SHORT_CODE</w:t>
            </w:r>
            <w:r>
              <w:rPr>
                <w:sz w:val="18"/>
              </w:rPr>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Missing document</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404</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SHORTENER.URL_NOT_FOUND</w:t>
            </w:r>
            <w:r>
              <w:rPr>
                <w:sz w:val="18"/>
              </w:rPr>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Expiration at or before current UTC time</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410</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SHORTENER.URL_EXPIRED</w:t>
            </w:r>
            <w:r>
              <w:rPr>
                <w:sz w:val="18"/>
              </w:rPr>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Active link</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302</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None</w:t>
            </w:r>
          </w:p>
        </w:tc>
      </w:tr>
    </w:tbl>
    <w:p>
      <w:pPr>
        <w:spacing w:after="40"/>
      </w:pPr>
    </w:p>
    <w:p>
      <w:pPr>
        <w:pStyle w:val="Heading2"/>
      </w:pPr>
      <w:r>
        <w:t>Expected failures</w:t>
      </w:r>
    </w:p>
    <w:p>
      <w:r/>
      <w:r>
        <w:rPr>
          <w:rFonts w:ascii="Consolas" w:hAnsi="Consolas"/>
          <w:sz w:val="18"/>
        </w:rPr>
        <w:t>RedirectService</w:t>
      </w:r>
      <w:r>
        <w:t xml:space="preserve"> returns </w:t>
      </w:r>
      <w:r>
        <w:rPr>
          <w:rFonts w:ascii="Consolas" w:hAnsi="Consolas"/>
          <w:sz w:val="18"/>
        </w:rPr>
        <w:t>Result&lt;string&gt;</w:t>
      </w:r>
      <w:r>
        <w:t xml:space="preserve"> for missing and expired links. The endpoint delegates conversion to </w:t>
      </w:r>
      <w:r>
        <w:rPr>
          <w:rFonts w:ascii="Consolas" w:hAnsi="Consolas"/>
          <w:sz w:val="18"/>
        </w:rPr>
        <w:t>ErrorTranslator</w:t>
      </w:r>
      <w:r>
        <w:t xml:space="preserve">. </w:t>
      </w:r>
      <w:r>
        <w:rPr>
          <w:rFonts w:ascii="Consolas" w:hAnsi="Consolas"/>
          <w:sz w:val="18"/>
        </w:rPr>
        <w:t>Result&lt;T&gt;</w:t>
      </w:r>
      <w:r>
        <w:t xml:space="preserve"> contains </w:t>
      </w:r>
      <w:r>
        <w:rPr>
          <w:rFonts w:ascii="Consolas" w:hAnsi="Consolas"/>
          <w:sz w:val="18"/>
        </w:rPr>
        <w:t>IsSuccess</w:t>
      </w:r>
      <w:r>
        <w:t xml:space="preserve">, </w:t>
      </w:r>
      <w:r>
        <w:rPr>
          <w:rFonts w:ascii="Consolas" w:hAnsi="Consolas"/>
          <w:sz w:val="18"/>
        </w:rPr>
        <w:t>Value</w:t>
      </w:r>
      <w:r>
        <w:t xml:space="preserve">, and </w:t>
      </w:r>
      <w:r>
        <w:rPr>
          <w:rFonts w:ascii="Consolas" w:hAnsi="Consolas"/>
          <w:sz w:val="18"/>
        </w:rPr>
        <w:t>ErrorCode</w:t>
      </w:r>
      <w:r>
        <w:t>; callers must check success before consuming the value.</w:t>
      </w:r>
    </w:p>
    <w:p>
      <w:r/>
      <w:r>
        <w:rPr>
          <w:rFonts w:ascii="Consolas" w:hAnsi="Consolas"/>
          <w:sz w:val="18"/>
        </w:rPr>
        <w:t>ErrorCatalog</w:t>
      </w:r>
      <w:r>
        <w:t xml:space="preserve"> centralizes titles, messages, and HTTP status codes. An unrecognized code falls back to </w:t>
      </w:r>
      <w:r>
        <w:rPr>
          <w:rFonts w:ascii="Consolas" w:hAnsi="Consolas"/>
          <w:sz w:val="18"/>
        </w:rPr>
        <w:t>COMMON.UNEXPECTED_ERROR</w:t>
      </w:r>
      <w:r>
        <w:t>.</w:t>
      </w:r>
    </w:p>
    <w:p>
      <w:r>
        <w:t>Example error body:</w:t>
      </w:r>
    </w:p>
    <w:p>
      <w:pPr>
        <w:spacing w:after="20"/>
      </w:pPr>
      <w:r>
        <w:rPr>
          <w:rFonts w:ascii="Consolas" w:hAnsi="Consolas"/>
          <w:sz w:val="16"/>
        </w:rPr>
        <w:t>{</w:t>
      </w:r>
    </w:p>
    <w:p>
      <w:pPr>
        <w:spacing w:after="20"/>
      </w:pPr>
      <w:r>
        <w:rPr>
          <w:rFonts w:ascii="Consolas" w:hAnsi="Consolas"/>
          <w:sz w:val="16"/>
        </w:rPr>
        <w:t xml:space="preserve">  "type": "urn:shortener:error:SHORTENER.URL_EXPIRED",</w:t>
      </w:r>
    </w:p>
    <w:p>
      <w:pPr>
        <w:spacing w:after="20"/>
      </w:pPr>
      <w:r>
        <w:rPr>
          <w:rFonts w:ascii="Consolas" w:hAnsi="Consolas"/>
          <w:sz w:val="16"/>
        </w:rPr>
        <w:t xml:space="preserve">  "title": "Short URL expired",</w:t>
      </w:r>
    </w:p>
    <w:p>
      <w:pPr>
        <w:spacing w:after="20"/>
      </w:pPr>
      <w:r>
        <w:rPr>
          <w:rFonts w:ascii="Consolas" w:hAnsi="Consolas"/>
          <w:sz w:val="16"/>
        </w:rPr>
        <w:t xml:space="preserve">  "status": 410,</w:t>
      </w:r>
    </w:p>
    <w:p>
      <w:pPr>
        <w:spacing w:after="20"/>
      </w:pPr>
      <w:r>
        <w:rPr>
          <w:rFonts w:ascii="Consolas" w:hAnsi="Consolas"/>
          <w:sz w:val="16"/>
        </w:rPr>
        <w:t xml:space="preserve">  "detail": "The requested short URL has expired.",</w:t>
      </w:r>
    </w:p>
    <w:p>
      <w:pPr>
        <w:spacing w:after="20"/>
      </w:pPr>
      <w:r>
        <w:rPr>
          <w:rFonts w:ascii="Consolas" w:hAnsi="Consolas"/>
          <w:sz w:val="16"/>
        </w:rPr>
        <w:t xml:space="preserve">  "code": "SHORTENER.URL_EXPIRED",</w:t>
      </w:r>
    </w:p>
    <w:p>
      <w:pPr>
        <w:spacing w:after="20"/>
      </w:pPr>
      <w:r>
        <w:rPr>
          <w:rFonts w:ascii="Consolas" w:hAnsi="Consolas"/>
          <w:sz w:val="16"/>
        </w:rPr>
        <w:t xml:space="preserve">  "traceId": "example-request-id"</w:t>
      </w:r>
    </w:p>
    <w:p>
      <w:pPr>
        <w:spacing w:after="20"/>
      </w:pPr>
      <w:r>
        <w:rPr>
          <w:rFonts w:ascii="Consolas" w:hAnsi="Consolas"/>
          <w:sz w:val="16"/>
        </w:rPr>
        <w:t>}</w:t>
      </w:r>
    </w:p>
    <w:p>
      <w:r>
        <w:t xml:space="preserve">Creation validation uses a typed validation result, preserving catalog metadata and adding an </w:t>
      </w:r>
      <w:r>
        <w:rPr>
          <w:rFonts w:ascii="Consolas" w:hAnsi="Consolas"/>
          <w:sz w:val="18"/>
        </w:rPr>
        <w:t>errors</w:t>
      </w:r>
      <w:r>
        <w:t xml:space="preserve"> dictionary keyed by C# property names, such as </w:t>
      </w:r>
      <w:r>
        <w:rPr>
          <w:rFonts w:ascii="Consolas" w:hAnsi="Consolas"/>
          <w:sz w:val="18"/>
        </w:rPr>
        <w:t>LongUrl</w:t>
      </w:r>
      <w:r>
        <w:t xml:space="preserve"> and </w:t>
      </w:r>
      <w:r>
        <w:rPr>
          <w:rFonts w:ascii="Consolas" w:hAnsi="Consolas"/>
          <w:sz w:val="18"/>
        </w:rPr>
        <w:t>ExpirationDate</w:t>
      </w:r>
      <w:r>
        <w:t xml:space="preserve">. The stable top-level code is </w:t>
      </w:r>
      <w:r>
        <w:rPr>
          <w:rFonts w:ascii="Consolas" w:hAnsi="Consolas"/>
          <w:sz w:val="18"/>
        </w:rPr>
        <w:t>COMMON.VALIDATION_FAILED</w:t>
      </w:r>
      <w:r>
        <w:t>, with status 400. Individual validator messages are currently defined in the validator itself.</w:t>
      </w:r>
    </w:p>
    <w:p>
      <w:r>
        <w:t>Malformed JSON and request-binding failures occur before the explicit FluentValidation call. Do not assume every framework-generated 400 response carries the application's validation code.</w:t>
      </w:r>
    </w:p>
    <w:p>
      <w:pPr>
        <w:pStyle w:val="Heading2"/>
      </w:pPr>
      <w:r>
        <w:t>Unexpected failures</w:t>
      </w:r>
    </w:p>
    <w:p>
      <w:r/>
      <w:r>
        <w:rPr>
          <w:rFonts w:ascii="Consolas" w:hAnsi="Consolas"/>
          <w:sz w:val="18"/>
        </w:rPr>
        <w:t>GlobalExceptionHandler</w:t>
      </w:r>
      <w:r>
        <w:t xml:space="preserve"> classifies exceptions through </w:t>
      </w:r>
      <w:r>
        <w:rPr>
          <w:rFonts w:ascii="Consolas" w:hAnsi="Consolas"/>
          <w:sz w:val="18"/>
        </w:rPr>
        <w:t>ExceptionTranslator</w:t>
      </w:r>
      <w:r>
        <w:t xml:space="preserve">, logs the exception with its error code, and writes Problem Details through </w:t>
      </w:r>
      <w:r>
        <w:rPr>
          <w:rFonts w:ascii="Consolas" w:hAnsi="Consolas"/>
          <w:sz w:val="18"/>
        </w:rPr>
        <w:t>IProblemDetailsService</w:t>
      </w:r>
      <w:r>
        <w:t>, with a JSON fallback.</w:t>
      </w:r>
    </w:p>
    <w:tbl>
      <w:tblPr>
        <w:tblW w:type="auto" w:w="0"/>
        <w:jc w:val="center"/>
        <w:tblLayout w:type="fixed"/>
        <w:tblLook w:firstColumn="1" w:firstRow="1" w:lastColumn="0" w:lastRow="0" w:noHBand="0" w:noVBand="1" w:val="04A0"/>
      </w:tblPr>
      <w:tblGrid>
        <w:gridCol w:w="2852"/>
        <w:gridCol w:w="2557"/>
        <w:gridCol w:w="4426"/>
      </w:tblGrid>
      <w:tr>
        <w:trPr>
          <w:cantSplit/>
          <w:tblHeader/>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Exception classification</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Code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Status</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MongoExecutionTimeoutException</w:t>
            </w:r>
            <w:r>
              <w:rPr>
                <w:sz w:val="18"/>
              </w:rPr>
              <w:t xml:space="preserve"> or </w:t>
            </w:r>
            <w:r>
              <w:rPr>
                <w:rFonts w:ascii="Consolas" w:hAnsi="Consolas"/>
                <w:sz w:val="18"/>
              </w:rPr>
              <w:t>TimeoutException</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INFRASTRUCTURE.DATABASE_TIMEOUT</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503</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MongoConnectionException</w:t>
            </w:r>
            <w:r>
              <w:rPr>
                <w:sz w:val="18"/>
              </w:rPr>
              <w:t xml:space="preserve"> or other </w:t>
            </w:r>
            <w:r>
              <w:rPr>
                <w:rFonts w:ascii="Consolas" w:hAnsi="Consolas"/>
                <w:sz w:val="18"/>
              </w:rPr>
              <w:t>MongoException</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INFRASTRUCTURE.DATABASE_UNAVAILABLE</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503</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Any other exception</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COMMON.UNEXPECTED_ERROR</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500</w:t>
            </w:r>
          </w:p>
        </w:tc>
      </w:tr>
    </w:tbl>
    <w:p>
      <w:pPr>
        <w:spacing w:after="40"/>
      </w:pPr>
    </w:p>
    <w:p>
      <w:r>
        <w:t xml:space="preserve">Classification operates on the exception supplied to the handler; it does not recursively inspect inner exceptions. </w:t>
      </w:r>
      <w:r>
        <w:rPr>
          <w:rFonts w:ascii="Consolas" w:hAnsi="Consolas"/>
          <w:sz w:val="18"/>
        </w:rPr>
        <w:t>SHORTENER.DUPLICATE_SHORT_CODE</w:t>
      </w:r>
      <w:r>
        <w:t xml:space="preserve"> is present in the catalog with status 409, but there is currently no dedicated duplicate-write translation/retry path. It is not guaranteed to be returned for a MongoDB uniqueness violation.</w:t>
      </w:r>
    </w:p>
    <w:p>
      <w:r>
        <w:t xml:space="preserve">The handler does not include stack traces or exception messages in its public body. Request cancellation is rethrown by the redirect service after its metric result is set to </w:t>
      </w:r>
      <w:r>
        <w:rPr>
          <w:rFonts w:ascii="Consolas" w:hAnsi="Consolas"/>
          <w:sz w:val="18"/>
        </w:rPr>
        <w:t>canceled</w:t>
      </w:r>
      <w:r>
        <w:t>; final transport behavior depends on the HTTP pipeline and whether the client remains connected.</w:t>
      </w:r>
    </w:p>
    <w:p>
      <w:r>
        <w:br w:type="page"/>
      </w:r>
    </w:p>
    <w:p>
      <w:pPr>
        <w:pStyle w:val="Heading1"/>
      </w:pPr>
      <w:r>
        <w:t>3 Short code generation</w:t>
      </w:r>
    </w:p>
    <w:p>
      <w:r>
        <w:t>Sources: MongoSequenceGenerator and ShortCodeGenerator.</w:t>
      </w:r>
    </w:p>
    <w:p>
      <w:pPr>
        <w:pStyle w:val="Heading2"/>
      </w:pPr>
      <w:r>
        <w:t>Pipeline</w:t>
      </w:r>
    </w:p>
    <w:p>
      <w:pPr>
        <w:spacing w:after="20"/>
      </w:pPr>
      <w:r>
        <w:rPr>
          <w:rFonts w:ascii="Consolas" w:hAnsi="Consolas"/>
          <w:sz w:val="16"/>
        </w:rPr>
        <w:t>Atomic MongoDB increment -&gt; positive sequence -&gt; keyed 52-bit permutation -&gt; Base62 -&gt; nine characters</w:t>
      </w:r>
    </w:p>
    <w:p>
      <w:r>
        <w:t>The design separates uniqueness from appearance. MongoDB allocates distinct input numbers; the keyed permutation changes their externally visible order.</w:t>
      </w:r>
    </w:p>
    <w:p>
      <w:pPr>
        <w:pStyle w:val="Heading2"/>
      </w:pPr>
      <w:r>
        <w:t>Atomic sequence allocation</w:t>
      </w:r>
    </w:p>
    <w:p>
      <w:r>
        <w:t xml:space="preserve">The driver accesses the </w:t>
      </w:r>
      <w:r>
        <w:rPr>
          <w:rFonts w:ascii="Consolas" w:hAnsi="Consolas"/>
          <w:sz w:val="18"/>
        </w:rPr>
        <w:t>Sequences</w:t>
      </w:r>
      <w:r>
        <w:t xml:space="preserve"> collection and selects the document with </w:t>
      </w:r>
      <w:r>
        <w:rPr>
          <w:rFonts w:ascii="Consolas" w:hAnsi="Consolas"/>
          <w:sz w:val="18"/>
        </w:rPr>
        <w:t>_id = "short-url"</w:t>
      </w:r>
      <w:r>
        <w:t xml:space="preserve">. </w:t>
      </w:r>
      <w:r>
        <w:rPr>
          <w:rFonts w:ascii="Consolas" w:hAnsi="Consolas"/>
          <w:sz w:val="18"/>
        </w:rPr>
        <w:t>FindOneAndUpdateAsync</w:t>
      </w:r>
      <w:r>
        <w:t xml:space="preserve"> applies </w:t>
      </w:r>
      <w:r>
        <w:rPr>
          <w:rFonts w:ascii="Consolas" w:hAnsi="Consolas"/>
          <w:sz w:val="18"/>
        </w:rPr>
        <w:t>$inc</w:t>
      </w:r>
      <w:r>
        <w:t xml:space="preserve"> to </w:t>
      </w:r>
      <w:r>
        <w:rPr>
          <w:rFonts w:ascii="Consolas" w:hAnsi="Consolas"/>
          <w:sz w:val="18"/>
        </w:rPr>
        <w:t>Value</w:t>
      </w:r>
      <w:r>
        <w:t xml:space="preserve">, sets </w:t>
      </w:r>
      <w:r>
        <w:rPr>
          <w:rFonts w:ascii="Consolas" w:hAnsi="Consolas"/>
          <w:sz w:val="18"/>
        </w:rPr>
        <w:t>IsUpsert = true</w:t>
      </w:r>
      <w:r>
        <w:t xml:space="preserve">, and requests </w:t>
      </w:r>
      <w:r>
        <w:rPr>
          <w:rFonts w:ascii="Consolas" w:hAnsi="Consolas"/>
          <w:sz w:val="18"/>
        </w:rPr>
        <w:t>ReturnDocument.After</w:t>
      </w:r>
      <w:r>
        <w:t>.</w:t>
      </w:r>
    </w:p>
    <w:p>
      <w:r>
        <w:t>For a new counter, the first allocated value is 1. All service replicas must share this same allocation state. Concurrent behavior, including initialization of the counter, should be verified against a real MongoDB deployment.</w:t>
      </w:r>
    </w:p>
    <w:p>
      <w:r>
        <w:t>Sequence allocation and URL insertion are separate writes. If insertion fails after allocation, the sequence is consumed. Gaps are acceptable because the algorithm requires uniqueness, not contiguous numbering. There is no transaction spanning both writes.</w:t>
      </w:r>
    </w:p>
    <w:p>
      <w:pPr>
        <w:pStyle w:val="Heading2"/>
      </w:pPr>
      <w:r>
        <w:t>Feistel permutation</w:t>
      </w:r>
    </w:p>
    <w:p>
      <w:r>
        <w:t xml:space="preserve">The generator accepts sequences from </w:t>
      </w:r>
      <w:r>
        <w:rPr>
          <w:rFonts w:ascii="Consolas" w:hAnsi="Consolas"/>
          <w:sz w:val="18"/>
        </w:rPr>
        <w:t>1</w:t>
      </w:r>
      <w:r>
        <w:t xml:space="preserve"> through </w:t>
      </w:r>
      <w:r>
        <w:rPr>
          <w:rFonts w:ascii="Consolas" w:hAnsi="Consolas"/>
          <w:sz w:val="18"/>
        </w:rPr>
        <w:t>2^52 - 1</w:t>
      </w:r>
      <w:r>
        <w:t>. It splits each value into two 26-bit halves and executes eight rounds:</w:t>
      </w:r>
    </w:p>
    <w:p>
      <w:pPr>
        <w:spacing w:after="20"/>
      </w:pPr>
      <w:r>
        <w:rPr>
          <w:rFonts w:ascii="Consolas" w:hAnsi="Consolas"/>
          <w:sz w:val="16"/>
        </w:rPr>
        <w:t>nextLeft  = right</w:t>
      </w:r>
    </w:p>
    <w:p>
      <w:pPr>
        <w:spacing w:after="20"/>
      </w:pPr>
      <w:r>
        <w:rPr>
          <w:rFonts w:ascii="Consolas" w:hAnsi="Consolas"/>
          <w:sz w:val="16"/>
        </w:rPr>
        <w:t>nextRight = (left XOR F(right, round)) AND ((1 &lt;&lt; 26) - 1)</w:t>
      </w:r>
    </w:p>
    <w:p>
      <w:r>
        <w:t xml:space="preserve">The round input consists of the right half encoded as an unsigned 64-bit big-endian integer, followed by one round byte. </w:t>
      </w:r>
      <w:r>
        <w:rPr>
          <w:rFonts w:ascii="Consolas" w:hAnsi="Consolas"/>
          <w:sz w:val="18"/>
        </w:rPr>
        <w:t>F</w:t>
      </w:r>
      <w:r>
        <w:t xml:space="preserve"> computes HMAC-SHA256 using the configured secret, reads the first four hash bytes as a big-endian unsigned integer, and retains 26 bits.</w:t>
      </w:r>
    </w:p>
    <w:p>
      <w:r>
        <w:t>Each Feistel round is reversible, so the full transformation is a permutation of the 52-bit space. For a fixed key, distinct valid sequences have distinct permuted values. The permutation can produce zero; zero is a valid encoded output even though input sequence zero is rejected.</w:t>
      </w:r>
    </w:p>
    <w:p>
      <w:r>
        <w:t>This is a custom obfuscation construction, not an authorization mechanism or a claim of independently audited cryptographic security. Possession of an active code is sufficient to access its redirect through the current public endpoint.</w:t>
      </w:r>
    </w:p>
    <w:p>
      <w:pPr>
        <w:pStyle w:val="Heading2"/>
      </w:pPr>
      <w:r>
        <w:t>Base62 encoding</w:t>
      </w:r>
    </w:p>
    <w:p>
      <w:r>
        <w:t>The alphabet is:</w:t>
      </w:r>
    </w:p>
    <w:p>
      <w:pPr>
        <w:spacing w:after="20"/>
      </w:pPr>
      <w:r>
        <w:rPr>
          <w:rFonts w:ascii="Consolas" w:hAnsi="Consolas"/>
          <w:sz w:val="16"/>
        </w:rPr>
        <w:t>0123456789ABCDEFGHIJKLMNOPQRSTUVWXYZabcdefghijklmnopqrstuvwxyz</w:t>
      </w:r>
    </w:p>
    <w:p>
      <w:r>
        <w:t xml:space="preserve">The generator fills a nine-character buffer from right to left using repeated division by 62. Unused leading positions become </w:t>
      </w:r>
      <w:r>
        <w:rPr>
          <w:rFonts w:ascii="Consolas" w:hAnsi="Consolas"/>
          <w:sz w:val="18"/>
        </w:rPr>
        <w:t>0</w:t>
      </w:r>
      <w:r>
        <w:t xml:space="preserve"> characters. Since </w:t>
      </w:r>
      <w:r>
        <w:rPr>
          <w:rFonts w:ascii="Consolas" w:hAnsi="Consolas"/>
          <w:sz w:val="18"/>
        </w:rPr>
        <w:t>62^9</w:t>
      </w:r>
      <w:r>
        <w:t xml:space="preserve"> exceeds </w:t>
      </w:r>
      <w:r>
        <w:rPr>
          <w:rFonts w:ascii="Consolas" w:hAnsi="Consolas"/>
          <w:sz w:val="18"/>
        </w:rPr>
        <w:t>2^52</w:t>
      </w:r>
      <w:r>
        <w:t>, every output fits without truncation.</w:t>
      </w:r>
    </w:p>
    <w:p>
      <w:r>
        <w:t xml:space="preserve">The configured input capacity is </w:t>
      </w:r>
      <w:r>
        <w:rPr>
          <w:b/>
        </w:rPr>
        <w:t>4,503,599,627,370,495</w:t>
      </w:r>
      <w:r>
        <w:t xml:space="preserve"> positive sequence values. A nonpositive input throws </w:t>
      </w:r>
      <w:r>
        <w:rPr>
          <w:rFonts w:ascii="Consolas" w:hAnsi="Consolas"/>
          <w:sz w:val="18"/>
        </w:rPr>
        <w:t>ArgumentOutOfRangeException</w:t>
      </w:r>
      <w:r>
        <w:t xml:space="preserve">; exceeding capacity throws </w:t>
      </w:r>
      <w:r>
        <w:rPr>
          <w:rFonts w:ascii="Consolas" w:hAnsi="Consolas"/>
          <w:sz w:val="18"/>
        </w:rPr>
        <w:t>InvalidOperationException</w:t>
      </w:r>
      <w:r>
        <w:t>. These guards protect the generator, but there is no dedicated HTTP capacity-exhaustion result.</w:t>
      </w:r>
    </w:p>
    <w:p>
      <w:pPr>
        <w:pStyle w:val="Heading2"/>
      </w:pPr>
      <w:r>
        <w:t>Uniqueness assumptions</w:t>
      </w:r>
    </w:p>
    <w:p>
      <w:r>
        <w:t>Uniqueness depends on all of these conditions:</w:t>
      </w:r>
    </w:p>
    <w:p>
      <w:pPr>
        <w:pStyle w:val="ListBullet"/>
      </w:pPr>
      <w:r>
        <w:t>A common, monotonically advancing sequence source for writers targeting the same URL collection.</w:t>
      </w:r>
    </w:p>
    <w:p>
      <w:pPr>
        <w:pStyle w:val="ListBullet"/>
      </w:pPr>
      <w:r>
        <w:t>A stable secret key across those writers and across the lifetime of existing codes.</w:t>
      </w:r>
    </w:p>
    <w:p>
      <w:pPr>
        <w:pStyle w:val="ListBullet"/>
      </w:pPr>
      <w:r>
        <w:t>Inputs remaining within the supported 52-bit range.</w:t>
      </w:r>
    </w:p>
    <w:p>
      <w:pPr>
        <w:pStyle w:val="ListBullet"/>
      </w:pPr>
      <w:r>
        <w:t>Preservation of sequence state during backup, restore, and environment migration.</w:t>
      </w:r>
    </w:p>
    <w:p>
      <w:r>
        <w:t>The MongoDB unique index provides a final persistence constraint. There is no query-before-insert collision check and no collision retry loop.</w:t>
      </w:r>
    </w:p>
    <w:p>
      <w:r>
        <w:t>Changing the secret defines a different permutation. New inputs under the new key can map to codes previously produced under the old key. Existing redirects continue to use stored codes and do not require the key, but new-code uniqueness across key versions is no longer mathematically guaranteed. Key rotation therefore needs an explicit migration or namespace strategy.</w:t>
      </w:r>
    </w:p>
    <w:p>
      <w:r>
        <w:t>The global counter adds one database write per creation and is shared by all writers. Redirect traffic does not touch it. A different allocation scheme should only be considered when creation throughput demonstrates that this counter is a bottleneck.</w:t>
      </w:r>
    </w:p>
    <w:p>
      <w:r>
        <w:br w:type="page"/>
      </w:r>
    </w:p>
    <w:p>
      <w:pPr>
        <w:pStyle w:val="Heading1"/>
      </w:pPr>
      <w:r>
        <w:t>4 Persistence and caching</w:t>
      </w:r>
    </w:p>
    <w:p>
      <w:pPr>
        <w:pStyle w:val="Heading2"/>
      </w:pPr>
      <w:r>
        <w:t>MongoDB access</w:t>
      </w:r>
    </w:p>
    <w:p>
      <w:r/>
      <w:r>
        <w:rPr>
          <w:rFonts w:ascii="Consolas" w:hAnsi="Consolas"/>
          <w:sz w:val="18"/>
        </w:rPr>
        <w:t>ShortenerURLContext</w:t>
      </w:r>
      <w:r>
        <w:t xml:space="preserve"> uses the MongoDB EF Core provider for link persistence and queries. </w:t>
      </w:r>
      <w:r>
        <w:rPr>
          <w:rFonts w:ascii="Consolas" w:hAnsi="Consolas"/>
          <w:sz w:val="18"/>
        </w:rPr>
        <w:t>MongoDependencyInjection</w:t>
      </w:r>
      <w:r>
        <w:t xml:space="preserve"> also registers a native MongoDB client/database for atomic sequence updates.</w:t>
      </w:r>
    </w:p>
    <w:p>
      <w:r>
        <w:t xml:space="preserve">Both registrations read </w:t>
      </w:r>
      <w:r>
        <w:rPr>
          <w:rFonts w:ascii="Consolas" w:hAnsi="Consolas"/>
          <w:sz w:val="18"/>
        </w:rPr>
        <w:t>ConnectionStrings:ShortenerURLContext</w:t>
      </w:r>
      <w:r>
        <w:t>. Include an explicit database name in that connection string so both access paths target the intended database. A singleton registration of the native client does not itself mean the EF provider uses that same client instance; EF is configured separately through its connection-string overload.</w:t>
      </w:r>
    </w:p>
    <w:p>
      <w:pPr>
        <w:pStyle w:val="Heading2"/>
      </w:pPr>
      <w:r>
        <w:t>Documents</w:t>
      </w:r>
    </w:p>
    <w:tbl>
      <w:tblPr>
        <w:tblW w:type="auto" w:w="0"/>
        <w:jc w:val="center"/>
        <w:tblLayout w:type="fixed"/>
        <w:tblLook w:firstColumn="1" w:firstRow="1" w:lastColumn="0" w:lastRow="0" w:noHBand="0" w:noVBand="1" w:val="04A0"/>
      </w:tblPr>
      <w:tblGrid>
        <w:gridCol w:w="2852"/>
        <w:gridCol w:w="2557"/>
        <w:gridCol w:w="4426"/>
      </w:tblGrid>
      <w:tr>
        <w:trPr>
          <w:cantSplit/>
          <w:tblHeader/>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r>
            <w:r>
              <w:rPr>
                <w:rFonts w:ascii="Consolas" w:hAnsi="Consolas"/>
                <w:b/>
                <w:sz w:val="18"/>
              </w:rPr>
              <w:t>UrlTags</w:t>
            </w:r>
            <w:r>
              <w:rPr>
                <w:b/>
                <w:sz w:val="18"/>
              </w:rPr>
              <w:t xml:space="preserve"> field</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CLR type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Purpose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Id</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ObjectId</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Document identity</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ShortenedCode</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string</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Public lookup code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DestinationURL</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string</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Destination used in the redirect</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CreatedOn</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DateTime</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Creation time in UTC</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ExpirationDate</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DateTime</w:t>
            </w:r>
            <w:r>
              <w:rPr>
                <w:sz w:val="18"/>
              </w:rPr>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Expiration instant in UTC</w:t>
            </w:r>
          </w:p>
        </w:tc>
      </w:tr>
    </w:tbl>
    <w:p>
      <w:pPr>
        <w:spacing w:after="40"/>
      </w:pPr>
    </w:p>
    <w:p>
      <w:r>
        <w:t xml:space="preserve">The </w:t>
      </w:r>
      <w:r>
        <w:rPr>
          <w:rFonts w:ascii="Consolas" w:hAnsi="Consolas"/>
          <w:sz w:val="18"/>
        </w:rPr>
        <w:t>Sequences</w:t>
      </w:r>
      <w:r>
        <w:t xml:space="preserve"> collection contains a separate </w:t>
      </w:r>
      <w:r>
        <w:rPr>
          <w:rFonts w:ascii="Consolas" w:hAnsi="Consolas"/>
          <w:sz w:val="18"/>
        </w:rPr>
        <w:t>SequenceDocument</w:t>
      </w:r>
      <w:r>
        <w:t xml:space="preserve">: string </w:t>
      </w:r>
      <w:r>
        <w:rPr>
          <w:rFonts w:ascii="Consolas" w:hAnsi="Consolas"/>
          <w:sz w:val="18"/>
        </w:rPr>
        <w:t>Id</w:t>
      </w:r>
      <w:r>
        <w:t xml:space="preserve">, mapped with </w:t>
      </w:r>
      <w:r>
        <w:rPr>
          <w:rFonts w:ascii="Consolas" w:hAnsi="Consolas"/>
          <w:sz w:val="18"/>
        </w:rPr>
        <w:t>[BsonId]</w:t>
      </w:r>
      <w:r>
        <w:t xml:space="preserve">, and signed 64-bit </w:t>
      </w:r>
      <w:r>
        <w:rPr>
          <w:rFonts w:ascii="Consolas" w:hAnsi="Consolas"/>
          <w:sz w:val="18"/>
        </w:rPr>
        <w:t>Value</w:t>
      </w:r>
      <w:r>
        <w:t xml:space="preserve">. The current sequence identifier is </w:t>
      </w:r>
      <w:r>
        <w:rPr>
          <w:rFonts w:ascii="Consolas" w:hAnsi="Consolas"/>
          <w:sz w:val="18"/>
        </w:rPr>
        <w:t>short-url</w:t>
      </w:r>
      <w:r>
        <w:t>.</w:t>
      </w:r>
    </w:p>
    <w:p>
      <w:pPr>
        <w:pStyle w:val="Heading2"/>
      </w:pPr>
      <w:r>
        <w:t>Indexes and startup</w:t>
      </w:r>
    </w:p>
    <w:p>
      <w:r>
        <w:t>The EF model declares:</w:t>
      </w:r>
    </w:p>
    <w:tbl>
      <w:tblPr>
        <w:tblW w:type="auto" w:w="0"/>
        <w:jc w:val="center"/>
        <w:tblLayout w:type="fixed"/>
        <w:tblLook w:firstColumn="1" w:firstRow="1" w:lastColumn="0" w:lastRow="0" w:noHBand="0" w:noVBand="1" w:val="04A0"/>
      </w:tblPr>
      <w:tblGrid>
        <w:gridCol w:w="2852"/>
        <w:gridCol w:w="2557"/>
        <w:gridCol w:w="4426"/>
      </w:tblGrid>
      <w:tr>
        <w:trPr>
          <w:cantSplit/>
          <w:tblHeader/>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Field</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Index</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Current query usage</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ShortenedCode</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Unique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Redirect lookup</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DestinationURL</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Nonunique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No destination lookup currently implemented</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ExpirationDate</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Nonunique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No expiration cleanup query currently implemented</w:t>
            </w:r>
          </w:p>
        </w:tc>
      </w:tr>
    </w:tbl>
    <w:p>
      <w:pPr>
        <w:spacing w:after="40"/>
      </w:pPr>
    </w:p>
    <w:p>
      <w:r/>
      <w:r>
        <w:rPr>
          <w:rFonts w:ascii="Consolas" w:hAnsi="Consolas"/>
          <w:sz w:val="18"/>
        </w:rPr>
        <w:t>Program.cs</w:t>
      </w:r>
      <w:r>
        <w:t xml:space="preserve"> creates a scope and awaits </w:t>
      </w:r>
      <w:r>
        <w:rPr>
          <w:rFonts w:ascii="Consolas" w:hAnsi="Consolas"/>
          <w:sz w:val="18"/>
        </w:rPr>
        <w:t>context.Database.EnsureCreatedAsync()</w:t>
      </w:r>
      <w:r>
        <w:t xml:space="preserve"> before serving requests. Startup therefore requires MongoDB availability. Treat index deployment and verification on an existing database as an operational responsibility; model declarations alone are not evidence that every deployed database has the intended index state.</w:t>
      </w:r>
    </w:p>
    <w:p>
      <w:r>
        <w:t>The expiration index is an ordinary index, not a TTL index. Expired links remain stored. This allows resolution to return 410 rather than losing the distinction between expired and never-created links. If cleanup is added, define the resulting API behavior explicitly.</w:t>
      </w:r>
    </w:p>
    <w:p>
      <w:pPr>
        <w:pStyle w:val="Heading2"/>
      </w:pPr>
      <w:r>
        <w:t>Redirect query</w:t>
      </w:r>
    </w:p>
    <w:p>
      <w:r/>
      <w:r>
        <w:rPr>
          <w:rFonts w:ascii="Consolas" w:hAnsi="Consolas"/>
          <w:sz w:val="18"/>
        </w:rPr>
        <w:t>RedirectService</w:t>
      </w:r>
      <w:r>
        <w:t xml:space="preserve"> filters by exact </w:t>
      </w:r>
      <w:r>
        <w:rPr>
          <w:rFonts w:ascii="Consolas" w:hAnsi="Consolas"/>
          <w:sz w:val="18"/>
        </w:rPr>
        <w:t>ShortenedCode</w:t>
      </w:r>
      <w:r>
        <w:t xml:space="preserve">, uses </w:t>
      </w:r>
      <w:r>
        <w:rPr>
          <w:rFonts w:ascii="Consolas" w:hAnsi="Consolas"/>
          <w:sz w:val="18"/>
        </w:rPr>
        <w:t>AsNoTracking()</w:t>
      </w:r>
      <w:r>
        <w:t xml:space="preserve">, and projects only </w:t>
      </w:r>
      <w:r>
        <w:rPr>
          <w:rFonts w:ascii="Consolas" w:hAnsi="Consolas"/>
          <w:sz w:val="18"/>
        </w:rPr>
        <w:t>DestinationURL</w:t>
      </w:r>
      <w:r>
        <w:t xml:space="preserve"> and </w:t>
      </w:r>
      <w:r>
        <w:rPr>
          <w:rFonts w:ascii="Consolas" w:hAnsi="Consolas"/>
          <w:sz w:val="18"/>
        </w:rPr>
        <w:t>ExpirationDate</w:t>
      </w:r>
      <w:r>
        <w:t xml:space="preserve"> into </w:t>
      </w:r>
      <w:r>
        <w:rPr>
          <w:rFonts w:ascii="Consolas" w:hAnsi="Consolas"/>
          <w:sz w:val="18"/>
        </w:rPr>
        <w:t>RedirectCacheItem</w:t>
      </w:r>
      <w:r>
        <w:t>. It retrieves the first matching document. The unique index is intended to ensure there can be only one.</w:t>
      </w:r>
    </w:p>
    <w:p>
      <w:pPr>
        <w:pStyle w:val="Heading2"/>
      </w:pPr>
      <w:r>
        <w:t>Cache resolution</w:t>
      </w:r>
    </w:p>
    <w:p>
      <w:r>
        <w:t xml:space="preserve">With </w:t>
      </w:r>
      <w:r>
        <w:rPr>
          <w:rFonts w:ascii="Consolas" w:hAnsi="Consolas"/>
          <w:sz w:val="18"/>
        </w:rPr>
        <w:t>CacheSettings:UseCache=true</w:t>
      </w:r>
      <w:r>
        <w:t xml:space="preserve">, the service calls </w:t>
      </w:r>
      <w:r>
        <w:rPr>
          <w:rFonts w:ascii="Consolas" w:hAnsi="Consolas"/>
          <w:sz w:val="18"/>
        </w:rPr>
        <w:t>IFusionCache.GetOrSetAsync</w:t>
      </w:r>
      <w:r>
        <w:t xml:space="preserve"> using </w:t>
      </w:r>
      <w:r>
        <w:rPr>
          <w:rFonts w:ascii="Consolas" w:hAnsi="Consolas"/>
          <w:sz w:val="18"/>
        </w:rPr>
        <w:t>r:{shortCode}</w:t>
      </w:r>
      <w:r>
        <w:t xml:space="preserve">. Redis is registered with instance prefix </w:t>
      </w:r>
      <w:r>
        <w:rPr>
          <w:rFonts w:ascii="Consolas" w:hAnsi="Consolas"/>
          <w:sz w:val="18"/>
        </w:rPr>
        <w:t>Shortener:</w:t>
      </w:r>
      <w:r>
        <w:t>. The cache library controls its physical storage-key representation.</w:t>
      </w:r>
    </w:p>
    <w:p>
      <w:r>
        <w:t xml:space="preserve">Resolution proceeds through local memory, distributed cache, and then the supplied database factory. Factory executions increment </w:t>
      </w:r>
      <w:r>
        <w:rPr>
          <w:rFonts w:ascii="Consolas" w:hAnsi="Consolas"/>
          <w:sz w:val="18"/>
        </w:rPr>
        <w:t>shortener.cache.database_fallback</w:t>
      </w:r>
      <w:r>
        <w:t>. FusionCache provides coordination for concurrent fills within an application instance; there is no custom distributed lock in this project.</w:t>
      </w: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Setting</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Meaning</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ExpirationInMinutes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Configured overall/distributed cache lifetime</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LocalCacheExpirationInMinutes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Configured local memory lifetime</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UseCache</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Whether redirect resolution uses the cache at all</w:t>
            </w:r>
          </w:p>
        </w:tc>
      </w:tr>
    </w:tbl>
    <w:p>
      <w:pPr>
        <w:spacing w:after="40"/>
      </w:pPr>
    </w:p>
    <w:p>
      <w:r>
        <w:t xml:space="preserve">Registration maps </w:t>
      </w:r>
      <w:r>
        <w:rPr>
          <w:rFonts w:ascii="Consolas" w:hAnsi="Consolas"/>
          <w:sz w:val="18"/>
        </w:rPr>
        <w:t>LocalCacheExpirationInMinutes</w:t>
      </w:r>
      <w:r>
        <w:t xml:space="preserve"> to FusionCache </w:t>
      </w:r>
      <w:r>
        <w:rPr>
          <w:rFonts w:ascii="Consolas" w:hAnsi="Consolas"/>
          <w:sz w:val="18"/>
        </w:rPr>
        <w:t>Duration</w:t>
      </w:r>
      <w:r>
        <w:t xml:space="preserve"> and </w:t>
      </w:r>
      <w:r>
        <w:rPr>
          <w:rFonts w:ascii="Consolas" w:hAnsi="Consolas"/>
          <w:sz w:val="18"/>
        </w:rPr>
        <w:t>ExpirationInMinutes</w:t>
      </w:r>
      <w:r>
        <w:t xml:space="preserve"> to </w:t>
      </w:r>
      <w:r>
        <w:rPr>
          <w:rFonts w:ascii="Consolas" w:hAnsi="Consolas"/>
          <w:sz w:val="18"/>
        </w:rPr>
        <w:t>DistributedCacheDuration</w:t>
      </w:r>
      <w:r>
        <w:t>. The System.Text.Json serializer is registered explicitly for L2 values. Fail-safe is disabled, and background distributed operations and timed-out factory completion are disabled so database factory work remains within its owning request scope. No backplane is configured.</w:t>
      </w:r>
    </w:p>
    <w:p>
      <w:r>
        <w:t>FusionCache uses its own serialized cache entries; existing HybridCache Redis entries are not reused. A rolling deployment can temporarily produce cold cache misses while each cache implementation populates its own entries. Existing MongoDB documents and public codes are unchanged.</w:t>
      </w:r>
    </w:p>
    <w:p>
      <w:r>
        <w:t xml:space="preserve">With </w:t>
      </w:r>
      <w:r>
        <w:rPr>
          <w:rFonts w:ascii="Consolas" w:hAnsi="Consolas"/>
          <w:sz w:val="18"/>
        </w:rPr>
        <w:t>UseCache=false</w:t>
      </w:r>
      <w:r>
        <w:t xml:space="preserve">, Redis is not registered by </w:t>
      </w:r>
      <w:r>
        <w:rPr>
          <w:rFonts w:ascii="Consolas" w:hAnsi="Consolas"/>
          <w:sz w:val="18"/>
        </w:rPr>
        <w:t>AddCache</w:t>
      </w:r>
      <w:r>
        <w:t xml:space="preserve">, no Redis connection string is required, and redirects query MongoDB directly. FusionCache remains registered because </w:t>
      </w:r>
      <w:r>
        <w:rPr>
          <w:rFonts w:ascii="Consolas" w:hAnsi="Consolas"/>
          <w:sz w:val="18"/>
        </w:rPr>
        <w:t>RedirectService</w:t>
      </w:r>
      <w:r>
        <w:t xml:space="preserve"> receives it through constructor injection.</w:t>
      </w:r>
    </w:p>
    <w:p>
      <w:r>
        <w:t>The factory may return null for an unknown code; there is no separate application-defined negative-cache lifetime. There is also no application-defined TTL adjustment based on a link's remaining lifetime.</w:t>
      </w:r>
    </w:p>
    <w:p>
      <w:pPr>
        <w:pStyle w:val="Heading2"/>
      </w:pPr>
      <w:r>
        <w:t>Expiration and consistency</w:t>
      </w:r>
    </w:p>
    <w:p>
      <w:r>
        <w:t xml:space="preserve">After retrieving an item from either cache or MongoDB, the service obtains current UTC time and rejects </w:t>
      </w:r>
      <w:r>
        <w:rPr>
          <w:rFonts w:ascii="Consolas" w:hAnsi="Consolas"/>
          <w:sz w:val="18"/>
        </w:rPr>
        <w:t>ExpirationDate &lt;= now</w:t>
      </w:r>
      <w:r>
        <w:t>. A cached item therefore cannot bypass the service's expiration check.</w:t>
      </w:r>
    </w:p>
    <w:p>
      <w:r>
        <w:t>The current API exposes no update or delete operation. Accordingly, it has no cache invalidation workflow. Editing or deleting documents outside the application can leave cache entries stale until their cache lifetime ends. A future update/delete endpoint must define invalidation across both cache layers.</w:t>
      </w:r>
    </w:p>
    <w:p>
      <w:r>
        <w:t xml:space="preserve">There is no explicit Redis-error fallback policy in </w:t>
      </w:r>
      <w:r>
        <w:rPr>
          <w:rFonts w:ascii="Consolas" w:hAnsi="Consolas"/>
          <w:sz w:val="18"/>
        </w:rPr>
        <w:t>RedirectService</w:t>
      </w:r>
      <w:r>
        <w:t>. The database factory is the cache-miss path; it should not be confused with a project-defined policy for every distributed-cache failure. Exercise outage behavior in an integration environment before making availability guarantees.</w:t>
      </w:r>
    </w:p>
    <w:p>
      <w:r>
        <w:br w:type="page"/>
      </w:r>
    </w:p>
    <w:p>
      <w:pPr>
        <w:pStyle w:val="Heading1"/>
      </w:pPr>
      <w:r>
        <w:t>5 Configuration and operations</w:t>
      </w:r>
    </w:p>
    <w:p>
      <w:pPr>
        <w:pStyle w:val="Heading2"/>
      </w:pPr>
      <w:r>
        <w:t>Prerequisites and local setup</w:t>
      </w:r>
    </w:p>
    <w:p>
      <w:r>
        <w:t>Use the .NET 10 SDK, an accessible MongoDB deployment, and Redis when caching is enabled. For a local development setup, MongoDB and Redis can be supplied externally; this repository does not currently contain a Dockerfile or Compose deployment.</w:t>
      </w:r>
    </w:p>
    <w:p>
      <w:r>
        <w:t>From the repository root:</w:t>
      </w:r>
    </w:p>
    <w:p>
      <w:pPr>
        <w:spacing w:after="20"/>
      </w:pPr>
      <w:r>
        <w:rPr>
          <w:rFonts w:ascii="Consolas" w:hAnsi="Consolas"/>
          <w:sz w:val="16"/>
        </w:rPr>
        <w:t>dotnet restore URLShortener.slnx</w:t>
      </w:r>
    </w:p>
    <w:p>
      <w:pPr>
        <w:spacing w:after="20"/>
      </w:pPr>
      <w:r>
        <w:rPr>
          <w:rFonts w:ascii="Consolas" w:hAnsi="Consolas"/>
          <w:sz w:val="16"/>
        </w:rPr>
        <w:t>dotnet user-secrets set "ConnectionStrings:ShortenerURLContext" "mongodb://localhost:27017/shortener" --project Src/Shortener.API</w:t>
      </w:r>
    </w:p>
    <w:p>
      <w:pPr>
        <w:spacing w:after="20"/>
      </w:pPr>
      <w:r>
        <w:rPr>
          <w:rFonts w:ascii="Consolas" w:hAnsi="Consolas"/>
          <w:sz w:val="16"/>
        </w:rPr>
        <w:t>dotnet user-secrets set "ShortenerSettings:BaseUrl" "http://localhost:5004" --project Src/Shortener.API</w:t>
      </w:r>
    </w:p>
    <w:p>
      <w:pPr>
        <w:spacing w:after="20"/>
      </w:pPr>
      <w:r>
        <w:rPr>
          <w:rFonts w:ascii="Consolas" w:hAnsi="Consolas"/>
          <w:sz w:val="16"/>
        </w:rPr>
        <w:t>dotnet user-secrets set "CacheSettings:UseCache" "false" --project Src/Shortener.API</w:t>
      </w:r>
    </w:p>
    <w:p>
      <w:r>
        <w:t>Generate a key once, store it, and preserve it for this database's lifetime:</w:t>
      </w:r>
    </w:p>
    <w:p>
      <w:pPr>
        <w:spacing w:after="20"/>
      </w:pPr>
      <w:r>
        <w:rPr>
          <w:rFonts w:ascii="Consolas" w:hAnsi="Consolas"/>
          <w:sz w:val="16"/>
        </w:rPr>
        <w:t>$shortenerKey = [Convert]::ToBase64String([Security.Cryptography.RandomNumberGenerator]::GetBytes(32))</w:t>
      </w:r>
    </w:p>
    <w:p>
      <w:pPr>
        <w:spacing w:after="20"/>
      </w:pPr>
      <w:r>
        <w:rPr>
          <w:rFonts w:ascii="Consolas" w:hAnsi="Consolas"/>
          <w:sz w:val="16"/>
        </w:rPr>
        <w:t>dotnet user-secrets set "ShortenerSettings:SecretKey" $shortenerKey --project Src/Shortener.API</w:t>
      </w:r>
    </w:p>
    <w:p>
      <w:r>
        <w:t>Run the application:</w:t>
      </w:r>
    </w:p>
    <w:p>
      <w:pPr>
        <w:spacing w:after="20"/>
      </w:pPr>
      <w:r>
        <w:rPr>
          <w:rFonts w:ascii="Consolas" w:hAnsi="Consolas"/>
          <w:sz w:val="16"/>
        </w:rPr>
        <w:t>dotnet run --project Src/Shortener.API --launch-profile http</w:t>
      </w:r>
    </w:p>
    <w:p>
      <w:r>
        <w:t xml:space="preserve">The HTTP profile binds port 5004 on all interfaces. The HTTPS profile additionally exposes </w:t>
      </w:r>
      <w:r>
        <w:rPr>
          <w:rFonts w:ascii="Consolas" w:hAnsi="Consolas"/>
          <w:sz w:val="18"/>
        </w:rPr>
        <w:t>https://localhost:7261</w:t>
      </w:r>
      <w:r>
        <w:t xml:space="preserve">. </w:t>
      </w:r>
      <w:r>
        <w:rPr>
          <w:rFonts w:ascii="Consolas" w:hAnsi="Consolas"/>
          <w:sz w:val="18"/>
        </w:rPr>
        <w:t>BaseUrl</w:t>
      </w:r>
      <w:r>
        <w:t xml:space="preserve"> controls generated links independently of the listening address; set it to the externally reachable address.</w:t>
      </w:r>
    </w:p>
    <w:p>
      <w:r>
        <w:t>To enable Redis:</w:t>
      </w:r>
    </w:p>
    <w:p>
      <w:pPr>
        <w:spacing w:after="20"/>
      </w:pPr>
      <w:r>
        <w:rPr>
          <w:rFonts w:ascii="Consolas" w:hAnsi="Consolas"/>
          <w:sz w:val="16"/>
        </w:rPr>
        <w:t>dotnet user-secrets set "ConnectionStrings:Redis" "localhost:6379" --project Src/Shortener.API</w:t>
      </w:r>
    </w:p>
    <w:p>
      <w:pPr>
        <w:spacing w:after="20"/>
      </w:pPr>
      <w:r>
        <w:rPr>
          <w:rFonts w:ascii="Consolas" w:hAnsi="Consolas"/>
          <w:sz w:val="16"/>
        </w:rPr>
        <w:t>dotnet user-secrets set "CacheSettings:UseCache" "true" --project Src/Shortener.API</w:t>
      </w:r>
    </w:p>
    <w:p>
      <w:r>
        <w:t>User Secrets are a development mechanism. Supply production secrets through the deployment environment or a secret store.</w:t>
      </w:r>
    </w:p>
    <w:p>
      <w:pPr>
        <w:pStyle w:val="Heading2"/>
      </w:pPr>
      <w:r>
        <w:t>Settings reference</w:t>
      </w: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Configuration key</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Purpose / validation</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ConnectionStrings:ShortenerURLContext</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MongoDB connection string, including the intended database</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ConnectionStrings:Redis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 xml:space="preserve">Required and nonblank when </w:t>
            </w:r>
            <w:r>
              <w:rPr>
                <w:rFonts w:ascii="Consolas" w:hAnsi="Consolas"/>
                <w:sz w:val="18"/>
              </w:rPr>
              <w:t>UseCache=true</w:t>
            </w:r>
            <w:r>
              <w:rPr>
                <w:sz w:val="18"/>
              </w:rPr>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ShortenerSettings:BaseUrl</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Absolute HTTP/HTTPS URL with host; no credentials, query, or fragment</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ShortenerSettings:SecretKey</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Base64 encoding of at least 32 bytes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CacheSettings:UseCache</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Enables cached redirect resolution</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CacheSettings:ExpirationInMinutes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Cache lifetime; checked-in environment settings use 30</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CacheSettings:LocalCacheExpirationInMinutes</w:t>
            </w:r>
            <w:r>
              <w:rPr>
                <w:sz w:val="18"/>
              </w:rPr>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Memory lifetime; checked-in environment settings use 5</w:t>
            </w:r>
          </w:p>
        </w:tc>
      </w:tr>
    </w:tbl>
    <w:p>
      <w:pPr>
        <w:spacing w:after="40"/>
      </w:pPr>
    </w:p>
    <w:p>
      <w:r>
        <w:t xml:space="preserve">The correct section name is </w:t>
      </w:r>
      <w:r>
        <w:rPr>
          <w:b/>
        </w:rPr>
        <w:t>`CacheSettings`</w:t>
      </w:r>
      <w:r>
        <w:t xml:space="preserve">. The shortener options use </w:t>
      </w:r>
      <w:r>
        <w:rPr>
          <w:rFonts w:ascii="Consolas" w:hAnsi="Consolas"/>
          <w:sz w:val="18"/>
        </w:rPr>
        <w:t>ValidateOnStart</w:t>
      </w:r>
      <w:r>
        <w:t>. Cache durations are passed to FusionCache; the project has no dedicated options-validation rules for their ranges.</w:t>
      </w:r>
    </w:p>
    <w:p>
      <w:r>
        <w:t xml:space="preserve">Environment variable equivalents replace </w:t>
      </w:r>
      <w:r>
        <w:rPr>
          <w:rFonts w:ascii="Consolas" w:hAnsi="Consolas"/>
          <w:sz w:val="18"/>
        </w:rPr>
        <w:t>:</w:t>
      </w:r>
      <w:r>
        <w:t xml:space="preserve"> with </w:t>
      </w:r>
      <w:r>
        <w:rPr>
          <w:rFonts w:ascii="Consolas" w:hAnsi="Consolas"/>
          <w:sz w:val="18"/>
        </w:rPr>
        <w:t>__</w:t>
      </w:r>
      <w:r>
        <w:t xml:space="preserve">, for example </w:t>
      </w:r>
      <w:r>
        <w:rPr>
          <w:rFonts w:ascii="Consolas" w:hAnsi="Consolas"/>
          <w:sz w:val="18"/>
        </w:rPr>
        <w:t>ShortenerSettings__SecretKey</w:t>
      </w:r>
      <w:r>
        <w:t xml:space="preserve"> and </w:t>
      </w:r>
      <w:r>
        <w:rPr>
          <w:rFonts w:ascii="Consolas" w:hAnsi="Consolas"/>
          <w:sz w:val="18"/>
        </w:rPr>
        <w:t>ConnectionStrings__ShortenerURLContext</w:t>
      </w:r>
      <w:r>
        <w:t>.</w:t>
      </w:r>
    </w:p>
    <w:p>
      <w:pPr>
        <w:pStyle w:val="Heading2"/>
      </w:pPr>
      <w:r>
        <w:t>Startup sequence</w:t>
      </w:r>
    </w:p>
    <w:p>
      <w:r/>
      <w:r>
        <w:rPr>
          <w:rFonts w:ascii="Consolas" w:hAnsi="Consolas"/>
          <w:sz w:val="18"/>
        </w:rPr>
        <w:t>Program.cs</w:t>
      </w:r>
      <w:r>
        <w:t xml:space="preserve"> registers OpenAPI, application services, validators, MongoDB, caching, Problem Details, exception handling, and OpenTelemetry metrics. After building the host, it initializes the database, maps OpenAPI/Scalar, installs exception handling, maps business endpoints, enables Prometheus scraping, and runs the host.</w:t>
      </w:r>
    </w:p>
    <w:p>
      <w:r>
        <w:t>Database initialization happens before the HTTP exception middleware can handle requests. Initialization failures are startup failures rather than application Problem Details responses.</w:t>
      </w:r>
    </w:p>
    <w:p>
      <w:pPr>
        <w:pStyle w:val="Heading2"/>
      </w:pPr>
      <w:r>
        <w:t>Metrics</w:t>
      </w:r>
    </w:p>
    <w:p>
      <w:r>
        <w:t xml:space="preserve">Source: </w:t>
      </w:r>
      <w:r>
        <w:rPr>
          <w:rFonts w:ascii="Consolas" w:hAnsi="Consolas"/>
          <w:sz w:val="18"/>
        </w:rPr>
        <w:t>ShortDiagnostic</w:t>
      </w:r>
      <w:r>
        <w:t xml:space="preserve">. Meter name: </w:t>
      </w:r>
      <w:r>
        <w:rPr>
          <w:rFonts w:ascii="Consolas" w:hAnsi="Consolas"/>
          <w:sz w:val="18"/>
        </w:rPr>
        <w:t>Shortener.API</w:t>
      </w:r>
      <w:r>
        <w:t xml:space="preserve">. Prometheus scraping is exposed through the configured ASP.NET Core exporter at </w:t>
      </w:r>
      <w:r>
        <w:rPr>
          <w:rFonts w:ascii="Consolas" w:hAnsi="Consolas"/>
          <w:sz w:val="18"/>
        </w:rPr>
        <w:t>/metrics</w:t>
      </w:r>
      <w:r>
        <w:t>.</w:t>
      </w:r>
    </w:p>
    <w:tbl>
      <w:tblPr>
        <w:tblW w:type="auto" w:w="0"/>
        <w:jc w:val="center"/>
        <w:tblLayout w:type="fixed"/>
        <w:tblLook w:firstColumn="1" w:firstRow="1" w:lastColumn="0" w:lastRow="0" w:noHBand="0" w:noVBand="1" w:val="04A0"/>
      </w:tblPr>
      <w:tblGrid>
        <w:gridCol w:w="2852"/>
        <w:gridCol w:w="2557"/>
        <w:gridCol w:w="4426"/>
      </w:tblGrid>
      <w:tr>
        <w:trPr>
          <w:cantSplit/>
          <w:tblHeader/>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Instrument</w:t>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Type</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Interpretation</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shortener.links.created</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Counter</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Successfully persisted short links</w:t>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shortener.redirects</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Counter</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 xml:space="preserve">Resolutions grouped by </w:t>
            </w:r>
            <w:r>
              <w:rPr>
                <w:rFonts w:ascii="Consolas" w:hAnsi="Consolas"/>
                <w:sz w:val="18"/>
              </w:rPr>
              <w:t>result</w:t>
            </w:r>
            <w:r>
              <w:rPr>
                <w:sz w:val="18"/>
              </w:rPr>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r>
            <w:r>
              <w:rPr>
                <w:rFonts w:ascii="Consolas" w:hAnsi="Consolas"/>
                <w:sz w:val="18"/>
              </w:rPr>
              <w:t>shortener.redirect.duration</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Histogram, seconds</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 xml:space="preserve">Service resolution time grouped by </w:t>
            </w:r>
            <w:r>
              <w:rPr>
                <w:rFonts w:ascii="Consolas" w:hAnsi="Consolas"/>
                <w:sz w:val="18"/>
              </w:rPr>
              <w:t>result</w:t>
            </w:r>
            <w:r>
              <w:rPr>
                <w:sz w:val="18"/>
              </w:rPr>
            </w:r>
          </w:p>
        </w:tc>
      </w:tr>
      <w:tr>
        <w:trPr>
          <w:cantSplit/>
        </w:trPr>
        <w:tc>
          <w:tcPr>
            <w:tcW w:type="dxa" w:w="28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r>
            <w:r>
              <w:rPr>
                <w:rFonts w:ascii="Consolas" w:hAnsi="Consolas"/>
                <w:sz w:val="18"/>
              </w:rPr>
              <w:t>shortener.cache.database_fallback</w:t>
            </w:r>
            <w:r>
              <w:rPr>
                <w:sz w:val="18"/>
              </w:rPr>
            </w:r>
          </w:p>
        </w:tc>
        <w:tc>
          <w:tcPr>
            <w:tcW w:type="dxa" w:w="25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Counter</w:t>
            </w:r>
          </w:p>
        </w:tc>
        <w:tc>
          <w:tcPr>
            <w:tcW w:type="dxa" w:w="442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Executions of the cache's database factory</w:t>
            </w:r>
          </w:p>
        </w:tc>
      </w:tr>
    </w:tbl>
    <w:p>
      <w:pPr>
        <w:spacing w:after="40"/>
      </w:pPr>
    </w:p>
    <w:p>
      <w:r>
        <w:t xml:space="preserve">Redirect results are </w:t>
      </w:r>
      <w:r>
        <w:rPr>
          <w:rFonts w:ascii="Consolas" w:hAnsi="Consolas"/>
          <w:sz w:val="18"/>
        </w:rPr>
        <w:t>success</w:t>
      </w:r>
      <w:r>
        <w:t xml:space="preserve">, </w:t>
      </w:r>
      <w:r>
        <w:rPr>
          <w:rFonts w:ascii="Consolas" w:hAnsi="Consolas"/>
          <w:sz w:val="18"/>
        </w:rPr>
        <w:t>not_found</w:t>
      </w:r>
      <w:r>
        <w:t xml:space="preserve">, </w:t>
      </w:r>
      <w:r>
        <w:rPr>
          <w:rFonts w:ascii="Consolas" w:hAnsi="Consolas"/>
          <w:sz w:val="18"/>
        </w:rPr>
        <w:t>expired</w:t>
      </w:r>
      <w:r>
        <w:t xml:space="preserve">, </w:t>
      </w:r>
      <w:r>
        <w:rPr>
          <w:rFonts w:ascii="Consolas" w:hAnsi="Consolas"/>
          <w:sz w:val="18"/>
        </w:rPr>
        <w:t>error</w:t>
      </w:r>
      <w:r>
        <w:t xml:space="preserve">, and </w:t>
      </w:r>
      <w:r>
        <w:rPr>
          <w:rFonts w:ascii="Consolas" w:hAnsi="Consolas"/>
          <w:sz w:val="18"/>
        </w:rPr>
        <w:t>canceled</w:t>
      </w:r>
      <w:r>
        <w:t xml:space="preserve">. Invalid-code requests rejected by the endpoint do not enter </w:t>
      </w:r>
      <w:r>
        <w:rPr>
          <w:rFonts w:ascii="Consolas" w:hAnsi="Consolas"/>
          <w:sz w:val="18"/>
        </w:rPr>
        <w:t>RedirectService</w:t>
      </w:r>
      <w:r>
        <w:t xml:space="preserve"> and therefore do not increment its resolution instruments. The duration excludes endpoint processing and response transmission. Direct database reads with caching disabled do not increment the cache-fallback counter.</w:t>
      </w:r>
    </w:p>
    <w:p>
      <w:r>
        <w:t>ASP.NET Core instrumentation provides HTTP metrics in addition to these application instruments. Exported Prometheus names can differ from source instrument names due to exporter naming conventions. Codes and destination URLs are not application metric labels.</w:t>
      </w:r>
    </w:p>
    <w:p>
      <w:r>
        <w:t>The application logs cache misses at debug level and exceptions through the centralized handler. It does not currently configure a tracing pipeline, log collector, or tracing backend.</w:t>
      </w:r>
    </w:p>
    <w:p>
      <w:pPr>
        <w:pStyle w:val="Heading2"/>
      </w:pPr>
      <w:r>
        <w:t>Deployment boundary</w:t>
      </w:r>
    </w:p>
    <w:p>
      <w:r>
        <w:t>The current application maps OpenAPI/Scalar without an environment guard, has HTTPS redirection commented out, and does not configure authentication, rate limiting, or readiness/liveness endpoints. A deployment should explicitly decide which responsibilities belong to the service and which are enforced by its gateway or reverse proxy. These protections must not be assumed from the existing code.</w:t>
      </w:r>
    </w:p>
    <w:p>
      <w:r>
        <w:t xml:space="preserve">All writers sharing a URL collection need compatible key and sequence state. Back up the </w:t>
      </w:r>
      <w:r>
        <w:rPr>
          <w:rFonts w:ascii="Consolas" w:hAnsi="Consolas"/>
          <w:sz w:val="18"/>
        </w:rPr>
        <w:t>Sequences</w:t>
      </w:r>
      <w:r>
        <w:t xml:space="preserve"> collection together with </w:t>
      </w:r>
      <w:r>
        <w:rPr>
          <w:rFonts w:ascii="Consolas" w:hAnsi="Consolas"/>
          <w:sz w:val="18"/>
        </w:rPr>
        <w:t>UrlTags</w:t>
      </w:r>
      <w:r>
        <w:t>; restoring URL documents while resetting the counter can reissue inputs and cause uniqueness failures.</w:t>
      </w:r>
    </w:p>
    <w:p>
      <w:r>
        <w:br w:type="page"/>
      </w:r>
    </w:p>
    <w:p>
      <w:pPr>
        <w:pStyle w:val="Heading1"/>
      </w:pPr>
      <w:r>
        <w:t>6 Testing and extension guide</w:t>
      </w:r>
    </w:p>
    <w:p>
      <w:pPr>
        <w:pStyle w:val="Heading2"/>
      </w:pPr>
      <w:r>
        <w:t>Run verification</w:t>
      </w:r>
    </w:p>
    <w:p>
      <w:r>
        <w:t>From the repository root:</w:t>
      </w:r>
    </w:p>
    <w:p>
      <w:pPr>
        <w:spacing w:after="20"/>
      </w:pPr>
      <w:r>
        <w:rPr>
          <w:rFonts w:ascii="Consolas" w:hAnsi="Consolas"/>
          <w:sz w:val="16"/>
        </w:rPr>
        <w:t>dotnet test URLShortener.slnx</w:t>
      </w:r>
    </w:p>
    <w:p>
      <w:r>
        <w:t xml:space="preserve">After dependencies have been restored, use </w:t>
      </w:r>
      <w:r>
        <w:rPr>
          <w:rFonts w:ascii="Consolas" w:hAnsi="Consolas"/>
          <w:sz w:val="18"/>
        </w:rPr>
        <w:t>--no-restore</w:t>
      </w:r>
      <w:r>
        <w:t xml:space="preserve"> when appropriate. </w:t>
      </w:r>
      <w:r>
        <w:rPr>
          <w:rFonts w:ascii="Consolas" w:hAnsi="Consolas"/>
          <w:sz w:val="18"/>
        </w:rPr>
        <w:t>dotnet test</w:t>
      </w:r>
      <w:r>
        <w:t xml:space="preserve"> builds the referenced API and test projects before executing the tests.</w:t>
      </w:r>
    </w:p>
    <w:p>
      <w:pPr>
        <w:pStyle w:val="Heading2"/>
      </w:pPr>
      <w:r>
        <w:t>Current automated coverage</w:t>
      </w: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Test file</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Behavior covered</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ShortCodeGeneratorTests.cs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Nine-character Base62 output; determinism; distinct sample inputs; nonpositive inputs; capacity boundary; 100,000 unique inputs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ShortenUrlRequestValidatorTests.cs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 xml:space="preserve">Future, past, and exact-current expiration using </w:t>
            </w:r>
            <w:r>
              <w:rPr>
                <w:rFonts w:ascii="Consolas" w:hAnsi="Consolas"/>
                <w:sz w:val="18"/>
              </w:rPr>
              <w:t>FakeTimeProvider</w:t>
            </w:r>
            <w:r>
              <w:rPr>
                <w:sz w:val="18"/>
              </w:rPr>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RegressionTests.cs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Timeout classification/catalog mapping; typed validation response metadata; invalid code rejection before resolution; disabled cache registration; invalid BaseUrl options</w:t>
            </w:r>
          </w:p>
        </w:tc>
      </w:tr>
    </w:tbl>
    <w:p>
      <w:pPr>
        <w:spacing w:after="40"/>
      </w:pP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RedirectCacheTests.cs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FusionCache L1/L2 durations; serialized L2 sharing across instances using an in-memory distributed test double; destination caching and expiration after a cache hit</w:t>
            </w:r>
          </w:p>
        </w:tc>
      </w:tr>
    </w:tbl>
    <w:p>
      <w:pPr>
        <w:spacing w:after="40"/>
      </w:pPr>
    </w:p>
    <w:p>
      <w:r>
        <w:t>There are currently 27 executable test cases, including theory rows. These tests do not establish real MongoDB concurrency guarantees, actual deployed index state, Redis outage behavior, or complete HTTP binding/routing behavior. Direct endpoint invocation bypasses the HTTP host and middleware.</w:t>
      </w:r>
    </w:p>
    <w:p>
      <w:pPr>
        <w:pStyle w:val="Heading2"/>
      </w:pPr>
      <w:r>
        <w:t>Useful integration scenarios</w:t>
      </w:r>
    </w:p>
    <w:p>
      <w:r>
        <w:t>Use an isolated database and cache namespace so tests cannot alter production data.</w:t>
      </w:r>
    </w:p>
    <w:p>
      <w:r>
        <w:t>1. Submit a valid creation request, resolve the returned path, and verify the 302 destination.</w:t>
      </w:r>
    </w:p>
    <w:p>
      <w:r>
        <w:t>2. Resolve a link through a cache miss and hit, advance time to its expiration, and verify 410 in both cases.</w:t>
      </w:r>
    </w:p>
    <w:p>
      <w:r>
        <w:t>3. Allocate sequences concurrently against MongoDB, including initialization, and verify distinct returned values.</w:t>
      </w:r>
    </w:p>
    <w:p>
      <w:r>
        <w:t>4. Inspect the actual MongoDB indexes and verify duplicate codes cannot be persisted.</w:t>
      </w:r>
    </w:p>
    <w:p>
      <w:r>
        <w:t>5. Exercise unavailable MongoDB and Redis separately and observe status codes, latency, logs, and metrics.</w:t>
      </w:r>
    </w:p>
    <w:p>
      <w:r>
        <w:t>6. Test invalid JSON and invalid-code routes through an HTTP host rather than direct method calls.</w:t>
      </w:r>
    </w:p>
    <w:p>
      <w:r>
        <w:t>These are recommended additional scenarios, not tests already implemented in this repository.</w:t>
      </w:r>
    </w:p>
    <w:p>
      <w:pPr>
        <w:pStyle w:val="Heading2"/>
      </w:pPr>
      <w:r>
        <w:t>Change impact map</w:t>
      </w:r>
    </w:p>
    <w:tbl>
      <w:tblPr>
        <w:tblW w:type="auto" w:w="0"/>
        <w:jc w:val="center"/>
        <w:tblLayout w:type="fixed"/>
        <w:tblLook w:firstColumn="1" w:firstRow="1" w:lastColumn="0" w:lastRow="0" w:noHBand="0" w:noVBand="1" w:val="04A0"/>
      </w:tblPr>
      <w:tblGrid>
        <w:gridCol w:w="2951"/>
        <w:gridCol w:w="6885"/>
      </w:tblGrid>
      <w:tr>
        <w:trPr>
          <w:cantSplit/>
          <w:tblHeader/>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Intended change</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2EAF2"/>
          </w:tcPr>
          <w:p>
            <w:pPr>
              <w:spacing w:after="40"/>
            </w:pPr>
            <w:r>
              <w:rPr>
                <w:b/>
                <w:sz w:val="18"/>
              </w:rPr>
              <w:t>Files / concerns to inspect</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Add a creation input</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Request contract, FluentValidation rules, endpoint call, service contract, persistence model, API documentation</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Change code format</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Generator capacity/encoding, redirect validation, existing stored codes, tests, public compatibility</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Add a known error</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 xml:space="preserve">Search </w:t>
            </w:r>
            <w:r>
              <w:rPr>
                <w:rFonts w:ascii="Consolas" w:hAnsi="Consolas"/>
                <w:sz w:val="18"/>
              </w:rPr>
              <w:t>ErrorCodes</w:t>
            </w:r>
            <w:r>
              <w:rPr>
                <w:sz w:val="18"/>
              </w:rPr>
              <w:t xml:space="preserve"> first; reuse an equivalent code; update </w:t>
            </w:r>
            <w:r>
              <w:rPr>
                <w:rFonts w:ascii="Consolas" w:hAnsi="Consolas"/>
                <w:sz w:val="18"/>
              </w:rPr>
              <w:t>ErrorCatalog</w:t>
            </w:r>
            <w:r>
              <w:rPr>
                <w:sz w:val="18"/>
              </w:rPr>
              <w:t xml:space="preserve"> and appropriate translation path</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Add update/delete</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Persistence behavior, cache invalidation, consistency across replicas, expected error results</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Change expiration semantics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Validator, UTC persistence, post-cache check, exact-boundary tests, cleanup policy</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Change allocation strategy</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pPr>
            <w:r>
              <w:rPr>
                <w:sz w:val="18"/>
              </w:rPr>
              <w:t>Sequence generator, cross-replica uniqueness, recovery behavior, existing namespace</w:t>
            </w:r>
          </w:p>
        </w:tc>
      </w:tr>
      <w:tr>
        <w:trPr>
          <w:cantSplit/>
        </w:trPr>
        <w:tc>
          <w:tcPr>
            <w:tcW w:type="dxa" w:w="29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Add analytics</w:t>
            </w:r>
          </w:p>
        </w:tc>
        <w:tc>
          <w:tcPr>
            <w:tcW w:type="dxa" w:w="688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sz w:val="18"/>
              </w:rPr>
              <w:t>Decide what is counted: resolution, response, or external click; define delivery and failure semantics</w:t>
            </w:r>
          </w:p>
        </w:tc>
      </w:tr>
    </w:tbl>
    <w:p>
      <w:pPr>
        <w:spacing w:after="40"/>
      </w:pPr>
    </w:p>
    <w:p>
      <w:pPr>
        <w:pStyle w:val="Heading2"/>
      </w:pPr>
      <w:r>
        <w:t>Contributor constraints</w:t>
      </w:r>
    </w:p>
    <w:p>
      <w:r>
        <w:t>Keep endpoints focused on HTTP orchestration and services focused on the workflow. Reuse the existing result/error infrastructure. Propagate cancellation into I/O operations. Avoid introducing a broker, mediator, new architectural layer, or another mapping library without a concrete need.</w:t>
      </w:r>
    </w:p>
    <w:p>
      <w:r>
        <w:t>Do not change a deployed code format or secret casually: these affect compatibility or uniqueness assumptions. When adding behavior, test externally meaningful outcomes and update the corresponding technical document.</w:t>
      </w:r>
    </w:p>
    <w:sectPr w:rsidR="00FC693F" w:rsidRPr="0006063C" w:rsidSect="00034616">
      <w:footerReference w:type="default" r:id="rId9"/>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URL Shortener Technical Documentation</dc:title>
  <dc:subject>Architecture and implementation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