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2A274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7875F03E">
      <w:pPr>
        <w:pStyle w:val="5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Technology Stack (Architecture &amp; Stack)</w:t>
      </w:r>
    </w:p>
    <w:p w14:paraId="3FB2C31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97F7B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788" w:type="dxa"/>
          </w:tcPr>
          <w:p w14:paraId="12374C8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1C08E4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3384D3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B74AC6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6B1ED885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14:paraId="3018D6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517B37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67DDCF66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0D84DAB7"/>
    <w:p w14:paraId="372E6B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Architectural Style</w:t>
      </w:r>
    </w:p>
    <w:p w14:paraId="2BEA94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 system adopts 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Client-Server Architecture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This style ensures a clear separation between the user-facing interface and the underlying data processing and storage. All communication between these layers is standardized via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RESTful APIs</w:t>
      </w:r>
      <w:r>
        <w:rPr>
          <w:rFonts w:ascii="Times New Roman" w:hAnsi="Times New Roman" w:eastAsia="Times New Roman" w:cs="Times New Roman"/>
          <w:sz w:val="20"/>
          <w:szCs w:val="20"/>
        </w:rPr>
        <w:t>, promoting modularity, scalability, and ease of maintenance.</w:t>
      </w:r>
    </w:p>
    <w:p w14:paraId="1040FA7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Core System Components &amp; Their Roles</w:t>
      </w:r>
    </w:p>
    <w:p w14:paraId="03FFC5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system's functionality is delivered through distinct yet interconnected components:</w:t>
      </w:r>
    </w:p>
    <w:p w14:paraId="1C1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Frontend (Client-Side):</w:t>
      </w:r>
    </w:p>
    <w:p w14:paraId="0D509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Manages user interaction and presents the UI/UX.</w:t>
      </w:r>
    </w:p>
    <w:p w14:paraId="6E891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Handles user registration/login, complaint submission, displays user/admin/agent dashboards for tracking, and supports in-app messaging and notifications.</w:t>
      </w:r>
    </w:p>
    <w:p w14:paraId="5F3F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Backend (Server-Side):</w:t>
      </w:r>
    </w:p>
    <w:p w14:paraId="0762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central hub for business logic, data validation, and core processing.</w:t>
      </w:r>
    </w:p>
    <w:p w14:paraId="7A069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Manages user accounts, processes complaints (including routing/assignment), handles real-time chat, manages status updates, provides secure APIs, and enforces security policies.</w:t>
      </w:r>
    </w:p>
    <w:p w14:paraId="0D3E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Database:</w:t>
      </w:r>
    </w:p>
    <w:p w14:paraId="0C0292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Ensures persistent storage of all system data.</w:t>
      </w:r>
    </w:p>
    <w:p w14:paraId="5C4EC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Reliably stores and retrieves user profiles, complaint details, messages, and attachment metadata, while enabling efficient querying.</w:t>
      </w:r>
    </w:p>
    <w:p w14:paraId="1BB0E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APIs (Application Programming Interfaces):</w:t>
      </w:r>
    </w:p>
    <w:p w14:paraId="57F94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Defines the communication contract between the frontend and backend.</w:t>
      </w:r>
    </w:p>
    <w:p w14:paraId="5477A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Standardizes data exchange using JSON format, ensuring secure and efficient communication.</w:t>
      </w:r>
    </w:p>
    <w:p w14:paraId="11F1A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External Services/Integrations:</w:t>
      </w:r>
    </w:p>
    <w:p w14:paraId="33661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Provides specialized functionalities outside the core application.</w:t>
      </w:r>
    </w:p>
    <w:p w14:paraId="00A53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Primarily responsible for delivering real-time user notifications via email or SMS.</w:t>
      </w:r>
    </w:p>
    <w:p w14:paraId="472B30F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Technology Stack</w:t>
      </w:r>
    </w:p>
    <w:p w14:paraId="1337BF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following technologies have been chosen for their robustness, scalability, and developer-friendliness:</w:t>
      </w:r>
    </w:p>
    <w:p w14:paraId="5BEEB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Frontend Development:</w:t>
      </w:r>
    </w:p>
    <w:p w14:paraId="0E4370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UI/Responsiveness: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Bootstrap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Material UI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are used for building a responsive, visually appealing, and consistent user interface across devices.</w:t>
      </w:r>
    </w:p>
    <w:p w14:paraId="382480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API Communication: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Axios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used to make efficient HTTP requests from the frontend to the backend APIs.</w:t>
      </w:r>
    </w:p>
    <w:p w14:paraId="63C9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Backend Development:</w:t>
      </w:r>
    </w:p>
    <w:p w14:paraId="47F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Framework: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Express.js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serves as the robust and minimalist web application framework for building the RESTful APIs.</w:t>
      </w:r>
    </w:p>
    <w:p w14:paraId="70F516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Real-time Communication: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Socket.io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specifically implemented for the in-app messaging/chat feature, enabling low-latency, bidirectional communication between users and agents.</w:t>
      </w:r>
    </w:p>
    <w:p w14:paraId="7F1D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Database:</w:t>
      </w:r>
    </w:p>
    <w:p w14:paraId="323D7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System: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(NoSQL) is selected for its flexibility in handling various data structures, scalability, and performance, particularly suitable for dynamic complaint and chat data.</w:t>
      </w:r>
    </w:p>
    <w:p w14:paraId="15F738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Scalability and Performance Considerations</w:t>
      </w:r>
    </w:p>
    <w:p w14:paraId="4D44FA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chosen architecture and technology stack inherently support scalability and performance:</w:t>
      </w:r>
    </w:p>
    <w:p w14:paraId="2D509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Stateless Backend: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Express.js backend will be designed to be largely stateless, facilitating easy horizontal scaling by adding more server instances as user load increases.</w:t>
      </w:r>
    </w:p>
    <w:p w14:paraId="658CD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MongoDB Sharding: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MongoDB's native sharding capabilities offer a clear path for horizontal scaling of the database when data volume grows significantly.</w:t>
      </w:r>
    </w:p>
    <w:p w14:paraId="56758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Optimized APIs: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API endpoints will be optimized, and database queries will be crafted for efficiency to ensure quick response times.</w:t>
      </w:r>
    </w:p>
    <w:p w14:paraId="62CA3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Socket.io Efficiency: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Socket.io is a lightweight and efficient protocol for real-time communication, minimizing overhead for chat and live updates.</w:t>
      </w:r>
    </w:p>
    <w:p w14:paraId="33D2FC0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Deployment Strategy (Render)</w:t>
      </w:r>
    </w:p>
    <w:p w14:paraId="1D671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Platform: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Render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chosen as the unified cloud platform for deployment, streamlining the hosting process.</w:t>
      </w:r>
    </w:p>
    <w:p w14:paraId="314AC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Strategy:</w:t>
      </w:r>
    </w:p>
    <w:p w14:paraId="4A3EE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Frontend (whether a static site or a web service) and the Backend (Web Service) will be deployed as separate, independently scalable services on Render.</w:t>
      </w:r>
    </w:p>
    <w:p w14:paraId="03688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Render's integrated Git capabilities will enable automatic deployments upon code pushes.</w:t>
      </w:r>
    </w:p>
    <w:p w14:paraId="79D57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Managed features like automatic SSL certificates, custom domains, and environment variable management provided by Render will be leveraged.</w:t>
      </w:r>
    </w:p>
    <w:p w14:paraId="7227B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MongoDB database will be sourced from a dedicated managed service (e.g., MongoDB Atlas) and securely connected to the Render-deployed backend using connection strings.</w:t>
      </w:r>
    </w:p>
    <w:p w14:paraId="69340B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This comprehensive technology stack and architecture ensure that the Online Complaint Registration and Management System will be robust, scalable, secure, and deliver a high-quality user experience.</w:t>
      </w:r>
    </w:p>
    <w:p w14:paraId="4C3668DE">
      <w:pPr>
        <w:rPr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D3292"/>
    <w:multiLevelType w:val="multilevel"/>
    <w:tmpl w:val="1F2D3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8B7A6A"/>
    <w:multiLevelType w:val="multilevel"/>
    <w:tmpl w:val="218B7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C72756"/>
    <w:multiLevelType w:val="multilevel"/>
    <w:tmpl w:val="50C72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C13DA7"/>
    <w:multiLevelType w:val="multilevel"/>
    <w:tmpl w:val="63C13D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7F6A4F"/>
    <w:rsid w:val="00CA0631"/>
    <w:rsid w:val="00F474AF"/>
    <w:rsid w:val="6E82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8">
    <w:name w:val="selec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EEA7-6748-47AF-B870-0DDA4C1258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655</Words>
  <Characters>3735</Characters>
  <Lines>31</Lines>
  <Paragraphs>8</Paragraphs>
  <TotalTime>3</TotalTime>
  <ScaleCrop>false</ScaleCrop>
  <LinksUpToDate>false</LinksUpToDate>
  <CharactersWithSpaces>4382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2025-06-26T13:32:00Z</dcterms:created>
  <dc:creator>DELL</dc:creator>
  <cp:lastModifiedBy>elaheed 5418</cp:lastModifiedBy>
  <dcterms:modified xsi:type="dcterms:W3CDTF">2025-06-27T05:15:13Z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A3495B9F9CBD40ADAD4642A3367D11D3_12</vt:lpwstr>
  </property>
</Properties>
</file>