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R,</w:t>
      </w:r>
      <w:r>
        <w:t xml:space="preserve"> </w:t>
      </w:r>
      <w:r>
        <w:t xml:space="preserve">RStudio,</w:t>
      </w:r>
      <w:r>
        <w:t xml:space="preserve"> </w:t>
      </w:r>
      <w:r>
        <w:t xml:space="preserve">and</w:t>
      </w:r>
      <w:r>
        <w:t xml:space="preserve"> </w:t>
      </w:r>
      <w:r>
        <w:t xml:space="preserve">Rmarkdown</w:t>
      </w:r>
    </w:p>
    <w:p>
      <w:pPr>
        <w:pStyle w:val="Heading3"/>
      </w:pPr>
      <w:bookmarkStart w:id="21" w:name="present-day-birth-records-in-the-u.s."/>
      <w:bookmarkEnd w:id="21"/>
      <w:r>
        <w:t xml:space="preserve">Present day birth records in the U.S.</w:t>
      </w:r>
    </w:p>
    <w:p>
      <w:pPr>
        <w:pStyle w:val="FirstParagraph"/>
      </w:pPr>
      <w:r>
        <w:t xml:space="preserve">In the previous few pages, you recreated some of the displays and preliminary</w:t>
      </w:r>
      <w:r>
        <w:t xml:space="preserve"> </w:t>
      </w:r>
      <w:r>
        <w:t xml:space="preserve">analysis of Arbuthnot’s baptism data. Your assignment involves repeating these</w:t>
      </w:r>
      <w:r>
        <w:t xml:space="preserve"> </w:t>
      </w:r>
      <w:r>
        <w:t xml:space="preserve">steps, but for present day birth records in the United States. Load up the</w:t>
      </w:r>
      <w:r>
        <w:t xml:space="preserve"> </w:t>
      </w:r>
      <w:r>
        <w:t xml:space="preserve">present day data with the following command.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"http://www.openintro.org/stat/data/present.R"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data are stored in a data frame called</w:t>
      </w:r>
      <w:r>
        <w:t xml:space="preserve"> </w:t>
      </w:r>
      <w:r>
        <w:rPr>
          <w:rStyle w:val="VerbatimChar"/>
        </w:rPr>
        <w:t xml:space="preserve">present</w:t>
      </w:r>
      <w:r>
        <w:t xml:space="preserve">.</w:t>
      </w:r>
    </w:p>
    <w:p>
      <w:pPr>
        <w:pStyle w:val="BodyText"/>
      </w:pPr>
      <w:r>
        <w:t xml:space="preserve">What years are included in this data set? What are the dimensions of the data frame and what are the variable or column names?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(present)</w:t>
      </w:r>
    </w:p>
    <w:p>
      <w:pPr>
        <w:pStyle w:val="SourceCode"/>
      </w:pPr>
      <w:r>
        <w:rPr>
          <w:rStyle w:val="VerbatimChar"/>
        </w:rPr>
        <w:t xml:space="preserve">##       year           boys             girls        </w:t>
      </w:r>
      <w:r>
        <w:br w:type="textWrapping"/>
      </w:r>
      <w:r>
        <w:rPr>
          <w:rStyle w:val="VerbatimChar"/>
        </w:rPr>
        <w:t xml:space="preserve">##  Min.   :1940   Min.   :1211684   Min.   :1148715  </w:t>
      </w:r>
      <w:r>
        <w:br w:type="textWrapping"/>
      </w:r>
      <w:r>
        <w:rPr>
          <w:rStyle w:val="VerbatimChar"/>
        </w:rPr>
        <w:t xml:space="preserve">##  1st Qu.:1956   1st Qu.:1799857   1st Qu.:1711404  </w:t>
      </w:r>
      <w:r>
        <w:br w:type="textWrapping"/>
      </w:r>
      <w:r>
        <w:rPr>
          <w:rStyle w:val="VerbatimChar"/>
        </w:rPr>
        <w:t xml:space="preserve">##  Median :1971   Median :1924868   Median :1831679  </w:t>
      </w:r>
      <w:r>
        <w:br w:type="textWrapping"/>
      </w:r>
      <w:r>
        <w:rPr>
          <w:rStyle w:val="VerbatimChar"/>
        </w:rPr>
        <w:t xml:space="preserve">##  Mean   :1971   Mean   :1885600   Mean   :1793915  </w:t>
      </w:r>
      <w:r>
        <w:br w:type="textWrapping"/>
      </w:r>
      <w:r>
        <w:rPr>
          <w:rStyle w:val="VerbatimChar"/>
        </w:rPr>
        <w:t xml:space="preserve">##  3rd Qu.:1986   3rd Qu.:2058524   3rd Qu.:1965538  </w:t>
      </w:r>
      <w:r>
        <w:br w:type="textWrapping"/>
      </w:r>
      <w:r>
        <w:rPr>
          <w:rStyle w:val="VerbatimChar"/>
        </w:rPr>
        <w:t xml:space="preserve">##  Max.   :2002   Max.   :2186274   Max.   :2082052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(present)</w:t>
      </w:r>
    </w:p>
    <w:p>
      <w:pPr>
        <w:pStyle w:val="SourceCode"/>
      </w:pPr>
      <w:r>
        <w:rPr>
          <w:rStyle w:val="VerbatimChar"/>
        </w:rPr>
        <w:t xml:space="preserve">## [1] 63  3</w:t>
      </w:r>
    </w:p>
    <w:p>
      <w:pPr>
        <w:pStyle w:val="BlockText"/>
      </w:pPr>
      <w:r>
        <w:t xml:space="preserve">The years range from 1940 to 2002.</w:t>
      </w:r>
      <w:r>
        <w:br w:type="textWrapping"/>
      </w:r>
      <w:r>
        <w:t xml:space="preserve">The dimensions are 63 rows and 3 columns.</w:t>
      </w:r>
      <w:r>
        <w:br w:type="textWrapping"/>
      </w:r>
      <w:r>
        <w:t xml:space="preserve">The column names are year, boys, girls.</w:t>
      </w:r>
    </w:p>
    <w:p>
      <w:pPr>
        <w:pStyle w:val="FirstParagraph"/>
      </w:pPr>
      <w:r>
        <w:t xml:space="preserve">How do these counts compare to Arbuthnot’s? Are they on a similar scale?</w:t>
      </w:r>
    </w:p>
    <w:p>
      <w:pPr>
        <w:pStyle w:val="BlockText"/>
      </w:pPr>
      <w:r>
        <w:t xml:space="preserve">These counts are 3 orders of magnitude higher than Arbuthnot’s.</w:t>
      </w:r>
    </w:p>
    <w:p>
      <w:pPr>
        <w:pStyle w:val="FirstParagraph"/>
      </w:pPr>
      <w:r>
        <w:t xml:space="preserve">Make a plot that displays the boy-to-girl ratio for every year in the data</w:t>
      </w:r>
      <w:r>
        <w:t xml:space="preserve"> </w:t>
      </w:r>
      <w:r>
        <w:t xml:space="preserve">set. What do you see? Does Arbuthnot’s observation about boys being born in</w:t>
      </w:r>
      <w:r>
        <w:t xml:space="preserve"> </w:t>
      </w:r>
      <w:r>
        <w:t xml:space="preserve">greater proportion than girls hold up in the U.S.? Include the plot in your</w:t>
      </w:r>
      <w:r>
        <w:t xml:space="preserve"> </w:t>
      </w:r>
      <w:r>
        <w:t xml:space="preserve">response.</w:t>
      </w:r>
    </w:p>
    <w:p>
      <w:pPr>
        <w:pStyle w:val="SourceCode"/>
      </w:pPr>
      <w:r>
        <w:rPr>
          <w:rStyle w:val="NormalTok"/>
        </w:rPr>
        <w:t xml:space="preserve">bg_ratio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(present, boys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girls)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(present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 bg_ratio,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"Boy:girl ratio"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2672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ro_to_r_KEY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The ratio is above 1, meaning that more boys than girls are being born in the US - similar to Arbuthnot. In addition, there is a decreasing trend.</w:t>
      </w:r>
    </w:p>
    <w:p>
      <w:pPr>
        <w:pStyle w:val="FirstParagraph"/>
      </w:pPr>
      <w:r>
        <w:t xml:space="preserve">In what year did we see the most total number of births in the U.S.? You can</w:t>
      </w:r>
      <w:r>
        <w:t xml:space="preserve"> </w:t>
      </w:r>
      <w:r>
        <w:t xml:space="preserve">refer to the help files or the R reference card</w:t>
      </w:r>
      <w:r>
        <w:t xml:space="preserve"> </w:t>
      </w:r>
      <w:hyperlink r:id="rId23">
        <w:r>
          <w:rPr>
            <w:rStyle w:val="Hyperlink"/>
          </w:rPr>
          <w:t xml:space="preserve">http://cran.r-project.org/doc/contrib/Short-refcard.pdf</w:t>
        </w:r>
      </w:hyperlink>
      <w:r>
        <w:t xml:space="preserve"> </w:t>
      </w:r>
      <w:r>
        <w:t xml:space="preserve">to find helpful commands.</w:t>
      </w:r>
    </w:p>
    <w:p>
      <w:pPr>
        <w:pStyle w:val="SourceCode"/>
      </w:pPr>
      <w:r>
        <w:rPr>
          <w:rStyle w:val="NormalTok"/>
        </w:rPr>
        <w:t xml:space="preserve">births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(present, boys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girls)</w:t>
      </w:r>
      <w:r>
        <w:br w:type="textWrapping"/>
      </w:r>
      <w:r>
        <w:rPr>
          <w:rStyle w:val="NormalTok"/>
        </w:rPr>
        <w:t xml:space="preserve">present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(births)]</w:t>
      </w:r>
    </w:p>
    <w:p>
      <w:pPr>
        <w:pStyle w:val="SourceCode"/>
      </w:pPr>
      <w:r>
        <w:rPr>
          <w:rStyle w:val="VerbatimChar"/>
        </w:rPr>
        <w:t xml:space="preserve">## [1] 1961</w:t>
      </w:r>
    </w:p>
    <w:p>
      <w:pPr>
        <w:pStyle w:val="BlockText"/>
      </w:pPr>
      <w:r>
        <w:t xml:space="preserve">The highest number of births occurred in 1961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c2da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3" Target="http://cran.r-project.org/doc/contrib/Short-refcard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cran.r-project.org/doc/contrib/Short-refcard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R, RStudio, and Rmarkdown</dc:title>
  <dc:creator/>
  <dcterms:created xsi:type="dcterms:W3CDTF">2019-04-15T04:23:07Z</dcterms:created>
  <dcterms:modified xsi:type="dcterms:W3CDTF">2019-04-15T04:23:07Z</dcterms:modified>
</cp:coreProperties>
</file>