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9D5B"/>
          <w:sz w:val="44"/>
        </w:rPr>
        <w:t>PRO7 — Detalus Omnisend auditas ir planas</w:t>
      </w:r>
    </w:p>
    <w:p>
      <w:pPr>
        <w:jc w:val="center"/>
      </w:pPr>
      <w:r>
        <w:rPr>
          <w:i/>
          <w:color w:val="777777"/>
          <w:sz w:val="20"/>
        </w:rPr>
        <w:t>Fokusas: automatikos · kampanijos · formos · segmentai  |  2026-08-31  |  eLaiškai</w:t>
      </w:r>
    </w:p>
    <w:p>
      <w:pPr>
        <w:spacing w:before="240" w:after="60"/>
      </w:pPr>
      <w:r>
        <w:rPr>
          <w:b/>
          <w:color w:val="2E9D5B"/>
          <w:sz w:val="30"/>
        </w:rPr>
        <w:t>Duomenų šaltiniai (sąžiningai)</w:t>
      </w:r>
    </w:p>
    <w:p>
      <w:pPr>
        <w:pStyle w:val="ListBullet"/>
      </w:pPr>
      <w:r>
        <w:rPr>
          <w:color w:val="222222"/>
          <w:sz w:val="21"/>
        </w:rPr>
        <w:t>Kampanijų rodikliai (išsiųsta / atidarymai / paspaudimai / atsisakymai / įrenginiai) — REALŪS, paimti per Omnisend v3 API. Tai tikri skaičiai, ne prognozės.</w:t>
      </w:r>
    </w:p>
    <w:p>
      <w:pPr>
        <w:pStyle w:val="ListBullet"/>
      </w:pPr>
      <w:r>
        <w:rPr>
          <w:color w:val="222222"/>
          <w:sz w:val="21"/>
        </w:rPr>
        <w:t>Automatikų logika (trigeriai, laiškų skaičius, delay'ai, temos) — pilni, per API.</w:t>
      </w:r>
    </w:p>
    <w:p>
      <w:pPr>
        <w:pStyle w:val="ListBullet"/>
      </w:pPr>
      <w:r>
        <w:rPr>
          <w:color w:val="222222"/>
          <w:sz w:val="21"/>
        </w:rPr>
        <w:t>Automatikų per-laišką atidarymų % — Omnisend NEATIDUODA per API (tik UI ataskaitose). Kur reikia šių skaičių, pažymėta „UI".</w:t>
      </w:r>
    </w:p>
    <w:p>
      <w:pPr>
        <w:pStyle w:val="ListBullet"/>
      </w:pPr>
      <w:r>
        <w:rPr>
          <w:color w:val="222222"/>
          <w:sz w:val="21"/>
        </w:rPr>
        <w:t>Segmentų narių skaičiai ir formų statistika — taip pat tik UI. Struktūra/inventorius — per API.</w:t>
      </w:r>
    </w:p>
    <w:p>
      <w:pPr>
        <w:spacing w:before="240" w:after="60"/>
      </w:pPr>
      <w:r>
        <w:rPr>
          <w:b/>
          <w:color w:val="2E9D5B"/>
          <w:sz w:val="30"/>
        </w:rPr>
        <w:t>1. Bendri skaičiai ir bazės būklė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Rodiklis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Reikšmė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Kampanijų viso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421 (387 išsiųsta, 34 draft), istorija nuo 2019-11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Pasiekiama bazė (naujausi siuntimai)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~25 000 prenumeratorių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Kontaktų DB (imties ekstrapoliacija)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~45–47k viso: ~53% subscribed / ~40% nonSubscribed / ~7% unsub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Paskutinių 12 mėn kampanijos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60 siuntų, viso 947 962 laiškai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Vid. atidarymas (12 mėn, svertinis)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38.5%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Vid. paspaudimas (12 mėn, svertinis)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1.11%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Vid. atsisakymai / siuntą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0.39% (unsub)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Vid. atmesti (bounce)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0.19%</w:t>
            </w:r>
          </w:p>
        </w:tc>
      </w:tr>
    </w:tbl>
    <w:p>
      <w:r>
        <w:rPr>
          <w:b/>
          <w:color w:val="C0392B"/>
          <w:sz w:val="21"/>
        </w:rPr>
        <w:t>🚩 Kritinis pastebėjimas: 40% bazės yra nonSubscribed (be marketing sutikimo) — jiems nesiunčiama, tai „miręs svoris" ir rizika. Reikia re-permission arba švaraus atskyrimo.</w:t>
      </w:r>
    </w:p>
    <w:p>
      <w:pPr>
        <w:spacing w:before="240" w:after="60"/>
      </w:pPr>
      <w:r>
        <w:rPr>
          <w:b/>
          <w:color w:val="2E9D5B"/>
          <w:sz w:val="30"/>
        </w:rPr>
        <w:t>2. Kampanijos — kiek, kam, koks turinys, kaip veikia</w:t>
      </w:r>
    </w:p>
    <w:p>
      <w:r>
        <w:rPr>
          <w:b/>
          <w:color w:val="222222"/>
          <w:sz w:val="21"/>
        </w:rPr>
        <w:t>Kam siunčiama: beveik visada „visiems kontaktams" (allContacts) — segmentavimo praktiškai NĖRA. Tai pagrindinė priežastis, kodėl atidarymai krenta didėjant bazei.</w:t>
      </w:r>
    </w:p>
    <w:p>
      <w:r>
        <w:rPr>
          <w:b w:val="0"/>
          <w:color w:val="222222"/>
          <w:sz w:val="21"/>
        </w:rPr>
        <w:t>Kiek: ~4–6 kampanijos/mėn (savaitinis ritmas). Turinys: mišinys akcijų (nuolaidos, sezoninės — Žolinės, Tėvo diena, gimtadienis, Black Friday) ir edukacinių („kaip išvalyti X").</w:t>
      </w:r>
    </w:p>
    <w:p>
      <w:r>
        <w:rPr>
          <w:b/>
          <w:color w:val="222222"/>
          <w:sz w:val="21"/>
        </w:rPr>
        <w:t>Mėnesio dinamika — realūs atidarymai (svertinis 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Mėnuo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Išsiųsta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Atidarymas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Paspaudimas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69 363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37.2%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0.68%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61 662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39.6%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1.05%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77 410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1.21%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71 011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34.5%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0.84%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69 581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34.7%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0.61%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54 519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56.5%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1.31%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42 717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46.2%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1.09%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59 148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47.9%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0.74%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76 053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52.2%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1.63%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77 347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43.7%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3.84%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71 306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45.9%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52 674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53.7%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1.18%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45 782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63.0%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1.44%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62 921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47.2%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1.12%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68 038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36.7%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1.04%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94 875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29.4%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0.85%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99 336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24.3%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0.37%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122 267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30.7%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0.37%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118 215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0.55%</w:t>
            </w:r>
          </w:p>
        </w:tc>
      </w:tr>
    </w:tbl>
    <w:p>
      <w:r>
        <w:rPr>
          <w:b/>
          <w:color w:val="C0392B"/>
          <w:sz w:val="21"/>
        </w:rPr>
        <w:t>⚠️ Tendencija: 2025 vidutiniai atidarymai 40–63%, o 2026 gegužė–rugpjūtis nukrito iki 24–31%. Tuo pačiu metu siuntimų dydis šoktelėjo nuo ~11–15k iki ~24–25k. Išvada: pradėta siųsti didesnei, mažiau įsitraukusiai bazės daliai (tikėtina — buvę nonSubscribed / neaktyvūs), o tai smukdo rodiklius ir kenkia reputacijai.</w:t>
      </w:r>
    </w:p>
    <w:p>
      <w:r>
        <w:rPr>
          <w:b/>
          <w:color w:val="2E9D5B"/>
          <w:sz w:val="21"/>
        </w:rPr>
        <w:t>Geriausiai veikę (≥1000 gavėjų, nuo 2025):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Atid.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Išsiųsta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Tema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2025-11-24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1 223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Jūsų VIP registracijos nuolaida &gt;&gt;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2025-04-04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7 687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RE: asmeninis pranešimas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2026-02-03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68%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11 998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Užšalo automobilis? 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2025-10-08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10 966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Pažiūrėkite, ką gali tikra valymo priemonė 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2026-04-23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15 523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Kaip išlaikyti gaivų kvapą automobilyje?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2026-02-16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🟡🟢🔴 Su Vasario 16-ąja!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2025-08-19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10 727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Palepink save su namų SPA 💦</w:t>
            </w:r>
          </w:p>
        </w:tc>
      </w:tr>
    </w:tbl>
    <w:p>
      <w:r>
        <w:rPr>
          <w:b/>
          <w:color w:val="C0392B"/>
          <w:sz w:val="21"/>
        </w:rPr>
        <w:t>Prasčiausiai veikę: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Atid.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Išsiųsta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Tema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1 319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(tuščias subject)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2026-06-05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9 335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Nustebinkite Tėtį! 🎁 -10% visai PRO7 produkcijai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2026-04-21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7 558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Paskutinė galimybė išsaugoti el.laiškų prenumera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2026-06-26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18 509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11% nuolaida tik iki SAVAITĖS PABAIGOS! 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2026-08-14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18 432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Nepamiršk pasinaudoti akcija! 🍃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2025-04-17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10 528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Paskutinės dienos! 🚨 Nepraleisk!</w:t>
            </w:r>
          </w:p>
        </w:tc>
      </w:tr>
    </w:tbl>
    <w:p>
      <w:r>
        <w:rPr>
          <w:b/>
          <w:color w:val="222222"/>
          <w:sz w:val="21"/>
        </w:rPr>
        <w:t>Ką rodo pavyzdžiai:</w:t>
      </w:r>
    </w:p>
    <w:p>
      <w:pPr>
        <w:pStyle w:val="ListBullet"/>
      </w:pPr>
      <w:r>
        <w:rPr>
          <w:color w:val="222222"/>
          <w:sz w:val="21"/>
        </w:rPr>
        <w:t>Aukščiausi atidarymai — asmeniniai / smalsumą keliantys subject'ai („RE: asmeninis pranešimas", „Užšalo automobilis? 🤔", „Kaip išlaikyti gaivų kvapą…"), edukacija ir siauresnės (segmentuotos) siuntos.</w:t>
      </w:r>
    </w:p>
    <w:p>
      <w:pPr>
        <w:pStyle w:val="ListBullet"/>
      </w:pPr>
      <w:r>
        <w:rPr>
          <w:color w:val="222222"/>
          <w:sz w:val="21"/>
        </w:rPr>
        <w:t>Žemiausi — nuolaidų „triukšmas" plačiai bazei ir techninės klaidos (tuščias subject 2025-11-27; sugedę re-permission siuntimai su 3–9% atidarymu).</w:t>
      </w:r>
    </w:p>
    <w:p>
      <w:pPr>
        <w:pStyle w:val="ListBullet"/>
      </w:pPr>
      <w:r>
        <w:rPr>
          <w:color w:val="222222"/>
          <w:sz w:val="21"/>
        </w:rPr>
        <w:t>QA spragos: rasti tušti subject'ai, raw „[[contact.email]]" subject'e, atsiprašymo laiškas 2026-07-07 — reikia privalomo QA prieš siuntimą.</w:t>
      </w:r>
    </w:p>
    <w:p>
      <w:pPr>
        <w:spacing w:before="240" w:after="60"/>
      </w:pPr>
      <w:r>
        <w:rPr>
          <w:b/>
          <w:color w:val="2E9D5B"/>
          <w:sz w:val="30"/>
        </w:rPr>
        <w:t>3. Automatikos — logika, būklė, vertinimas</w:t>
      </w:r>
    </w:p>
    <w:p>
      <w:r>
        <w:rPr>
          <w:b/>
          <w:color w:val="222222"/>
          <w:sz w:val="21"/>
        </w:rPr>
        <w:t>16 automatikų (10 ON / 1 draft / 5 OFF). Visos paveldėtos iš buvusios agentūros („(Maily)"), nesutvarkytos. Per-laišką atidarymai — tik UI (žemiau pateikta LOGIKA ir turinys, kuriuos galima vertinti iš karto).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Automatika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Būkl.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Trigeris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Logika / laiškai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Vertinimas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Welcome (Maily)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Subscribed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 laiškai: „Atraskite PRO7.LT" → +3d „Dar neapsisprendėte?"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Pagrindinis. Logika OK, bet vos 2 laiškai ir 1 min delay. Trūksta 3-io (nauda/įrodymas) + nuolaidos kablio.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Welcome [BIG atidarymas]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Entered segment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Tie patys 2 laiškai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Dublis — sujungti/ištrinti.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Welcome: Black Friday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Subscribed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Tie patys 2 laiškai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Sezoninis dublis — ištrinti.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Welcome - FB lead gen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FB Lead 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Tie patys 2 laiškai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OK atskiram šaltiniui, bet turinys nepritaikytas FB lead'ui.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Abandoned Cart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Added to cart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30min „Mes išsaugojome…" → +1d „Nepamirškite…"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Veikia. BET turinys identiškas checkout flow — dubliavimas.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Abandoned checkout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Started checkout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30min → +1d, TIE PATYS laiškai kaip cart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Persidengia su Cart — vartotojas gali gauti abu. Reikia atskirti turinį ir suppression.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Abandoned Checkout (2)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Started checkout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 laiškai (be pradinio delay)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Trečias checkout variantas — ištrinti.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Browse Abandonment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Viewed page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2h → 1 laiškas „…sugrįžk užbaigti paiešką"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Geras. Trigeris ribotas iki 1 kategorijos URL — praplėsti.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After 1st purchase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Purchase=1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10min „Ačiū…" → +7d „Padovanokite kuponą"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Gera post-purchase logika (cross/gift).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After 2nd purchase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Purchase=2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+7d „Norime padėkoti 🤗"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OK loyalty prisilietimas.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No Purchase 30d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30d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„Pasiilgome Jūsų! ♥️"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Winback E1. OK.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No Purchase 60d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60d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A/B testas → „Kur tu? 👀" / „Speciali sugrįžimo nuolaida"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Winback E2 su A/B — gerai. Patikrinti nugalėtoją (UI).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Anniversary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metinės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„Sveikiname! Jau metus su mumis"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OK, bet be paskatos (kodo) — pridėti.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Product Abandonment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Placed order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2h → „Ar nieko nepamiršai? 🤓"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MISKONFIGŪRUOTA: trigeris „placed order" ≠ abandonment. Palikti OFF / perdaryti.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Top Produktų Apklausa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Segment po pirkimo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+7d apklausa / įvertinimas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Gerai atstoja review flow.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Black Friday 1: warm-up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Entered segment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A/B „Išankstinis išpardavimas!"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Sezoninis — įjungti prieš BF.</w:t>
            </w:r>
          </w:p>
        </w:tc>
      </w:tr>
    </w:tbl>
    <w:p>
      <w:r>
        <w:rPr>
          <w:b/>
          <w:color w:val="C0392B"/>
          <w:sz w:val="21"/>
        </w:rPr>
        <w:t>Svarbiausios automatikų problemos:</w:t>
      </w:r>
    </w:p>
    <w:p>
      <w:pPr>
        <w:pStyle w:val="ListBullet"/>
      </w:pPr>
      <w:r>
        <w:rPr>
          <w:color w:val="222222"/>
          <w:sz w:val="21"/>
        </w:rPr>
        <w:t>Cart + Checkout flow siunčia IDENTIŠKUS laiškus → dubliavimas ir persekiojimo jausmas. Reikia atskirti turinį + tarpusavio suppression.</w:t>
      </w:r>
    </w:p>
    <w:p>
      <w:pPr>
        <w:pStyle w:val="ListBullet"/>
      </w:pPr>
      <w:r>
        <w:rPr>
          <w:color w:val="222222"/>
          <w:sz w:val="21"/>
        </w:rPr>
        <w:t>4 welcome versijos su tuo pačiu turiniu → sujungti į 1 stiprų welcome (3 laiškai: pažintis → nauda/įrodymas → paskata su kodu).</w:t>
      </w:r>
    </w:p>
    <w:p>
      <w:pPr>
        <w:pStyle w:val="ListBullet"/>
      </w:pPr>
      <w:r>
        <w:rPr>
          <w:color w:val="222222"/>
          <w:sz w:val="21"/>
        </w:rPr>
        <w:t>Product Abandonment miskonfigūruotas (placed order).</w:t>
      </w:r>
    </w:p>
    <w:p>
      <w:pPr>
        <w:pStyle w:val="ListBullet"/>
      </w:pPr>
      <w:r>
        <w:rPr>
          <w:color w:val="222222"/>
          <w:sz w:val="21"/>
        </w:rPr>
        <w:t>3 „Abandoned checkout" objektai (2 ON/1 draft) — palikti vieną.</w:t>
      </w:r>
    </w:p>
    <w:p>
      <w:pPr>
        <w:pStyle w:val="ListBullet"/>
      </w:pPr>
      <w:r>
        <w:rPr>
          <w:color w:val="222222"/>
          <w:sz w:val="21"/>
        </w:rPr>
        <w:t>Nėra tikros lojalumo/VIP mechanikos ir welcome kodo — prarandama konversija ties pačiu karščiausiu momentu.</w:t>
      </w:r>
    </w:p>
    <w:p>
      <w:pPr>
        <w:spacing w:before="240" w:after="60"/>
      </w:pPr>
      <w:r>
        <w:rPr>
          <w:b/>
          <w:color w:val="2E9D5B"/>
          <w:sz w:val="30"/>
        </w:rPr>
        <w:t>4. Segmentai</w:t>
      </w:r>
    </w:p>
    <w:p>
      <w:r>
        <w:rPr>
          <w:b w:val="0"/>
          <w:color w:val="222222"/>
          <w:sz w:val="21"/>
        </w:rPr>
        <w:t>11 segmentų, beveik visi tik automatikų aptarnavimui. Narių skaičiai — UI. Inventorius:</w:t>
      </w:r>
    </w:p>
    <w:p>
      <w:pPr>
        <w:pStyle w:val="ListBullet"/>
      </w:pPr>
      <w:r>
        <w:rPr>
          <w:color w:val="222222"/>
          <w:sz w:val="21"/>
        </w:rPr>
        <w:t>Aptarnaujantys: Purchase=1, Purchase=2, No Purchase 30d, No Purchase 60d, Anniversary, Top Produktai apklausa, „Not received tėvo diena", „Sent (no code)", „Email unsub sms nonsub".</w:t>
      </w:r>
    </w:p>
    <w:p>
      <w:pPr>
        <w:pStyle w:val="ListBullet"/>
      </w:pPr>
      <w:r>
        <w:rPr>
          <w:color w:val="222222"/>
          <w:sz w:val="21"/>
        </w:rPr>
        <w:t>Vieninteliai „bendri": Active email subscribers + testinis „Dominykas test".</w:t>
      </w:r>
    </w:p>
    <w:p>
      <w:r>
        <w:rPr>
          <w:b/>
          <w:color w:val="C0392B"/>
          <w:sz w:val="21"/>
        </w:rPr>
        <w:t>Ko TRŪKSTA (kritiškai):</w:t>
      </w:r>
    </w:p>
    <w:p>
      <w:pPr>
        <w:pStyle w:val="ListBullet"/>
      </w:pPr>
      <w:r>
        <w:rPr>
          <w:color w:val="222222"/>
          <w:sz w:val="21"/>
        </w:rPr>
        <w:t>Įsitraukimo segmentų: atidarę per 30 / 60 / 90 d. — būtini tiksliniam siuntimui ir reputacijai.</w:t>
      </w:r>
    </w:p>
    <w:p>
      <w:pPr>
        <w:pStyle w:val="ListBullet"/>
      </w:pPr>
      <w:r>
        <w:rPr>
          <w:color w:val="222222"/>
          <w:sz w:val="21"/>
        </w:rPr>
        <w:t>Neaktyvių / sunset segmento (neatidarę 90–180 d.) — nustoti jiems siųsti.</w:t>
      </w:r>
    </w:p>
    <w:p>
      <w:pPr>
        <w:pStyle w:val="ListBullet"/>
      </w:pPr>
      <w:r>
        <w:rPr>
          <w:color w:val="222222"/>
          <w:sz w:val="21"/>
        </w:rPr>
        <w:t>nonSubscribed re-permission segmento.</w:t>
      </w:r>
    </w:p>
    <w:p>
      <w:pPr>
        <w:pStyle w:val="ListBullet"/>
      </w:pPr>
      <w:r>
        <w:rPr>
          <w:color w:val="222222"/>
          <w:sz w:val="21"/>
        </w:rPr>
        <w:t>VIP / didelės vertės pirkėjų (pagal užsakymų sumą/kiekį).</w:t>
      </w:r>
    </w:p>
    <w:p>
      <w:pPr>
        <w:pStyle w:val="ListBullet"/>
      </w:pPr>
      <w:r>
        <w:rPr>
          <w:color w:val="222222"/>
          <w:sz w:val="21"/>
        </w:rPr>
        <w:t>Kategorijų domėjimosi segmentų (auto/langai/kalkės/pelėsis) — turiniui personalizuoti.</w:t>
      </w:r>
    </w:p>
    <w:p>
      <w:pPr>
        <w:spacing w:before="240" w:after="60"/>
      </w:pPr>
      <w:r>
        <w:rPr>
          <w:b/>
          <w:color w:val="2E9D5B"/>
          <w:sz w:val="30"/>
        </w:rPr>
        <w:t>5. Formos</w:t>
      </w:r>
    </w:p>
    <w:p>
      <w:r>
        <w:rPr>
          <w:b w:val="0"/>
          <w:color w:val="222222"/>
          <w:sz w:val="21"/>
        </w:rPr>
        <w:t>Formų statistika ir sąrašas per API neprieinami (UI-only). Netiesiogiai matome, kad veikia signup forma (welcome trigeris „subscribed to marketing") ir FB Lead Ads srautas (atskiras welcome).</w:t>
      </w:r>
    </w:p>
    <w:p>
      <w:r>
        <w:rPr>
          <w:b/>
          <w:color w:val="2E9D5B"/>
          <w:sz w:val="21"/>
        </w:rPr>
        <w:t>Rekomendacijos:</w:t>
      </w:r>
    </w:p>
    <w:p>
      <w:pPr>
        <w:pStyle w:val="ListBullet"/>
      </w:pPr>
      <w:r>
        <w:rPr>
          <w:color w:val="222222"/>
          <w:sz w:val="21"/>
        </w:rPr>
        <w:t>Peržiūrėti pop-up: aiškus lead-magnet (pvz. -10% pirmam užsakymui) su iškart pristatomu kodu welcome laiške.</w:t>
      </w:r>
    </w:p>
    <w:p>
      <w:pPr>
        <w:pStyle w:val="ListBullet"/>
      </w:pPr>
      <w:r>
        <w:rPr>
          <w:color w:val="222222"/>
          <w:sz w:val="21"/>
        </w:rPr>
        <w:t>Įdiegti double opt-in naujiems — tiesiogiai gydo 40% nonSubscribed problemą ateičiai.</w:t>
      </w:r>
    </w:p>
    <w:p>
      <w:pPr>
        <w:pStyle w:val="ListBullet"/>
      </w:pPr>
      <w:r>
        <w:rPr>
          <w:color w:val="222222"/>
          <w:sz w:val="21"/>
        </w:rPr>
        <w:t>Segmentuoti signup pagal šaltinį (svetainė vs FB) ir susieti su atitinkamu welcome.</w:t>
      </w:r>
    </w:p>
    <w:p>
      <w:pPr>
        <w:spacing w:before="240" w:after="60"/>
      </w:pPr>
      <w:r>
        <w:rPr>
          <w:b/>
          <w:color w:val="2E9D5B"/>
          <w:sz w:val="30"/>
        </w:rPr>
        <w:t>6. Veiksmų planas (prioriteto tvarka)</w:t>
      </w:r>
    </w:p>
    <w:p>
      <w:r>
        <w:rPr>
          <w:b/>
          <w:color w:val="2E9D5B"/>
          <w:sz w:val="22"/>
        </w:rPr>
        <w:t>P1 · List health &amp; reputacija</w:t>
      </w:r>
    </w:p>
    <w:p>
      <w:r>
        <w:rPr>
          <w:b w:val="0"/>
          <w:color w:val="222222"/>
          <w:sz w:val="21"/>
        </w:rPr>
        <w:t>Sukurti įsitraukimo segmentus (30/60/90 d.) + sunset neaktyviems; nustoti siųsti „visiems". Tikslas — grąžinti atidarymus į 40%+.</w:t>
      </w:r>
    </w:p>
    <w:p>
      <w:r>
        <w:rPr>
          <w:b/>
          <w:color w:val="2E9D5B"/>
          <w:sz w:val="22"/>
        </w:rPr>
        <w:t>P1 · Re-permission</w:t>
      </w:r>
    </w:p>
    <w:p>
      <w:r>
        <w:rPr>
          <w:b w:val="0"/>
          <w:color w:val="222222"/>
          <w:sz w:val="21"/>
        </w:rPr>
        <w:t>nonSubscribed (~40%) — reaktyvacijos/double opt-in kampanija; atskirti nuo pagrindinės bazės.</w:t>
      </w:r>
    </w:p>
    <w:p>
      <w:r>
        <w:rPr>
          <w:b/>
          <w:color w:val="2E9D5B"/>
          <w:sz w:val="22"/>
        </w:rPr>
        <w:t>P2 · Automatikų išvalymas</w:t>
      </w:r>
    </w:p>
    <w:p>
      <w:r>
        <w:rPr>
          <w:b w:val="0"/>
          <w:color w:val="222222"/>
          <w:sz w:val="21"/>
        </w:rPr>
        <w:t>Sujungti welcome (1 stiprus, 3 laiškai su kodu); atskirti Cart vs Checkout turinį + suppression; pataisyti/šalinti Product Abandonment; ištrinti dublius; pervadinti be „(Maily)".</w:t>
      </w:r>
    </w:p>
    <w:p>
      <w:r>
        <w:rPr>
          <w:b/>
          <w:color w:val="2E9D5B"/>
          <w:sz w:val="22"/>
        </w:rPr>
        <w:t>P2 · Kampanijų segmentavimas</w:t>
      </w:r>
    </w:p>
    <w:p>
      <w:r>
        <w:rPr>
          <w:b w:val="0"/>
          <w:color w:val="222222"/>
          <w:sz w:val="21"/>
        </w:rPr>
        <w:t>Nuo „visiems" pereiti prie įsitraukusių + tikslinių pasiūlymų; nuolaidas pagal domėjimąsi kategorija.</w:t>
      </w:r>
    </w:p>
    <w:p>
      <w:r>
        <w:rPr>
          <w:b/>
          <w:color w:val="2E9D5B"/>
          <w:sz w:val="22"/>
        </w:rPr>
        <w:t>P3 · QA procesas</w:t>
      </w:r>
    </w:p>
    <w:p>
      <w:r>
        <w:rPr>
          <w:b w:val="0"/>
          <w:color w:val="222222"/>
          <w:sz w:val="21"/>
        </w:rPr>
        <w:t>Privalomas checklist prieš siuntimą (subject netuščias, merge tag'ai atsivaizduoja, nuoroda/kodas veikia).</w:t>
      </w:r>
    </w:p>
    <w:p>
      <w:r>
        <w:rPr>
          <w:b/>
          <w:color w:val="2E9D5B"/>
          <w:sz w:val="22"/>
        </w:rPr>
        <w:t>P3 · Siuntėjo standartizacija</w:t>
      </w:r>
    </w:p>
    <w:p>
      <w:r>
        <w:rPr>
          <w:b w:val="0"/>
          <w:color w:val="222222"/>
          <w:sz w:val="21"/>
        </w:rPr>
        <w:t>Vienas „PRO7" (arba „PRO7.LT") vardas visur.</w:t>
      </w:r>
    </w:p>
    <w:p>
      <w:r>
        <w:rPr>
          <w:b/>
          <w:color w:val="2E9D5B"/>
          <w:sz w:val="22"/>
        </w:rPr>
        <w:t>P3 · Turinys</w:t>
      </w:r>
    </w:p>
    <w:p>
      <w:r>
        <w:rPr>
          <w:b w:val="0"/>
          <w:color w:val="222222"/>
          <w:sz w:val="21"/>
        </w:rPr>
        <w:t>Išlaikyti edukacijos+akcijų mišinį; daugiau smalsumą keliančių/asmeninių subject'ų (jie realiai veikia geriausiai).</w:t>
      </w:r>
    </w:p>
    <w:p/>
    <w:p>
      <w:r>
        <w:rPr>
          <w:b w:val="0"/>
          <w:color w:val="777777"/>
          <w:sz w:val="17"/>
        </w:rPr>
        <w:t>Pastaba: automatikų per-laišką atidarymų % ir segmentų dydžiai bus pridėti gavus prieigą prie Omnisend UI ataskaitų. Kampanijų skaičiai šiame dokumente — realūs (v3 API).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