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D5DA3">
      <w:pPr>
        <w:pStyle w:val="2"/>
      </w:pPr>
      <w:r>
        <w:t>GitHub/Gitee Submission Guidelines: From Basic Operations to Team Collaboration</w:t>
      </w:r>
    </w:p>
    <w:p w14:paraId="262BDB0E">
      <w:pPr>
        <w:pStyle w:val="16"/>
      </w:pPr>
      <w:r>
        <w:t>As mainstream code hosting and collaboration platforms, GitHub and Gitee rely on commit guidelines as the core foundation for ensuring code traceability and improving team collaboration efficiency. Chaotic commit messages make code history difficult to understand, increasing the cost of issue localization and version rollbacks. This article provides a practical submission guide covering four aspects: core commit norms, operation processes, tool assistance, and key points for team collaboration.</w:t>
      </w:r>
    </w:p>
    <w:p w14:paraId="7DF78161">
      <w:pPr>
        <w:pStyle w:val="3"/>
      </w:pPr>
      <w:r>
        <w:t>I. Core Commit Norms: Make Every Record "Readable and Understandable"</w:t>
      </w:r>
    </w:p>
    <w:p w14:paraId="785FC946">
      <w:pPr>
        <w:pStyle w:val="16"/>
      </w:pPr>
      <w:r>
        <w:t xml:space="preserve">The core of commit norms is </w:t>
      </w:r>
      <w:r>
        <w:rPr>
          <w:b/>
          <w:bCs/>
        </w:rPr>
        <w:t>"clear information and unified format"</w:t>
      </w:r>
      <w:r>
        <w:t>. The key elements include commit message format, content requirements, and taboos, which are fully consistent between GitHub and Gitee.</w:t>
      </w:r>
    </w:p>
    <w:p w14:paraId="292A94D4">
      <w:pPr>
        <w:pStyle w:val="4"/>
      </w:pPr>
      <w:r>
        <w:t>1. Commit Message Format (Required)</w:t>
      </w:r>
    </w:p>
    <w:p w14:paraId="68FDD1D6">
      <w:pPr>
        <w:pStyle w:val="16"/>
      </w:pPr>
      <w:r>
        <w:t xml:space="preserve">Adopt a structured format of </w:t>
      </w:r>
      <w:r>
        <w:rPr>
          <w:b/>
          <w:bCs/>
        </w:rPr>
        <w:t>"type(scope): description"</w:t>
      </w:r>
      <w:r>
        <w:t xml:space="preserve"> to clearly define the nature, scope of impact, and core content of the commit. Example: </w:t>
      </w:r>
      <w:r>
        <w:rPr>
          <w:highlight w:val="cyan"/>
          <w:bdr w:val="single" w:color="DEE0E3" w:sz="4" w:space="0"/>
        </w:rPr>
        <w:t>feat(login): add SMS verification function</w:t>
      </w:r>
      <w:r>
        <w:t>.</w:t>
      </w:r>
    </w:p>
    <w:p w14:paraId="5B7CF0F4">
      <w:pPr>
        <w:pStyle w:val="5"/>
      </w:pPr>
      <w:r>
        <w:t>(1) Type: Clarify the Purpose of the Commit</w:t>
      </w:r>
    </w:p>
    <w:p w14:paraId="46075775">
      <w:pPr>
        <w:pStyle w:val="16"/>
      </w:pPr>
      <w:r>
        <w:t>A mandatory field used to distinguish the core intent of the commit. Common types and descriptions are as follows:</w:t>
      </w:r>
    </w:p>
    <w:p w14:paraId="0B4D6728">
      <w:pPr>
        <w:pStyle w:val="16"/>
        <w:numPr>
          <w:ilvl w:val="0"/>
          <w:numId w:val="1"/>
        </w:numPr>
      </w:pPr>
      <w:r>
        <w:rPr>
          <w:highlight w:val="cyan"/>
          <w:bdr w:val="single" w:color="DEE0E3" w:sz="4" w:space="0"/>
        </w:rPr>
        <w:t>feat</w:t>
      </w:r>
      <w:r>
        <w:t>: New feature, e.g., "add user registration module".</w:t>
      </w:r>
    </w:p>
    <w:p w14:paraId="06E801AD">
      <w:pPr>
        <w:pStyle w:val="16"/>
        <w:numPr>
          <w:ilvl w:val="0"/>
          <w:numId w:val="1"/>
        </w:numPr>
      </w:pPr>
      <w:r>
        <w:rPr>
          <w:highlight w:val="cyan"/>
          <w:bdr w:val="single" w:color="DEE0E3" w:sz="4" w:space="0"/>
        </w:rPr>
        <w:t>fix</w:t>
      </w:r>
      <w:r>
        <w:t>: Bug fix, e.g., "fix password encryption exception during login".</w:t>
      </w:r>
    </w:p>
    <w:p w14:paraId="0B460714">
      <w:pPr>
        <w:pStyle w:val="16"/>
        <w:numPr>
          <w:ilvl w:val="0"/>
          <w:numId w:val="1"/>
        </w:numPr>
      </w:pPr>
      <w:r>
        <w:rPr>
          <w:highlight w:val="cyan"/>
          <w:bdr w:val="single" w:color="DEE0E3" w:sz="4" w:space="0"/>
        </w:rPr>
        <w:t>docs</w:t>
      </w:r>
      <w:r>
        <w:t>: Modify only documentation, e.g., update README or interface comments.</w:t>
      </w:r>
    </w:p>
    <w:p w14:paraId="684BDFBC">
      <w:pPr>
        <w:pStyle w:val="16"/>
        <w:numPr>
          <w:ilvl w:val="0"/>
          <w:numId w:val="1"/>
        </w:numPr>
      </w:pPr>
      <w:r>
        <w:rPr>
          <w:highlight w:val="cyan"/>
          <w:bdr w:val="single" w:color="DEE0E3" w:sz="4" w:space="0"/>
        </w:rPr>
        <w:t>style</w:t>
      </w:r>
      <w:r>
        <w:t>: Format adjustments that do not affect code logic, such as indentation, spaces, and code formatting (excluding code refactoring).</w:t>
      </w:r>
    </w:p>
    <w:p w14:paraId="02447AAF">
      <w:pPr>
        <w:pStyle w:val="16"/>
        <w:numPr>
          <w:ilvl w:val="0"/>
          <w:numId w:val="1"/>
        </w:numPr>
      </w:pPr>
      <w:r>
        <w:rPr>
          <w:highlight w:val="cyan"/>
          <w:bdr w:val="single" w:color="DEE0E3" w:sz="4" w:space="0"/>
        </w:rPr>
        <w:t>refactor</w:t>
      </w:r>
      <w:r>
        <w:t>: Code refactoring (neither new features nor bug fixes), e.g., function splitting, variable name optimization.</w:t>
      </w:r>
    </w:p>
    <w:p w14:paraId="0CEEE62A">
      <w:pPr>
        <w:pStyle w:val="16"/>
        <w:numPr>
          <w:ilvl w:val="0"/>
          <w:numId w:val="1"/>
        </w:numPr>
      </w:pPr>
      <w:r>
        <w:rPr>
          <w:highlight w:val="cyan"/>
          <w:bdr w:val="single" w:color="DEE0E3" w:sz="4" w:space="0"/>
        </w:rPr>
        <w:t>test</w:t>
      </w:r>
      <w:r>
        <w:t>: Add or modify test code, e.g., supplement unit test cases.</w:t>
      </w:r>
    </w:p>
    <w:p w14:paraId="10016BCB">
      <w:pPr>
        <w:pStyle w:val="16"/>
        <w:numPr>
          <w:ilvl w:val="0"/>
          <w:numId w:val="1"/>
        </w:numPr>
      </w:pPr>
      <w:r>
        <w:rPr>
          <w:highlight w:val="cyan"/>
          <w:bdr w:val="single" w:color="DEE0E3" w:sz="4" w:space="0"/>
        </w:rPr>
        <w:t>chore</w:t>
      </w:r>
      <w:r>
        <w:t>: Miscellaneous changes such as build processes and dependency management, e.g., update npm dependency versions, modify CI configurations.</w:t>
      </w:r>
    </w:p>
    <w:p w14:paraId="642A9902">
      <w:pPr>
        <w:pStyle w:val="5"/>
      </w:pPr>
      <w:r>
        <w:t>(2) Scope: Define the Boundary of Impact</w:t>
      </w:r>
    </w:p>
    <w:p w14:paraId="532F1788">
      <w:pPr>
        <w:pStyle w:val="16"/>
      </w:pPr>
      <w:r>
        <w:t>Optional but recommended. It is used to explain the module or function affected by the commit, allowing readers to quickly locate the scope of changes. Examples:</w:t>
      </w:r>
    </w:p>
    <w:p w14:paraId="196D549E">
      <w:pPr>
        <w:pStyle w:val="16"/>
        <w:numPr>
          <w:ilvl w:val="0"/>
          <w:numId w:val="1"/>
        </w:numPr>
      </w:pPr>
      <w:r>
        <w:t xml:space="preserve">Frontend: </w:t>
      </w:r>
      <w:r>
        <w:rPr>
          <w:highlight w:val="cyan"/>
          <w:bdr w:val="single" w:color="DEE0E3" w:sz="4" w:space="0"/>
        </w:rPr>
        <w:t>feat(homepage): add carousel component</w:t>
      </w:r>
      <w:r>
        <w:t xml:space="preserve"> (affects the homepage module).</w:t>
      </w:r>
    </w:p>
    <w:p w14:paraId="7619FC31">
      <w:pPr>
        <w:pStyle w:val="16"/>
        <w:numPr>
          <w:ilvl w:val="0"/>
          <w:numId w:val="1"/>
        </w:numPr>
      </w:pPr>
      <w:r>
        <w:t xml:space="preserve">Backend: </w:t>
      </w:r>
      <w:r>
        <w:rPr>
          <w:highlight w:val="cyan"/>
          <w:bdr w:val="single" w:color="DEE0E3" w:sz="4" w:space="0"/>
        </w:rPr>
        <w:t>fix(user-api): resolve user info query timeout issue</w:t>
      </w:r>
      <w:r>
        <w:t xml:space="preserve"> (affects the user interface module).</w:t>
      </w:r>
    </w:p>
    <w:p w14:paraId="511ACDD4">
      <w:pPr>
        <w:pStyle w:val="16"/>
        <w:numPr>
          <w:ilvl w:val="0"/>
          <w:numId w:val="1"/>
        </w:numPr>
      </w:pPr>
      <w:r>
        <w:t xml:space="preserve">General: If the scope of impact is wide (e.g., global configuration), the scope can be omitted, and write directly as </w:t>
      </w:r>
      <w:r>
        <w:rPr>
          <w:highlight w:val="cyan"/>
          <w:bdr w:val="single" w:color="DEE0E3" w:sz="4" w:space="0"/>
        </w:rPr>
        <w:t>chore: update project dependencies</w:t>
      </w:r>
      <w:r>
        <w:t>.</w:t>
      </w:r>
    </w:p>
    <w:p w14:paraId="60EDA8A4">
      <w:pPr>
        <w:pStyle w:val="5"/>
      </w:pPr>
      <w:r>
        <w:t>(3) Description: Concise Core Content</w:t>
      </w:r>
    </w:p>
    <w:p w14:paraId="01AE2BAD">
      <w:pPr>
        <w:pStyle w:val="16"/>
      </w:pPr>
      <w:r>
        <w:t>A mandatory field and the core of the commit message, which must meet three requirements:</w:t>
      </w:r>
    </w:p>
    <w:p w14:paraId="1415A4F2">
      <w:pPr>
        <w:pStyle w:val="16"/>
        <w:numPr>
          <w:ilvl w:val="0"/>
          <w:numId w:val="1"/>
        </w:numPr>
      </w:pPr>
      <w:r>
        <w:t>Concise: Keep it within 50 characters, avoiding lengthy sentences.</w:t>
      </w:r>
    </w:p>
    <w:p w14:paraId="69CA23C7">
      <w:pPr>
        <w:pStyle w:val="16"/>
        <w:numPr>
          <w:ilvl w:val="0"/>
          <w:numId w:val="1"/>
        </w:numPr>
      </w:pPr>
      <w:r>
        <w:t>Verb-initiated: Use present-tense verbs such as "add", "fix", and "update" instead of "added" or "fixed".</w:t>
      </w:r>
    </w:p>
    <w:p w14:paraId="2574762E">
      <w:pPr>
        <w:pStyle w:val="16"/>
        <w:numPr>
          <w:ilvl w:val="0"/>
          <w:numId w:val="1"/>
        </w:numPr>
      </w:pPr>
      <w:r>
        <w:t>Specific: Avoid vague expressions. For example, use "fix(login): correct mobile phone number format validation error" instead of "fix: resolve login issue".</w:t>
      </w:r>
    </w:p>
    <w:p w14:paraId="49E1AB90">
      <w:pPr>
        <w:pStyle w:val="4"/>
      </w:pPr>
      <w:r>
        <w:t>2. Optional Supplements: Detailed Descriptions and Associated Information</w:t>
      </w:r>
    </w:p>
    <w:p w14:paraId="1D069E62">
      <w:pPr>
        <w:pStyle w:val="16"/>
      </w:pPr>
      <w:r>
        <w:t>Complex commits (e.g., large-scale feature development, multi-issue fixes) require additional information in the format of "</w:t>
      </w:r>
      <w:r>
        <w:rPr>
          <w:b/>
          <w:bCs/>
        </w:rPr>
        <w:t>title + line break + detailed description + associated links</w:t>
      </w:r>
      <w:r>
        <w:t>".</w:t>
      </w:r>
    </w:p>
    <w:p w14:paraId="23DA3977">
      <w:pPr>
        <w:pStyle w:val="16"/>
        <w:numPr>
          <w:ilvl w:val="0"/>
          <w:numId w:val="1"/>
        </w:numPr>
      </w:pPr>
      <w:r>
        <w:t>Detailed description: Explain "why the change was made", "what was changed", and "notes", with each line no longer than 72 characters. Example:</w:t>
      </w:r>
    </w:p>
    <w:p w14:paraId="760934F7">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89"/>
      </w:tblGrid>
      <w:tr w14:paraId="2D3D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10551A0B">
            <w:pPr>
              <w:pStyle w:val="16"/>
            </w:pPr>
            <w:r>
              <w:t>feat(order): support batch order cancellation</w:t>
            </w:r>
          </w:p>
          <w:p w14:paraId="6150660F">
            <w:pPr>
              <w:pStyle w:val="16"/>
            </w:pPr>
            <w:r>
              <w:t>- Add batch selection checkbox in order list</w:t>
            </w:r>
          </w:p>
          <w:p w14:paraId="0AFE2CCB">
            <w:pPr>
              <w:pStyle w:val="16"/>
            </w:pPr>
            <w:r>
              <w:t>- Optimize order status update logic to avoid concurrency issues</w:t>
            </w:r>
          </w:p>
          <w:p w14:paraId="36BE3BFC">
            <w:pPr>
              <w:pStyle w:val="16"/>
            </w:pPr>
            <w:r>
              <w:t>- Add prompt for failed cancellation</w:t>
            </w:r>
          </w:p>
        </w:tc>
      </w:tr>
    </w:tbl>
    <w:p w14:paraId="4874EB3C">
      <w:pPr>
        <w:pStyle w:val="16"/>
        <w:numPr>
          <w:ilvl w:val="0"/>
          <w:numId w:val="1"/>
        </w:numPr>
      </w:pPr>
      <w:r>
        <w:t>Associated information: Link to Issues, Pull Requests (PRs) or Merge Requests (Gitee terminology) to automatically establish connections. Examples:</w:t>
      </w:r>
    </w:p>
    <w:p w14:paraId="144B4DC9">
      <w:pPr>
        <w:pStyle w:val="16"/>
        <w:numPr>
          <w:ilvl w:val="1"/>
          <w:numId w:val="1"/>
        </w:numPr>
      </w:pPr>
      <w:r>
        <w:t xml:space="preserve">Common to GitHub/Gitee: </w:t>
      </w:r>
      <w:r>
        <w:rPr>
          <w:highlight w:val="cyan"/>
          <w:bdr w:val="single" w:color="DEE0E3" w:sz="4" w:space="0"/>
        </w:rPr>
        <w:t>fix(pay): resolve payment callback timeout #123</w:t>
      </w:r>
      <w:r>
        <w:t xml:space="preserve"> (links to Issue #123).</w:t>
      </w:r>
    </w:p>
    <w:p w14:paraId="4999C52C">
      <w:pPr>
        <w:pStyle w:val="16"/>
        <w:numPr>
          <w:ilvl w:val="1"/>
          <w:numId w:val="1"/>
        </w:numPr>
      </w:pPr>
      <w:r>
        <w:t xml:space="preserve">GitHub-specific: </w:t>
      </w:r>
      <w:r>
        <w:rPr>
          <w:highlight w:val="cyan"/>
          <w:bdr w:val="single" w:color="DEE0E3" w:sz="4" w:space="0"/>
        </w:rPr>
        <w:t>feat: integrate third-party login Closes #456</w:t>
      </w:r>
      <w:r>
        <w:t xml:space="preserve"> (closes PR #456).</w:t>
      </w:r>
    </w:p>
    <w:p w14:paraId="52385178">
      <w:pPr>
        <w:pStyle w:val="4"/>
      </w:pPr>
      <w:r>
        <w:t>3. Commit Taboos: Behaviors to Avoid</w:t>
      </w:r>
    </w:p>
    <w:p w14:paraId="19AE2CD1">
      <w:pPr>
        <w:pStyle w:val="16"/>
        <w:numPr>
          <w:ilvl w:val="0"/>
          <w:numId w:val="1"/>
        </w:numPr>
      </w:pPr>
      <w:r>
        <w:t>Avoid "mixing unrelated changes": A single commit should not contain multiple unrelated modifications (e.g., changing both the "login function" and "order module"); split them into multiple commits.</w:t>
      </w:r>
    </w:p>
    <w:p w14:paraId="0BEDB179">
      <w:pPr>
        <w:pStyle w:val="16"/>
        <w:numPr>
          <w:ilvl w:val="0"/>
          <w:numId w:val="1"/>
        </w:numPr>
      </w:pPr>
      <w:r>
        <w:t>Avoid meaningless information: Vague expressions such as "update", "fix bug", and "test" are not allowed; the content must be specific.</w:t>
      </w:r>
    </w:p>
    <w:p w14:paraId="2EFAEAFD">
      <w:pPr>
        <w:pStyle w:val="16"/>
        <w:numPr>
          <w:ilvl w:val="0"/>
          <w:numId w:val="1"/>
        </w:numPr>
      </w:pPr>
      <w:r>
        <w:t>Avoid messy Chinese-English mixing: Prioritize English for descriptions (unless the team uniformly uses Chinese), and avoid mixed expressions like "fix login 模块的 登录失败 问题".</w:t>
      </w:r>
    </w:p>
    <w:p w14:paraId="1641CEF8">
      <w:pPr>
        <w:pStyle w:val="16"/>
        <w:numPr>
          <w:ilvl w:val="0"/>
          <w:numId w:val="1"/>
        </w:numPr>
      </w:pPr>
      <w:r>
        <w:t>Avoid sensitive information: Commit records are permanently public (for open-source projects) or retained (for private projects); never include sensitive data such as passwords, keys, or phone numbers.</w:t>
      </w:r>
    </w:p>
    <w:p w14:paraId="4D58E847">
      <w:pPr>
        <w:pStyle w:val="3"/>
      </w:pPr>
      <w:r>
        <w:t>II. Standard Submission Process: From Local Changes to Remote Synchronization</w:t>
      </w:r>
    </w:p>
    <w:p w14:paraId="647AC989">
      <w:pPr>
        <w:pStyle w:val="16"/>
      </w:pPr>
      <w:r>
        <w:t>The submission process for GitHub and Gitee is identical. The following uses Git command line as an example to cover the core steps (GUI tools like GitKraken and SourceTree follow the same logic).</w:t>
      </w:r>
    </w:p>
    <w:p w14:paraId="08B0FA42">
      <w:pPr>
        <w:pStyle w:val="4"/>
      </w:pPr>
      <w:r>
        <w:t>1. Basic Submission Process (Solo Development)</w:t>
      </w:r>
    </w:p>
    <w:p w14:paraId="5CAB4EEB">
      <w:pPr>
        <w:pStyle w:val="16"/>
        <w:numPr>
          <w:ilvl w:val="0"/>
          <w:numId w:val="2"/>
        </w:numPr>
      </w:pPr>
      <w:r>
        <w:rPr>
          <w:b/>
          <w:bCs/>
        </w:rPr>
        <w:t>Check changed files</w:t>
      </w:r>
      <w:r>
        <w:t>: Confirm the scope of changes before committing to avoid accidental submission of unrelated files.</w:t>
      </w:r>
    </w:p>
    <w:p w14:paraId="14EDA1A6">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tblGrid>
      <w:tr w14:paraId="1CE9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3925CE7E">
            <w:pPr>
              <w:pStyle w:val="16"/>
            </w:pPr>
            <w:r>
              <w:t>git status  # List modified, added, and deleted files</w:t>
            </w:r>
          </w:p>
        </w:tc>
      </w:tr>
    </w:tbl>
    <w:p w14:paraId="12A3FD77">
      <w:pPr>
        <w:pStyle w:val="16"/>
        <w:numPr>
          <w:ilvl w:val="0"/>
          <w:numId w:val="2"/>
        </w:numPr>
      </w:pPr>
      <w:r>
        <w:rPr>
          <w:b/>
          <w:bCs/>
        </w:rPr>
        <w:t>Stage files</w:t>
      </w:r>
      <w:r>
        <w:t>: Add files to be committed to the Staging Area. You can stage single files, multiple files, or all files.</w:t>
      </w:r>
    </w:p>
    <w:p w14:paraId="5B14F925">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18DC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5A191246">
            <w:pPr>
              <w:pStyle w:val="16"/>
            </w:pPr>
            <w:r>
              <w:t>git add src/login/index.js  # Stage a single file</w:t>
            </w:r>
          </w:p>
          <w:p w14:paraId="011086D8">
            <w:pPr>
              <w:pStyle w:val="16"/>
            </w:pPr>
            <w:r>
              <w:t>git add src/login/          # Stage an entire folder</w:t>
            </w:r>
          </w:p>
          <w:p w14:paraId="12221CAA">
            <w:pPr>
              <w:pStyle w:val="16"/>
            </w:pPr>
            <w:r>
              <w:t>git add .                   # Stage all changed files (use with caution to avoid staging redundant files)</w:t>
            </w:r>
          </w:p>
        </w:tc>
      </w:tr>
    </w:tbl>
    <w:p w14:paraId="71B8227E">
      <w:pPr>
        <w:pStyle w:val="16"/>
        <w:numPr>
          <w:ilvl w:val="0"/>
          <w:numId w:val="2"/>
        </w:numPr>
      </w:pPr>
      <w:r>
        <w:rPr>
          <w:b/>
          <w:bCs/>
        </w:rPr>
        <w:t>Execute commit</w:t>
      </w:r>
      <w:r>
        <w:t xml:space="preserve">: Fill in the commit message according to the norms. For simple commits, use the </w:t>
      </w:r>
      <w:r>
        <w:rPr>
          <w:highlight w:val="cyan"/>
          <w:bdr w:val="single" w:color="DEE0E3" w:sz="4" w:space="0"/>
        </w:rPr>
        <w:t>-m</w:t>
      </w:r>
      <w:r>
        <w:t xml:space="preserve"> parameter to write directly; for complex commits, omit </w:t>
      </w:r>
      <w:r>
        <w:rPr>
          <w:highlight w:val="cyan"/>
          <w:bdr w:val="single" w:color="DEE0E3" w:sz="4" w:space="0"/>
        </w:rPr>
        <w:t>-m</w:t>
      </w:r>
      <w:r>
        <w:t xml:space="preserve"> to enter the editor for detailed content.</w:t>
      </w:r>
    </w:p>
    <w:p w14:paraId="139E3C2E">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28B7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10494AE5">
            <w:pPr>
              <w:pStyle w:val="16"/>
            </w:pPr>
            <w:r>
              <w:t># Simple commit (including type, scope, and description)</w:t>
            </w:r>
          </w:p>
          <w:p w14:paraId="18192AFD">
            <w:pPr>
              <w:pStyle w:val="16"/>
            </w:pPr>
            <w:r>
              <w:t>git commit -m "feat(login): add SMS verification function"</w:t>
            </w:r>
          </w:p>
          <w:p w14:paraId="2D84F042">
            <w:pPr>
              <w:pStyle w:val="16"/>
            </w:pPr>
            <w:r>
              <w:t># Complex commit (supplement detailed description; after execution, enter the Vim editor, fill in according to the norms, and save to exit)</w:t>
            </w:r>
          </w:p>
          <w:p w14:paraId="1B5C9F97">
            <w:pPr>
              <w:pStyle w:val="16"/>
            </w:pPr>
            <w:r>
              <w:t>git commit</w:t>
            </w:r>
          </w:p>
        </w:tc>
      </w:tr>
    </w:tbl>
    <w:p w14:paraId="5221BEC6">
      <w:pPr>
        <w:pStyle w:val="16"/>
        <w:numPr>
          <w:ilvl w:val="0"/>
          <w:numId w:val="2"/>
        </w:numPr>
      </w:pPr>
      <w:r>
        <w:rPr>
          <w:b/>
          <w:bCs/>
        </w:rPr>
        <w:t>Push to remote repository</w:t>
      </w:r>
      <w:r>
        <w:t>: Sync local commits to the GitHub/Gitee remote repository. The first push requires associating the branch, and subsequent pushes can be done directly.</w:t>
      </w:r>
    </w:p>
    <w:p w14:paraId="3C3266F1">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79"/>
      </w:tblGrid>
      <w:tr w14:paraId="0CCD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5E1FFE1B">
            <w:pPr>
              <w:pStyle w:val="16"/>
            </w:pPr>
            <w:r>
              <w:t># First push of the current branch to remote (e.g., main branch)</w:t>
            </w:r>
          </w:p>
          <w:p w14:paraId="176DA596">
            <w:pPr>
              <w:pStyle w:val="16"/>
            </w:pPr>
            <w:r>
              <w:t>git push -u origin main</w:t>
            </w:r>
          </w:p>
          <w:p w14:paraId="112D051A">
            <w:pPr>
              <w:pStyle w:val="16"/>
            </w:pPr>
            <w:r>
              <w:t># Subsequent pushes (branch already associated)</w:t>
            </w:r>
          </w:p>
          <w:p w14:paraId="2FA522CE">
            <w:pPr>
              <w:pStyle w:val="16"/>
            </w:pPr>
            <w:r>
              <w:t>git push</w:t>
            </w:r>
          </w:p>
        </w:tc>
      </w:tr>
    </w:tbl>
    <w:p w14:paraId="746A8117">
      <w:pPr>
        <w:pStyle w:val="4"/>
      </w:pPr>
      <w:r>
        <w:t>2. Submission Notes Under Branch Collaboration</w:t>
      </w:r>
    </w:p>
    <w:p w14:paraId="6A38DCE0">
      <w:pPr>
        <w:pStyle w:val="16"/>
      </w:pPr>
      <w:r>
        <w:t>In team collaboration, development is based on branches. Before committing, ensure the local branch is synchronized with the remote to avoid conflicts:</w:t>
      </w:r>
    </w:p>
    <w:p w14:paraId="4992DE26">
      <w:pPr>
        <w:pStyle w:val="16"/>
        <w:numPr>
          <w:ilvl w:val="0"/>
          <w:numId w:val="2"/>
        </w:numPr>
      </w:pPr>
      <w:r>
        <w:t xml:space="preserve">Pull the latest code before committing: Execute </w:t>
      </w:r>
      <w:r>
        <w:rPr>
          <w:highlight w:val="cyan"/>
          <w:bdr w:val="single" w:color="DEE0E3" w:sz="4" w:space="0"/>
        </w:rPr>
        <w:t>git pull origin branch-name</w:t>
      </w:r>
      <w:r>
        <w:t xml:space="preserve"> before </w:t>
      </w:r>
      <w:r>
        <w:rPr>
          <w:highlight w:val="cyan"/>
          <w:bdr w:val="single" w:color="DEE0E3" w:sz="4" w:space="0"/>
        </w:rPr>
        <w:t>git commit</w:t>
      </w:r>
      <w:r>
        <w:t xml:space="preserve"> to sync the latest remote changes.</w:t>
      </w:r>
    </w:p>
    <w:p w14:paraId="01583108">
      <w:pPr>
        <w:pStyle w:val="16"/>
        <w:numPr>
          <w:ilvl w:val="0"/>
          <w:numId w:val="2"/>
        </w:numPr>
      </w:pPr>
      <w:r>
        <w:t xml:space="preserve">Commit after resolving conflicts: If conflicts occur after pulling, resolve them locally first (modify files marked with conflicts), then execute </w:t>
      </w:r>
      <w:r>
        <w:rPr>
          <w:highlight w:val="cyan"/>
          <w:bdr w:val="single" w:color="DEE0E3" w:sz="4" w:space="0"/>
        </w:rPr>
        <w:t>git add conflicted-files</w:t>
      </w:r>
      <w:r>
        <w:t xml:space="preserve"> and </w:t>
      </w:r>
      <w:r>
        <w:rPr>
          <w:highlight w:val="cyan"/>
          <w:bdr w:val="single" w:color="DEE0E3" w:sz="4" w:space="0"/>
        </w:rPr>
        <w:t>git commit</w:t>
      </w:r>
      <w:r>
        <w:t>.</w:t>
      </w:r>
    </w:p>
    <w:p w14:paraId="679CEE6C">
      <w:pPr>
        <w:pStyle w:val="16"/>
        <w:numPr>
          <w:ilvl w:val="0"/>
          <w:numId w:val="2"/>
        </w:numPr>
      </w:pPr>
      <w:r>
        <w:t>Match branch naming with commits: Branches are recommended to be named in the format of "</w:t>
      </w:r>
      <w:r>
        <w:rPr>
          <w:highlight w:val="cyan"/>
          <w:bdr w:val="single" w:color="DEE0E3" w:sz="4" w:space="0"/>
        </w:rPr>
        <w:t>type-feature/issue-number</w:t>
      </w:r>
      <w:r>
        <w:t xml:space="preserve">" (e.g., </w:t>
      </w:r>
      <w:r>
        <w:rPr>
          <w:highlight w:val="cyan"/>
          <w:bdr w:val="single" w:color="DEE0E3" w:sz="4" w:space="0"/>
        </w:rPr>
        <w:t>feat-login-sms</w:t>
      </w:r>
      <w:r>
        <w:t xml:space="preserve">, </w:t>
      </w:r>
      <w:r>
        <w:rPr>
          <w:highlight w:val="cyan"/>
          <w:bdr w:val="single" w:color="DEE0E3" w:sz="4" w:space="0"/>
        </w:rPr>
        <w:t>fix-issue-123</w:t>
      </w:r>
      <w:r>
        <w:t>), which corresponds to the "type + scope" of the commit message.</w:t>
      </w:r>
    </w:p>
    <w:p w14:paraId="3B15837B">
      <w:pPr>
        <w:pStyle w:val="3"/>
      </w:pPr>
      <w:r>
        <w:t>III. Tool Assistance: Automate Norm Implementation</w:t>
      </w:r>
    </w:p>
    <w:p w14:paraId="0B2E4D2C">
      <w:pPr>
        <w:pStyle w:val="16"/>
      </w:pPr>
      <w:r>
        <w:t>Manually maintaining norms is error-prone. Tools can help with "commit format verification" and "message generation simplification", reducing the execution cost for the team.</w:t>
      </w:r>
    </w:p>
    <w:p w14:paraId="27C7ACB7">
      <w:pPr>
        <w:pStyle w:val="4"/>
      </w:pPr>
      <w:r>
        <w:t>1. Commit Message Verification: Prevent Non-Compliant Commits</w:t>
      </w:r>
    </w:p>
    <w:p w14:paraId="53B7BAA6">
      <w:pPr>
        <w:pStyle w:val="16"/>
      </w:pPr>
      <w:r>
        <w:t xml:space="preserve">Use the </w:t>
      </w:r>
      <w:r>
        <w:rPr>
          <w:highlight w:val="cyan"/>
          <w:bdr w:val="single" w:color="DEE0E3" w:sz="4" w:space="0"/>
        </w:rPr>
        <w:t>commitlint</w:t>
      </w:r>
      <w:r>
        <w:t xml:space="preserve"> tool to verify the commit message format; non-compliant messages will be rejected. It needs to work with </w:t>
      </w:r>
      <w:r>
        <w:rPr>
          <w:highlight w:val="cyan"/>
          <w:bdr w:val="single" w:color="DEE0E3" w:sz="4" w:space="0"/>
        </w:rPr>
        <w:t>husky</w:t>
      </w:r>
      <w:r>
        <w:t xml:space="preserve"> to trigger verification before committing.</w:t>
      </w:r>
    </w:p>
    <w:p w14:paraId="4D9D2B5B">
      <w:pPr>
        <w:pStyle w:val="16"/>
        <w:numPr>
          <w:ilvl w:val="0"/>
          <w:numId w:val="2"/>
        </w:numPr>
      </w:pPr>
      <w:r>
        <w:t>Install dependencies (Node.js environment required):</w:t>
      </w:r>
    </w:p>
    <w:p w14:paraId="6998C414">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3"/>
      </w:tblGrid>
      <w:tr w14:paraId="3D61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6525D900">
            <w:pPr>
              <w:pStyle w:val="16"/>
            </w:pPr>
            <w:r>
              <w:t>npm install --save-dev @commitlint/cli @commitlint/config-conventional husky</w:t>
            </w:r>
          </w:p>
        </w:tc>
      </w:tr>
    </w:tbl>
    <w:p w14:paraId="0C22FA04">
      <w:pPr>
        <w:pStyle w:val="16"/>
        <w:numPr>
          <w:ilvl w:val="0"/>
          <w:numId w:val="2"/>
        </w:numPr>
      </w:pPr>
      <w:r>
        <w:t xml:space="preserve">Configure rules: Create </w:t>
      </w:r>
      <w:r>
        <w:rPr>
          <w:highlight w:val="cyan"/>
          <w:bdr w:val="single" w:color="DEE0E3" w:sz="4" w:space="0"/>
        </w:rPr>
        <w:t>commitlint.config.js</w:t>
      </w:r>
      <w:r>
        <w:t xml:space="preserve"> in the project root directory and adopt general norms:</w:t>
      </w:r>
    </w:p>
    <w:p w14:paraId="0491C365">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2"/>
      </w:tblGrid>
      <w:tr w14:paraId="7EC3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78D0411D">
            <w:pPr>
              <w:pStyle w:val="16"/>
            </w:pPr>
            <w:r>
              <w:t>module.exports = {</w:t>
            </w:r>
          </w:p>
          <w:p w14:paraId="5761A96A">
            <w:pPr>
              <w:pStyle w:val="16"/>
            </w:pPr>
            <w:r>
              <w:t xml:space="preserve">  extends: ['@commitlint/config-conventional']</w:t>
            </w:r>
          </w:p>
          <w:p w14:paraId="6BEC1725">
            <w:pPr>
              <w:pStyle w:val="16"/>
            </w:pPr>
            <w:r>
              <w:t>};</w:t>
            </w:r>
          </w:p>
        </w:tc>
      </w:tr>
    </w:tbl>
    <w:p w14:paraId="188CCF1B">
      <w:pPr>
        <w:pStyle w:val="16"/>
        <w:numPr>
          <w:ilvl w:val="0"/>
          <w:numId w:val="2"/>
        </w:numPr>
      </w:pPr>
      <w:r>
        <w:t xml:space="preserve">Enable Git hooks: Let verification run automatically before </w:t>
      </w:r>
      <w:r>
        <w:rPr>
          <w:highlight w:val="cyan"/>
          <w:bdr w:val="single" w:color="DEE0E3" w:sz="4" w:space="0"/>
        </w:rPr>
        <w:t>git commit</w:t>
      </w:r>
      <w:r>
        <w:t>:</w:t>
      </w:r>
    </w:p>
    <w:p w14:paraId="5BE88A38">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94"/>
      </w:tblGrid>
      <w:tr w14:paraId="6138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638A9B88">
            <w:pPr>
              <w:pStyle w:val="16"/>
            </w:pPr>
            <w:r>
              <w:t>npx husky install</w:t>
            </w:r>
          </w:p>
          <w:p w14:paraId="78799623">
            <w:pPr>
              <w:pStyle w:val="16"/>
            </w:pPr>
            <w:r>
              <w:t>npx husky add .husky/commit-msg 'npx --no -- commitlint --edit $1'</w:t>
            </w:r>
          </w:p>
        </w:tc>
      </w:tr>
    </w:tbl>
    <w:p w14:paraId="4853C74D">
      <w:pPr>
        <w:pStyle w:val="4"/>
      </w:pPr>
      <w:r>
        <w:t>2. Commit Message Generation: Simplify Input Process</w:t>
      </w:r>
    </w:p>
    <w:p w14:paraId="1CC5F0FF">
      <w:pPr>
        <w:pStyle w:val="16"/>
      </w:pPr>
      <w:r>
        <w:t xml:space="preserve">Use the </w:t>
      </w:r>
      <w:r>
        <w:rPr>
          <w:highlight w:val="cyan"/>
          <w:bdr w:val="single" w:color="DEE0E3" w:sz="4" w:space="0"/>
        </w:rPr>
        <w:t>commitizen</w:t>
      </w:r>
      <w:r>
        <w:t xml:space="preserve"> tool to generate compliant commit messages through "question-and-answer interaction", eliminating the need to remember the format.</w:t>
      </w:r>
    </w:p>
    <w:p w14:paraId="05AA4065">
      <w:pPr>
        <w:pStyle w:val="16"/>
        <w:numPr>
          <w:ilvl w:val="0"/>
          <w:numId w:val="2"/>
        </w:numPr>
      </w:pPr>
      <w:r>
        <w:t>Install globally:</w:t>
      </w:r>
    </w:p>
    <w:p w14:paraId="7FF9DFD4">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1"/>
      </w:tblGrid>
      <w:tr w14:paraId="6978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088F63F4">
            <w:pPr>
              <w:pStyle w:val="16"/>
            </w:pPr>
            <w:r>
              <w:t>npm install -g commitizen cz-conventional-changelog</w:t>
            </w:r>
          </w:p>
        </w:tc>
      </w:tr>
    </w:tbl>
    <w:p w14:paraId="73A80BFD">
      <w:pPr>
        <w:pStyle w:val="16"/>
        <w:numPr>
          <w:ilvl w:val="0"/>
          <w:numId w:val="2"/>
        </w:numPr>
      </w:pPr>
      <w:r>
        <w:t>Initialize the project:</w:t>
      </w:r>
    </w:p>
    <w:p w14:paraId="1573B2B1">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5"/>
      </w:tblGrid>
      <w:tr w14:paraId="3D20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223DC98D">
            <w:pPr>
              <w:pStyle w:val="16"/>
            </w:pPr>
            <w:r>
              <w:t>commitizen init cz-conventional-changelog --save-dev --save-exact</w:t>
            </w:r>
          </w:p>
        </w:tc>
      </w:tr>
    </w:tbl>
    <w:p w14:paraId="62557412">
      <w:pPr>
        <w:pStyle w:val="16"/>
        <w:numPr>
          <w:ilvl w:val="0"/>
          <w:numId w:val="2"/>
        </w:numPr>
      </w:pPr>
      <w:r>
        <w:t xml:space="preserve">Replace </w:t>
      </w:r>
      <w:r>
        <w:rPr>
          <w:highlight w:val="cyan"/>
          <w:bdr w:val="single" w:color="DEE0E3" w:sz="4" w:space="0"/>
        </w:rPr>
        <w:t>git commit</w:t>
      </w:r>
      <w:r>
        <w:t xml:space="preserve">: Execute </w:t>
      </w:r>
      <w:r>
        <w:rPr>
          <w:highlight w:val="cyan"/>
          <w:bdr w:val="single" w:color="DEE0E3" w:sz="4" w:space="0"/>
        </w:rPr>
        <w:t>git cz</w:t>
      </w:r>
      <w:r>
        <w:t>, select "type", "scope", and "description" as prompted, and a compliant message will be generated automatically.</w:t>
      </w:r>
    </w:p>
    <w:p w14:paraId="55539E22">
      <w:pPr>
        <w:pStyle w:val="4"/>
      </w:pPr>
      <w:r>
        <w:t>3. Visual Tools: Lower Operation Threshold</w:t>
      </w:r>
    </w:p>
    <w:p w14:paraId="125B6791">
      <w:pPr>
        <w:pStyle w:val="16"/>
      </w:pPr>
      <w:r>
        <w:t>For users unfamiliar with the command line, GitHub Desktop (for GitHub) and Gitee Desktop (for Gitee) enable compliant commits through a graphical interface:</w:t>
      </w:r>
    </w:p>
    <w:p w14:paraId="763B7BC7">
      <w:pPr>
        <w:pStyle w:val="16"/>
        <w:numPr>
          <w:ilvl w:val="0"/>
          <w:numId w:val="1"/>
        </w:numPr>
      </w:pPr>
      <w:r>
        <w:t>Stage files: Check the files to be committed, and the changes will be displayed automatically.</w:t>
      </w:r>
    </w:p>
    <w:p w14:paraId="7869E72D">
      <w:pPr>
        <w:pStyle w:val="16"/>
        <w:numPr>
          <w:ilvl w:val="0"/>
          <w:numId w:val="1"/>
        </w:numPr>
      </w:pPr>
      <w:r>
        <w:t>Fill in information: Provide "title" and "description" input boxes; just fill in the title in the format of "type(scope): description".</w:t>
      </w:r>
    </w:p>
    <w:p w14:paraId="24A8125A">
      <w:pPr>
        <w:pStyle w:val="3"/>
      </w:pPr>
      <w:r>
        <w:t>IV. Advanced Team Collaboration: From Norms to Consensus</w:t>
      </w:r>
    </w:p>
    <w:p w14:paraId="1FFDD458">
      <w:pPr>
        <w:pStyle w:val="16"/>
      </w:pPr>
      <w:r>
        <w:t>Individual norms are the foundation, while team consensus is the key. Large teams need to combine platform features to establish a full-process norm of "commit-review-merge".</w:t>
      </w:r>
    </w:p>
    <w:p w14:paraId="5B886CF4">
      <w:pPr>
        <w:pStyle w:val="4"/>
      </w:pPr>
      <w:r>
        <w:t>1. Link Commits with PR/MR (Core Collaboration Scenario)</w:t>
      </w:r>
    </w:p>
    <w:p w14:paraId="3D3BF5F3">
      <w:pPr>
        <w:pStyle w:val="16"/>
      </w:pPr>
      <w:r>
        <w:t>GitHub's Pull Request (PR) and Gitee's Merge Request (MR) are the core carriers of code review. Commit norms need to be linked with PR/MR norms:</w:t>
      </w:r>
    </w:p>
    <w:p w14:paraId="0A11D7AD">
      <w:pPr>
        <w:pStyle w:val="16"/>
        <w:numPr>
          <w:ilvl w:val="0"/>
          <w:numId w:val="1"/>
        </w:numPr>
      </w:pPr>
      <w:r>
        <w:t>PR/MR title: Consistent with the first commit's "type(scope): description" to facilitate quick identification of requirements.</w:t>
      </w:r>
    </w:p>
    <w:p w14:paraId="588E7B6F">
      <w:pPr>
        <w:pStyle w:val="16"/>
        <w:numPr>
          <w:ilvl w:val="0"/>
          <w:numId w:val="1"/>
        </w:numPr>
      </w:pPr>
      <w:r>
        <w:t>PR/MR description: Link all related commit records and supplement "test points" and "impact scope". Example:</w:t>
      </w:r>
    </w:p>
    <w:p w14:paraId="17F45CB4">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70F0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DEE0E3" w:sz="0" w:space="0"/>
              <w:left w:val="single" w:color="DEE0E3" w:sz="0" w:space="0"/>
              <w:bottom w:val="single" w:color="DEE0E3" w:sz="0" w:space="0"/>
              <w:right w:val="single" w:color="DEE0E3" w:sz="0" w:space="0"/>
            </w:tcBorders>
            <w:shd w:val="clear" w:color="auto" w:fill="F5F6F7"/>
            <w:tcMar>
              <w:top w:w="60" w:type="dxa"/>
              <w:left w:w="120" w:type="dxa"/>
              <w:bottom w:w="30" w:type="dxa"/>
              <w:right w:w="120" w:type="dxa"/>
            </w:tcMar>
          </w:tcPr>
          <w:p w14:paraId="0A29F97B">
            <w:pPr>
              <w:pStyle w:val="16"/>
            </w:pPr>
            <w:r>
              <w:t>Feature: Add SMS verification to the login module (related commit: feat(login): add SMS verification)</w:t>
            </w:r>
          </w:p>
          <w:p w14:paraId="6B95A713">
            <w:pPr>
              <w:pStyle w:val="16"/>
            </w:pPr>
            <w:r>
              <w:t>Test points: 1. Mobile phone number format validation 2. Verification code validity period 3. Resend limit</w:t>
            </w:r>
          </w:p>
          <w:p w14:paraId="268D96E1">
            <w:pPr>
              <w:pStyle w:val="16"/>
            </w:pPr>
            <w:r>
              <w:t>Impact scope: Only the login interface and frontend login page; no impact on other modules</w:t>
            </w:r>
          </w:p>
        </w:tc>
      </w:tr>
    </w:tbl>
    <w:p w14:paraId="55E71A7D">
      <w:pPr>
        <w:pStyle w:val="16"/>
        <w:numPr>
          <w:ilvl w:val="0"/>
          <w:numId w:val="1"/>
        </w:numPr>
      </w:pPr>
      <w:r>
        <w:t xml:space="preserve">Avoid "fragmented commits": Before merging a PR/MR, merge multiple temporary commits (e.g., "fix 1", "fix 2") into compliant commit records using </w:t>
      </w:r>
      <w:r>
        <w:rPr>
          <w:highlight w:val="cyan"/>
          <w:bdr w:val="single" w:color="DEE0E3" w:sz="4" w:space="0"/>
        </w:rPr>
        <w:t>git rebase -i</w:t>
      </w:r>
      <w:r>
        <w:t xml:space="preserve"> to keep the history clear.</w:t>
      </w:r>
    </w:p>
    <w:p w14:paraId="28F59543">
      <w:pPr>
        <w:pStyle w:val="4"/>
      </w:pPr>
      <w:r>
        <w:t>2. Match Branch Strategy with Commit Norms</w:t>
      </w:r>
    </w:p>
    <w:p w14:paraId="63B00DE6">
      <w:pPr>
        <w:pStyle w:val="16"/>
      </w:pPr>
      <w:r>
        <w:t>Different branches have different commit purposes, so corresponding norms must be clarified:</w:t>
      </w:r>
    </w:p>
    <w:p w14:paraId="3D973850">
      <w:pPr>
        <w:pStyle w:val="16"/>
        <w:numPr>
          <w:ilvl w:val="0"/>
          <w:numId w:val="1"/>
        </w:numPr>
      </w:pPr>
      <w:r>
        <w:t xml:space="preserve">Main branch (main/master): Only accepts </w:t>
      </w:r>
      <w:r>
        <w:rPr>
          <w:highlight w:val="cyan"/>
          <w:bdr w:val="single" w:color="DEE0E3" w:sz="4" w:space="0"/>
        </w:rPr>
        <w:t>feat</w:t>
      </w:r>
      <w:r>
        <w:t xml:space="preserve"> and </w:t>
      </w:r>
      <w:r>
        <w:rPr>
          <w:highlight w:val="cyan"/>
          <w:bdr w:val="single" w:color="DEE0E3" w:sz="4" w:space="0"/>
        </w:rPr>
        <w:t>fix</w:t>
      </w:r>
      <w:r>
        <w:t xml:space="preserve"> type commits, which must pass PR/MR review; direct commits are prohibited.</w:t>
      </w:r>
    </w:p>
    <w:p w14:paraId="2C1876B9">
      <w:pPr>
        <w:pStyle w:val="16"/>
        <w:numPr>
          <w:ilvl w:val="0"/>
          <w:numId w:val="1"/>
        </w:numPr>
      </w:pPr>
      <w:r>
        <w:t xml:space="preserve">Development branch (develop): Can accept </w:t>
      </w:r>
      <w:r>
        <w:rPr>
          <w:highlight w:val="cyan"/>
          <w:bdr w:val="single" w:color="DEE0E3" w:sz="4" w:space="0"/>
        </w:rPr>
        <w:t>feat</w:t>
      </w:r>
      <w:r>
        <w:t xml:space="preserve">, </w:t>
      </w:r>
      <w:r>
        <w:rPr>
          <w:highlight w:val="cyan"/>
          <w:bdr w:val="single" w:color="DEE0E3" w:sz="4" w:space="0"/>
        </w:rPr>
        <w:t>fix</w:t>
      </w:r>
      <w:r>
        <w:t xml:space="preserve">, </w:t>
      </w:r>
      <w:r>
        <w:rPr>
          <w:highlight w:val="cyan"/>
          <w:bdr w:val="single" w:color="DEE0E3" w:sz="4" w:space="0"/>
        </w:rPr>
        <w:t>refactor</w:t>
      </w:r>
      <w:r>
        <w:t xml:space="preserve"> and other types of commits, which must correspond to iteration tasks.</w:t>
      </w:r>
    </w:p>
    <w:p w14:paraId="6E3E4186">
      <w:pPr>
        <w:pStyle w:val="16"/>
        <w:numPr>
          <w:ilvl w:val="0"/>
          <w:numId w:val="1"/>
        </w:numPr>
      </w:pPr>
      <w:r>
        <w:t xml:space="preserve">Hotfix branch (hotfix-xxx): Only allows </w:t>
      </w:r>
      <w:r>
        <w:rPr>
          <w:highlight w:val="cyan"/>
          <w:bdr w:val="single" w:color="DEE0E3" w:sz="4" w:space="0"/>
        </w:rPr>
        <w:t>fix</w:t>
      </w:r>
      <w:r>
        <w:t xml:space="preserve"> type commits, used for emergency bug fixes in the production environment.</w:t>
      </w:r>
    </w:p>
    <w:p w14:paraId="07D06E7C">
      <w:pPr>
        <w:pStyle w:val="4"/>
      </w:pPr>
      <w:r>
        <w:t>3. Norm Implementation and Supervision</w:t>
      </w:r>
    </w:p>
    <w:p w14:paraId="0495894F">
      <w:pPr>
        <w:pStyle w:val="16"/>
        <w:numPr>
          <w:ilvl w:val="0"/>
          <w:numId w:val="1"/>
        </w:numPr>
      </w:pPr>
      <w:r>
        <w:t>Document synchronization: Clarify the commit types and scope conventions used by the team (e.g., frontend modules include login, homepage, etc.) in the project README, with examples attached.</w:t>
      </w:r>
    </w:p>
    <w:p w14:paraId="768BF3A7">
      <w:pPr>
        <w:pStyle w:val="16"/>
        <w:numPr>
          <w:ilvl w:val="0"/>
          <w:numId w:val="1"/>
        </w:numPr>
      </w:pPr>
      <w:r>
        <w:t>Automated verification: Configure pipelines through GitHub Actions (GitHub) or Gitee CI/CD (Gitee) to reject the merging of non-compliant PRs/MRs.</w:t>
      </w:r>
    </w:p>
    <w:p w14:paraId="71C0FA96">
      <w:pPr>
        <w:pStyle w:val="16"/>
        <w:numPr>
          <w:ilvl w:val="0"/>
          <w:numId w:val="1"/>
        </w:numPr>
      </w:pPr>
      <w:r>
        <w:t>Regular review: Check the implementation of commit norms during weekly code reviews and correct non-compliant cases.</w:t>
      </w:r>
    </w:p>
    <w:p w14:paraId="737FEED9">
      <w:pPr>
        <w:pStyle w:val="3"/>
      </w:pPr>
      <w:r>
        <w:t>Conclusion</w:t>
      </w:r>
    </w:p>
    <w:p w14:paraId="282DCA52">
      <w:pPr>
        <w:pStyle w:val="16"/>
      </w:pPr>
      <w:r>
        <w:t>GitHub/Gitee commit norms are not "red tape" but "self-annotation of code". From the basic format of "type(scope): description" to the automated implementation with tool assistance, and to the establishment of consensus in team collaboration, the core value of norms is to "reduce communication costs and ensure code traceability". Whether for personal projects or large-scale team collaboration, adhering to compliant commits can turn code history into a reusable "development log" rather than a chaotic "modification record".</w:t>
      </w:r>
    </w:p>
    <w:p w14:paraId="3FDFD609">
      <w:pPr>
        <w:pStyle w:val="16"/>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50BC2A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1655</Words>
  <Characters>9859</Characters>
  <TotalTime>0</TotalTime>
  <ScaleCrop>false</ScaleCrop>
  <LinksUpToDate>false</LinksUpToDate>
  <CharactersWithSpaces>11407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2025-09-19T03:33:00Z</dcterms:created>
  <dc:creator>Un-named</dc:creator>
  <cp:lastModifiedBy>Kktseng</cp:lastModifiedBy>
  <dcterms:modified xsi:type="dcterms:W3CDTF">2025-09-19T05:55:44Z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eyJoZGlkIjoiNzFkYzBkNjA5NWQzZmQzYjBkYmQ1ODIxZDkxZTA4ZTgiLCJ1c2VySWQiOiIyMzQ1NzY5ODAifQ==</vt:lpwstr>
  </property>
  <property fmtid="{D5CDD505-2E9C-101B-9397-08002B2CF9AE}" pid="3" name="KSOProductBuildVer">
    <vt:lpwstr>2052-12.1.0.22529</vt:lpwstr>
  </property>
  <property fmtid="{D5CDD505-2E9C-101B-9397-08002B2CF9AE}" pid="4" name="ICV">
    <vt:lpwstr>FA41A1E52325426D8D3235418C716843_13</vt:lpwstr>
  </property>
</Properties>
</file>