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4"/>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4"/>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4"/>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4"/>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4"/>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4"/>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4"/>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4"/>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4"/>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4"/>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4"/>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4"/>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4"/>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8"/>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8"/>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8"/>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8"/>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8"/>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8"/>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8"/>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8"/>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8"/>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8"/>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8"/>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8"/>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8"/>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8"/>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4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4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4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4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6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6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6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6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6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6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6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6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6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6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6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6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6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54"/>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54"/>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54"/>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54"/>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54"/>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54"/>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54"/>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54"/>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54"/>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54"/>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54"/>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54"/>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54"/>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5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55"/>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56"/>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56"/>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56"/>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56"/>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56"/>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56"/>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56"/>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56"/>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56"/>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56"/>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56"/>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56"/>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56"/>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56"/>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56"/>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56"/>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56"/>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56"/>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56"/>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56"/>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56"/>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57"/>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57"/>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 Driver Reference</w:t>
      </w:r>
    </w:p>
    <w:p w:rsidR="00000000" w:rsidDel="00000000" w:rsidP="00000000" w:rsidRDefault="00000000" w:rsidRPr="00000000" w14:paraId="000000F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DB Driver Reference</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platform-independent base DB implementation class. This class will not be called directly. Rather, the adapter class for the specific database will extend and instantiate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how-to material for this has been split over several articles. This article is intended to be a reference for them.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methods are supported by all database drivers, some of them may fail (and return FALSE) if the underlying driver does not support them.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CI_DB_driver</w:t>
      </w:r>
      <w:hyperlink w:anchor="1fob9te">
        <w:r w:rsidDel="00000000" w:rsidR="00000000" w:rsidRPr="00000000">
          <w:rPr>
            <w:color w:val="0000ee"/>
            <w:u w:val="single"/>
            <w:rtl w:val="0"/>
          </w:rPr>
          <w:t xml:space="preserve">¶</w:t>
        </w:r>
      </w:hyperlink>
      <w:r w:rsidDel="00000000" w:rsidR="00000000" w:rsidRPr="00000000">
        <w:rPr>
          <w:rtl w:val="0"/>
        </w:rPr>
        <w:t xml:space="preserve"> initialize()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database settings, establish a connection to the database.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db_connect(</w:t>
      </w:r>
      <w:r w:rsidDel="00000000" w:rsidR="00000000" w:rsidRPr="00000000">
        <w:rPr>
          <w:i w:val="1"/>
          <w:rtl w:val="0"/>
        </w:rPr>
        <w:t xml:space="preserve">$persistent = TRUE</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establish a persistent connection or a regular 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connection with the database.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depends on the underlying driver in use. For example, a mysqli instance will be returned with the ‘mysqli’ driver.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db_pconnect()</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persistent connection with the database.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db_connect(TRUE).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reconnect()</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 reestablish the database connection if no queries have been sent for a length of time exceeding the server’s idle timeout.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db_select([</w:t>
      </w:r>
      <w:r w:rsidDel="00000000" w:rsidR="00000000" w:rsidRPr="00000000">
        <w:rPr>
          <w:i w:val="1"/>
          <w:rtl w:val="0"/>
        </w:rPr>
        <w:t xml:space="preserve">$database = ''</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switch the current database.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db_set_charset(</w:t>
      </w:r>
      <w:r w:rsidDel="00000000" w:rsidR="00000000" w:rsidRPr="00000000">
        <w:rPr>
          <w:i w:val="1"/>
          <w:rtl w:val="0"/>
        </w:rPr>
        <w:t xml:space="preserve">$charset</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client character set.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platform in use (mysql, mssql,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database being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version number.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query(</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 = FALSE</w:t>
      </w:r>
      <w:r w:rsidDel="00000000" w:rsidR="00000000" w:rsidRPr="00000000">
        <w:rPr>
          <w:rtl w:val="0"/>
        </w:rPr>
        <w:t xml:space="preserve">[, </w:t>
      </w:r>
      <w:r w:rsidDel="00000000" w:rsidR="00000000" w:rsidRPr="00000000">
        <w:rPr>
          <w:i w:val="1"/>
          <w:rtl w:val="0"/>
        </w:rPr>
        <w:t xml:space="preserve">$return_object = NULL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p w:rsidR="00000000" w:rsidDel="00000000" w:rsidP="00000000" w:rsidRDefault="00000000" w:rsidRPr="00000000" w14:paraId="0000013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p w:rsidR="00000000" w:rsidDel="00000000" w:rsidP="00000000" w:rsidRDefault="00000000" w:rsidRPr="00000000" w14:paraId="0000013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$return_object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a result object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successful “write-type” queries, CI_DB_result instance (method chaining) on “query”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an SQL query.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SQL string as input and returns a result object upon successful execution of a “read” type query.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4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TRUE upon successful execution of a “write type” queries</w:t>
      </w:r>
    </w:p>
    <w:p w:rsidR="00000000" w:rsidDel="00000000" w:rsidP="00000000" w:rsidRDefault="00000000" w:rsidRPr="00000000" w14:paraId="0000014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FALSE upon failure</w:t>
      </w:r>
    </w:p>
    <w:p w:rsidR="00000000" w:rsidDel="00000000" w:rsidP="00000000" w:rsidRDefault="00000000" w:rsidRPr="00000000" w14:paraId="0000014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CI_DB_result object for “read type” queries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simple_query(</w:t>
      </w:r>
      <w:r w:rsidDel="00000000" w:rsidR="00000000" w:rsidRPr="00000000">
        <w:rPr>
          <w:i w:val="1"/>
          <w:rtl w:val="0"/>
        </w:rPr>
        <w:t xml:space="preserve">$sql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underlying driver’s “query” function returns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simplified version of the query() method, appropriate for use when you don’t need to get a result object or to just send a query to the database and not care for the result.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affected_rows()</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affected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w:t>
      </w:r>
      <w:r w:rsidDel="00000000" w:rsidR="00000000" w:rsidRPr="00000000">
        <w:rPr>
          <w:i w:val="1"/>
          <w:rtl w:val="0"/>
        </w:rPr>
        <w:t xml:space="preserve">changed</w:t>
      </w:r>
      <w:r w:rsidDel="00000000" w:rsidR="00000000" w:rsidRPr="00000000">
        <w:rPr>
          <w:rtl w:val="0"/>
        </w:rPr>
        <w:t xml:space="preserve"> by the last executed query.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for checking how much rows were created, updated or deleted during the last executed query.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trans_strict([</w:t>
      </w:r>
      <w:r w:rsidDel="00000000" w:rsidR="00000000" w:rsidRPr="00000000">
        <w:rPr>
          <w:i w:val="1"/>
          <w:rtl w:val="0"/>
        </w:rPr>
        <w:t xml:space="preserve">$mode = TRUE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Strict mode flag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Enable/disable transaction “strict” mode.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strict mode is enabled, if you are running multiple groups of transactions and one group fails, all subsequent groups will be rolled back.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strict mode is disabled, each group is treated autonomously, meaning a failure of one group will not affect any others.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trans_off()</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Disables transactions at run-time.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trans_start([</w:t>
      </w:r>
      <w:r w:rsidDel="00000000" w:rsidR="00000000" w:rsidRPr="00000000">
        <w:rPr>
          <w:i w:val="1"/>
          <w:rtl w:val="0"/>
        </w:rPr>
        <w:t xml:space="preserve">$test_mode = FALSE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$test_mode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Test mode flag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a transaction.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trans_complete()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Transaction.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trans_status()</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transaction succeeded, FALSE if it failed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retrieve the transaction status flag to determine if it has failed.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compile_binds(</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p w:rsidR="00000000" w:rsidDel="00000000" w:rsidP="00000000" w:rsidRDefault="00000000" w:rsidRPr="00000000" w14:paraId="0000017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updated SQL statement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SQL query with the bind values passed for it.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is_write_type(</w:t>
      </w:r>
      <w:r w:rsidDel="00000000" w:rsidR="00000000" w:rsidRPr="00000000">
        <w:rPr>
          <w:i w:val="1"/>
          <w:rtl w:val="0"/>
        </w:rPr>
        <w:t xml:space="preserve">$sql</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SQL statement is of “write type”,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a query is of a “write” type (such as INSERT, UPDATE, DELETE) or “read” type (i.e. SELECT).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$decimals = 6</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number of decimal places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aggregate query elapsed time, in microseconds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aggregate query elapsed 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total_queries()</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number of queries executed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queries that have been executed so far.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last_query()</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query executed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executed.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w:t>
      </w:r>
      <w:r w:rsidDel="00000000" w:rsidR="00000000" w:rsidRPr="00000000">
        <w:rPr>
          <w:i w:val="1"/>
          <w:rtl w:val="0"/>
        </w:rPr>
        <w:t xml:space="preserve">$str</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escape, or an array of multiple ones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input data based on type, including boolean and NULLs.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escape_str(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$like = FALSE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$like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the string will be used in a LIKE condition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string values.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strings do NOT include quotes around them.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escape_like_str(</w:t>
      </w:r>
      <w:r w:rsidDel="00000000" w:rsidR="00000000" w:rsidRPr="00000000">
        <w:rPr>
          <w:i w:val="1"/>
          <w:rtl w:val="0"/>
        </w:rPr>
        <w:t xml:space="preserve">$str</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LIKE strings.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escape_str(), but will also escape the % and _ wildcard characters, so that they don’t cause false-positives in LIKE conditions.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primary(</w:t>
      </w:r>
      <w:r w:rsidDel="00000000" w:rsidR="00000000" w:rsidRPr="00000000">
        <w:rPr>
          <w:i w:val="1"/>
          <w:rtl w:val="0"/>
        </w:rPr>
        <w:t xml:space="preserve">$table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key name, FALSE if none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the primary key of a table.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does not support primary key detection, the first column name may be assumed as the primary key.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w:t>
      </w:r>
      <w:r w:rsidDel="00000000" w:rsidR="00000000" w:rsidRPr="00000000">
        <w:rPr>
          <w:i w:val="1"/>
          <w:rtl w:val="0"/>
        </w:rPr>
        <w:t xml:space="preserve">$table = ''</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 count for the specified 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rows in a table, or 0 if no table was provided.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list_tables([</w:t>
      </w:r>
      <w:r w:rsidDel="00000000" w:rsidR="00000000" w:rsidRPr="00000000">
        <w:rPr>
          <w:i w:val="1"/>
          <w:rtl w:val="0"/>
        </w:rPr>
        <w:t xml:space="preserve">$constrain_by_prefix = FALSE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$constrain_by_prefix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match table names by the configured dbprefix</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table names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tables in the current database.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table_exists(</w:t>
      </w:r>
      <w:r w:rsidDel="00000000" w:rsidR="00000000" w:rsidRPr="00000000">
        <w:rPr>
          <w:i w:val="1"/>
          <w:rtl w:val="0"/>
        </w:rPr>
        <w:t xml:space="preserve">$table_name</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table exists,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table exists.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r w:rsidDel="00000000" w:rsidR="00000000" w:rsidRPr="00000000">
        <w:rPr>
          <w:i w:val="1"/>
          <w:rtl w:val="0"/>
        </w:rPr>
        <w:t xml:space="preserve">$table</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names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field names in a table.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field_exists(</w:t>
      </w:r>
      <w:r w:rsidDel="00000000" w:rsidR="00000000" w:rsidRPr="00000000">
        <w:rPr>
          <w:i w:val="1"/>
          <w:rtl w:val="0"/>
        </w:rPr>
        <w:t xml:space="preserve">$field_name</w:t>
      </w:r>
      <w:r w:rsidDel="00000000" w:rsidR="00000000" w:rsidRPr="00000000">
        <w:rPr>
          <w:rtl w:val="0"/>
        </w:rPr>
        <w:t xml:space="preserve">, </w:t>
      </w:r>
      <w:r w:rsidDel="00000000" w:rsidR="00000000" w:rsidRPr="00000000">
        <w:rPr>
          <w:i w:val="1"/>
          <w:rtl w:val="0"/>
        </w:rPr>
        <w:t xml:space="preserve">$table_name</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p w:rsidR="00000000" w:rsidDel="00000000" w:rsidP="00000000" w:rsidRDefault="00000000" w:rsidRPr="00000000" w14:paraId="000001E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field exists in that table,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field exists.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r w:rsidDel="00000000" w:rsidR="00000000" w:rsidRPr="00000000">
        <w:rPr>
          <w:i w:val="1"/>
          <w:rtl w:val="0"/>
        </w:rPr>
        <w:t xml:space="preserve">$table</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data items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containing field data about a table.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escape_identifiers(</w:t>
      </w:r>
      <w:r w:rsidDel="00000000" w:rsidR="00000000" w:rsidRPr="00000000">
        <w:rPr>
          <w:i w:val="1"/>
          <w:rtl w:val="0"/>
        </w:rPr>
        <w:t xml:space="preserve">$item</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item or array of items to escape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item(s), escaped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SQL identifiers, such as column, table and names.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tc>
      </w:tr>
      <w:t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INSERT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INSERT statement string.</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p w:rsidR="00000000" w:rsidDel="00000000" w:rsidP="00000000" w:rsidRDefault="00000000" w:rsidRPr="00000000" w14:paraId="0000020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WHERE statement conditions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UPDATE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UPDATE statement string.</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call_function(</w:t>
      </w:r>
      <w:r w:rsidDel="00000000" w:rsidR="00000000" w:rsidRPr="00000000">
        <w:rPr>
          <w:i w:val="1"/>
          <w:rtl w:val="0"/>
        </w:rPr>
        <w:t xml:space="preserve">$function</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result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native PHP function , using a platform agnostic wrapper.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cache_set_path([</w:t>
      </w:r>
      <w:r w:rsidDel="00000000" w:rsidR="00000000" w:rsidRPr="00000000">
        <w:rPr>
          <w:i w:val="1"/>
          <w:rtl w:val="0"/>
        </w:rPr>
        <w:t xml:space="preserve">$path = ''</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the cache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directory path to use for caching storage.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cache_on()</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database results caching.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cache_off()</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database results caching.</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w:t>
      </w:r>
      <w:r w:rsidDel="00000000" w:rsidR="00000000" w:rsidRPr="00000000">
        <w:rPr>
          <w:i w:val="1"/>
          <w:rtl w:val="0"/>
        </w:rPr>
        <w:t xml:space="preserve">$segment_one = ''</w:t>
      </w:r>
      <w:r w:rsidDel="00000000" w:rsidR="00000000" w:rsidRPr="00000000">
        <w:rPr>
          <w:rtl w:val="0"/>
        </w:rPr>
        <w:t xml:space="preserve">[, </w:t>
      </w:r>
      <w:r w:rsidDel="00000000" w:rsidR="00000000" w:rsidRPr="00000000">
        <w:rPr>
          <w:i w:val="1"/>
          <w:rtl w:val="0"/>
        </w:rPr>
        <w:t xml:space="preserve">$segment_two = ''</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First URI segment</w:t>
            </w:r>
          </w:p>
          <w:p w:rsidR="00000000" w:rsidDel="00000000" w:rsidP="00000000" w:rsidRDefault="00000000" w:rsidRPr="00000000" w14:paraId="00000230">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$segment_two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Second URI segment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the cache files associated with a particular URI.</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cache_delete_all()</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cache files.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close()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DB Connection.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r w:rsidDel="00000000" w:rsidR="00000000" w:rsidRPr="00000000">
        <w:rPr>
          <w:i w:val="1"/>
          <w:rtl w:val="0"/>
        </w:rPr>
        <w:t xml:space="preserve">$error = ''</w:t>
      </w:r>
      <w:r w:rsidDel="00000000" w:rsidR="00000000" w:rsidRPr="00000000">
        <w:rPr>
          <w:rtl w:val="0"/>
        </w:rPr>
        <w:t xml:space="preserve">[, </w:t>
      </w:r>
      <w:r w:rsidDel="00000000" w:rsidR="00000000" w:rsidRPr="00000000">
        <w:rPr>
          <w:i w:val="1"/>
          <w:rtl w:val="0"/>
        </w:rPr>
        <w:t xml:space="preserve">$swap = ''</w:t>
      </w:r>
      <w:r w:rsidDel="00000000" w:rsidR="00000000" w:rsidRPr="00000000">
        <w:rPr>
          <w:rtl w:val="0"/>
        </w:rPr>
        <w:t xml:space="preserve">[, </w:t>
      </w:r>
      <w:r w:rsidDel="00000000" w:rsidR="00000000" w:rsidRPr="00000000">
        <w:rPr>
          <w:i w:val="1"/>
          <w:rtl w:val="0"/>
        </w:rPr>
        <w:t xml:space="preserve">$native = FALSE</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2">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error message</w:t>
            </w:r>
          </w:p>
          <w:p w:rsidR="00000000" w:rsidDel="00000000" w:rsidP="00000000" w:rsidRDefault="00000000" w:rsidRPr="00000000" w14:paraId="00000243">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$swap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 “swap” values</w:t>
            </w:r>
          </w:p>
          <w:p w:rsidR="00000000" w:rsidDel="00000000" w:rsidP="00000000" w:rsidRDefault="00000000" w:rsidRPr="00000000" w14:paraId="0000024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$native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localize the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DB error screensends the application/views/errors/error_db.php template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an error message and stop script execution.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 is displayed using the </w:t>
      </w:r>
      <w:r w:rsidDel="00000000" w:rsidR="00000000" w:rsidRPr="00000000">
        <w:rPr>
          <w:i w:val="1"/>
          <w:rtl w:val="0"/>
        </w:rPr>
        <w:t xml:space="preserve">application/views/errors/error_db.php</w:t>
      </w:r>
      <w:r w:rsidDel="00000000" w:rsidR="00000000" w:rsidRPr="00000000">
        <w:rPr>
          <w:rtl w:val="0"/>
        </w:rPr>
        <w:t xml:space="preserve"> template.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protect_identifiers(</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$prefix_single = FALSE</w:t>
      </w:r>
      <w:r w:rsidDel="00000000" w:rsidR="00000000" w:rsidRPr="00000000">
        <w:rPr>
          <w:rtl w:val="0"/>
        </w:rPr>
        <w:t xml:space="preserve">[, </w:t>
      </w:r>
      <w:r w:rsidDel="00000000" w:rsidR="00000000" w:rsidRPr="00000000">
        <w:rPr>
          <w:i w:val="1"/>
          <w:rtl w:val="0"/>
        </w:rPr>
        <w:t xml:space="preserve">$protect_identifiers = NULL</w:t>
      </w:r>
      <w:r w:rsidDel="00000000" w:rsidR="00000000" w:rsidRPr="00000000">
        <w:rPr>
          <w:rtl w:val="0"/>
        </w:rPr>
        <w:t xml:space="preserve">[, </w:t>
      </w:r>
      <w:r w:rsidDel="00000000" w:rsidR="00000000" w:rsidRPr="00000000">
        <w:rPr>
          <w:i w:val="1"/>
          <w:rtl w:val="0"/>
        </w:rPr>
        <w:t xml:space="preserve">$field_exists = TRUE</w:t>
      </w:r>
      <w:r w:rsidDel="00000000" w:rsidR="00000000" w:rsidRPr="00000000">
        <w:rPr>
          <w:rtl w:val="0"/>
        </w:rPr>
        <w:t xml:space="preserve">]]])</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item to work with</w:t>
            </w:r>
          </w:p>
          <w:p w:rsidR="00000000" w:rsidDel="00000000" w:rsidP="00000000" w:rsidRDefault="00000000" w:rsidRPr="00000000" w14:paraId="0000025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$prefix_single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the dbprefix even if the input item is a single identifier</w:t>
            </w:r>
          </w:p>
          <w:p w:rsidR="00000000" w:rsidDel="00000000" w:rsidP="00000000" w:rsidRDefault="00000000" w:rsidRPr="00000000" w14:paraId="0000025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$protect_identifiers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quote identifiers</w:t>
            </w:r>
          </w:p>
          <w:p w:rsidR="00000000" w:rsidDel="00000000" w:rsidP="00000000" w:rsidRDefault="00000000" w:rsidRPr="00000000" w14:paraId="0000025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$field_exists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the supplied item contains a field name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modified 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column or table name (optionally with an alias) and applies the configured </w:t>
      </w:r>
      <w:r w:rsidDel="00000000" w:rsidR="00000000" w:rsidRPr="00000000">
        <w:rPr>
          <w:i w:val="1"/>
          <w:rtl w:val="0"/>
        </w:rPr>
        <w:t xml:space="preserve">dbprefix</w:t>
      </w:r>
      <w:r w:rsidDel="00000000" w:rsidR="00000000" w:rsidRPr="00000000">
        <w:rPr>
          <w:rtl w:val="0"/>
        </w:rPr>
        <w:t xml:space="preserve"> to it.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logic is necessary in order to deal with column names that include the path.</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query like this: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hostname.database.table.column AS c FROM hostname.database.table</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 query with aliasing: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m.member_id, m.member_name FROM members AS m</w:t>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column name can include up to four segments (host, DB, table, column) or also have an alias prefix, we need to do a bit of work to figure this out and insert the table prefix (if it exists) in the proper position, and escape only the correct identifiers.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extensively by the Query Builder class.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utilities.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helpers/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tilities.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utilities.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