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0 to 2.1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0 to 2.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place config/mimes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fig file has been updated to contain more user mime-types, please copy it to _application/config/mimes.php*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IP address table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upgrade adds support for IPv6 IP addresses. In order to store them, you need to enlarge your ip_address columns to 45 characters. For example, CodeIgniter’s session table will need to chang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TER TABLE ci_sessions CHANGE ip_address ip_address varchar(45) default '0' NOT NULL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