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6D4F" w14:textId="77777777" w:rsidR="00716E1D" w:rsidRDefault="00716E1D" w:rsidP="00716E1D">
      <w:pPr>
        <w:pStyle w:val="Title"/>
      </w:pPr>
      <w:r>
        <w:t>Anexo E: Implementación de Facturación Electrónica DIAN</w:t>
      </w:r>
    </w:p>
    <w:p w14:paraId="34B203D4" w14:textId="5E51F82F" w:rsidR="00716E1D" w:rsidRDefault="00716E1D" w:rsidP="00716E1D">
      <w:pPr>
        <w:pStyle w:val="Heading1"/>
      </w:pPr>
      <w:r>
        <w:t>Cumplimiento Normativo</w:t>
      </w:r>
    </w:p>
    <w:p w14:paraId="2C49A659" w14:textId="77777777" w:rsidR="00716E1D" w:rsidRDefault="00716E1D" w:rsidP="00716E1D">
      <w:pPr>
        <w:ind w:firstLine="0"/>
      </w:pPr>
      <w:r>
        <w:t xml:space="preserve">El sistema </w:t>
      </w:r>
      <w:proofErr w:type="spellStart"/>
      <w:r>
        <w:t>BusinessCmd</w:t>
      </w:r>
      <w:proofErr w:type="spellEnd"/>
      <w:r>
        <w:t xml:space="preserve"> POS ha sido desarrollado para cumplir con la normativa de Facturación Electrónica vigente en Colombia, establecida por la Dirección de Impuestos y Aduanas Nacionales (DIAN). La implementación se adhiere a las siguientes disposiciones:</w:t>
      </w:r>
    </w:p>
    <w:p w14:paraId="516C6574" w14:textId="773548AA" w:rsidR="00716E1D" w:rsidRDefault="00716E1D" w:rsidP="00716E1D">
      <w:pPr>
        <w:pStyle w:val="ListParagraph"/>
        <w:numPr>
          <w:ilvl w:val="0"/>
          <w:numId w:val="19"/>
        </w:numPr>
      </w:pPr>
      <w:r>
        <w:t>Resolución 000042 de 2020 y sus anexos técnicos (versión 1.8): Especificaciones técnicas para la generación, transmisión y validación de la Factura Electrónica de Venta.</w:t>
      </w:r>
    </w:p>
    <w:p w14:paraId="457EBE1C" w14:textId="5ABD416D" w:rsidR="00716E1D" w:rsidRDefault="00716E1D" w:rsidP="00716E1D">
      <w:pPr>
        <w:pStyle w:val="ListParagraph"/>
        <w:numPr>
          <w:ilvl w:val="0"/>
          <w:numId w:val="19"/>
        </w:numPr>
      </w:pPr>
      <w:r>
        <w:t>Decreto 358 de 2020: Obligatoriedad de la facturación electrónica para todos los sujetos obligados a declarar IVA.</w:t>
      </w:r>
    </w:p>
    <w:p w14:paraId="5BC75AA9" w14:textId="2983D102" w:rsidR="00716E1D" w:rsidRDefault="00716E1D" w:rsidP="00716E1D">
      <w:pPr>
        <w:pStyle w:val="ListParagraph"/>
        <w:numPr>
          <w:ilvl w:val="0"/>
          <w:numId w:val="19"/>
        </w:numPr>
      </w:pPr>
      <w:r>
        <w:t>Resolución 000013 de 2021: Reglamentación de los documentos equivalentes electrónicos.</w:t>
      </w:r>
    </w:p>
    <w:p w14:paraId="0B04D234" w14:textId="49E770BA" w:rsidR="00716E1D" w:rsidRDefault="00716E1D" w:rsidP="00716E1D">
      <w:pPr>
        <w:pStyle w:val="Heading1"/>
      </w:pPr>
      <w:r>
        <w:t>Tarifas de Impuestos Configuradas</w:t>
      </w:r>
    </w:p>
    <w:p w14:paraId="5300CA63" w14:textId="77777777" w:rsidR="00716E1D" w:rsidRDefault="00716E1D" w:rsidP="00716E1D">
      <w:pPr>
        <w:ind w:firstLine="0"/>
      </w:pPr>
      <w:r>
        <w:t xml:space="preserve">El sistema permite la configuración de las siguientes tarifas de impuestos, tal como se define en la tabla </w:t>
      </w:r>
      <w:proofErr w:type="spellStart"/>
      <w:r>
        <w:t>tarifas_iva</w:t>
      </w:r>
      <w:proofErr w:type="spellEnd"/>
      <w:r>
        <w:t xml:space="preserve"> del esquema de base de datos (Anexo B):</w:t>
      </w:r>
    </w:p>
    <w:tbl>
      <w:tblPr>
        <w:tblStyle w:val="TableGrid"/>
        <w:tblW w:w="0" w:type="auto"/>
        <w:tblLook w:val="04A0" w:firstRow="1" w:lastRow="0" w:firstColumn="1" w:lastColumn="0" w:noHBand="0" w:noVBand="1"/>
      </w:tblPr>
      <w:tblGrid>
        <w:gridCol w:w="2263"/>
        <w:gridCol w:w="2263"/>
        <w:gridCol w:w="2264"/>
        <w:gridCol w:w="2264"/>
      </w:tblGrid>
      <w:tr w:rsidR="00716E1D" w:rsidRPr="00716E1D" w14:paraId="7F5DC34D" w14:textId="77777777" w:rsidTr="00716E1D">
        <w:tc>
          <w:tcPr>
            <w:tcW w:w="2263" w:type="dxa"/>
          </w:tcPr>
          <w:p w14:paraId="283A8AD2" w14:textId="77777777" w:rsidR="00716E1D" w:rsidRPr="00716E1D" w:rsidRDefault="00716E1D" w:rsidP="00716E1D">
            <w:pPr>
              <w:pStyle w:val="Table"/>
            </w:pPr>
            <w:r w:rsidRPr="00716E1D">
              <w:t>Nombre en el Sistema</w:t>
            </w:r>
          </w:p>
        </w:tc>
        <w:tc>
          <w:tcPr>
            <w:tcW w:w="2263" w:type="dxa"/>
          </w:tcPr>
          <w:p w14:paraId="68EC5AA6" w14:textId="77777777" w:rsidR="00716E1D" w:rsidRPr="00716E1D" w:rsidRDefault="00716E1D" w:rsidP="00716E1D">
            <w:pPr>
              <w:pStyle w:val="Table"/>
            </w:pPr>
            <w:r w:rsidRPr="00716E1D">
              <w:t>Tipo</w:t>
            </w:r>
          </w:p>
        </w:tc>
        <w:tc>
          <w:tcPr>
            <w:tcW w:w="2264" w:type="dxa"/>
          </w:tcPr>
          <w:p w14:paraId="4E5E93A1" w14:textId="77777777" w:rsidR="00716E1D" w:rsidRPr="00716E1D" w:rsidRDefault="00716E1D" w:rsidP="00716E1D">
            <w:pPr>
              <w:pStyle w:val="Table"/>
            </w:pPr>
            <w:r w:rsidRPr="00716E1D">
              <w:t>Porcentaje</w:t>
            </w:r>
          </w:p>
        </w:tc>
        <w:tc>
          <w:tcPr>
            <w:tcW w:w="2264" w:type="dxa"/>
          </w:tcPr>
          <w:p w14:paraId="1D5274F6" w14:textId="77777777" w:rsidR="00716E1D" w:rsidRPr="00716E1D" w:rsidRDefault="00716E1D" w:rsidP="00716E1D">
            <w:pPr>
              <w:pStyle w:val="Table"/>
            </w:pPr>
            <w:r w:rsidRPr="00716E1D">
              <w:t>Aplicación</w:t>
            </w:r>
          </w:p>
        </w:tc>
      </w:tr>
      <w:tr w:rsidR="00716E1D" w:rsidRPr="00716E1D" w14:paraId="731FC21E" w14:textId="77777777" w:rsidTr="00716E1D">
        <w:tc>
          <w:tcPr>
            <w:tcW w:w="2263" w:type="dxa"/>
          </w:tcPr>
          <w:p w14:paraId="4B1A5B2E" w14:textId="77777777" w:rsidR="00716E1D" w:rsidRPr="00716E1D" w:rsidRDefault="00716E1D" w:rsidP="00716E1D">
            <w:pPr>
              <w:pStyle w:val="Table"/>
            </w:pPr>
            <w:r w:rsidRPr="00716E1D">
              <w:t>IVA 19%</w:t>
            </w:r>
          </w:p>
        </w:tc>
        <w:tc>
          <w:tcPr>
            <w:tcW w:w="2263" w:type="dxa"/>
          </w:tcPr>
          <w:p w14:paraId="4D28D771" w14:textId="77777777" w:rsidR="00716E1D" w:rsidRPr="00716E1D" w:rsidRDefault="00716E1D" w:rsidP="00716E1D">
            <w:pPr>
              <w:pStyle w:val="Table"/>
            </w:pPr>
            <w:proofErr w:type="spellStart"/>
            <w:r w:rsidRPr="00716E1D">
              <w:t>iva</w:t>
            </w:r>
            <w:proofErr w:type="spellEnd"/>
          </w:p>
        </w:tc>
        <w:tc>
          <w:tcPr>
            <w:tcW w:w="2264" w:type="dxa"/>
          </w:tcPr>
          <w:p w14:paraId="32DDDAD3" w14:textId="77777777" w:rsidR="00716E1D" w:rsidRPr="00716E1D" w:rsidRDefault="00716E1D" w:rsidP="00716E1D">
            <w:pPr>
              <w:pStyle w:val="Table"/>
            </w:pPr>
            <w:r w:rsidRPr="00716E1D">
              <w:t>19.00</w:t>
            </w:r>
          </w:p>
        </w:tc>
        <w:tc>
          <w:tcPr>
            <w:tcW w:w="2264" w:type="dxa"/>
          </w:tcPr>
          <w:p w14:paraId="0420A327" w14:textId="77777777" w:rsidR="00716E1D" w:rsidRPr="00716E1D" w:rsidRDefault="00716E1D" w:rsidP="00716E1D">
            <w:pPr>
              <w:pStyle w:val="Table"/>
            </w:pPr>
            <w:r w:rsidRPr="00716E1D">
              <w:t>Bienes y servicios gravados con la tarifa general.</w:t>
            </w:r>
          </w:p>
        </w:tc>
      </w:tr>
      <w:tr w:rsidR="00716E1D" w:rsidRPr="00716E1D" w14:paraId="7E5ACFB0" w14:textId="77777777" w:rsidTr="00716E1D">
        <w:tc>
          <w:tcPr>
            <w:tcW w:w="2263" w:type="dxa"/>
          </w:tcPr>
          <w:p w14:paraId="2466E685" w14:textId="77777777" w:rsidR="00716E1D" w:rsidRPr="00716E1D" w:rsidRDefault="00716E1D" w:rsidP="00716E1D">
            <w:pPr>
              <w:pStyle w:val="Table"/>
            </w:pPr>
            <w:r w:rsidRPr="00716E1D">
              <w:t>IVA 5%</w:t>
            </w:r>
          </w:p>
        </w:tc>
        <w:tc>
          <w:tcPr>
            <w:tcW w:w="2263" w:type="dxa"/>
          </w:tcPr>
          <w:p w14:paraId="1AA64C44" w14:textId="77777777" w:rsidR="00716E1D" w:rsidRPr="00716E1D" w:rsidRDefault="00716E1D" w:rsidP="00716E1D">
            <w:pPr>
              <w:pStyle w:val="Table"/>
            </w:pPr>
            <w:proofErr w:type="spellStart"/>
            <w:r w:rsidRPr="00716E1D">
              <w:t>iva</w:t>
            </w:r>
            <w:proofErr w:type="spellEnd"/>
          </w:p>
        </w:tc>
        <w:tc>
          <w:tcPr>
            <w:tcW w:w="2264" w:type="dxa"/>
          </w:tcPr>
          <w:p w14:paraId="78C89F45" w14:textId="77777777" w:rsidR="00716E1D" w:rsidRPr="00716E1D" w:rsidRDefault="00716E1D" w:rsidP="00716E1D">
            <w:pPr>
              <w:pStyle w:val="Table"/>
            </w:pPr>
            <w:r w:rsidRPr="00716E1D">
              <w:t>5.00</w:t>
            </w:r>
          </w:p>
        </w:tc>
        <w:tc>
          <w:tcPr>
            <w:tcW w:w="2264" w:type="dxa"/>
          </w:tcPr>
          <w:p w14:paraId="439320B6" w14:textId="77777777" w:rsidR="00716E1D" w:rsidRPr="00716E1D" w:rsidRDefault="00716E1D" w:rsidP="00716E1D">
            <w:pPr>
              <w:pStyle w:val="Table"/>
            </w:pPr>
            <w:r w:rsidRPr="00716E1D">
              <w:t xml:space="preserve">Bienes y servicios gravados con tarifa </w:t>
            </w:r>
            <w:r w:rsidRPr="00716E1D">
              <w:lastRenderedPageBreak/>
              <w:t>diferencial.</w:t>
            </w:r>
          </w:p>
        </w:tc>
      </w:tr>
      <w:tr w:rsidR="00716E1D" w:rsidRPr="00716E1D" w14:paraId="7C06EE90" w14:textId="77777777" w:rsidTr="00716E1D">
        <w:tc>
          <w:tcPr>
            <w:tcW w:w="2263" w:type="dxa"/>
          </w:tcPr>
          <w:p w14:paraId="7CDE9084" w14:textId="77777777" w:rsidR="00716E1D" w:rsidRPr="00716E1D" w:rsidRDefault="00716E1D" w:rsidP="00716E1D">
            <w:pPr>
              <w:pStyle w:val="Table"/>
            </w:pPr>
            <w:r w:rsidRPr="00716E1D">
              <w:lastRenderedPageBreak/>
              <w:t>Excluido</w:t>
            </w:r>
          </w:p>
        </w:tc>
        <w:tc>
          <w:tcPr>
            <w:tcW w:w="2263" w:type="dxa"/>
          </w:tcPr>
          <w:p w14:paraId="015B0248" w14:textId="77777777" w:rsidR="00716E1D" w:rsidRPr="00716E1D" w:rsidRDefault="00716E1D" w:rsidP="00716E1D">
            <w:pPr>
              <w:pStyle w:val="Table"/>
            </w:pPr>
            <w:r w:rsidRPr="00716E1D">
              <w:t>excluido</w:t>
            </w:r>
          </w:p>
        </w:tc>
        <w:tc>
          <w:tcPr>
            <w:tcW w:w="2264" w:type="dxa"/>
          </w:tcPr>
          <w:p w14:paraId="1B732E0B" w14:textId="77777777" w:rsidR="00716E1D" w:rsidRPr="00716E1D" w:rsidRDefault="00716E1D" w:rsidP="00716E1D">
            <w:pPr>
              <w:pStyle w:val="Table"/>
            </w:pPr>
            <w:r w:rsidRPr="00716E1D">
              <w:t>0.00</w:t>
            </w:r>
          </w:p>
        </w:tc>
        <w:tc>
          <w:tcPr>
            <w:tcW w:w="2264" w:type="dxa"/>
          </w:tcPr>
          <w:p w14:paraId="2CBA2414" w14:textId="77777777" w:rsidR="00716E1D" w:rsidRPr="00716E1D" w:rsidRDefault="00716E1D" w:rsidP="00716E1D">
            <w:pPr>
              <w:pStyle w:val="Table"/>
            </w:pPr>
            <w:r w:rsidRPr="00716E1D">
              <w:t>Productos que no causan IVA (ej. alimentos básicos).</w:t>
            </w:r>
          </w:p>
        </w:tc>
      </w:tr>
      <w:tr w:rsidR="00716E1D" w:rsidRPr="00716E1D" w14:paraId="0EAF8BC8" w14:textId="77777777" w:rsidTr="00716E1D">
        <w:tc>
          <w:tcPr>
            <w:tcW w:w="2263" w:type="dxa"/>
          </w:tcPr>
          <w:p w14:paraId="30FB03F6" w14:textId="77777777" w:rsidR="00716E1D" w:rsidRPr="00716E1D" w:rsidRDefault="00716E1D" w:rsidP="00716E1D">
            <w:pPr>
              <w:pStyle w:val="Table"/>
            </w:pPr>
            <w:r w:rsidRPr="00716E1D">
              <w:t>Exento</w:t>
            </w:r>
          </w:p>
        </w:tc>
        <w:tc>
          <w:tcPr>
            <w:tcW w:w="2263" w:type="dxa"/>
          </w:tcPr>
          <w:p w14:paraId="28D3B6FB" w14:textId="77777777" w:rsidR="00716E1D" w:rsidRPr="00716E1D" w:rsidRDefault="00716E1D" w:rsidP="00716E1D">
            <w:pPr>
              <w:pStyle w:val="Table"/>
            </w:pPr>
            <w:r w:rsidRPr="00716E1D">
              <w:t>exento</w:t>
            </w:r>
          </w:p>
        </w:tc>
        <w:tc>
          <w:tcPr>
            <w:tcW w:w="2264" w:type="dxa"/>
          </w:tcPr>
          <w:p w14:paraId="5D1F8104" w14:textId="77777777" w:rsidR="00716E1D" w:rsidRPr="00716E1D" w:rsidRDefault="00716E1D" w:rsidP="00716E1D">
            <w:pPr>
              <w:pStyle w:val="Table"/>
            </w:pPr>
            <w:r w:rsidRPr="00716E1D">
              <w:t>0.00</w:t>
            </w:r>
          </w:p>
        </w:tc>
        <w:tc>
          <w:tcPr>
            <w:tcW w:w="2264" w:type="dxa"/>
          </w:tcPr>
          <w:p w14:paraId="1CA55B62" w14:textId="77777777" w:rsidR="00716E1D" w:rsidRPr="00716E1D" w:rsidRDefault="00716E1D" w:rsidP="00716E1D">
            <w:pPr>
              <w:pStyle w:val="Table"/>
            </w:pPr>
            <w:r w:rsidRPr="00716E1D">
              <w:t>Productos gravados con tarifa 0% (ej. exportaciones).</w:t>
            </w:r>
          </w:p>
        </w:tc>
      </w:tr>
      <w:tr w:rsidR="00716E1D" w:rsidRPr="00716E1D" w14:paraId="6C2AE66D" w14:textId="77777777" w:rsidTr="00716E1D">
        <w:tc>
          <w:tcPr>
            <w:tcW w:w="2263" w:type="dxa"/>
          </w:tcPr>
          <w:p w14:paraId="7F922E93" w14:textId="77777777" w:rsidR="00716E1D" w:rsidRPr="00716E1D" w:rsidRDefault="00716E1D" w:rsidP="00716E1D">
            <w:pPr>
              <w:pStyle w:val="Table"/>
            </w:pPr>
            <w:r w:rsidRPr="00716E1D">
              <w:t>INC 8%</w:t>
            </w:r>
          </w:p>
        </w:tc>
        <w:tc>
          <w:tcPr>
            <w:tcW w:w="2263" w:type="dxa"/>
          </w:tcPr>
          <w:p w14:paraId="2611C314" w14:textId="77777777" w:rsidR="00716E1D" w:rsidRPr="00716E1D" w:rsidRDefault="00716E1D" w:rsidP="00716E1D">
            <w:pPr>
              <w:pStyle w:val="Table"/>
            </w:pPr>
            <w:proofErr w:type="spellStart"/>
            <w:r w:rsidRPr="00716E1D">
              <w:t>inc</w:t>
            </w:r>
            <w:proofErr w:type="spellEnd"/>
          </w:p>
        </w:tc>
        <w:tc>
          <w:tcPr>
            <w:tcW w:w="2264" w:type="dxa"/>
          </w:tcPr>
          <w:p w14:paraId="12758B8B" w14:textId="77777777" w:rsidR="00716E1D" w:rsidRPr="00716E1D" w:rsidRDefault="00716E1D" w:rsidP="00716E1D">
            <w:pPr>
              <w:pStyle w:val="Table"/>
            </w:pPr>
            <w:r w:rsidRPr="00716E1D">
              <w:t>8.00</w:t>
            </w:r>
          </w:p>
        </w:tc>
        <w:tc>
          <w:tcPr>
            <w:tcW w:w="2264" w:type="dxa"/>
          </w:tcPr>
          <w:p w14:paraId="42770C97" w14:textId="77777777" w:rsidR="00716E1D" w:rsidRPr="00716E1D" w:rsidRDefault="00716E1D" w:rsidP="00716E1D">
            <w:pPr>
              <w:pStyle w:val="Table"/>
            </w:pPr>
            <w:r w:rsidRPr="00716E1D">
              <w:t>Impuesto Nacional al Consumo para servicios de restaurante.</w:t>
            </w:r>
          </w:p>
        </w:tc>
      </w:tr>
      <w:tr w:rsidR="00716E1D" w:rsidRPr="00716E1D" w14:paraId="798E6925" w14:textId="77777777" w:rsidTr="00716E1D">
        <w:tc>
          <w:tcPr>
            <w:tcW w:w="2263" w:type="dxa"/>
          </w:tcPr>
          <w:p w14:paraId="44D6E12D" w14:textId="77777777" w:rsidR="00716E1D" w:rsidRPr="00716E1D" w:rsidRDefault="00716E1D" w:rsidP="00716E1D">
            <w:pPr>
              <w:pStyle w:val="Table"/>
            </w:pPr>
            <w:r w:rsidRPr="00716E1D">
              <w:t>INC 16%</w:t>
            </w:r>
          </w:p>
        </w:tc>
        <w:tc>
          <w:tcPr>
            <w:tcW w:w="2263" w:type="dxa"/>
          </w:tcPr>
          <w:p w14:paraId="028965AD" w14:textId="77777777" w:rsidR="00716E1D" w:rsidRPr="00716E1D" w:rsidRDefault="00716E1D" w:rsidP="00716E1D">
            <w:pPr>
              <w:pStyle w:val="Table"/>
            </w:pPr>
            <w:proofErr w:type="spellStart"/>
            <w:r w:rsidRPr="00716E1D">
              <w:t>inc</w:t>
            </w:r>
            <w:proofErr w:type="spellEnd"/>
          </w:p>
        </w:tc>
        <w:tc>
          <w:tcPr>
            <w:tcW w:w="2264" w:type="dxa"/>
          </w:tcPr>
          <w:p w14:paraId="6C0E47A8" w14:textId="77777777" w:rsidR="00716E1D" w:rsidRPr="00716E1D" w:rsidRDefault="00716E1D" w:rsidP="00716E1D">
            <w:pPr>
              <w:pStyle w:val="Table"/>
            </w:pPr>
            <w:r w:rsidRPr="00716E1D">
              <w:t>16.00</w:t>
            </w:r>
          </w:p>
        </w:tc>
        <w:tc>
          <w:tcPr>
            <w:tcW w:w="2264" w:type="dxa"/>
          </w:tcPr>
          <w:p w14:paraId="7ADFDF82" w14:textId="77777777" w:rsidR="00716E1D" w:rsidRPr="00716E1D" w:rsidRDefault="00716E1D" w:rsidP="00716E1D">
            <w:pPr>
              <w:pStyle w:val="Table"/>
            </w:pPr>
            <w:r w:rsidRPr="00716E1D">
              <w:t>Impuesto Nacional al Consumo para vehículos y otros bienes.</w:t>
            </w:r>
          </w:p>
        </w:tc>
      </w:tr>
    </w:tbl>
    <w:p w14:paraId="230E3449" w14:textId="77777777" w:rsidR="00716E1D" w:rsidRDefault="00716E1D" w:rsidP="00716E1D">
      <w:pPr>
        <w:ind w:firstLine="0"/>
      </w:pPr>
    </w:p>
    <w:p w14:paraId="4404F464" w14:textId="639E3E62" w:rsidR="00716E1D" w:rsidRDefault="00716E1D" w:rsidP="00716E1D">
      <w:pPr>
        <w:pStyle w:val="Heading1"/>
      </w:pPr>
      <w:r>
        <w:t>Tipos de Identificación Soportados</w:t>
      </w:r>
    </w:p>
    <w:p w14:paraId="0D2083B0" w14:textId="77777777" w:rsidR="00716E1D" w:rsidRDefault="00716E1D" w:rsidP="00716E1D">
      <w:pPr>
        <w:ind w:firstLine="0"/>
      </w:pPr>
      <w:r>
        <w:t>El sistema reconoce y valida los siguientes tipos de identificación para personas naturales y jurídicas, según la codificación oficial de la DIAN:</w:t>
      </w:r>
    </w:p>
    <w:p w14:paraId="3368A4DF" w14:textId="77777777" w:rsidR="00716E1D" w:rsidRDefault="00716E1D" w:rsidP="00716E1D">
      <w:pPr>
        <w:ind w:firstLine="0"/>
      </w:pPr>
      <w:r>
        <w:t>Código en el Sistema</w:t>
      </w:r>
      <w:r>
        <w:tab/>
        <w:t>Descripción</w:t>
      </w:r>
      <w:r>
        <w:tab/>
        <w:t>Uso</w:t>
      </w:r>
    </w:p>
    <w:tbl>
      <w:tblPr>
        <w:tblStyle w:val="TableGrid"/>
        <w:tblW w:w="0" w:type="auto"/>
        <w:tblLook w:val="04A0" w:firstRow="1" w:lastRow="0" w:firstColumn="1" w:lastColumn="0" w:noHBand="0" w:noVBand="1"/>
      </w:tblPr>
      <w:tblGrid>
        <w:gridCol w:w="3018"/>
        <w:gridCol w:w="3018"/>
        <w:gridCol w:w="3018"/>
      </w:tblGrid>
      <w:tr w:rsidR="00716E1D" w:rsidRPr="00716E1D" w14:paraId="7C0605D5" w14:textId="77777777">
        <w:tc>
          <w:tcPr>
            <w:tcW w:w="3018" w:type="dxa"/>
          </w:tcPr>
          <w:p w14:paraId="35D384C6" w14:textId="77777777" w:rsidR="00716E1D" w:rsidRPr="00716E1D" w:rsidRDefault="00716E1D" w:rsidP="00716E1D">
            <w:pPr>
              <w:pStyle w:val="Table"/>
            </w:pPr>
            <w:r w:rsidRPr="00716E1D">
              <w:t>CC</w:t>
            </w:r>
          </w:p>
        </w:tc>
        <w:tc>
          <w:tcPr>
            <w:tcW w:w="3018" w:type="dxa"/>
          </w:tcPr>
          <w:p w14:paraId="0E996504" w14:textId="77777777" w:rsidR="00716E1D" w:rsidRPr="00716E1D" w:rsidRDefault="00716E1D" w:rsidP="00716E1D">
            <w:pPr>
              <w:pStyle w:val="Table"/>
            </w:pPr>
            <w:r w:rsidRPr="00716E1D">
              <w:t>Cédula de Ciudadanía</w:t>
            </w:r>
          </w:p>
        </w:tc>
        <w:tc>
          <w:tcPr>
            <w:tcW w:w="3018" w:type="dxa"/>
          </w:tcPr>
          <w:p w14:paraId="2DC51010" w14:textId="77777777" w:rsidR="00716E1D" w:rsidRPr="00716E1D" w:rsidRDefault="00716E1D" w:rsidP="00716E1D">
            <w:pPr>
              <w:pStyle w:val="Table"/>
            </w:pPr>
            <w:r w:rsidRPr="00716E1D">
              <w:t>Personas naturales colombianas mayores de edad.</w:t>
            </w:r>
          </w:p>
        </w:tc>
      </w:tr>
      <w:tr w:rsidR="00716E1D" w:rsidRPr="00716E1D" w14:paraId="4BEB7B97" w14:textId="77777777">
        <w:tc>
          <w:tcPr>
            <w:tcW w:w="3018" w:type="dxa"/>
          </w:tcPr>
          <w:p w14:paraId="0E1ABC49" w14:textId="77777777" w:rsidR="00716E1D" w:rsidRPr="00716E1D" w:rsidRDefault="00716E1D" w:rsidP="00716E1D">
            <w:pPr>
              <w:pStyle w:val="Table"/>
            </w:pPr>
            <w:r w:rsidRPr="00716E1D">
              <w:t>CE</w:t>
            </w:r>
          </w:p>
        </w:tc>
        <w:tc>
          <w:tcPr>
            <w:tcW w:w="3018" w:type="dxa"/>
          </w:tcPr>
          <w:p w14:paraId="32B5F265" w14:textId="77777777" w:rsidR="00716E1D" w:rsidRPr="00716E1D" w:rsidRDefault="00716E1D" w:rsidP="00716E1D">
            <w:pPr>
              <w:pStyle w:val="Table"/>
            </w:pPr>
            <w:r w:rsidRPr="00716E1D">
              <w:t>Cédula de Extranjería</w:t>
            </w:r>
          </w:p>
        </w:tc>
        <w:tc>
          <w:tcPr>
            <w:tcW w:w="3018" w:type="dxa"/>
          </w:tcPr>
          <w:p w14:paraId="0920D72C" w14:textId="77777777" w:rsidR="00716E1D" w:rsidRPr="00716E1D" w:rsidRDefault="00716E1D" w:rsidP="00716E1D">
            <w:pPr>
              <w:pStyle w:val="Table"/>
            </w:pPr>
            <w:r w:rsidRPr="00716E1D">
              <w:t>Extranjeros residentes en Colombia.</w:t>
            </w:r>
          </w:p>
        </w:tc>
      </w:tr>
      <w:tr w:rsidR="00716E1D" w:rsidRPr="00716E1D" w14:paraId="38A9AD3E" w14:textId="77777777">
        <w:tc>
          <w:tcPr>
            <w:tcW w:w="3018" w:type="dxa"/>
          </w:tcPr>
          <w:p w14:paraId="23F12A12" w14:textId="77777777" w:rsidR="00716E1D" w:rsidRPr="00716E1D" w:rsidRDefault="00716E1D" w:rsidP="00716E1D">
            <w:pPr>
              <w:pStyle w:val="Table"/>
            </w:pPr>
            <w:r w:rsidRPr="00716E1D">
              <w:t>TI</w:t>
            </w:r>
          </w:p>
        </w:tc>
        <w:tc>
          <w:tcPr>
            <w:tcW w:w="3018" w:type="dxa"/>
          </w:tcPr>
          <w:p w14:paraId="75E7C2B0" w14:textId="77777777" w:rsidR="00716E1D" w:rsidRPr="00716E1D" w:rsidRDefault="00716E1D" w:rsidP="00716E1D">
            <w:pPr>
              <w:pStyle w:val="Table"/>
            </w:pPr>
            <w:r w:rsidRPr="00716E1D">
              <w:t>Tarjeta de Identidad</w:t>
            </w:r>
          </w:p>
        </w:tc>
        <w:tc>
          <w:tcPr>
            <w:tcW w:w="3018" w:type="dxa"/>
          </w:tcPr>
          <w:p w14:paraId="5724C515" w14:textId="77777777" w:rsidR="00716E1D" w:rsidRPr="00716E1D" w:rsidRDefault="00716E1D" w:rsidP="00716E1D">
            <w:pPr>
              <w:pStyle w:val="Table"/>
            </w:pPr>
            <w:r w:rsidRPr="00716E1D">
              <w:t>Menores de edad colombianos.</w:t>
            </w:r>
          </w:p>
        </w:tc>
      </w:tr>
      <w:tr w:rsidR="00716E1D" w:rsidRPr="00716E1D" w14:paraId="1826965D" w14:textId="77777777">
        <w:tc>
          <w:tcPr>
            <w:tcW w:w="3018" w:type="dxa"/>
          </w:tcPr>
          <w:p w14:paraId="6067EB9A" w14:textId="77777777" w:rsidR="00716E1D" w:rsidRPr="00716E1D" w:rsidRDefault="00716E1D" w:rsidP="00716E1D">
            <w:pPr>
              <w:pStyle w:val="Table"/>
            </w:pPr>
            <w:r w:rsidRPr="00716E1D">
              <w:t>PAS</w:t>
            </w:r>
          </w:p>
        </w:tc>
        <w:tc>
          <w:tcPr>
            <w:tcW w:w="3018" w:type="dxa"/>
          </w:tcPr>
          <w:p w14:paraId="0DC6691C" w14:textId="77777777" w:rsidR="00716E1D" w:rsidRPr="00716E1D" w:rsidRDefault="00716E1D" w:rsidP="00716E1D">
            <w:pPr>
              <w:pStyle w:val="Table"/>
            </w:pPr>
            <w:r w:rsidRPr="00716E1D">
              <w:t>Pasaporte</w:t>
            </w:r>
          </w:p>
        </w:tc>
        <w:tc>
          <w:tcPr>
            <w:tcW w:w="3018" w:type="dxa"/>
          </w:tcPr>
          <w:p w14:paraId="0FBB1BCF" w14:textId="77777777" w:rsidR="00716E1D" w:rsidRPr="00716E1D" w:rsidRDefault="00716E1D" w:rsidP="00716E1D">
            <w:pPr>
              <w:pStyle w:val="Table"/>
            </w:pPr>
            <w:r w:rsidRPr="00716E1D">
              <w:t>Extranjeros no residentes.</w:t>
            </w:r>
          </w:p>
        </w:tc>
      </w:tr>
      <w:tr w:rsidR="00716E1D" w:rsidRPr="00716E1D" w14:paraId="6FA49242" w14:textId="77777777">
        <w:tc>
          <w:tcPr>
            <w:tcW w:w="3018" w:type="dxa"/>
          </w:tcPr>
          <w:p w14:paraId="1B63302D" w14:textId="77777777" w:rsidR="00716E1D" w:rsidRPr="00716E1D" w:rsidRDefault="00716E1D" w:rsidP="00716E1D">
            <w:pPr>
              <w:pStyle w:val="Table"/>
            </w:pPr>
            <w:r w:rsidRPr="00716E1D">
              <w:t>NIT</w:t>
            </w:r>
          </w:p>
        </w:tc>
        <w:tc>
          <w:tcPr>
            <w:tcW w:w="3018" w:type="dxa"/>
          </w:tcPr>
          <w:p w14:paraId="473BDF47" w14:textId="77777777" w:rsidR="00716E1D" w:rsidRPr="00716E1D" w:rsidRDefault="00716E1D" w:rsidP="00716E1D">
            <w:pPr>
              <w:pStyle w:val="Table"/>
            </w:pPr>
            <w:r w:rsidRPr="00716E1D">
              <w:t>Número de Identificación Tributaria</w:t>
            </w:r>
          </w:p>
        </w:tc>
        <w:tc>
          <w:tcPr>
            <w:tcW w:w="3018" w:type="dxa"/>
          </w:tcPr>
          <w:p w14:paraId="5EF171B8" w14:textId="77777777" w:rsidR="00716E1D" w:rsidRPr="00716E1D" w:rsidRDefault="00716E1D" w:rsidP="00716E1D">
            <w:pPr>
              <w:pStyle w:val="Table"/>
            </w:pPr>
            <w:r w:rsidRPr="00716E1D">
              <w:t>Personas jurídicas y personas naturales comerciantes.</w:t>
            </w:r>
          </w:p>
        </w:tc>
      </w:tr>
      <w:tr w:rsidR="00716E1D" w:rsidRPr="00716E1D" w14:paraId="4291D462" w14:textId="77777777">
        <w:tc>
          <w:tcPr>
            <w:tcW w:w="3018" w:type="dxa"/>
          </w:tcPr>
          <w:p w14:paraId="178BD5D4" w14:textId="77777777" w:rsidR="00716E1D" w:rsidRPr="00716E1D" w:rsidRDefault="00716E1D" w:rsidP="00716E1D">
            <w:pPr>
              <w:pStyle w:val="Table"/>
            </w:pPr>
            <w:r w:rsidRPr="00716E1D">
              <w:lastRenderedPageBreak/>
              <w:t>RC</w:t>
            </w:r>
          </w:p>
        </w:tc>
        <w:tc>
          <w:tcPr>
            <w:tcW w:w="3018" w:type="dxa"/>
          </w:tcPr>
          <w:p w14:paraId="6A96F690" w14:textId="77777777" w:rsidR="00716E1D" w:rsidRPr="00716E1D" w:rsidRDefault="00716E1D" w:rsidP="00716E1D">
            <w:pPr>
              <w:pStyle w:val="Table"/>
            </w:pPr>
            <w:r w:rsidRPr="00716E1D">
              <w:t>Registro Civil</w:t>
            </w:r>
          </w:p>
        </w:tc>
        <w:tc>
          <w:tcPr>
            <w:tcW w:w="3018" w:type="dxa"/>
          </w:tcPr>
          <w:p w14:paraId="3C7DD644" w14:textId="77777777" w:rsidR="00716E1D" w:rsidRPr="00716E1D" w:rsidRDefault="00716E1D" w:rsidP="00716E1D">
            <w:pPr>
              <w:pStyle w:val="Table"/>
            </w:pPr>
            <w:r w:rsidRPr="00716E1D">
              <w:t>Menores de 7 años (uso menos frecuente).</w:t>
            </w:r>
          </w:p>
        </w:tc>
      </w:tr>
    </w:tbl>
    <w:p w14:paraId="4422D220" w14:textId="77777777" w:rsidR="00716E1D" w:rsidRDefault="00716E1D" w:rsidP="00716E1D">
      <w:pPr>
        <w:ind w:firstLine="0"/>
      </w:pPr>
    </w:p>
    <w:p w14:paraId="1CA6F40D" w14:textId="4D0FC1B3" w:rsidR="00716E1D" w:rsidRDefault="00716E1D" w:rsidP="00716E1D">
      <w:pPr>
        <w:pStyle w:val="Heading1"/>
      </w:pPr>
      <w:r>
        <w:t>Generación del CUFE (Código Único de Factura Electrónica)</w:t>
      </w:r>
    </w:p>
    <w:p w14:paraId="6C6C13DB" w14:textId="7086C55E" w:rsidR="00716E1D" w:rsidRDefault="00716E1D" w:rsidP="00716E1D">
      <w:pPr>
        <w:ind w:firstLine="0"/>
      </w:pPr>
      <w:r>
        <w:t xml:space="preserve">El CUFE es generado por el servicio </w:t>
      </w:r>
      <w:proofErr w:type="spellStart"/>
      <w:r>
        <w:t>DianService</w:t>
      </w:r>
      <w:proofErr w:type="spellEnd"/>
      <w:r>
        <w:t xml:space="preserve"> aplicando el algoritmo de hash criptográfico SHA-384 sobre una cadena de texto construida mediante la concatenación de los siguientes campos en el orden estricto definido por el Anexo 20 de la DIAN:</w:t>
      </w:r>
    </w:p>
    <w:p w14:paraId="045A8DC5" w14:textId="7D4EA314" w:rsidR="00716E1D" w:rsidRDefault="00716E1D" w:rsidP="00716E1D">
      <w:pPr>
        <w:ind w:firstLine="0"/>
      </w:pPr>
      <w:r>
        <w:t>Cadena de entrada para el hash:</w:t>
      </w:r>
    </w:p>
    <w:p w14:paraId="33274309" w14:textId="4E49EB78" w:rsidR="00716E1D" w:rsidRDefault="00716E1D" w:rsidP="00716E1D">
      <w:pPr>
        <w:pStyle w:val="NoSpacing"/>
        <w:rPr>
          <w:rFonts w:ascii="Consolas" w:hAnsi="Consolas"/>
          <w:sz w:val="20"/>
          <w:szCs w:val="20"/>
        </w:rPr>
      </w:pPr>
      <w:proofErr w:type="spellStart"/>
      <w:r w:rsidRPr="00716E1D">
        <w:rPr>
          <w:rFonts w:ascii="Consolas" w:hAnsi="Consolas"/>
          <w:sz w:val="20"/>
          <w:szCs w:val="20"/>
        </w:rPr>
        <w:t>NumFac</w:t>
      </w:r>
      <w:proofErr w:type="spellEnd"/>
      <w:r w:rsidRPr="00716E1D">
        <w:rPr>
          <w:rFonts w:ascii="Consolas" w:hAnsi="Consolas"/>
          <w:sz w:val="20"/>
          <w:szCs w:val="20"/>
        </w:rPr>
        <w:t xml:space="preserve"> + </w:t>
      </w:r>
      <w:proofErr w:type="spellStart"/>
      <w:r w:rsidRPr="00716E1D">
        <w:rPr>
          <w:rFonts w:ascii="Consolas" w:hAnsi="Consolas"/>
          <w:sz w:val="20"/>
          <w:szCs w:val="20"/>
        </w:rPr>
        <w:t>FecFac</w:t>
      </w:r>
      <w:proofErr w:type="spellEnd"/>
      <w:r w:rsidRPr="00716E1D">
        <w:rPr>
          <w:rFonts w:ascii="Consolas" w:hAnsi="Consolas"/>
          <w:sz w:val="20"/>
          <w:szCs w:val="20"/>
        </w:rPr>
        <w:t xml:space="preserve"> + </w:t>
      </w:r>
      <w:proofErr w:type="spellStart"/>
      <w:r w:rsidRPr="00716E1D">
        <w:rPr>
          <w:rFonts w:ascii="Consolas" w:hAnsi="Consolas"/>
          <w:sz w:val="20"/>
          <w:szCs w:val="20"/>
        </w:rPr>
        <w:t>HorFac</w:t>
      </w:r>
      <w:proofErr w:type="spellEnd"/>
      <w:r w:rsidRPr="00716E1D">
        <w:rPr>
          <w:rFonts w:ascii="Consolas" w:hAnsi="Consolas"/>
          <w:sz w:val="20"/>
          <w:szCs w:val="20"/>
        </w:rPr>
        <w:t xml:space="preserve"> + </w:t>
      </w:r>
      <w:proofErr w:type="spellStart"/>
      <w:r w:rsidRPr="00716E1D">
        <w:rPr>
          <w:rFonts w:ascii="Consolas" w:hAnsi="Consolas"/>
          <w:sz w:val="20"/>
          <w:szCs w:val="20"/>
        </w:rPr>
        <w:t>ValFac</w:t>
      </w:r>
      <w:proofErr w:type="spellEnd"/>
      <w:r w:rsidRPr="00716E1D">
        <w:rPr>
          <w:rFonts w:ascii="Consolas" w:hAnsi="Consolas"/>
          <w:sz w:val="20"/>
          <w:szCs w:val="20"/>
        </w:rPr>
        <w:t xml:space="preserve"> + CodImp1 + ValImp1 + CodImp2 + ValImp2 + CodImp3 + ValImp3 + </w:t>
      </w:r>
      <w:proofErr w:type="spellStart"/>
      <w:r w:rsidRPr="00716E1D">
        <w:rPr>
          <w:rFonts w:ascii="Consolas" w:hAnsi="Consolas"/>
          <w:sz w:val="20"/>
          <w:szCs w:val="20"/>
        </w:rPr>
        <w:t>ValTot</w:t>
      </w:r>
      <w:proofErr w:type="spellEnd"/>
      <w:r w:rsidRPr="00716E1D">
        <w:rPr>
          <w:rFonts w:ascii="Consolas" w:hAnsi="Consolas"/>
          <w:sz w:val="20"/>
          <w:szCs w:val="20"/>
        </w:rPr>
        <w:t xml:space="preserve"> + </w:t>
      </w:r>
      <w:proofErr w:type="spellStart"/>
      <w:r w:rsidRPr="00716E1D">
        <w:rPr>
          <w:rFonts w:ascii="Consolas" w:hAnsi="Consolas"/>
          <w:sz w:val="20"/>
          <w:szCs w:val="20"/>
        </w:rPr>
        <w:t>NitOFE</w:t>
      </w:r>
      <w:proofErr w:type="spellEnd"/>
      <w:r w:rsidRPr="00716E1D">
        <w:rPr>
          <w:rFonts w:ascii="Consolas" w:hAnsi="Consolas"/>
          <w:sz w:val="20"/>
          <w:szCs w:val="20"/>
        </w:rPr>
        <w:t xml:space="preserve"> + </w:t>
      </w:r>
      <w:proofErr w:type="spellStart"/>
      <w:r w:rsidRPr="00716E1D">
        <w:rPr>
          <w:rFonts w:ascii="Consolas" w:hAnsi="Consolas"/>
          <w:sz w:val="20"/>
          <w:szCs w:val="20"/>
        </w:rPr>
        <w:t>NumAdq</w:t>
      </w:r>
      <w:proofErr w:type="spellEnd"/>
      <w:r w:rsidRPr="00716E1D">
        <w:rPr>
          <w:rFonts w:ascii="Consolas" w:hAnsi="Consolas"/>
          <w:sz w:val="20"/>
          <w:szCs w:val="20"/>
        </w:rPr>
        <w:t xml:space="preserve"> + </w:t>
      </w:r>
      <w:proofErr w:type="spellStart"/>
      <w:r w:rsidRPr="00716E1D">
        <w:rPr>
          <w:rFonts w:ascii="Consolas" w:hAnsi="Consolas"/>
          <w:sz w:val="20"/>
          <w:szCs w:val="20"/>
        </w:rPr>
        <w:t>ClTec</w:t>
      </w:r>
      <w:proofErr w:type="spellEnd"/>
    </w:p>
    <w:p w14:paraId="67916257" w14:textId="77777777" w:rsidR="00716E1D" w:rsidRPr="00716E1D" w:rsidRDefault="00716E1D" w:rsidP="00716E1D">
      <w:pPr>
        <w:pStyle w:val="NoSpacing"/>
        <w:rPr>
          <w:rFonts w:ascii="Consolas" w:hAnsi="Consolas"/>
          <w:sz w:val="20"/>
          <w:szCs w:val="20"/>
        </w:rPr>
      </w:pPr>
    </w:p>
    <w:p w14:paraId="04437EB9" w14:textId="77777777" w:rsidR="00716E1D" w:rsidRDefault="00716E1D" w:rsidP="00716E1D">
      <w:pPr>
        <w:ind w:firstLine="0"/>
      </w:pPr>
      <w:r>
        <w:t>Definición de los campos utilizados en la generación:</w:t>
      </w:r>
    </w:p>
    <w:tbl>
      <w:tblPr>
        <w:tblStyle w:val="TableGrid"/>
        <w:tblW w:w="0" w:type="auto"/>
        <w:tblLook w:val="04A0" w:firstRow="1" w:lastRow="0" w:firstColumn="1" w:lastColumn="0" w:noHBand="0" w:noVBand="1"/>
      </w:tblPr>
      <w:tblGrid>
        <w:gridCol w:w="3018"/>
        <w:gridCol w:w="3018"/>
        <w:gridCol w:w="3018"/>
      </w:tblGrid>
      <w:tr w:rsidR="00716E1D" w:rsidRPr="00716E1D" w14:paraId="36AAD504" w14:textId="77777777">
        <w:tc>
          <w:tcPr>
            <w:tcW w:w="3018" w:type="dxa"/>
          </w:tcPr>
          <w:p w14:paraId="63ADD39E" w14:textId="77777777" w:rsidR="00716E1D" w:rsidRPr="00716E1D" w:rsidRDefault="00716E1D" w:rsidP="00ED01F9">
            <w:pPr>
              <w:pStyle w:val="Table"/>
            </w:pPr>
            <w:r w:rsidRPr="00716E1D">
              <w:t>Campo</w:t>
            </w:r>
          </w:p>
        </w:tc>
        <w:tc>
          <w:tcPr>
            <w:tcW w:w="3018" w:type="dxa"/>
          </w:tcPr>
          <w:p w14:paraId="1E9C4386" w14:textId="77777777" w:rsidR="00716E1D" w:rsidRPr="00716E1D" w:rsidRDefault="00716E1D" w:rsidP="00ED01F9">
            <w:pPr>
              <w:pStyle w:val="Table"/>
            </w:pPr>
            <w:r w:rsidRPr="00716E1D">
              <w:t>Descripción</w:t>
            </w:r>
          </w:p>
        </w:tc>
        <w:tc>
          <w:tcPr>
            <w:tcW w:w="3018" w:type="dxa"/>
          </w:tcPr>
          <w:p w14:paraId="6BD71E1B" w14:textId="77777777" w:rsidR="00716E1D" w:rsidRPr="00716E1D" w:rsidRDefault="00716E1D" w:rsidP="00ED01F9">
            <w:pPr>
              <w:pStyle w:val="Table"/>
            </w:pPr>
            <w:r w:rsidRPr="00716E1D">
              <w:t>Ejemplo</w:t>
            </w:r>
          </w:p>
        </w:tc>
      </w:tr>
      <w:tr w:rsidR="00716E1D" w:rsidRPr="00716E1D" w14:paraId="0DFD8459" w14:textId="77777777">
        <w:tc>
          <w:tcPr>
            <w:tcW w:w="3018" w:type="dxa"/>
          </w:tcPr>
          <w:p w14:paraId="52BAC0CF" w14:textId="77777777" w:rsidR="00716E1D" w:rsidRPr="00716E1D" w:rsidRDefault="00716E1D" w:rsidP="00ED01F9">
            <w:pPr>
              <w:pStyle w:val="Table"/>
            </w:pPr>
            <w:proofErr w:type="spellStart"/>
            <w:r w:rsidRPr="00716E1D">
              <w:t>NumFac</w:t>
            </w:r>
            <w:proofErr w:type="spellEnd"/>
          </w:p>
        </w:tc>
        <w:tc>
          <w:tcPr>
            <w:tcW w:w="3018" w:type="dxa"/>
          </w:tcPr>
          <w:p w14:paraId="6183B48A" w14:textId="77777777" w:rsidR="00716E1D" w:rsidRPr="00716E1D" w:rsidRDefault="00716E1D" w:rsidP="00ED01F9">
            <w:pPr>
              <w:pStyle w:val="Table"/>
            </w:pPr>
            <w:r w:rsidRPr="00716E1D">
              <w:t>Número completo de la factura (incluye prefijo).</w:t>
            </w:r>
          </w:p>
        </w:tc>
        <w:tc>
          <w:tcPr>
            <w:tcW w:w="3018" w:type="dxa"/>
          </w:tcPr>
          <w:p w14:paraId="14B20F31" w14:textId="77777777" w:rsidR="00716E1D" w:rsidRPr="00716E1D" w:rsidRDefault="00716E1D" w:rsidP="00ED01F9">
            <w:pPr>
              <w:pStyle w:val="Table"/>
            </w:pPr>
            <w:r w:rsidRPr="00716E1D">
              <w:t>FAC-12345</w:t>
            </w:r>
          </w:p>
        </w:tc>
      </w:tr>
      <w:tr w:rsidR="00716E1D" w:rsidRPr="00716E1D" w14:paraId="375B1CA1" w14:textId="77777777">
        <w:tc>
          <w:tcPr>
            <w:tcW w:w="3018" w:type="dxa"/>
          </w:tcPr>
          <w:p w14:paraId="51CB10FD" w14:textId="77777777" w:rsidR="00716E1D" w:rsidRPr="00716E1D" w:rsidRDefault="00716E1D" w:rsidP="00ED01F9">
            <w:pPr>
              <w:pStyle w:val="Table"/>
            </w:pPr>
            <w:proofErr w:type="spellStart"/>
            <w:r w:rsidRPr="00716E1D">
              <w:t>FecFac</w:t>
            </w:r>
            <w:proofErr w:type="spellEnd"/>
          </w:p>
        </w:tc>
        <w:tc>
          <w:tcPr>
            <w:tcW w:w="3018" w:type="dxa"/>
          </w:tcPr>
          <w:p w14:paraId="76579EC3" w14:textId="77777777" w:rsidR="00716E1D" w:rsidRPr="00716E1D" w:rsidRDefault="00716E1D" w:rsidP="00ED01F9">
            <w:pPr>
              <w:pStyle w:val="Table"/>
            </w:pPr>
            <w:r w:rsidRPr="00716E1D">
              <w:t>Fecha de emisión en formato YYYY-MM-DD.</w:t>
            </w:r>
          </w:p>
        </w:tc>
        <w:tc>
          <w:tcPr>
            <w:tcW w:w="3018" w:type="dxa"/>
          </w:tcPr>
          <w:p w14:paraId="1A728B6A" w14:textId="77777777" w:rsidR="00716E1D" w:rsidRPr="00716E1D" w:rsidRDefault="00716E1D" w:rsidP="00ED01F9">
            <w:pPr>
              <w:pStyle w:val="Table"/>
            </w:pPr>
            <w:r w:rsidRPr="00716E1D">
              <w:t>2025-05-20</w:t>
            </w:r>
          </w:p>
        </w:tc>
      </w:tr>
      <w:tr w:rsidR="00716E1D" w:rsidRPr="00716E1D" w14:paraId="58B7A412" w14:textId="77777777">
        <w:tc>
          <w:tcPr>
            <w:tcW w:w="3018" w:type="dxa"/>
          </w:tcPr>
          <w:p w14:paraId="3D660C07" w14:textId="77777777" w:rsidR="00716E1D" w:rsidRPr="00716E1D" w:rsidRDefault="00716E1D" w:rsidP="00ED01F9">
            <w:pPr>
              <w:pStyle w:val="Table"/>
            </w:pPr>
            <w:proofErr w:type="spellStart"/>
            <w:r w:rsidRPr="00716E1D">
              <w:t>HorFac</w:t>
            </w:r>
            <w:proofErr w:type="spellEnd"/>
          </w:p>
        </w:tc>
        <w:tc>
          <w:tcPr>
            <w:tcW w:w="3018" w:type="dxa"/>
          </w:tcPr>
          <w:p w14:paraId="0EE84396" w14:textId="77777777" w:rsidR="00716E1D" w:rsidRPr="00716E1D" w:rsidRDefault="00716E1D" w:rsidP="00ED01F9">
            <w:pPr>
              <w:pStyle w:val="Table"/>
            </w:pPr>
            <w:r w:rsidRPr="00716E1D">
              <w:t>Hora de emisión en formato HH:</w:t>
            </w:r>
            <w:proofErr w:type="gramStart"/>
            <w:r w:rsidRPr="00716E1D">
              <w:t>MM:SS</w:t>
            </w:r>
            <w:proofErr w:type="gramEnd"/>
            <w:r w:rsidRPr="00716E1D">
              <w:t>-05:00.</w:t>
            </w:r>
          </w:p>
        </w:tc>
        <w:tc>
          <w:tcPr>
            <w:tcW w:w="3018" w:type="dxa"/>
          </w:tcPr>
          <w:p w14:paraId="7F757933" w14:textId="77777777" w:rsidR="00716E1D" w:rsidRPr="00716E1D" w:rsidRDefault="00716E1D" w:rsidP="00ED01F9">
            <w:pPr>
              <w:pStyle w:val="Table"/>
            </w:pPr>
            <w:r w:rsidRPr="00716E1D">
              <w:t>14:30:00-05:00</w:t>
            </w:r>
          </w:p>
        </w:tc>
      </w:tr>
      <w:tr w:rsidR="00716E1D" w:rsidRPr="00716E1D" w14:paraId="1FF3767E" w14:textId="77777777">
        <w:tc>
          <w:tcPr>
            <w:tcW w:w="3018" w:type="dxa"/>
          </w:tcPr>
          <w:p w14:paraId="181E1AD6" w14:textId="77777777" w:rsidR="00716E1D" w:rsidRPr="00716E1D" w:rsidRDefault="00716E1D" w:rsidP="00ED01F9">
            <w:pPr>
              <w:pStyle w:val="Table"/>
            </w:pPr>
            <w:proofErr w:type="spellStart"/>
            <w:r w:rsidRPr="00716E1D">
              <w:t>ValFac</w:t>
            </w:r>
            <w:proofErr w:type="spellEnd"/>
          </w:p>
        </w:tc>
        <w:tc>
          <w:tcPr>
            <w:tcW w:w="3018" w:type="dxa"/>
          </w:tcPr>
          <w:p w14:paraId="55F8447B" w14:textId="77777777" w:rsidR="00716E1D" w:rsidRPr="00716E1D" w:rsidRDefault="00716E1D" w:rsidP="00ED01F9">
            <w:pPr>
              <w:pStyle w:val="Table"/>
            </w:pPr>
            <w:r w:rsidRPr="00716E1D">
              <w:t>Subtotal de la factura formateado con dos decimales.</w:t>
            </w:r>
          </w:p>
        </w:tc>
        <w:tc>
          <w:tcPr>
            <w:tcW w:w="3018" w:type="dxa"/>
          </w:tcPr>
          <w:p w14:paraId="3067FA20" w14:textId="77777777" w:rsidR="00716E1D" w:rsidRPr="00716E1D" w:rsidRDefault="00716E1D" w:rsidP="00ED01F9">
            <w:pPr>
              <w:pStyle w:val="Table"/>
            </w:pPr>
            <w:r w:rsidRPr="00716E1D">
              <w:t>100000.00</w:t>
            </w:r>
          </w:p>
        </w:tc>
      </w:tr>
      <w:tr w:rsidR="00716E1D" w:rsidRPr="00716E1D" w14:paraId="275EC80E" w14:textId="77777777">
        <w:tc>
          <w:tcPr>
            <w:tcW w:w="3018" w:type="dxa"/>
          </w:tcPr>
          <w:p w14:paraId="5A158395" w14:textId="77777777" w:rsidR="00716E1D" w:rsidRPr="00716E1D" w:rsidRDefault="00716E1D" w:rsidP="00ED01F9">
            <w:pPr>
              <w:pStyle w:val="Table"/>
            </w:pPr>
            <w:r w:rsidRPr="00716E1D">
              <w:t>CodImp1</w:t>
            </w:r>
          </w:p>
        </w:tc>
        <w:tc>
          <w:tcPr>
            <w:tcW w:w="3018" w:type="dxa"/>
          </w:tcPr>
          <w:p w14:paraId="0665D3BC" w14:textId="77777777" w:rsidR="00716E1D" w:rsidRPr="00716E1D" w:rsidRDefault="00716E1D" w:rsidP="00ED01F9">
            <w:pPr>
              <w:pStyle w:val="Table"/>
            </w:pPr>
            <w:r w:rsidRPr="00716E1D">
              <w:t>Código del primer impuesto (01 para IVA).</w:t>
            </w:r>
          </w:p>
        </w:tc>
        <w:tc>
          <w:tcPr>
            <w:tcW w:w="3018" w:type="dxa"/>
          </w:tcPr>
          <w:p w14:paraId="0B78764B" w14:textId="77777777" w:rsidR="00716E1D" w:rsidRPr="00716E1D" w:rsidRDefault="00716E1D" w:rsidP="00ED01F9">
            <w:pPr>
              <w:pStyle w:val="Table"/>
            </w:pPr>
            <w:r w:rsidRPr="00716E1D">
              <w:t>01</w:t>
            </w:r>
          </w:p>
        </w:tc>
      </w:tr>
      <w:tr w:rsidR="00716E1D" w:rsidRPr="00716E1D" w14:paraId="279CA2E5" w14:textId="77777777">
        <w:tc>
          <w:tcPr>
            <w:tcW w:w="3018" w:type="dxa"/>
          </w:tcPr>
          <w:p w14:paraId="7A2D8C63" w14:textId="77777777" w:rsidR="00716E1D" w:rsidRPr="00716E1D" w:rsidRDefault="00716E1D" w:rsidP="00ED01F9">
            <w:pPr>
              <w:pStyle w:val="Table"/>
            </w:pPr>
            <w:r w:rsidRPr="00716E1D">
              <w:t>ValImp1</w:t>
            </w:r>
          </w:p>
        </w:tc>
        <w:tc>
          <w:tcPr>
            <w:tcW w:w="3018" w:type="dxa"/>
          </w:tcPr>
          <w:p w14:paraId="406FA0DC" w14:textId="77777777" w:rsidR="00716E1D" w:rsidRPr="00716E1D" w:rsidRDefault="00716E1D" w:rsidP="00ED01F9">
            <w:pPr>
              <w:pStyle w:val="Table"/>
            </w:pPr>
            <w:r w:rsidRPr="00716E1D">
              <w:t>Valor total del IVA formateado con dos decimales.</w:t>
            </w:r>
          </w:p>
        </w:tc>
        <w:tc>
          <w:tcPr>
            <w:tcW w:w="3018" w:type="dxa"/>
          </w:tcPr>
          <w:p w14:paraId="157AEB2C" w14:textId="77777777" w:rsidR="00716E1D" w:rsidRPr="00716E1D" w:rsidRDefault="00716E1D" w:rsidP="00ED01F9">
            <w:pPr>
              <w:pStyle w:val="Table"/>
            </w:pPr>
            <w:r w:rsidRPr="00716E1D">
              <w:t>19000.00</w:t>
            </w:r>
          </w:p>
        </w:tc>
      </w:tr>
      <w:tr w:rsidR="00716E1D" w:rsidRPr="00716E1D" w14:paraId="7C1BFAC3" w14:textId="77777777">
        <w:tc>
          <w:tcPr>
            <w:tcW w:w="3018" w:type="dxa"/>
          </w:tcPr>
          <w:p w14:paraId="3F21EF9A" w14:textId="77777777" w:rsidR="00716E1D" w:rsidRPr="00716E1D" w:rsidRDefault="00716E1D" w:rsidP="00ED01F9">
            <w:pPr>
              <w:pStyle w:val="Table"/>
            </w:pPr>
            <w:r w:rsidRPr="00716E1D">
              <w:lastRenderedPageBreak/>
              <w:t>CodImp2</w:t>
            </w:r>
          </w:p>
        </w:tc>
        <w:tc>
          <w:tcPr>
            <w:tcW w:w="3018" w:type="dxa"/>
          </w:tcPr>
          <w:p w14:paraId="13F1BA91" w14:textId="77777777" w:rsidR="00716E1D" w:rsidRPr="00716E1D" w:rsidRDefault="00716E1D" w:rsidP="00ED01F9">
            <w:pPr>
              <w:pStyle w:val="Table"/>
            </w:pPr>
            <w:r w:rsidRPr="00716E1D">
              <w:t>Código del segundo impuesto (04 para INC).</w:t>
            </w:r>
          </w:p>
        </w:tc>
        <w:tc>
          <w:tcPr>
            <w:tcW w:w="3018" w:type="dxa"/>
          </w:tcPr>
          <w:p w14:paraId="3B8F1B6D" w14:textId="77777777" w:rsidR="00716E1D" w:rsidRPr="00716E1D" w:rsidRDefault="00716E1D" w:rsidP="00ED01F9">
            <w:pPr>
              <w:pStyle w:val="Table"/>
            </w:pPr>
            <w:r w:rsidRPr="00716E1D">
              <w:t>04</w:t>
            </w:r>
          </w:p>
        </w:tc>
      </w:tr>
      <w:tr w:rsidR="00716E1D" w:rsidRPr="00716E1D" w14:paraId="660B48F1" w14:textId="77777777">
        <w:tc>
          <w:tcPr>
            <w:tcW w:w="3018" w:type="dxa"/>
          </w:tcPr>
          <w:p w14:paraId="587006B2" w14:textId="77777777" w:rsidR="00716E1D" w:rsidRPr="00716E1D" w:rsidRDefault="00716E1D" w:rsidP="00ED01F9">
            <w:pPr>
              <w:pStyle w:val="Table"/>
            </w:pPr>
            <w:r w:rsidRPr="00716E1D">
              <w:t>ValImp2</w:t>
            </w:r>
          </w:p>
        </w:tc>
        <w:tc>
          <w:tcPr>
            <w:tcW w:w="3018" w:type="dxa"/>
          </w:tcPr>
          <w:p w14:paraId="5CBDBE3E" w14:textId="77777777" w:rsidR="00716E1D" w:rsidRPr="00716E1D" w:rsidRDefault="00716E1D" w:rsidP="00ED01F9">
            <w:pPr>
              <w:pStyle w:val="Table"/>
            </w:pPr>
            <w:r w:rsidRPr="00716E1D">
              <w:t>Valor total del INC formateado con dos decimales (o 0.00 si no aplica).</w:t>
            </w:r>
          </w:p>
        </w:tc>
        <w:tc>
          <w:tcPr>
            <w:tcW w:w="3018" w:type="dxa"/>
          </w:tcPr>
          <w:p w14:paraId="763839B8" w14:textId="77777777" w:rsidR="00716E1D" w:rsidRPr="00716E1D" w:rsidRDefault="00716E1D" w:rsidP="00ED01F9">
            <w:pPr>
              <w:pStyle w:val="Table"/>
            </w:pPr>
            <w:r w:rsidRPr="00716E1D">
              <w:t>0.00</w:t>
            </w:r>
          </w:p>
        </w:tc>
      </w:tr>
      <w:tr w:rsidR="00716E1D" w:rsidRPr="00716E1D" w14:paraId="73DD5D33" w14:textId="77777777">
        <w:tc>
          <w:tcPr>
            <w:tcW w:w="3018" w:type="dxa"/>
          </w:tcPr>
          <w:p w14:paraId="59FA448E" w14:textId="77777777" w:rsidR="00716E1D" w:rsidRPr="00716E1D" w:rsidRDefault="00716E1D" w:rsidP="00ED01F9">
            <w:pPr>
              <w:pStyle w:val="Table"/>
            </w:pPr>
            <w:r w:rsidRPr="00716E1D">
              <w:t>CodImp3</w:t>
            </w:r>
          </w:p>
        </w:tc>
        <w:tc>
          <w:tcPr>
            <w:tcW w:w="3018" w:type="dxa"/>
          </w:tcPr>
          <w:p w14:paraId="7124D0DA" w14:textId="77777777" w:rsidR="00716E1D" w:rsidRPr="00716E1D" w:rsidRDefault="00716E1D" w:rsidP="00ED01F9">
            <w:pPr>
              <w:pStyle w:val="Table"/>
            </w:pPr>
            <w:r w:rsidRPr="00716E1D">
              <w:t>Código del tercer impuesto (03 para ICA, no aplica).</w:t>
            </w:r>
          </w:p>
        </w:tc>
        <w:tc>
          <w:tcPr>
            <w:tcW w:w="3018" w:type="dxa"/>
          </w:tcPr>
          <w:p w14:paraId="2C6D3029" w14:textId="77777777" w:rsidR="00716E1D" w:rsidRPr="00716E1D" w:rsidRDefault="00716E1D" w:rsidP="00ED01F9">
            <w:pPr>
              <w:pStyle w:val="Table"/>
            </w:pPr>
            <w:r w:rsidRPr="00716E1D">
              <w:t>03</w:t>
            </w:r>
          </w:p>
        </w:tc>
      </w:tr>
      <w:tr w:rsidR="00716E1D" w:rsidRPr="00716E1D" w14:paraId="16247DD7" w14:textId="77777777">
        <w:tc>
          <w:tcPr>
            <w:tcW w:w="3018" w:type="dxa"/>
          </w:tcPr>
          <w:p w14:paraId="0E4D523C" w14:textId="77777777" w:rsidR="00716E1D" w:rsidRPr="00716E1D" w:rsidRDefault="00716E1D" w:rsidP="00ED01F9">
            <w:pPr>
              <w:pStyle w:val="Table"/>
            </w:pPr>
            <w:r w:rsidRPr="00716E1D">
              <w:t>ValImp3</w:t>
            </w:r>
          </w:p>
        </w:tc>
        <w:tc>
          <w:tcPr>
            <w:tcW w:w="3018" w:type="dxa"/>
          </w:tcPr>
          <w:p w14:paraId="47588011" w14:textId="77777777" w:rsidR="00716E1D" w:rsidRPr="00716E1D" w:rsidRDefault="00716E1D" w:rsidP="00ED01F9">
            <w:pPr>
              <w:pStyle w:val="Table"/>
            </w:pPr>
            <w:r w:rsidRPr="00716E1D">
              <w:t>Valor total del ICA (0.00).</w:t>
            </w:r>
          </w:p>
        </w:tc>
        <w:tc>
          <w:tcPr>
            <w:tcW w:w="3018" w:type="dxa"/>
          </w:tcPr>
          <w:p w14:paraId="2935F5D4" w14:textId="77777777" w:rsidR="00716E1D" w:rsidRPr="00716E1D" w:rsidRDefault="00716E1D" w:rsidP="00ED01F9">
            <w:pPr>
              <w:pStyle w:val="Table"/>
            </w:pPr>
            <w:r w:rsidRPr="00716E1D">
              <w:t>0.00</w:t>
            </w:r>
          </w:p>
        </w:tc>
      </w:tr>
      <w:tr w:rsidR="00716E1D" w:rsidRPr="00716E1D" w14:paraId="202DFBF8" w14:textId="77777777">
        <w:tc>
          <w:tcPr>
            <w:tcW w:w="3018" w:type="dxa"/>
          </w:tcPr>
          <w:p w14:paraId="10FC60F3" w14:textId="77777777" w:rsidR="00716E1D" w:rsidRPr="00716E1D" w:rsidRDefault="00716E1D" w:rsidP="00ED01F9">
            <w:pPr>
              <w:pStyle w:val="Table"/>
            </w:pPr>
            <w:proofErr w:type="spellStart"/>
            <w:r w:rsidRPr="00716E1D">
              <w:t>ValTot</w:t>
            </w:r>
            <w:proofErr w:type="spellEnd"/>
          </w:p>
        </w:tc>
        <w:tc>
          <w:tcPr>
            <w:tcW w:w="3018" w:type="dxa"/>
          </w:tcPr>
          <w:p w14:paraId="3D1FF476" w14:textId="77777777" w:rsidR="00716E1D" w:rsidRPr="00716E1D" w:rsidRDefault="00716E1D" w:rsidP="00ED01F9">
            <w:pPr>
              <w:pStyle w:val="Table"/>
            </w:pPr>
            <w:proofErr w:type="gramStart"/>
            <w:r w:rsidRPr="00716E1D">
              <w:t>Total</w:t>
            </w:r>
            <w:proofErr w:type="gramEnd"/>
            <w:r w:rsidRPr="00716E1D">
              <w:t xml:space="preserve"> de la factura formateado con dos decimales.</w:t>
            </w:r>
          </w:p>
        </w:tc>
        <w:tc>
          <w:tcPr>
            <w:tcW w:w="3018" w:type="dxa"/>
          </w:tcPr>
          <w:p w14:paraId="0DF236D3" w14:textId="77777777" w:rsidR="00716E1D" w:rsidRPr="00716E1D" w:rsidRDefault="00716E1D" w:rsidP="00ED01F9">
            <w:pPr>
              <w:pStyle w:val="Table"/>
            </w:pPr>
            <w:r w:rsidRPr="00716E1D">
              <w:t>119000.00</w:t>
            </w:r>
          </w:p>
        </w:tc>
      </w:tr>
      <w:tr w:rsidR="00716E1D" w:rsidRPr="00716E1D" w14:paraId="25578CF1" w14:textId="77777777">
        <w:tc>
          <w:tcPr>
            <w:tcW w:w="3018" w:type="dxa"/>
          </w:tcPr>
          <w:p w14:paraId="1F281F3B" w14:textId="77777777" w:rsidR="00716E1D" w:rsidRPr="00716E1D" w:rsidRDefault="00716E1D" w:rsidP="00ED01F9">
            <w:pPr>
              <w:pStyle w:val="Table"/>
            </w:pPr>
            <w:proofErr w:type="spellStart"/>
            <w:r w:rsidRPr="00716E1D">
              <w:t>NitOFE</w:t>
            </w:r>
            <w:proofErr w:type="spellEnd"/>
          </w:p>
        </w:tc>
        <w:tc>
          <w:tcPr>
            <w:tcW w:w="3018" w:type="dxa"/>
          </w:tcPr>
          <w:p w14:paraId="6142CE82" w14:textId="77777777" w:rsidR="00716E1D" w:rsidRPr="00716E1D" w:rsidRDefault="00716E1D" w:rsidP="00ED01F9">
            <w:pPr>
              <w:pStyle w:val="Table"/>
            </w:pPr>
            <w:r w:rsidRPr="00716E1D">
              <w:t>NIT del emisor de la factura, sin dígito de verificación.</w:t>
            </w:r>
          </w:p>
        </w:tc>
        <w:tc>
          <w:tcPr>
            <w:tcW w:w="3018" w:type="dxa"/>
          </w:tcPr>
          <w:p w14:paraId="5AF93448" w14:textId="77777777" w:rsidR="00716E1D" w:rsidRPr="00716E1D" w:rsidRDefault="00716E1D" w:rsidP="00ED01F9">
            <w:pPr>
              <w:pStyle w:val="Table"/>
            </w:pPr>
            <w:r w:rsidRPr="00716E1D">
              <w:t>900123456</w:t>
            </w:r>
          </w:p>
        </w:tc>
      </w:tr>
      <w:tr w:rsidR="00716E1D" w:rsidRPr="00716E1D" w14:paraId="7159753C" w14:textId="77777777">
        <w:tc>
          <w:tcPr>
            <w:tcW w:w="3018" w:type="dxa"/>
          </w:tcPr>
          <w:p w14:paraId="2AC6CAC6" w14:textId="77777777" w:rsidR="00716E1D" w:rsidRPr="00716E1D" w:rsidRDefault="00716E1D" w:rsidP="00ED01F9">
            <w:pPr>
              <w:pStyle w:val="Table"/>
            </w:pPr>
            <w:proofErr w:type="spellStart"/>
            <w:r w:rsidRPr="00716E1D">
              <w:t>NumAdq</w:t>
            </w:r>
            <w:proofErr w:type="spellEnd"/>
          </w:p>
        </w:tc>
        <w:tc>
          <w:tcPr>
            <w:tcW w:w="3018" w:type="dxa"/>
          </w:tcPr>
          <w:p w14:paraId="275DE3E0" w14:textId="77777777" w:rsidR="00716E1D" w:rsidRPr="00716E1D" w:rsidRDefault="00716E1D" w:rsidP="00ED01F9">
            <w:pPr>
              <w:pStyle w:val="Table"/>
            </w:pPr>
            <w:r w:rsidRPr="00716E1D">
              <w:t>Número de identificación del cliente (sin dígito de verificación).</w:t>
            </w:r>
          </w:p>
        </w:tc>
        <w:tc>
          <w:tcPr>
            <w:tcW w:w="3018" w:type="dxa"/>
          </w:tcPr>
          <w:p w14:paraId="57FBC8F6" w14:textId="77777777" w:rsidR="00716E1D" w:rsidRPr="00716E1D" w:rsidRDefault="00716E1D" w:rsidP="00ED01F9">
            <w:pPr>
              <w:pStyle w:val="Table"/>
            </w:pPr>
            <w:r w:rsidRPr="00716E1D">
              <w:t>1234567890</w:t>
            </w:r>
          </w:p>
        </w:tc>
      </w:tr>
      <w:tr w:rsidR="00716E1D" w:rsidRPr="00716E1D" w14:paraId="3570B274" w14:textId="77777777">
        <w:tc>
          <w:tcPr>
            <w:tcW w:w="3018" w:type="dxa"/>
          </w:tcPr>
          <w:p w14:paraId="0FF35FE8" w14:textId="77777777" w:rsidR="00716E1D" w:rsidRPr="00716E1D" w:rsidRDefault="00716E1D" w:rsidP="00ED01F9">
            <w:pPr>
              <w:pStyle w:val="Table"/>
            </w:pPr>
            <w:proofErr w:type="spellStart"/>
            <w:r w:rsidRPr="00716E1D">
              <w:t>ClTec</w:t>
            </w:r>
            <w:proofErr w:type="spellEnd"/>
          </w:p>
        </w:tc>
        <w:tc>
          <w:tcPr>
            <w:tcW w:w="3018" w:type="dxa"/>
          </w:tcPr>
          <w:p w14:paraId="06B30A59" w14:textId="77777777" w:rsidR="00716E1D" w:rsidRPr="00716E1D" w:rsidRDefault="00716E1D" w:rsidP="00ED01F9">
            <w:pPr>
              <w:pStyle w:val="Table"/>
            </w:pPr>
            <w:r w:rsidRPr="00716E1D">
              <w:t>Clave técnica asignada por la DIAN en la resolución de facturación.</w:t>
            </w:r>
          </w:p>
        </w:tc>
        <w:tc>
          <w:tcPr>
            <w:tcW w:w="3018" w:type="dxa"/>
          </w:tcPr>
          <w:p w14:paraId="1DA09B40" w14:textId="77777777" w:rsidR="00716E1D" w:rsidRPr="00716E1D" w:rsidRDefault="00716E1D" w:rsidP="00ED01F9">
            <w:pPr>
              <w:pStyle w:val="Table"/>
            </w:pPr>
            <w:r w:rsidRPr="00716E1D">
              <w:t>ABC123XYZ...</w:t>
            </w:r>
          </w:p>
        </w:tc>
      </w:tr>
    </w:tbl>
    <w:p w14:paraId="0A87F374" w14:textId="77777777" w:rsidR="00716E1D" w:rsidRDefault="00716E1D" w:rsidP="00716E1D">
      <w:pPr>
        <w:ind w:firstLine="0"/>
      </w:pPr>
    </w:p>
    <w:p w14:paraId="2FB63EDD" w14:textId="65B276E4" w:rsidR="00716E1D" w:rsidRDefault="00716E1D" w:rsidP="00716E1D">
      <w:pPr>
        <w:ind w:firstLine="0"/>
      </w:pPr>
      <w:r>
        <w:t>El resultado del hash SHA-384 se convierte a una cadena hexadecimal de 96 caracteres, que constituye el CUFE de la factura.</w:t>
      </w:r>
    </w:p>
    <w:p w14:paraId="0D7AB0F4" w14:textId="41C5325A" w:rsidR="00716E1D" w:rsidRDefault="00716E1D" w:rsidP="00716E1D">
      <w:pPr>
        <w:pStyle w:val="Heading1"/>
      </w:pPr>
      <w:r>
        <w:t>Estructura del XML UBL 2.1 Generado</w:t>
      </w:r>
    </w:p>
    <w:p w14:paraId="44CEFA85" w14:textId="0600CFDB" w:rsidR="00716E1D" w:rsidRDefault="00716E1D" w:rsidP="00716E1D">
      <w:pPr>
        <w:ind w:firstLine="0"/>
      </w:pPr>
      <w:r>
        <w:t>El archivo XML de cada factura electrónica se construye cumpliendo con el estándar UBL 2.1 y los requerimientos específicos de la DIAN. El documento incluye los siguientes espacios de nombres XML:</w:t>
      </w:r>
    </w:p>
    <w:p w14:paraId="536D9775" w14:textId="77777777" w:rsidR="00716E1D" w:rsidRDefault="00716E1D" w:rsidP="00716E1D">
      <w:pPr>
        <w:ind w:firstLine="0"/>
      </w:pPr>
    </w:p>
    <w:p w14:paraId="2E5846DC"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rPr>
      </w:pPr>
      <w:r w:rsidRPr="00716E1D">
        <w:rPr>
          <w:rFonts w:ascii="Consolas" w:hAnsi="Consolas"/>
        </w:rPr>
        <w:lastRenderedPageBreak/>
        <w:t>&lt;</w:t>
      </w:r>
      <w:proofErr w:type="spellStart"/>
      <w:r w:rsidRPr="00716E1D">
        <w:rPr>
          <w:rFonts w:ascii="Consolas" w:hAnsi="Consolas"/>
        </w:rPr>
        <w:t>Invoice</w:t>
      </w:r>
      <w:proofErr w:type="spellEnd"/>
    </w:p>
    <w:p w14:paraId="0BA33A38"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lang w:val="en-US"/>
        </w:rPr>
      </w:pPr>
      <w:r w:rsidRPr="00716E1D">
        <w:rPr>
          <w:rFonts w:ascii="Consolas" w:hAnsi="Consolas"/>
        </w:rPr>
        <w:t xml:space="preserve">    </w:t>
      </w:r>
      <w:proofErr w:type="spellStart"/>
      <w:r w:rsidRPr="00716E1D">
        <w:rPr>
          <w:rFonts w:ascii="Consolas" w:hAnsi="Consolas"/>
          <w:lang w:val="en-US"/>
        </w:rPr>
        <w:t>xmlns</w:t>
      </w:r>
      <w:proofErr w:type="spellEnd"/>
      <w:r w:rsidRPr="00716E1D">
        <w:rPr>
          <w:rFonts w:ascii="Consolas" w:hAnsi="Consolas"/>
          <w:lang w:val="en-US"/>
        </w:rPr>
        <w:t>="</w:t>
      </w:r>
      <w:proofErr w:type="gramStart"/>
      <w:r w:rsidRPr="00716E1D">
        <w:rPr>
          <w:rFonts w:ascii="Consolas" w:hAnsi="Consolas"/>
          <w:lang w:val="en-US"/>
        </w:rPr>
        <w:t>urn:oasis</w:t>
      </w:r>
      <w:proofErr w:type="gramEnd"/>
      <w:r w:rsidRPr="00716E1D">
        <w:rPr>
          <w:rFonts w:ascii="Consolas" w:hAnsi="Consolas"/>
          <w:lang w:val="en-US"/>
        </w:rPr>
        <w:t>:</w:t>
      </w:r>
      <w:proofErr w:type="gramStart"/>
      <w:r w:rsidRPr="00716E1D">
        <w:rPr>
          <w:rFonts w:ascii="Consolas" w:hAnsi="Consolas"/>
          <w:lang w:val="en-US"/>
        </w:rPr>
        <w:t>names:specification</w:t>
      </w:r>
      <w:proofErr w:type="gramEnd"/>
      <w:r w:rsidRPr="00716E1D">
        <w:rPr>
          <w:rFonts w:ascii="Consolas" w:hAnsi="Consolas"/>
          <w:lang w:val="en-US"/>
        </w:rPr>
        <w:t>:</w:t>
      </w:r>
      <w:proofErr w:type="gramStart"/>
      <w:r w:rsidRPr="00716E1D">
        <w:rPr>
          <w:rFonts w:ascii="Consolas" w:hAnsi="Consolas"/>
          <w:lang w:val="en-US"/>
        </w:rPr>
        <w:t>ubl:schema</w:t>
      </w:r>
      <w:proofErr w:type="gramEnd"/>
      <w:r w:rsidRPr="00716E1D">
        <w:rPr>
          <w:rFonts w:ascii="Consolas" w:hAnsi="Consolas"/>
          <w:lang w:val="en-US"/>
        </w:rPr>
        <w:t>:</w:t>
      </w:r>
      <w:proofErr w:type="gramStart"/>
      <w:r w:rsidRPr="00716E1D">
        <w:rPr>
          <w:rFonts w:ascii="Consolas" w:hAnsi="Consolas"/>
          <w:lang w:val="en-US"/>
        </w:rPr>
        <w:t>xsd:Invoice</w:t>
      </w:r>
      <w:proofErr w:type="gramEnd"/>
      <w:r w:rsidRPr="00716E1D">
        <w:rPr>
          <w:rFonts w:ascii="Consolas" w:hAnsi="Consolas"/>
          <w:lang w:val="en-US"/>
        </w:rPr>
        <w:t>-2"</w:t>
      </w:r>
    </w:p>
    <w:p w14:paraId="0FFD3716"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lang w:val="en-US"/>
        </w:rPr>
      </w:pPr>
      <w:r w:rsidRPr="00716E1D">
        <w:rPr>
          <w:rFonts w:ascii="Consolas" w:hAnsi="Consolas"/>
          <w:lang w:val="en-US"/>
        </w:rPr>
        <w:t xml:space="preserve">    </w:t>
      </w:r>
      <w:proofErr w:type="gramStart"/>
      <w:r w:rsidRPr="00716E1D">
        <w:rPr>
          <w:rFonts w:ascii="Consolas" w:hAnsi="Consolas"/>
          <w:lang w:val="en-US"/>
        </w:rPr>
        <w:t>xmlns:cac</w:t>
      </w:r>
      <w:proofErr w:type="gramEnd"/>
      <w:r w:rsidRPr="00716E1D">
        <w:rPr>
          <w:rFonts w:ascii="Consolas" w:hAnsi="Consolas"/>
          <w:lang w:val="en-US"/>
        </w:rPr>
        <w:t>="</w:t>
      </w:r>
      <w:proofErr w:type="gramStart"/>
      <w:r w:rsidRPr="00716E1D">
        <w:rPr>
          <w:rFonts w:ascii="Consolas" w:hAnsi="Consolas"/>
          <w:lang w:val="en-US"/>
        </w:rPr>
        <w:t>urn:oasis</w:t>
      </w:r>
      <w:proofErr w:type="gramEnd"/>
      <w:r w:rsidRPr="00716E1D">
        <w:rPr>
          <w:rFonts w:ascii="Consolas" w:hAnsi="Consolas"/>
          <w:lang w:val="en-US"/>
        </w:rPr>
        <w:t>:</w:t>
      </w:r>
      <w:proofErr w:type="gramStart"/>
      <w:r w:rsidRPr="00716E1D">
        <w:rPr>
          <w:rFonts w:ascii="Consolas" w:hAnsi="Consolas"/>
          <w:lang w:val="en-US"/>
        </w:rPr>
        <w:t>names:specification</w:t>
      </w:r>
      <w:proofErr w:type="gramEnd"/>
      <w:r w:rsidRPr="00716E1D">
        <w:rPr>
          <w:rFonts w:ascii="Consolas" w:hAnsi="Consolas"/>
          <w:lang w:val="en-US"/>
        </w:rPr>
        <w:t>:</w:t>
      </w:r>
      <w:proofErr w:type="gramStart"/>
      <w:r w:rsidRPr="00716E1D">
        <w:rPr>
          <w:rFonts w:ascii="Consolas" w:hAnsi="Consolas"/>
          <w:lang w:val="en-US"/>
        </w:rPr>
        <w:t>ubl:schema</w:t>
      </w:r>
      <w:proofErr w:type="gramEnd"/>
      <w:r w:rsidRPr="00716E1D">
        <w:rPr>
          <w:rFonts w:ascii="Consolas" w:hAnsi="Consolas"/>
          <w:lang w:val="en-US"/>
        </w:rPr>
        <w:t>:</w:t>
      </w:r>
      <w:proofErr w:type="gramStart"/>
      <w:r w:rsidRPr="00716E1D">
        <w:rPr>
          <w:rFonts w:ascii="Consolas" w:hAnsi="Consolas"/>
          <w:lang w:val="en-US"/>
        </w:rPr>
        <w:t>xsd:CommonAggregateComponents</w:t>
      </w:r>
      <w:proofErr w:type="gramEnd"/>
      <w:r w:rsidRPr="00716E1D">
        <w:rPr>
          <w:rFonts w:ascii="Consolas" w:hAnsi="Consolas"/>
          <w:lang w:val="en-US"/>
        </w:rPr>
        <w:t>-2"</w:t>
      </w:r>
    </w:p>
    <w:p w14:paraId="0036F813"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lang w:val="en-US"/>
        </w:rPr>
      </w:pPr>
      <w:r w:rsidRPr="00716E1D">
        <w:rPr>
          <w:rFonts w:ascii="Consolas" w:hAnsi="Consolas"/>
          <w:lang w:val="en-US"/>
        </w:rPr>
        <w:t xml:space="preserve">    </w:t>
      </w:r>
      <w:proofErr w:type="gramStart"/>
      <w:r w:rsidRPr="00716E1D">
        <w:rPr>
          <w:rFonts w:ascii="Consolas" w:hAnsi="Consolas"/>
          <w:lang w:val="en-US"/>
        </w:rPr>
        <w:t>xmlns:cbc</w:t>
      </w:r>
      <w:proofErr w:type="gramEnd"/>
      <w:r w:rsidRPr="00716E1D">
        <w:rPr>
          <w:rFonts w:ascii="Consolas" w:hAnsi="Consolas"/>
          <w:lang w:val="en-US"/>
        </w:rPr>
        <w:t>="</w:t>
      </w:r>
      <w:proofErr w:type="gramStart"/>
      <w:r w:rsidRPr="00716E1D">
        <w:rPr>
          <w:rFonts w:ascii="Consolas" w:hAnsi="Consolas"/>
          <w:lang w:val="en-US"/>
        </w:rPr>
        <w:t>urn:oasis</w:t>
      </w:r>
      <w:proofErr w:type="gramEnd"/>
      <w:r w:rsidRPr="00716E1D">
        <w:rPr>
          <w:rFonts w:ascii="Consolas" w:hAnsi="Consolas"/>
          <w:lang w:val="en-US"/>
        </w:rPr>
        <w:t>:</w:t>
      </w:r>
      <w:proofErr w:type="gramStart"/>
      <w:r w:rsidRPr="00716E1D">
        <w:rPr>
          <w:rFonts w:ascii="Consolas" w:hAnsi="Consolas"/>
          <w:lang w:val="en-US"/>
        </w:rPr>
        <w:t>names:specification</w:t>
      </w:r>
      <w:proofErr w:type="gramEnd"/>
      <w:r w:rsidRPr="00716E1D">
        <w:rPr>
          <w:rFonts w:ascii="Consolas" w:hAnsi="Consolas"/>
          <w:lang w:val="en-US"/>
        </w:rPr>
        <w:t>:</w:t>
      </w:r>
      <w:proofErr w:type="gramStart"/>
      <w:r w:rsidRPr="00716E1D">
        <w:rPr>
          <w:rFonts w:ascii="Consolas" w:hAnsi="Consolas"/>
          <w:lang w:val="en-US"/>
        </w:rPr>
        <w:t>ubl:schema</w:t>
      </w:r>
      <w:proofErr w:type="gramEnd"/>
      <w:r w:rsidRPr="00716E1D">
        <w:rPr>
          <w:rFonts w:ascii="Consolas" w:hAnsi="Consolas"/>
          <w:lang w:val="en-US"/>
        </w:rPr>
        <w:t>:</w:t>
      </w:r>
      <w:proofErr w:type="gramStart"/>
      <w:r w:rsidRPr="00716E1D">
        <w:rPr>
          <w:rFonts w:ascii="Consolas" w:hAnsi="Consolas"/>
          <w:lang w:val="en-US"/>
        </w:rPr>
        <w:t>xsd:CommonBasicComponents</w:t>
      </w:r>
      <w:proofErr w:type="gramEnd"/>
      <w:r w:rsidRPr="00716E1D">
        <w:rPr>
          <w:rFonts w:ascii="Consolas" w:hAnsi="Consolas"/>
          <w:lang w:val="en-US"/>
        </w:rPr>
        <w:t>-2"</w:t>
      </w:r>
    </w:p>
    <w:p w14:paraId="57D7A367"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lang w:val="en-US"/>
        </w:rPr>
      </w:pPr>
      <w:r w:rsidRPr="00716E1D">
        <w:rPr>
          <w:rFonts w:ascii="Consolas" w:hAnsi="Consolas"/>
          <w:lang w:val="en-US"/>
        </w:rPr>
        <w:t xml:space="preserve">    </w:t>
      </w:r>
      <w:proofErr w:type="gramStart"/>
      <w:r w:rsidRPr="00716E1D">
        <w:rPr>
          <w:rFonts w:ascii="Consolas" w:hAnsi="Consolas"/>
          <w:lang w:val="en-US"/>
        </w:rPr>
        <w:t>xmlns:ext</w:t>
      </w:r>
      <w:proofErr w:type="gramEnd"/>
      <w:r w:rsidRPr="00716E1D">
        <w:rPr>
          <w:rFonts w:ascii="Consolas" w:hAnsi="Consolas"/>
          <w:lang w:val="en-US"/>
        </w:rPr>
        <w:t>="</w:t>
      </w:r>
      <w:proofErr w:type="gramStart"/>
      <w:r w:rsidRPr="00716E1D">
        <w:rPr>
          <w:rFonts w:ascii="Consolas" w:hAnsi="Consolas"/>
          <w:lang w:val="en-US"/>
        </w:rPr>
        <w:t>urn:oasis</w:t>
      </w:r>
      <w:proofErr w:type="gramEnd"/>
      <w:r w:rsidRPr="00716E1D">
        <w:rPr>
          <w:rFonts w:ascii="Consolas" w:hAnsi="Consolas"/>
          <w:lang w:val="en-US"/>
        </w:rPr>
        <w:t>:</w:t>
      </w:r>
      <w:proofErr w:type="gramStart"/>
      <w:r w:rsidRPr="00716E1D">
        <w:rPr>
          <w:rFonts w:ascii="Consolas" w:hAnsi="Consolas"/>
          <w:lang w:val="en-US"/>
        </w:rPr>
        <w:t>names:specification</w:t>
      </w:r>
      <w:proofErr w:type="gramEnd"/>
      <w:r w:rsidRPr="00716E1D">
        <w:rPr>
          <w:rFonts w:ascii="Consolas" w:hAnsi="Consolas"/>
          <w:lang w:val="en-US"/>
        </w:rPr>
        <w:t>:</w:t>
      </w:r>
      <w:proofErr w:type="gramStart"/>
      <w:r w:rsidRPr="00716E1D">
        <w:rPr>
          <w:rFonts w:ascii="Consolas" w:hAnsi="Consolas"/>
          <w:lang w:val="en-US"/>
        </w:rPr>
        <w:t>ubl:schema</w:t>
      </w:r>
      <w:proofErr w:type="gramEnd"/>
      <w:r w:rsidRPr="00716E1D">
        <w:rPr>
          <w:rFonts w:ascii="Consolas" w:hAnsi="Consolas"/>
          <w:lang w:val="en-US"/>
        </w:rPr>
        <w:t>:</w:t>
      </w:r>
      <w:proofErr w:type="gramStart"/>
      <w:r w:rsidRPr="00716E1D">
        <w:rPr>
          <w:rFonts w:ascii="Consolas" w:hAnsi="Consolas"/>
          <w:lang w:val="en-US"/>
        </w:rPr>
        <w:t>xsd:CommonExtensionComponents</w:t>
      </w:r>
      <w:proofErr w:type="gramEnd"/>
      <w:r w:rsidRPr="00716E1D">
        <w:rPr>
          <w:rFonts w:ascii="Consolas" w:hAnsi="Consolas"/>
          <w:lang w:val="en-US"/>
        </w:rPr>
        <w:t>-2"</w:t>
      </w:r>
    </w:p>
    <w:p w14:paraId="06A49099" w14:textId="77777777" w:rsidR="00716E1D" w:rsidRPr="00716E1D" w:rsidRDefault="00716E1D" w:rsidP="00716E1D">
      <w:pPr>
        <w:pBdr>
          <w:top w:val="single" w:sz="4" w:space="1" w:color="auto"/>
          <w:left w:val="single" w:sz="4" w:space="4" w:color="auto"/>
          <w:bottom w:val="single" w:sz="4" w:space="1" w:color="auto"/>
          <w:right w:val="single" w:sz="4" w:space="4" w:color="auto"/>
        </w:pBdr>
        <w:spacing w:line="240" w:lineRule="exact"/>
        <w:ind w:firstLine="0"/>
        <w:contextualSpacing/>
        <w:rPr>
          <w:rFonts w:ascii="Consolas" w:hAnsi="Consolas"/>
        </w:rPr>
      </w:pPr>
      <w:r w:rsidRPr="00716E1D">
        <w:rPr>
          <w:rFonts w:ascii="Consolas" w:hAnsi="Consolas"/>
          <w:lang w:val="en-US"/>
        </w:rPr>
        <w:t xml:space="preserve">    </w:t>
      </w:r>
      <w:r w:rsidRPr="00716E1D">
        <w:rPr>
          <w:rFonts w:ascii="Consolas" w:hAnsi="Consolas"/>
        </w:rPr>
        <w:t>...&gt;</w:t>
      </w:r>
    </w:p>
    <w:p w14:paraId="724BE7D7" w14:textId="77777777" w:rsidR="00716E1D" w:rsidRDefault="00716E1D" w:rsidP="00716E1D">
      <w:pPr>
        <w:ind w:firstLine="0"/>
      </w:pPr>
    </w:p>
    <w:p w14:paraId="4DC9042D" w14:textId="4739A7AE" w:rsidR="00716E1D" w:rsidRDefault="00716E1D" w:rsidP="00716E1D">
      <w:pPr>
        <w:ind w:firstLine="0"/>
      </w:pPr>
      <w:r>
        <w:t>Secciones principales del XML implementadas:</w:t>
      </w:r>
    </w:p>
    <w:p w14:paraId="4EB01473" w14:textId="544943E5" w:rsidR="00716E1D" w:rsidRDefault="00716E1D" w:rsidP="00716E1D">
      <w:pPr>
        <w:pStyle w:val="ListParagraph"/>
        <w:numPr>
          <w:ilvl w:val="0"/>
          <w:numId w:val="20"/>
        </w:numPr>
      </w:pPr>
      <w:proofErr w:type="spellStart"/>
      <w:proofErr w:type="gramStart"/>
      <w:r>
        <w:t>cbc:UBLVersionID</w:t>
      </w:r>
      <w:proofErr w:type="spellEnd"/>
      <w:proofErr w:type="gramEnd"/>
      <w:r>
        <w:t>: Indica la versión de UBL utilizada (UBL 2.1).</w:t>
      </w:r>
    </w:p>
    <w:p w14:paraId="540D4E9A" w14:textId="1D2EE0E9" w:rsidR="00716E1D" w:rsidRDefault="00716E1D" w:rsidP="00716E1D">
      <w:pPr>
        <w:pStyle w:val="ListParagraph"/>
        <w:numPr>
          <w:ilvl w:val="0"/>
          <w:numId w:val="20"/>
        </w:numPr>
      </w:pPr>
      <w:proofErr w:type="spellStart"/>
      <w:proofErr w:type="gramStart"/>
      <w:r>
        <w:t>cbc:CustomizationID</w:t>
      </w:r>
      <w:proofErr w:type="spellEnd"/>
      <w:proofErr w:type="gramEnd"/>
      <w:r>
        <w:t>: Indica la personalización de la DIAN.</w:t>
      </w:r>
    </w:p>
    <w:p w14:paraId="4FECC200" w14:textId="2A771C78" w:rsidR="00716E1D" w:rsidRDefault="00716E1D" w:rsidP="00716E1D">
      <w:pPr>
        <w:pStyle w:val="ListParagraph"/>
        <w:numPr>
          <w:ilvl w:val="0"/>
          <w:numId w:val="20"/>
        </w:numPr>
      </w:pPr>
      <w:proofErr w:type="spellStart"/>
      <w:r>
        <w:t>cbc:ID</w:t>
      </w:r>
      <w:proofErr w:type="spellEnd"/>
      <w:r>
        <w:t>: Número de factura (con prefijo).</w:t>
      </w:r>
    </w:p>
    <w:p w14:paraId="22AD5F73" w14:textId="368BE88F" w:rsidR="00716E1D" w:rsidRDefault="00716E1D" w:rsidP="00716E1D">
      <w:pPr>
        <w:pStyle w:val="ListParagraph"/>
        <w:numPr>
          <w:ilvl w:val="0"/>
          <w:numId w:val="20"/>
        </w:numPr>
      </w:pPr>
      <w:proofErr w:type="spellStart"/>
      <w:proofErr w:type="gramStart"/>
      <w:r>
        <w:t>cbc:IssueDate</w:t>
      </w:r>
      <w:proofErr w:type="spellEnd"/>
      <w:proofErr w:type="gramEnd"/>
      <w:r>
        <w:t xml:space="preserve"> y </w:t>
      </w:r>
      <w:proofErr w:type="spellStart"/>
      <w:proofErr w:type="gramStart"/>
      <w:r>
        <w:t>cbc:IssueTime</w:t>
      </w:r>
      <w:proofErr w:type="spellEnd"/>
      <w:proofErr w:type="gramEnd"/>
      <w:r>
        <w:t>: Fecha y hora de emisión.</w:t>
      </w:r>
    </w:p>
    <w:p w14:paraId="041CD1F9" w14:textId="30657BEF" w:rsidR="00716E1D" w:rsidRDefault="00716E1D" w:rsidP="00716E1D">
      <w:pPr>
        <w:pStyle w:val="ListParagraph"/>
        <w:numPr>
          <w:ilvl w:val="0"/>
          <w:numId w:val="20"/>
        </w:numPr>
      </w:pPr>
      <w:proofErr w:type="spellStart"/>
      <w:proofErr w:type="gramStart"/>
      <w:r>
        <w:t>cac:AccountingSupplierParty</w:t>
      </w:r>
      <w:proofErr w:type="spellEnd"/>
      <w:proofErr w:type="gramEnd"/>
      <w:r>
        <w:t>: Información del emisor (NIT, nombre, dirección, régimen fiscal).</w:t>
      </w:r>
    </w:p>
    <w:p w14:paraId="5AA93C40" w14:textId="40504C54" w:rsidR="00716E1D" w:rsidRDefault="00716E1D" w:rsidP="00716E1D">
      <w:pPr>
        <w:pStyle w:val="ListParagraph"/>
        <w:numPr>
          <w:ilvl w:val="0"/>
          <w:numId w:val="20"/>
        </w:numPr>
      </w:pPr>
      <w:proofErr w:type="spellStart"/>
      <w:proofErr w:type="gramStart"/>
      <w:r>
        <w:t>cac:AccountingCustomerParty</w:t>
      </w:r>
      <w:proofErr w:type="spellEnd"/>
      <w:proofErr w:type="gramEnd"/>
      <w:r>
        <w:t>: Información del receptor (tipo y número de identificación, nombre).</w:t>
      </w:r>
    </w:p>
    <w:p w14:paraId="2E1A8B25" w14:textId="638CF773" w:rsidR="00716E1D" w:rsidRDefault="00716E1D" w:rsidP="00716E1D">
      <w:pPr>
        <w:pStyle w:val="ListParagraph"/>
        <w:numPr>
          <w:ilvl w:val="0"/>
          <w:numId w:val="20"/>
        </w:numPr>
      </w:pPr>
      <w:proofErr w:type="spellStart"/>
      <w:proofErr w:type="gramStart"/>
      <w:r>
        <w:t>cac:TaxTotal</w:t>
      </w:r>
      <w:proofErr w:type="spellEnd"/>
      <w:proofErr w:type="gramEnd"/>
      <w:r>
        <w:t>: Resumen de impuestos (IVA por tarifas, INC).</w:t>
      </w:r>
    </w:p>
    <w:p w14:paraId="356D2E3A" w14:textId="77777777" w:rsidR="00716E1D" w:rsidRDefault="00716E1D" w:rsidP="00716E1D">
      <w:pPr>
        <w:pStyle w:val="ListParagraph"/>
        <w:numPr>
          <w:ilvl w:val="0"/>
          <w:numId w:val="20"/>
        </w:numPr>
      </w:pPr>
      <w:proofErr w:type="spellStart"/>
      <w:proofErr w:type="gramStart"/>
      <w:r>
        <w:t>cac:LegalMonetaryTotal</w:t>
      </w:r>
      <w:proofErr w:type="spellEnd"/>
      <w:proofErr w:type="gramEnd"/>
      <w:r>
        <w:t>: Totales de la factura (subtotal, descuentos, total).</w:t>
      </w:r>
    </w:p>
    <w:p w14:paraId="40C0E0C9" w14:textId="2E094A1E" w:rsidR="00716E1D" w:rsidRDefault="00716E1D" w:rsidP="00716E1D">
      <w:pPr>
        <w:pStyle w:val="ListParagraph"/>
        <w:numPr>
          <w:ilvl w:val="0"/>
          <w:numId w:val="20"/>
        </w:numPr>
      </w:pPr>
      <w:proofErr w:type="spellStart"/>
      <w:proofErr w:type="gramStart"/>
      <w:r>
        <w:t>cac:InvoiceLine</w:t>
      </w:r>
      <w:proofErr w:type="spellEnd"/>
      <w:proofErr w:type="gramEnd"/>
      <w:r>
        <w:t>: Detalle de cada ítem facturado, incluyendo descripción, cantidad, precio y los impuestos asociados.</w:t>
      </w:r>
    </w:p>
    <w:p w14:paraId="37474325" w14:textId="18D4BAC9" w:rsidR="00716E1D" w:rsidRDefault="00716E1D" w:rsidP="00716E1D">
      <w:pPr>
        <w:pStyle w:val="Heading1"/>
      </w:pPr>
      <w:r>
        <w:t>Representación Gráfica y Código QR</w:t>
      </w:r>
    </w:p>
    <w:p w14:paraId="43E7C6EC" w14:textId="77777777" w:rsidR="00716E1D" w:rsidRDefault="00716E1D" w:rsidP="00716E1D">
      <w:pPr>
        <w:ind w:firstLine="0"/>
      </w:pPr>
    </w:p>
    <w:p w14:paraId="0D598137" w14:textId="047C9C4E" w:rsidR="00716E1D" w:rsidRDefault="00716E1D" w:rsidP="00716E1D">
      <w:pPr>
        <w:ind w:firstLine="0"/>
      </w:pPr>
      <w:r>
        <w:lastRenderedPageBreak/>
        <w:t xml:space="preserve">Además del archivo XML, el sistema genera una representación gráfica en formato PDF utilizando la librería </w:t>
      </w:r>
      <w:proofErr w:type="spellStart"/>
      <w:r>
        <w:t>barryvdh</w:t>
      </w:r>
      <w:proofErr w:type="spellEnd"/>
      <w:r>
        <w:t>/</w:t>
      </w:r>
      <w:proofErr w:type="spellStart"/>
      <w:r>
        <w:t>laravel-dompdf</w:t>
      </w:r>
      <w:proofErr w:type="spellEnd"/>
      <w:r>
        <w:t>. Este PDF cumple con los requisitos de la DIAN para la representación impresa de la factura electrónica e incluye de manera visible</w:t>
      </w:r>
      <w:r>
        <w:t xml:space="preserve"> e</w:t>
      </w:r>
      <w:r>
        <w:t>l CUFE en formato hexadecimal</w:t>
      </w:r>
      <w:r>
        <w:t xml:space="preserve"> y u</w:t>
      </w:r>
      <w:r>
        <w:t>n Código QR que codifica una URL de consulta de la factura en el portal de la DIAN. La URL sigue el formato especificado por la DIAN e incluye el CUFE como parámetro.</w:t>
      </w:r>
    </w:p>
    <w:p w14:paraId="5A3464FF" w14:textId="1F57B86E" w:rsidR="00716E1D" w:rsidRDefault="00716E1D" w:rsidP="00716E1D">
      <w:pPr>
        <w:pStyle w:val="Heading1"/>
      </w:pPr>
      <w:r>
        <w:t>R</w:t>
      </w:r>
      <w:r>
        <w:t xml:space="preserve">eportes Fiscales para </w:t>
      </w:r>
      <w:proofErr w:type="spellStart"/>
      <w:r>
        <w:t>Mipymes</w:t>
      </w:r>
      <w:proofErr w:type="spellEnd"/>
      <w:r>
        <w:t xml:space="preserve"> (Régimen Simple y Común)</w:t>
      </w:r>
    </w:p>
    <w:p w14:paraId="2FA33B3E" w14:textId="4E1E8631" w:rsidR="00716E1D" w:rsidRDefault="00716E1D" w:rsidP="00716E1D">
      <w:pPr>
        <w:ind w:firstLine="0"/>
      </w:pPr>
      <w:r>
        <w:t xml:space="preserve">El módulo de Reportes del </w:t>
      </w:r>
      <w:r>
        <w:t>sistema</w:t>
      </w:r>
      <w:r>
        <w:t xml:space="preserve"> implementa la generación de los libros fiscales necesarios para la declaración de IVA y Renta, facilitando el cumplimiento tributario de las </w:t>
      </w:r>
      <w:proofErr w:type="spellStart"/>
      <w:r>
        <w:t>mipymes</w:t>
      </w:r>
      <w:proofErr w:type="spellEnd"/>
      <w:r>
        <w:t>. Los formatos de exportación a Excel de estos libros cumplen con la estructura de columnas generalmente aceptada por los contadores y asesores fiscales.</w:t>
      </w:r>
    </w:p>
    <w:p w14:paraId="24247CD0" w14:textId="77777777" w:rsidR="00716E1D" w:rsidRDefault="00716E1D" w:rsidP="00716E1D">
      <w:pPr>
        <w:ind w:firstLine="0"/>
      </w:pPr>
      <w:r>
        <w:t>Formato de Libro de Ventas (columnas exportadas):</w:t>
      </w:r>
    </w:p>
    <w:p w14:paraId="51F068CE" w14:textId="7B9E35BB" w:rsidR="00716E1D" w:rsidRDefault="00716E1D" w:rsidP="00716E1D">
      <w:pPr>
        <w:shd w:val="clear" w:color="auto" w:fill="F2F2F2" w:themeFill="background1" w:themeFillShade="F2"/>
        <w:ind w:firstLine="0"/>
      </w:pPr>
      <w:r>
        <w:t>Fecha | NIT Cliente | Nombre Cliente | No. Factura | Subtotal | Base IVA 5% | IVA 5% | Base IVA 19% | IVA 19% | Excluido | Total</w:t>
      </w:r>
    </w:p>
    <w:p w14:paraId="0EF17763" w14:textId="77777777" w:rsidR="00716E1D" w:rsidRDefault="00716E1D" w:rsidP="00716E1D">
      <w:pPr>
        <w:ind w:firstLine="0"/>
      </w:pPr>
      <w:r>
        <w:t>Formato de Libro de Compras (columnas exportadas):</w:t>
      </w:r>
    </w:p>
    <w:p w14:paraId="607DCE8E" w14:textId="77777777" w:rsidR="00716E1D" w:rsidRDefault="00716E1D" w:rsidP="00716E1D">
      <w:pPr>
        <w:shd w:val="clear" w:color="auto" w:fill="F2F2F2" w:themeFill="background1" w:themeFillShade="F2"/>
        <w:ind w:firstLine="0"/>
      </w:pPr>
      <w:r>
        <w:t>Fecha | NIT Proveedor | Nombre Proveedor | No. Documento | Subtotal | Base IVA | IVA Descontable | Total</w:t>
      </w:r>
    </w:p>
    <w:p w14:paraId="556A0343" w14:textId="7F80300E" w:rsidR="00716E1D" w:rsidRDefault="00716E1D" w:rsidP="00716E1D">
      <w:pPr>
        <w:pStyle w:val="Heading1"/>
      </w:pPr>
      <w:r>
        <w:t>Conservación de Registros (</w:t>
      </w:r>
      <w:proofErr w:type="spellStart"/>
      <w:r>
        <w:t>Soft</w:t>
      </w:r>
      <w:proofErr w:type="spellEnd"/>
      <w:r>
        <w:t xml:space="preserve"> </w:t>
      </w:r>
      <w:proofErr w:type="spellStart"/>
      <w:r>
        <w:t>Deletes</w:t>
      </w:r>
      <w:proofErr w:type="spellEnd"/>
      <w:r>
        <w:t>)</w:t>
      </w:r>
    </w:p>
    <w:p w14:paraId="5F0C0DD6" w14:textId="77777777" w:rsidR="00716E1D" w:rsidRDefault="00716E1D" w:rsidP="00716E1D">
      <w:pPr>
        <w:ind w:firstLine="0"/>
      </w:pPr>
    </w:p>
    <w:p w14:paraId="58E32A36" w14:textId="6C7BA52E" w:rsidR="0090160A" w:rsidRDefault="00716E1D" w:rsidP="00716E1D">
      <w:pPr>
        <w:ind w:firstLine="0"/>
      </w:pPr>
      <w:r>
        <w:lastRenderedPageBreak/>
        <w:t xml:space="preserve">En cumplimiento de la obligación legal de conservar los registros contables y fiscales por un período mínimo de 5 años, el sistema implementa el patrón de </w:t>
      </w:r>
      <w:proofErr w:type="spellStart"/>
      <w:r>
        <w:t>Soft</w:t>
      </w:r>
      <w:proofErr w:type="spellEnd"/>
      <w:r>
        <w:t xml:space="preserve"> </w:t>
      </w:r>
      <w:proofErr w:type="spellStart"/>
      <w:r>
        <w:t>Deletes</w:t>
      </w:r>
      <w:proofErr w:type="spellEnd"/>
      <w:r>
        <w:t xml:space="preserve"> en todas las tablas de naturaleza financiera o maestra (facturas, clientes, productos, etc.). La eliminación de un registro desde la interfaz de usuario no resulta en una eliminación física de la base de datos, sino en el marcado del campo </w:t>
      </w:r>
      <w:proofErr w:type="spellStart"/>
      <w:r>
        <w:t>deleted_at</w:t>
      </w:r>
      <w:proofErr w:type="spellEnd"/>
      <w:r>
        <w:t xml:space="preserve"> con la fecha y hora de la operación. El ORM </w:t>
      </w:r>
      <w:proofErr w:type="spellStart"/>
      <w:r>
        <w:t>Eloquent</w:t>
      </w:r>
      <w:proofErr w:type="spellEnd"/>
      <w:r>
        <w:t xml:space="preserve"> está configurado para excluir automáticamente estos registros de las consultas regulares, a menos que se indique lo contrario.</w:t>
      </w:r>
    </w:p>
    <w:sectPr w:rsidR="0090160A" w:rsidSect="00154C16">
      <w:headerReference w:type="default" r:id="rId8"/>
      <w:footerReference w:type="default" r:id="rId9"/>
      <w:pgSz w:w="12240" w:h="15840"/>
      <w:pgMar w:top="2693" w:right="1701" w:bottom="1843" w:left="1701" w:header="709" w:footer="9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16F2" w14:textId="77777777" w:rsidR="000111AE" w:rsidRDefault="000111AE" w:rsidP="00443ED6">
      <w:r>
        <w:separator/>
      </w:r>
    </w:p>
  </w:endnote>
  <w:endnote w:type="continuationSeparator" w:id="0">
    <w:p w14:paraId="643CE0A5" w14:textId="77777777" w:rsidR="000111AE" w:rsidRDefault="000111AE" w:rsidP="0044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259086"/>
      <w:docPartObj>
        <w:docPartGallery w:val="Page Numbers (Bottom of Page)"/>
        <w:docPartUnique/>
      </w:docPartObj>
    </w:sdtPr>
    <w:sdtEndPr>
      <w:rPr>
        <w:noProof/>
      </w:rPr>
    </w:sdtEndPr>
    <w:sdtContent>
      <w:p w14:paraId="6D847AF6" w14:textId="2EE691D5" w:rsidR="00557D9A" w:rsidRDefault="00206F89" w:rsidP="00443ED6">
        <w:pPr>
          <w:pStyle w:val="Footer"/>
        </w:pPr>
        <w:r>
          <w:rPr>
            <w:noProof/>
            <w:lang w:val="es-ES"/>
          </w:rPr>
          <w:drawing>
            <wp:anchor distT="0" distB="0" distL="114300" distR="114300" simplePos="0" relativeHeight="251657728" behindDoc="1" locked="0" layoutInCell="1" allowOverlap="1" wp14:anchorId="68DA026B" wp14:editId="7C7A2688">
              <wp:simplePos x="0" y="0"/>
              <wp:positionH relativeFrom="column">
                <wp:posOffset>-1080770</wp:posOffset>
              </wp:positionH>
              <wp:positionV relativeFrom="paragraph">
                <wp:posOffset>192405</wp:posOffset>
              </wp:positionV>
              <wp:extent cx="7754421" cy="124690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2.jpg"/>
                      <pic:cNvPicPr/>
                    </pic:nvPicPr>
                    <pic:blipFill>
                      <a:blip r:embed="rId1">
                        <a:extLst>
                          <a:ext uri="{28A0092B-C50C-407E-A947-70E740481C1C}">
                            <a14:useLocalDpi xmlns:a14="http://schemas.microsoft.com/office/drawing/2010/main" val="0"/>
                          </a:ext>
                        </a:extLst>
                      </a:blip>
                      <a:stretch>
                        <a:fillRect/>
                      </a:stretch>
                    </pic:blipFill>
                    <pic:spPr>
                      <a:xfrm>
                        <a:off x="0" y="0"/>
                        <a:ext cx="7754421" cy="1246909"/>
                      </a:xfrm>
                      <a:prstGeom prst="rect">
                        <a:avLst/>
                      </a:prstGeom>
                    </pic:spPr>
                  </pic:pic>
                </a:graphicData>
              </a:graphic>
              <wp14:sizeRelH relativeFrom="page">
                <wp14:pctWidth>0</wp14:pctWidth>
              </wp14:sizeRelH>
              <wp14:sizeRelV relativeFrom="page">
                <wp14:pctHeight>0</wp14:pctHeight>
              </wp14:sizeRelV>
            </wp:anchor>
          </w:drawing>
        </w:r>
        <w:r w:rsidR="005E4731">
          <w:rPr>
            <w:noProof/>
            <w:lang w:val="es-ES"/>
          </w:rPr>
          <w:t xml:space="preserve"> </w:t>
        </w:r>
      </w:p>
    </w:sdtContent>
  </w:sdt>
  <w:p w14:paraId="7FD72946" w14:textId="5E75610F" w:rsidR="00154C16" w:rsidRDefault="00206F89" w:rsidP="00443ED6">
    <w:pPr>
      <w:pStyle w:val="Footer"/>
    </w:pPr>
    <w:r>
      <w:rPr>
        <w:noProof/>
        <w:lang w:val="es-ES"/>
      </w:rPr>
      <mc:AlternateContent>
        <mc:Choice Requires="wps">
          <w:drawing>
            <wp:anchor distT="0" distB="0" distL="114300" distR="114300" simplePos="0" relativeHeight="251698688" behindDoc="0" locked="0" layoutInCell="1" allowOverlap="1" wp14:anchorId="34EC944B" wp14:editId="597F1E44">
              <wp:simplePos x="0" y="0"/>
              <wp:positionH relativeFrom="column">
                <wp:posOffset>-1080135</wp:posOffset>
              </wp:positionH>
              <wp:positionV relativeFrom="paragraph">
                <wp:posOffset>301625</wp:posOffset>
              </wp:positionV>
              <wp:extent cx="825500" cy="228600"/>
              <wp:effectExtent l="0" t="0" r="0" b="0"/>
              <wp:wrapNone/>
              <wp:docPr id="122621115" name="Text Box 2"/>
              <wp:cNvGraphicFramePr/>
              <a:graphic xmlns:a="http://schemas.openxmlformats.org/drawingml/2006/main">
                <a:graphicData uri="http://schemas.microsoft.com/office/word/2010/wordprocessingShape">
                  <wps:wsp>
                    <wps:cNvSpPr txBox="1"/>
                    <wps:spPr>
                      <a:xfrm>
                        <a:off x="0" y="0"/>
                        <a:ext cx="825500" cy="228600"/>
                      </a:xfrm>
                      <a:prstGeom prst="rect">
                        <a:avLst/>
                      </a:prstGeom>
                      <a:noFill/>
                      <a:ln w="6350">
                        <a:noFill/>
                      </a:ln>
                    </wps:spPr>
                    <wps:txbx>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wps:txbx>
                    <wps:bodyPr rot="0" spcFirstLastPara="0" vertOverflow="overflow" horzOverflow="overflow" vert="horz" wrap="square" lIns="0" tIns="0" rIns="360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C944B" id="_x0000_t202" coordsize="21600,21600" o:spt="202" path="m,l,21600r21600,l21600,xe">
              <v:stroke joinstyle="miter"/>
              <v:path gradientshapeok="t" o:connecttype="rect"/>
            </v:shapetype>
            <v:shape id="Text Box 2" o:spid="_x0000_s1026" type="#_x0000_t202" style="position:absolute;left:0;text-align:left;margin-left:-85.05pt;margin-top:23.75pt;width:65pt;height:1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" filled="f" stroked="f" strokeweight=".5pt">
              <v:textbox inset="0,0,10mm,0">
                <w:txbxContent>
                  <w:sdt>
                    <w:sdtPr>
                      <w:rPr>
                        <w:b/>
                        <w:bCs/>
                        <w:color w:val="FFFFFF" w:themeColor="background1"/>
                      </w:rPr>
                      <w:id w:val="-687906867"/>
                      <w:docPartObj>
                        <w:docPartGallery w:val="Page Numbers (Bottom of Page)"/>
                        <w:docPartUnique/>
                      </w:docPartObj>
                    </w:sdtPr>
                    <w:sdtContent>
                      <w:p w14:paraId="4F65C877" w14:textId="0032BF98"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EBDE" w14:textId="77777777" w:rsidR="000111AE" w:rsidRDefault="000111AE" w:rsidP="00443ED6">
      <w:r>
        <w:separator/>
      </w:r>
    </w:p>
  </w:footnote>
  <w:footnote w:type="continuationSeparator" w:id="0">
    <w:p w14:paraId="22F5EAE4" w14:textId="77777777" w:rsidR="000111AE" w:rsidRDefault="000111AE" w:rsidP="0044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905D" w14:textId="3FCCF4C7" w:rsidR="00FF4F8B" w:rsidRDefault="00154C16" w:rsidP="00443ED6">
    <w:pPr>
      <w:pStyle w:val="Header"/>
    </w:pPr>
    <w:r>
      <w:rPr>
        <w:noProof/>
        <w:lang w:val="es-ES"/>
      </w:rPr>
      <w:drawing>
        <wp:anchor distT="0" distB="0" distL="114300" distR="114300" simplePos="0" relativeHeight="251616768" behindDoc="1" locked="0" layoutInCell="1" allowOverlap="1" wp14:anchorId="026447E8" wp14:editId="5C274048">
          <wp:simplePos x="0" y="0"/>
          <wp:positionH relativeFrom="column">
            <wp:posOffset>-1143000</wp:posOffset>
          </wp:positionH>
          <wp:positionV relativeFrom="paragraph">
            <wp:posOffset>-454025</wp:posOffset>
          </wp:positionV>
          <wp:extent cx="7884160" cy="168691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1.jpg"/>
                  <pic:cNvPicPr/>
                </pic:nvPicPr>
                <pic:blipFill>
                  <a:blip r:embed="rId1">
                    <a:extLst>
                      <a:ext uri="{28A0092B-C50C-407E-A947-70E740481C1C}">
                        <a14:useLocalDpi xmlns:a14="http://schemas.microsoft.com/office/drawing/2010/main" val="0"/>
                      </a:ext>
                    </a:extLst>
                  </a:blip>
                  <a:stretch>
                    <a:fillRect/>
                  </a:stretch>
                </pic:blipFill>
                <pic:spPr>
                  <a:xfrm>
                    <a:off x="0" y="0"/>
                    <a:ext cx="7884160" cy="168691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5D6A"/>
    <w:multiLevelType w:val="hybridMultilevel"/>
    <w:tmpl w:val="CDAC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42E86"/>
    <w:multiLevelType w:val="hybridMultilevel"/>
    <w:tmpl w:val="F7FA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677A7"/>
    <w:multiLevelType w:val="hybridMultilevel"/>
    <w:tmpl w:val="16784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76584"/>
    <w:multiLevelType w:val="hybridMultilevel"/>
    <w:tmpl w:val="6B26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227F6"/>
    <w:multiLevelType w:val="hybridMultilevel"/>
    <w:tmpl w:val="7856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6C1FD9"/>
    <w:multiLevelType w:val="hybridMultilevel"/>
    <w:tmpl w:val="03C4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370B4E"/>
    <w:multiLevelType w:val="hybridMultilevel"/>
    <w:tmpl w:val="A29E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E13E8"/>
    <w:multiLevelType w:val="hybridMultilevel"/>
    <w:tmpl w:val="DB14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2289D"/>
    <w:multiLevelType w:val="hybridMultilevel"/>
    <w:tmpl w:val="6EDA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851E3"/>
    <w:multiLevelType w:val="hybridMultilevel"/>
    <w:tmpl w:val="7A7C6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63125B"/>
    <w:multiLevelType w:val="hybridMultilevel"/>
    <w:tmpl w:val="A68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6961B2"/>
    <w:multiLevelType w:val="hybridMultilevel"/>
    <w:tmpl w:val="5F0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F96238"/>
    <w:multiLevelType w:val="hybridMultilevel"/>
    <w:tmpl w:val="720E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F309F"/>
    <w:multiLevelType w:val="hybridMultilevel"/>
    <w:tmpl w:val="034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62479"/>
    <w:multiLevelType w:val="hybridMultilevel"/>
    <w:tmpl w:val="E87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C378FF"/>
    <w:multiLevelType w:val="hybridMultilevel"/>
    <w:tmpl w:val="5AB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42429"/>
    <w:multiLevelType w:val="hybridMultilevel"/>
    <w:tmpl w:val="F0E6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607CD3"/>
    <w:multiLevelType w:val="multilevel"/>
    <w:tmpl w:val="E2C072D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ECE77AD"/>
    <w:multiLevelType w:val="hybridMultilevel"/>
    <w:tmpl w:val="F0A6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DC08A2"/>
    <w:multiLevelType w:val="hybridMultilevel"/>
    <w:tmpl w:val="CD14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719330">
    <w:abstractNumId w:val="10"/>
  </w:num>
  <w:num w:numId="2" w16cid:durableId="346256568">
    <w:abstractNumId w:val="17"/>
  </w:num>
  <w:num w:numId="3" w16cid:durableId="1441340877">
    <w:abstractNumId w:val="18"/>
  </w:num>
  <w:num w:numId="4" w16cid:durableId="586114982">
    <w:abstractNumId w:val="1"/>
  </w:num>
  <w:num w:numId="5" w16cid:durableId="720790718">
    <w:abstractNumId w:val="0"/>
  </w:num>
  <w:num w:numId="6" w16cid:durableId="473958672">
    <w:abstractNumId w:val="11"/>
  </w:num>
  <w:num w:numId="7" w16cid:durableId="1399592612">
    <w:abstractNumId w:val="9"/>
  </w:num>
  <w:num w:numId="8" w16cid:durableId="834995112">
    <w:abstractNumId w:val="19"/>
  </w:num>
  <w:num w:numId="9" w16cid:durableId="1784422868">
    <w:abstractNumId w:val="15"/>
  </w:num>
  <w:num w:numId="10" w16cid:durableId="761609720">
    <w:abstractNumId w:val="4"/>
  </w:num>
  <w:num w:numId="11" w16cid:durableId="597954706">
    <w:abstractNumId w:val="12"/>
  </w:num>
  <w:num w:numId="12" w16cid:durableId="1893416783">
    <w:abstractNumId w:val="16"/>
  </w:num>
  <w:num w:numId="13" w16cid:durableId="1535315292">
    <w:abstractNumId w:val="5"/>
  </w:num>
  <w:num w:numId="14" w16cid:durableId="1207718164">
    <w:abstractNumId w:val="6"/>
  </w:num>
  <w:num w:numId="15" w16cid:durableId="1132138650">
    <w:abstractNumId w:val="3"/>
  </w:num>
  <w:num w:numId="16" w16cid:durableId="1265116266">
    <w:abstractNumId w:val="7"/>
  </w:num>
  <w:num w:numId="17" w16cid:durableId="947465821">
    <w:abstractNumId w:val="14"/>
  </w:num>
  <w:num w:numId="18" w16cid:durableId="1670864672">
    <w:abstractNumId w:val="2"/>
  </w:num>
  <w:num w:numId="19" w16cid:durableId="1883398825">
    <w:abstractNumId w:val="8"/>
  </w:num>
  <w:num w:numId="20" w16cid:durableId="539320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Type w:val="let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60A"/>
    <w:rsid w:val="000111AE"/>
    <w:rsid w:val="000854A2"/>
    <w:rsid w:val="00154C16"/>
    <w:rsid w:val="00206F89"/>
    <w:rsid w:val="00342DE5"/>
    <w:rsid w:val="003B7511"/>
    <w:rsid w:val="003F44A1"/>
    <w:rsid w:val="00443ED6"/>
    <w:rsid w:val="005252E0"/>
    <w:rsid w:val="005253DA"/>
    <w:rsid w:val="00557D9A"/>
    <w:rsid w:val="005A11FA"/>
    <w:rsid w:val="005E4731"/>
    <w:rsid w:val="005E561D"/>
    <w:rsid w:val="00716E1D"/>
    <w:rsid w:val="007316C2"/>
    <w:rsid w:val="007D349C"/>
    <w:rsid w:val="007F2E03"/>
    <w:rsid w:val="00817FEA"/>
    <w:rsid w:val="0082230D"/>
    <w:rsid w:val="00832335"/>
    <w:rsid w:val="008B0484"/>
    <w:rsid w:val="0090160A"/>
    <w:rsid w:val="009017BE"/>
    <w:rsid w:val="00993D29"/>
    <w:rsid w:val="009B4E09"/>
    <w:rsid w:val="009C043B"/>
    <w:rsid w:val="009C2BDB"/>
    <w:rsid w:val="009E2E68"/>
    <w:rsid w:val="00B13843"/>
    <w:rsid w:val="00B56BC1"/>
    <w:rsid w:val="00BB5449"/>
    <w:rsid w:val="00BC6EB0"/>
    <w:rsid w:val="00C700F5"/>
    <w:rsid w:val="00D207CB"/>
    <w:rsid w:val="00D32176"/>
    <w:rsid w:val="00D32394"/>
    <w:rsid w:val="00D33581"/>
    <w:rsid w:val="00D57F01"/>
    <w:rsid w:val="00D70477"/>
    <w:rsid w:val="00E32B3C"/>
    <w:rsid w:val="00FF4F8B"/>
    <w:rsid w:val="00FF7A2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5AE5F"/>
  <w14:defaultImageDpi w14:val="300"/>
  <w15:docId w15:val="{F616CDDD-57A7-422C-B38A-27104C4C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D6"/>
    <w:pPr>
      <w:spacing w:after="240" w:line="360" w:lineRule="auto"/>
      <w:ind w:firstLine="709"/>
      <w:jc w:val="both"/>
    </w:pPr>
  </w:style>
  <w:style w:type="paragraph" w:styleId="Heading1">
    <w:name w:val="heading 1"/>
    <w:basedOn w:val="Normal"/>
    <w:next w:val="Normal"/>
    <w:link w:val="Heading1Char"/>
    <w:uiPriority w:val="9"/>
    <w:qFormat/>
    <w:rsid w:val="00443ED6"/>
    <w:pPr>
      <w:keepNext/>
      <w:keepLines/>
      <w:numPr>
        <w:numId w:val="2"/>
      </w:numPr>
      <w:spacing w:before="24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443ED6"/>
    <w:pPr>
      <w:keepNext/>
      <w:keepLines/>
      <w:numPr>
        <w:ilvl w:val="1"/>
        <w:numId w:val="2"/>
      </w:numPr>
      <w:spacing w:before="40"/>
      <w:outlineLvl w:val="1"/>
    </w:pPr>
    <w:rPr>
      <w:rFonts w:eastAsiaTheme="majorEastAsia" w:cstheme="majorBidi"/>
      <w:color w:val="595959" w:themeColor="text1" w:themeTint="A6"/>
      <w:sz w:val="26"/>
      <w:szCs w:val="26"/>
      <w:lang w:val="es-CO"/>
    </w:rPr>
  </w:style>
  <w:style w:type="paragraph" w:styleId="Heading3">
    <w:name w:val="heading 3"/>
    <w:basedOn w:val="ListParagraph"/>
    <w:next w:val="Normal"/>
    <w:link w:val="Heading3Char"/>
    <w:uiPriority w:val="9"/>
    <w:unhideWhenUsed/>
    <w:qFormat/>
    <w:rsid w:val="008B0484"/>
    <w:pPr>
      <w:numPr>
        <w:ilvl w:val="2"/>
        <w:numId w:val="2"/>
      </w:numPr>
      <w:outlineLvl w:val="2"/>
    </w:pPr>
    <w:rPr>
      <w:color w:val="808080" w:themeColor="background1" w:themeShade="80"/>
    </w:rPr>
  </w:style>
  <w:style w:type="paragraph" w:styleId="Heading4">
    <w:name w:val="heading 4"/>
    <w:basedOn w:val="Normal"/>
    <w:next w:val="Normal"/>
    <w:link w:val="Heading4Char"/>
    <w:uiPriority w:val="9"/>
    <w:unhideWhenUsed/>
    <w:qFormat/>
    <w:rsid w:val="00D32394"/>
    <w:pPr>
      <w:outlineLvl w:val="3"/>
    </w:pPr>
    <w:rPr>
      <w:i/>
      <w:iCs/>
      <w:color w:val="808080" w:themeColor="background1" w:themeShade="80"/>
    </w:rPr>
  </w:style>
  <w:style w:type="paragraph" w:styleId="Heading5">
    <w:name w:val="heading 5"/>
    <w:basedOn w:val="Heading4"/>
    <w:next w:val="Normal"/>
    <w:link w:val="Heading5Char"/>
    <w:uiPriority w:val="9"/>
    <w:unhideWhenUsed/>
    <w:qFormat/>
    <w:rsid w:val="00D57F01"/>
    <w:pPr>
      <w:ind w:firstLine="708"/>
      <w:outlineLvl w:val="4"/>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160A"/>
    <w:pPr>
      <w:tabs>
        <w:tab w:val="center" w:pos="4252"/>
        <w:tab w:val="right" w:pos="8504"/>
      </w:tabs>
    </w:pPr>
  </w:style>
  <w:style w:type="character" w:customStyle="1" w:styleId="HeaderChar">
    <w:name w:val="Header Char"/>
    <w:basedOn w:val="DefaultParagraphFont"/>
    <w:link w:val="Header"/>
    <w:uiPriority w:val="99"/>
    <w:rsid w:val="0090160A"/>
  </w:style>
  <w:style w:type="paragraph" w:styleId="Footer">
    <w:name w:val="footer"/>
    <w:basedOn w:val="Normal"/>
    <w:link w:val="FooterChar"/>
    <w:uiPriority w:val="99"/>
    <w:unhideWhenUsed/>
    <w:rsid w:val="0090160A"/>
    <w:pPr>
      <w:tabs>
        <w:tab w:val="center" w:pos="4252"/>
        <w:tab w:val="right" w:pos="8504"/>
      </w:tabs>
    </w:pPr>
  </w:style>
  <w:style w:type="character" w:customStyle="1" w:styleId="FooterChar">
    <w:name w:val="Footer Char"/>
    <w:basedOn w:val="DefaultParagraphFont"/>
    <w:link w:val="Footer"/>
    <w:uiPriority w:val="99"/>
    <w:rsid w:val="0090160A"/>
  </w:style>
  <w:style w:type="paragraph" w:styleId="BalloonText">
    <w:name w:val="Balloon Text"/>
    <w:basedOn w:val="Normal"/>
    <w:link w:val="BalloonTextChar"/>
    <w:uiPriority w:val="99"/>
    <w:semiHidden/>
    <w:unhideWhenUsed/>
    <w:rsid w:val="009016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60A"/>
    <w:rPr>
      <w:rFonts w:ascii="Lucida Grande" w:hAnsi="Lucida Grande" w:cs="Lucida Grande"/>
      <w:sz w:val="18"/>
      <w:szCs w:val="18"/>
    </w:rPr>
  </w:style>
  <w:style w:type="character" w:styleId="Hyperlink">
    <w:name w:val="Hyperlink"/>
    <w:basedOn w:val="DefaultParagraphFont"/>
    <w:uiPriority w:val="99"/>
    <w:unhideWhenUsed/>
    <w:rsid w:val="0090160A"/>
    <w:rPr>
      <w:color w:val="0000FF" w:themeColor="hyperlink"/>
      <w:u w:val="single"/>
    </w:rPr>
  </w:style>
  <w:style w:type="paragraph" w:styleId="Date">
    <w:name w:val="Date"/>
    <w:basedOn w:val="Normal"/>
    <w:next w:val="Normal"/>
    <w:link w:val="DateChar"/>
    <w:uiPriority w:val="99"/>
    <w:semiHidden/>
    <w:unhideWhenUsed/>
    <w:rsid w:val="00154C16"/>
  </w:style>
  <w:style w:type="character" w:customStyle="1" w:styleId="DateChar">
    <w:name w:val="Date Char"/>
    <w:basedOn w:val="DefaultParagraphFont"/>
    <w:link w:val="Date"/>
    <w:uiPriority w:val="99"/>
    <w:semiHidden/>
    <w:rsid w:val="00154C16"/>
  </w:style>
  <w:style w:type="paragraph" w:styleId="Closing">
    <w:name w:val="Closing"/>
    <w:basedOn w:val="Normal"/>
    <w:link w:val="ClosingChar"/>
    <w:uiPriority w:val="99"/>
    <w:semiHidden/>
    <w:unhideWhenUsed/>
    <w:rsid w:val="00154C16"/>
  </w:style>
  <w:style w:type="character" w:customStyle="1" w:styleId="ClosingChar">
    <w:name w:val="Closing Char"/>
    <w:basedOn w:val="DefaultParagraphFont"/>
    <w:link w:val="Closing"/>
    <w:uiPriority w:val="99"/>
    <w:semiHidden/>
    <w:rsid w:val="00154C16"/>
  </w:style>
  <w:style w:type="paragraph" w:styleId="Signature">
    <w:name w:val="Signature"/>
    <w:basedOn w:val="Normal"/>
    <w:link w:val="SignatureChar"/>
    <w:uiPriority w:val="99"/>
    <w:semiHidden/>
    <w:unhideWhenUsed/>
    <w:rsid w:val="00154C16"/>
  </w:style>
  <w:style w:type="character" w:customStyle="1" w:styleId="SignatureChar">
    <w:name w:val="Signature Char"/>
    <w:basedOn w:val="DefaultParagraphFont"/>
    <w:link w:val="Signature"/>
    <w:uiPriority w:val="99"/>
    <w:semiHidden/>
    <w:rsid w:val="00154C16"/>
  </w:style>
  <w:style w:type="paragraph" w:styleId="BodyText">
    <w:name w:val="Body Text"/>
    <w:basedOn w:val="Normal"/>
    <w:link w:val="BodyTextChar"/>
    <w:uiPriority w:val="99"/>
    <w:semiHidden/>
    <w:unhideWhenUsed/>
    <w:rsid w:val="00154C16"/>
    <w:pPr>
      <w:spacing w:after="120"/>
    </w:pPr>
  </w:style>
  <w:style w:type="character" w:customStyle="1" w:styleId="BodyTextChar">
    <w:name w:val="Body Text Char"/>
    <w:basedOn w:val="DefaultParagraphFont"/>
    <w:link w:val="BodyText"/>
    <w:uiPriority w:val="99"/>
    <w:semiHidden/>
    <w:rsid w:val="00154C16"/>
  </w:style>
  <w:style w:type="paragraph" w:styleId="NoSpacing">
    <w:name w:val="No Spacing"/>
    <w:basedOn w:val="Normal"/>
    <w:uiPriority w:val="1"/>
    <w:qFormat/>
    <w:rsid w:val="00716E1D"/>
    <w:pPr>
      <w:spacing w:after="0" w:line="240" w:lineRule="auto"/>
      <w:ind w:firstLine="0"/>
    </w:pPr>
  </w:style>
  <w:style w:type="paragraph" w:styleId="ListParagraph">
    <w:name w:val="List Paragraph"/>
    <w:basedOn w:val="Normal"/>
    <w:uiPriority w:val="34"/>
    <w:qFormat/>
    <w:rsid w:val="00C700F5"/>
    <w:pPr>
      <w:ind w:left="720"/>
      <w:contextualSpacing/>
    </w:pPr>
  </w:style>
  <w:style w:type="character" w:customStyle="1" w:styleId="Heading1Char">
    <w:name w:val="Heading 1 Char"/>
    <w:basedOn w:val="DefaultParagraphFont"/>
    <w:link w:val="Heading1"/>
    <w:uiPriority w:val="9"/>
    <w:rsid w:val="00443ED6"/>
    <w:rPr>
      <w:rFonts w:eastAsiaTheme="majorEastAsia" w:cstheme="majorBidi"/>
      <w:b/>
      <w:bCs/>
      <w:sz w:val="32"/>
      <w:szCs w:val="32"/>
    </w:rPr>
  </w:style>
  <w:style w:type="character" w:customStyle="1" w:styleId="Heading2Char">
    <w:name w:val="Heading 2 Char"/>
    <w:basedOn w:val="DefaultParagraphFont"/>
    <w:link w:val="Heading2"/>
    <w:uiPriority w:val="9"/>
    <w:rsid w:val="00443ED6"/>
    <w:rPr>
      <w:rFonts w:eastAsiaTheme="majorEastAsia" w:cstheme="majorBidi"/>
      <w:color w:val="595959" w:themeColor="text1" w:themeTint="A6"/>
      <w:sz w:val="26"/>
      <w:szCs w:val="26"/>
      <w:lang w:val="es-CO"/>
    </w:rPr>
  </w:style>
  <w:style w:type="character" w:customStyle="1" w:styleId="Heading3Char">
    <w:name w:val="Heading 3 Char"/>
    <w:basedOn w:val="DefaultParagraphFont"/>
    <w:link w:val="Heading3"/>
    <w:uiPriority w:val="9"/>
    <w:rsid w:val="008B0484"/>
    <w:rPr>
      <w:color w:val="808080" w:themeColor="background1" w:themeShade="80"/>
    </w:rPr>
  </w:style>
  <w:style w:type="character" w:customStyle="1" w:styleId="Heading4Char">
    <w:name w:val="Heading 4 Char"/>
    <w:basedOn w:val="DefaultParagraphFont"/>
    <w:link w:val="Heading4"/>
    <w:uiPriority w:val="9"/>
    <w:rsid w:val="00D32394"/>
    <w:rPr>
      <w:i/>
      <w:iCs/>
      <w:color w:val="808080" w:themeColor="background1" w:themeShade="80"/>
    </w:rPr>
  </w:style>
  <w:style w:type="character" w:customStyle="1" w:styleId="Heading5Char">
    <w:name w:val="Heading 5 Char"/>
    <w:basedOn w:val="DefaultParagraphFont"/>
    <w:link w:val="Heading5"/>
    <w:uiPriority w:val="9"/>
    <w:rsid w:val="00D57F01"/>
    <w:rPr>
      <w:i/>
      <w:iCs/>
      <w:color w:val="808080" w:themeColor="background1" w:themeShade="80"/>
      <w:sz w:val="22"/>
      <w:szCs w:val="22"/>
    </w:rPr>
  </w:style>
  <w:style w:type="table" w:styleId="TableGrid">
    <w:name w:val="Table Grid"/>
    <w:basedOn w:val="TableNormal"/>
    <w:uiPriority w:val="59"/>
    <w:rsid w:val="00D57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page">
    <w:name w:val="front page"/>
    <w:basedOn w:val="Normal"/>
    <w:link w:val="frontpageChar"/>
    <w:qFormat/>
    <w:rsid w:val="00443ED6"/>
    <w:pPr>
      <w:spacing w:after="0" w:line="480" w:lineRule="auto"/>
      <w:ind w:firstLine="0"/>
      <w:jc w:val="center"/>
    </w:pPr>
  </w:style>
  <w:style w:type="character" w:customStyle="1" w:styleId="frontpageChar">
    <w:name w:val="front page Char"/>
    <w:basedOn w:val="DefaultParagraphFont"/>
    <w:link w:val="frontpage"/>
    <w:rsid w:val="00443ED6"/>
  </w:style>
  <w:style w:type="paragraph" w:styleId="TOCHeading">
    <w:name w:val="TOC Heading"/>
    <w:basedOn w:val="Heading1"/>
    <w:next w:val="Normal"/>
    <w:uiPriority w:val="39"/>
    <w:unhideWhenUsed/>
    <w:qFormat/>
    <w:rsid w:val="00D70477"/>
    <w:pPr>
      <w:numPr>
        <w:numId w:val="0"/>
      </w:numPr>
      <w:spacing w:after="0" w:line="259" w:lineRule="auto"/>
      <w:jc w:val="left"/>
      <w:outlineLvl w:val="9"/>
    </w:pPr>
    <w:rPr>
      <w:rFonts w:asciiTheme="majorHAnsi" w:hAnsiTheme="majorHAnsi"/>
      <w:b w:val="0"/>
      <w:bCs w:val="0"/>
      <w:color w:val="365F91" w:themeColor="accent1" w:themeShade="BF"/>
      <w:lang w:val="en-US" w:eastAsia="en-US"/>
    </w:rPr>
  </w:style>
  <w:style w:type="paragraph" w:styleId="TOC1">
    <w:name w:val="toc 1"/>
    <w:basedOn w:val="Normal"/>
    <w:next w:val="Normal"/>
    <w:autoRedefine/>
    <w:uiPriority w:val="39"/>
    <w:unhideWhenUsed/>
    <w:rsid w:val="00D70477"/>
    <w:pPr>
      <w:tabs>
        <w:tab w:val="left" w:pos="1200"/>
        <w:tab w:val="right" w:leader="dot" w:pos="8828"/>
      </w:tabs>
      <w:spacing w:after="100" w:line="240" w:lineRule="auto"/>
      <w:ind w:firstLine="0"/>
    </w:pPr>
  </w:style>
  <w:style w:type="paragraph" w:styleId="TOC2">
    <w:name w:val="toc 2"/>
    <w:basedOn w:val="Normal"/>
    <w:next w:val="Normal"/>
    <w:autoRedefine/>
    <w:uiPriority w:val="39"/>
    <w:unhideWhenUsed/>
    <w:rsid w:val="00D70477"/>
    <w:pPr>
      <w:spacing w:after="100"/>
      <w:ind w:left="240"/>
    </w:pPr>
  </w:style>
  <w:style w:type="paragraph" w:styleId="TOC3">
    <w:name w:val="toc 3"/>
    <w:basedOn w:val="Normal"/>
    <w:next w:val="Normal"/>
    <w:autoRedefine/>
    <w:uiPriority w:val="39"/>
    <w:unhideWhenUsed/>
    <w:rsid w:val="00D70477"/>
    <w:pPr>
      <w:spacing w:after="100"/>
      <w:ind w:left="480"/>
    </w:pPr>
  </w:style>
  <w:style w:type="paragraph" w:styleId="Title">
    <w:name w:val="Title"/>
    <w:basedOn w:val="Heading1"/>
    <w:next w:val="Normal"/>
    <w:link w:val="TitleChar"/>
    <w:uiPriority w:val="10"/>
    <w:qFormat/>
    <w:rsid w:val="009B4E09"/>
    <w:pPr>
      <w:numPr>
        <w:numId w:val="0"/>
      </w:numPr>
    </w:pPr>
    <w:rPr>
      <w:sz w:val="28"/>
      <w:szCs w:val="28"/>
    </w:rPr>
  </w:style>
  <w:style w:type="character" w:customStyle="1" w:styleId="TitleChar">
    <w:name w:val="Title Char"/>
    <w:basedOn w:val="DefaultParagraphFont"/>
    <w:link w:val="Title"/>
    <w:uiPriority w:val="10"/>
    <w:rsid w:val="009B4E09"/>
    <w:rPr>
      <w:rFonts w:eastAsiaTheme="majorEastAsia" w:cstheme="majorBidi"/>
      <w:b/>
      <w:bCs/>
      <w:sz w:val="28"/>
      <w:szCs w:val="28"/>
    </w:rPr>
  </w:style>
  <w:style w:type="paragraph" w:customStyle="1" w:styleId="Table">
    <w:name w:val="Table"/>
    <w:basedOn w:val="Normal"/>
    <w:link w:val="TableChar"/>
    <w:qFormat/>
    <w:rsid w:val="009B4E09"/>
    <w:pPr>
      <w:spacing w:after="0" w:line="240" w:lineRule="auto"/>
      <w:ind w:firstLine="0"/>
    </w:pPr>
  </w:style>
  <w:style w:type="character" w:customStyle="1" w:styleId="TableChar">
    <w:name w:val="Table Char"/>
    <w:basedOn w:val="DefaultParagraphFont"/>
    <w:link w:val="Table"/>
    <w:rsid w:val="009B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87FCF-7A5E-434A-A9DC-2DFFF211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7</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Ivone-Cardozo</dc:creator>
  <cp:keywords/>
  <dc:description/>
  <cp:lastModifiedBy>Miguel Angel Rodriguez Ferreira</cp:lastModifiedBy>
  <cp:revision>14</cp:revision>
  <cp:lastPrinted>2017-02-28T17:56:00Z</cp:lastPrinted>
  <dcterms:created xsi:type="dcterms:W3CDTF">2017-02-28T17:56:00Z</dcterms:created>
  <dcterms:modified xsi:type="dcterms:W3CDTF">2026-04-21T00:22:00Z</dcterms:modified>
</cp:coreProperties>
</file>