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2CE1" w14:textId="77777777" w:rsidR="009B4E09" w:rsidRPr="009B4E09" w:rsidRDefault="009B4E09" w:rsidP="009B4E09">
      <w:pPr>
        <w:pStyle w:val="Title"/>
      </w:pPr>
      <w:r w:rsidRPr="009B4E09">
        <w:t>Anexo A: Especificación de Módulos y Casos de Uso del Sistema</w:t>
      </w:r>
    </w:p>
    <w:p w14:paraId="5673AA6A" w14:textId="49C1053F" w:rsidR="009B4E09" w:rsidRDefault="009B4E09" w:rsidP="009B4E09">
      <w:pPr>
        <w:pStyle w:val="Heading1"/>
      </w:pPr>
      <w:r w:rsidRPr="009B4E09">
        <w:t>Visión General de la Organización Funcional</w:t>
      </w:r>
    </w:p>
    <w:p w14:paraId="5351F32D" w14:textId="043E2041" w:rsidR="009B4E09" w:rsidRDefault="009B4E09" w:rsidP="009B4E09">
      <w:pPr>
        <w:ind w:firstLine="0"/>
      </w:pPr>
      <w:r>
        <w:t xml:space="preserve">El sistema </w:t>
      </w:r>
      <w:proofErr w:type="spellStart"/>
      <w:r>
        <w:t>BusinessCmd</w:t>
      </w:r>
      <w:proofErr w:type="spellEnd"/>
      <w:r>
        <w:t xml:space="preserve"> POS se ha estructurado en diez módulos funcionales interdependientes que cubren la totalidad de las operaciones administrativas, comerciales y fiscales de una </w:t>
      </w:r>
      <w:proofErr w:type="spellStart"/>
      <w:r>
        <w:t>mipyme</w:t>
      </w:r>
      <w:proofErr w:type="spellEnd"/>
      <w:r>
        <w:t xml:space="preserve"> colombiana. La organización modular responde a la necesidad de separar lógicamente las responsabilidades del sistema, facilitando tanto la navegación del usuario como el mantenimiento del código fuente. Los módulos implementados son los siguientes:</w:t>
      </w:r>
    </w:p>
    <w:p w14:paraId="1424B33B" w14:textId="50649BAF" w:rsidR="009B4E09" w:rsidRDefault="009B4E09" w:rsidP="009B4E09">
      <w:pPr>
        <w:pStyle w:val="ListParagraph"/>
        <w:numPr>
          <w:ilvl w:val="0"/>
          <w:numId w:val="18"/>
        </w:numPr>
      </w:pPr>
      <w:proofErr w:type="spellStart"/>
      <w:r>
        <w:t>Dashboard</w:t>
      </w:r>
      <w:proofErr w:type="spellEnd"/>
    </w:p>
    <w:p w14:paraId="1C36D525" w14:textId="3EB57346" w:rsidR="009B4E09" w:rsidRDefault="009B4E09" w:rsidP="009B4E09">
      <w:pPr>
        <w:pStyle w:val="ListParagraph"/>
        <w:numPr>
          <w:ilvl w:val="0"/>
          <w:numId w:val="18"/>
        </w:numPr>
      </w:pPr>
      <w:r>
        <w:t>POS (Punto de Venta)</w:t>
      </w:r>
    </w:p>
    <w:p w14:paraId="34A5FCC9" w14:textId="52141115" w:rsidR="009B4E09" w:rsidRDefault="009B4E09" w:rsidP="009B4E09">
      <w:pPr>
        <w:pStyle w:val="ListParagraph"/>
        <w:numPr>
          <w:ilvl w:val="0"/>
          <w:numId w:val="18"/>
        </w:numPr>
      </w:pPr>
      <w:r>
        <w:t>Inventario</w:t>
      </w:r>
    </w:p>
    <w:p w14:paraId="3C04EB1E" w14:textId="66E0257F" w:rsidR="009B4E09" w:rsidRDefault="009B4E09" w:rsidP="009B4E09">
      <w:pPr>
        <w:pStyle w:val="ListParagraph"/>
        <w:numPr>
          <w:ilvl w:val="0"/>
          <w:numId w:val="18"/>
        </w:numPr>
      </w:pPr>
      <w:r>
        <w:t>Clientes y Cartera</w:t>
      </w:r>
    </w:p>
    <w:p w14:paraId="18BC6C87" w14:textId="400B754B" w:rsidR="009B4E09" w:rsidRDefault="009B4E09" w:rsidP="009B4E09">
      <w:pPr>
        <w:pStyle w:val="ListParagraph"/>
        <w:numPr>
          <w:ilvl w:val="0"/>
          <w:numId w:val="18"/>
        </w:numPr>
      </w:pPr>
      <w:r>
        <w:t>Proveedores y Compras</w:t>
      </w:r>
    </w:p>
    <w:p w14:paraId="74C7859B" w14:textId="129F9744" w:rsidR="009B4E09" w:rsidRDefault="009B4E09" w:rsidP="009B4E09">
      <w:pPr>
        <w:pStyle w:val="ListParagraph"/>
        <w:numPr>
          <w:ilvl w:val="0"/>
          <w:numId w:val="18"/>
        </w:numPr>
      </w:pPr>
      <w:r>
        <w:t>Facturación Electrónica</w:t>
      </w:r>
    </w:p>
    <w:p w14:paraId="10B83299" w14:textId="0F7AB717" w:rsidR="009B4E09" w:rsidRDefault="009B4E09" w:rsidP="009B4E09">
      <w:pPr>
        <w:pStyle w:val="ListParagraph"/>
        <w:numPr>
          <w:ilvl w:val="0"/>
          <w:numId w:val="18"/>
        </w:numPr>
      </w:pPr>
      <w:r>
        <w:t>Caja y Fondos</w:t>
      </w:r>
    </w:p>
    <w:p w14:paraId="2EA616A5" w14:textId="71CEA759" w:rsidR="009B4E09" w:rsidRDefault="009B4E09" w:rsidP="009B4E09">
      <w:pPr>
        <w:pStyle w:val="ListParagraph"/>
        <w:numPr>
          <w:ilvl w:val="0"/>
          <w:numId w:val="18"/>
        </w:numPr>
      </w:pPr>
      <w:r>
        <w:t>Gastos</w:t>
      </w:r>
    </w:p>
    <w:p w14:paraId="3348A2D7" w14:textId="1FF6F1CD" w:rsidR="009B4E09" w:rsidRDefault="009B4E09" w:rsidP="009B4E09">
      <w:pPr>
        <w:pStyle w:val="ListParagraph"/>
        <w:numPr>
          <w:ilvl w:val="0"/>
          <w:numId w:val="18"/>
        </w:numPr>
      </w:pPr>
      <w:r>
        <w:t>Reportes</w:t>
      </w:r>
    </w:p>
    <w:p w14:paraId="6A1F7275" w14:textId="6D0E8076" w:rsidR="009B4E09" w:rsidRDefault="009B4E09" w:rsidP="009B4E09">
      <w:pPr>
        <w:pStyle w:val="ListParagraph"/>
        <w:numPr>
          <w:ilvl w:val="0"/>
          <w:numId w:val="18"/>
        </w:numPr>
      </w:pPr>
      <w:r>
        <w:t>Configuración</w:t>
      </w:r>
    </w:p>
    <w:p w14:paraId="5376EB23" w14:textId="606316CB" w:rsidR="009B4E09" w:rsidRDefault="009B4E09" w:rsidP="009B4E09">
      <w:pPr>
        <w:pStyle w:val="Heading1"/>
      </w:pPr>
      <w:r>
        <w:t>Descripción Funcional por Módulo</w:t>
      </w:r>
    </w:p>
    <w:p w14:paraId="1427887E" w14:textId="77777777" w:rsidR="009B4E09" w:rsidRDefault="009B4E09" w:rsidP="009B4E09"/>
    <w:p w14:paraId="4BABF708" w14:textId="0E1F4D73" w:rsidR="009B4E09" w:rsidRDefault="009B4E09" w:rsidP="009B4E09">
      <w:r>
        <w:lastRenderedPageBreak/>
        <w:t xml:space="preserve">A </w:t>
      </w:r>
      <w:r>
        <w:t>continuación,</w:t>
      </w:r>
      <w:r>
        <w:t xml:space="preserve"> se detalla la funcionalidad implementada en cada módulo, incluyendo los perfiles de usuario habilitados para cada operación.</w:t>
      </w:r>
    </w:p>
    <w:p w14:paraId="2BC24F33" w14:textId="3E6C88D7" w:rsidR="009B4E09" w:rsidRDefault="009B4E09" w:rsidP="009B4E09">
      <w:pPr>
        <w:pStyle w:val="Heading2"/>
      </w:pPr>
      <w:proofErr w:type="spellStart"/>
      <w:r>
        <w:t>Dashboard</w:t>
      </w:r>
      <w:proofErr w:type="spellEnd"/>
    </w:p>
    <w:p w14:paraId="58652D05" w14:textId="77777777" w:rsidR="009B4E09" w:rsidRDefault="009B4E09" w:rsidP="009B4E09">
      <w:r>
        <w:t xml:space="preserve">El </w:t>
      </w:r>
      <w:proofErr w:type="spellStart"/>
      <w:r>
        <w:t>Dashboard</w:t>
      </w:r>
      <w:proofErr w:type="spellEnd"/>
      <w:r>
        <w:t xml:space="preserve"> constituye la pantalla de inicio para todos los usuarios autenticados. Proporciona una visión ejecutiva del estado actual del negocio mediante indicadores clave de rendimiento (KPI) y alertas.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9B4E09" w:rsidRPr="009B4E09" w14:paraId="4D8F6E04" w14:textId="77777777">
        <w:tc>
          <w:tcPr>
            <w:tcW w:w="3018" w:type="dxa"/>
          </w:tcPr>
          <w:p w14:paraId="50014EAE" w14:textId="77777777" w:rsidR="009B4E09" w:rsidRPr="009B4E09" w:rsidRDefault="009B4E09" w:rsidP="009B4E09">
            <w:pPr>
              <w:pStyle w:val="Table"/>
            </w:pPr>
            <w:r w:rsidRPr="009B4E09">
              <w:t>Funcionalidad</w:t>
            </w:r>
          </w:p>
        </w:tc>
        <w:tc>
          <w:tcPr>
            <w:tcW w:w="3018" w:type="dxa"/>
          </w:tcPr>
          <w:p w14:paraId="5D343B8E" w14:textId="77777777" w:rsidR="009B4E09" w:rsidRPr="009B4E09" w:rsidRDefault="009B4E09" w:rsidP="009B4E09">
            <w:pPr>
              <w:pStyle w:val="Table"/>
            </w:pPr>
            <w:r w:rsidRPr="009B4E09">
              <w:t>Descripción</w:t>
            </w:r>
          </w:p>
        </w:tc>
        <w:tc>
          <w:tcPr>
            <w:tcW w:w="3018" w:type="dxa"/>
          </w:tcPr>
          <w:p w14:paraId="37DDA854" w14:textId="77777777" w:rsidR="009B4E09" w:rsidRPr="009B4E09" w:rsidRDefault="009B4E09" w:rsidP="009B4E09">
            <w:pPr>
              <w:pStyle w:val="Table"/>
            </w:pPr>
            <w:r w:rsidRPr="009B4E09">
              <w:t>Actores</w:t>
            </w:r>
          </w:p>
        </w:tc>
      </w:tr>
      <w:tr w:rsidR="009B4E09" w:rsidRPr="009B4E09" w14:paraId="5A0E1511" w14:textId="77777777">
        <w:tc>
          <w:tcPr>
            <w:tcW w:w="3018" w:type="dxa"/>
          </w:tcPr>
          <w:p w14:paraId="127C5E95" w14:textId="77777777" w:rsidR="009B4E09" w:rsidRPr="009B4E09" w:rsidRDefault="009B4E09" w:rsidP="009B4E09">
            <w:pPr>
              <w:pStyle w:val="Table"/>
            </w:pPr>
            <w:r w:rsidRPr="009B4E09">
              <w:t>Resumen del día</w:t>
            </w:r>
          </w:p>
        </w:tc>
        <w:tc>
          <w:tcPr>
            <w:tcW w:w="3018" w:type="dxa"/>
          </w:tcPr>
          <w:p w14:paraId="48452669" w14:textId="77777777" w:rsidR="009B4E09" w:rsidRPr="009B4E09" w:rsidRDefault="009B4E09" w:rsidP="009B4E09">
            <w:pPr>
              <w:pStyle w:val="Table"/>
            </w:pPr>
            <w:r w:rsidRPr="009B4E09">
              <w:t>Presenta el total de ventas en pesos colombianos, el número de facturas emitidas y el saldo actual de caja durante la jornada en curso.</w:t>
            </w:r>
          </w:p>
        </w:tc>
        <w:tc>
          <w:tcPr>
            <w:tcW w:w="3018" w:type="dxa"/>
          </w:tcPr>
          <w:p w14:paraId="1FDF7166" w14:textId="77777777" w:rsidR="009B4E09" w:rsidRPr="009B4E09" w:rsidRDefault="009B4E09" w:rsidP="009B4E09">
            <w:pPr>
              <w:pStyle w:val="Table"/>
            </w:pPr>
            <w:r w:rsidRPr="009B4E09">
              <w:t>Administrador, Vendedor</w:t>
            </w:r>
          </w:p>
        </w:tc>
      </w:tr>
      <w:tr w:rsidR="009B4E09" w:rsidRPr="009B4E09" w14:paraId="7D615D8E" w14:textId="77777777">
        <w:tc>
          <w:tcPr>
            <w:tcW w:w="3018" w:type="dxa"/>
          </w:tcPr>
          <w:p w14:paraId="694B2429" w14:textId="77777777" w:rsidR="009B4E09" w:rsidRPr="009B4E09" w:rsidRDefault="009B4E09" w:rsidP="009B4E09">
            <w:pPr>
              <w:pStyle w:val="Table"/>
            </w:pPr>
            <w:r w:rsidRPr="009B4E09">
              <w:t>Alertas de inventario</w:t>
            </w:r>
          </w:p>
        </w:tc>
        <w:tc>
          <w:tcPr>
            <w:tcW w:w="3018" w:type="dxa"/>
          </w:tcPr>
          <w:p w14:paraId="02B723D2" w14:textId="77777777" w:rsidR="009B4E09" w:rsidRPr="009B4E09" w:rsidRDefault="009B4E09" w:rsidP="009B4E09">
            <w:pPr>
              <w:pStyle w:val="Table"/>
            </w:pPr>
            <w:r w:rsidRPr="009B4E09">
              <w:t>Muestra una lista de productos cuyo stock actual es igual o inferior al stock mínimo definido, así como productos agotados.</w:t>
            </w:r>
          </w:p>
        </w:tc>
        <w:tc>
          <w:tcPr>
            <w:tcW w:w="3018" w:type="dxa"/>
          </w:tcPr>
          <w:p w14:paraId="46E5EA7B" w14:textId="77777777" w:rsidR="009B4E09" w:rsidRPr="009B4E09" w:rsidRDefault="009B4E09" w:rsidP="009B4E09">
            <w:pPr>
              <w:pStyle w:val="Table"/>
            </w:pPr>
            <w:r w:rsidRPr="009B4E09">
              <w:t>Administrador, Vendedor</w:t>
            </w:r>
          </w:p>
        </w:tc>
      </w:tr>
      <w:tr w:rsidR="009B4E09" w:rsidRPr="009B4E09" w14:paraId="3BDE57F6" w14:textId="77777777">
        <w:tc>
          <w:tcPr>
            <w:tcW w:w="3018" w:type="dxa"/>
          </w:tcPr>
          <w:p w14:paraId="1B4EFE82" w14:textId="77777777" w:rsidR="009B4E09" w:rsidRPr="009B4E09" w:rsidRDefault="009B4E09" w:rsidP="009B4E09">
            <w:pPr>
              <w:pStyle w:val="Table"/>
            </w:pPr>
            <w:r w:rsidRPr="009B4E09">
              <w:t>Cuentas por cobrar vencidas</w:t>
            </w:r>
          </w:p>
        </w:tc>
        <w:tc>
          <w:tcPr>
            <w:tcW w:w="3018" w:type="dxa"/>
          </w:tcPr>
          <w:p w14:paraId="408686AF" w14:textId="77777777" w:rsidR="009B4E09" w:rsidRPr="009B4E09" w:rsidRDefault="009B4E09" w:rsidP="009B4E09">
            <w:pPr>
              <w:pStyle w:val="Table"/>
            </w:pPr>
            <w:r w:rsidRPr="009B4E09">
              <w:t>Lista los clientes que presentan facturas con fecha de vencimiento superada y saldo pendiente.</w:t>
            </w:r>
          </w:p>
        </w:tc>
        <w:tc>
          <w:tcPr>
            <w:tcW w:w="3018" w:type="dxa"/>
          </w:tcPr>
          <w:p w14:paraId="03E9D007" w14:textId="77777777" w:rsidR="009B4E09" w:rsidRPr="009B4E09" w:rsidRDefault="009B4E09" w:rsidP="009B4E09">
            <w:pPr>
              <w:pStyle w:val="Table"/>
            </w:pPr>
            <w:r w:rsidRPr="009B4E09">
              <w:t>Administrador</w:t>
            </w:r>
          </w:p>
        </w:tc>
      </w:tr>
      <w:tr w:rsidR="009B4E09" w:rsidRPr="009B4E09" w14:paraId="2CBED30B" w14:textId="77777777">
        <w:tc>
          <w:tcPr>
            <w:tcW w:w="3018" w:type="dxa"/>
          </w:tcPr>
          <w:p w14:paraId="5BE153C7" w14:textId="77777777" w:rsidR="009B4E09" w:rsidRPr="009B4E09" w:rsidRDefault="009B4E09" w:rsidP="009B4E09">
            <w:pPr>
              <w:pStyle w:val="Table"/>
            </w:pPr>
            <w:r w:rsidRPr="009B4E09">
              <w:t>Accesos rápidos</w:t>
            </w:r>
          </w:p>
        </w:tc>
        <w:tc>
          <w:tcPr>
            <w:tcW w:w="3018" w:type="dxa"/>
          </w:tcPr>
          <w:p w14:paraId="6E57EA35" w14:textId="77777777" w:rsidR="009B4E09" w:rsidRPr="009B4E09" w:rsidRDefault="009B4E09" w:rsidP="009B4E09">
            <w:pPr>
              <w:pStyle w:val="Table"/>
            </w:pPr>
            <w:r w:rsidRPr="009B4E09">
              <w:t>Proporciona botones de navegación directa a las funciones más frecuentes: apertura del POS, creación de nueva venta y creación de nueva orden de compra.</w:t>
            </w:r>
          </w:p>
        </w:tc>
        <w:tc>
          <w:tcPr>
            <w:tcW w:w="3018" w:type="dxa"/>
          </w:tcPr>
          <w:p w14:paraId="3DC0E931" w14:textId="77777777" w:rsidR="009B4E09" w:rsidRPr="009B4E09" w:rsidRDefault="009B4E09" w:rsidP="009B4E09">
            <w:pPr>
              <w:pStyle w:val="Table"/>
            </w:pPr>
            <w:r w:rsidRPr="009B4E09">
              <w:t>Todos los roles</w:t>
            </w:r>
          </w:p>
        </w:tc>
      </w:tr>
      <w:tr w:rsidR="009B4E09" w:rsidRPr="009B4E09" w14:paraId="38D524E1" w14:textId="77777777">
        <w:tc>
          <w:tcPr>
            <w:tcW w:w="3018" w:type="dxa"/>
          </w:tcPr>
          <w:p w14:paraId="2FB32975" w14:textId="77777777" w:rsidR="009B4E09" w:rsidRPr="009B4E09" w:rsidRDefault="009B4E09" w:rsidP="009B4E09">
            <w:pPr>
              <w:pStyle w:val="Table"/>
            </w:pPr>
            <w:r w:rsidRPr="009B4E09">
              <w:t>Gráficas de tendencia</w:t>
            </w:r>
          </w:p>
        </w:tc>
        <w:tc>
          <w:tcPr>
            <w:tcW w:w="3018" w:type="dxa"/>
          </w:tcPr>
          <w:p w14:paraId="074A4CE4" w14:textId="77777777" w:rsidR="009B4E09" w:rsidRPr="009B4E09" w:rsidRDefault="009B4E09" w:rsidP="009B4E09">
            <w:pPr>
              <w:pStyle w:val="Table"/>
            </w:pPr>
            <w:r w:rsidRPr="009B4E09">
              <w:t xml:space="preserve">Visualiza mediante gráficos de barras y líneas la evolución de las ventas </w:t>
            </w:r>
            <w:r w:rsidRPr="009B4E09">
              <w:lastRenderedPageBreak/>
              <w:t>por semana y por mes, así como el ranking de los productos más vendidos en cantidad y valor.</w:t>
            </w:r>
          </w:p>
        </w:tc>
        <w:tc>
          <w:tcPr>
            <w:tcW w:w="3018" w:type="dxa"/>
          </w:tcPr>
          <w:p w14:paraId="48748312" w14:textId="77777777" w:rsidR="009B4E09" w:rsidRPr="009B4E09" w:rsidRDefault="009B4E09" w:rsidP="009B4E09">
            <w:pPr>
              <w:pStyle w:val="Table"/>
            </w:pPr>
            <w:r w:rsidRPr="009B4E09">
              <w:lastRenderedPageBreak/>
              <w:t>Administrador</w:t>
            </w:r>
          </w:p>
        </w:tc>
      </w:tr>
    </w:tbl>
    <w:p w14:paraId="5BAA07AE" w14:textId="77777777" w:rsidR="009B4E09" w:rsidRDefault="009B4E09" w:rsidP="009B4E09"/>
    <w:p w14:paraId="71446078" w14:textId="7A9ABEE8" w:rsidR="009B4E09" w:rsidRDefault="009B4E09" w:rsidP="009B4E09">
      <w:pPr>
        <w:pStyle w:val="Heading2"/>
      </w:pPr>
      <w:r>
        <w:t>Módulo POS (Punto de Venta)</w:t>
      </w:r>
    </w:p>
    <w:p w14:paraId="6735C384" w14:textId="77777777" w:rsidR="009B4E09" w:rsidRDefault="009B4E09" w:rsidP="009B4E09">
      <w:r>
        <w:t>El módulo POS constituye la interfaz principal de operación diaria para vendedores y cajeros. Ha sido diseñado priorizando la velocidad de transacción y la ergonomía en el uso de teclado y escáner de código de barras.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9B4E09" w:rsidRPr="009B4E09" w14:paraId="03E9A91F" w14:textId="77777777">
        <w:tc>
          <w:tcPr>
            <w:tcW w:w="3018" w:type="dxa"/>
          </w:tcPr>
          <w:p w14:paraId="7B06DB9B" w14:textId="77777777" w:rsidR="009B4E09" w:rsidRPr="009B4E09" w:rsidRDefault="009B4E09" w:rsidP="00AC51B6">
            <w:pPr>
              <w:pStyle w:val="Table"/>
            </w:pPr>
            <w:r w:rsidRPr="009B4E09">
              <w:t>Funcionalidad</w:t>
            </w:r>
          </w:p>
        </w:tc>
        <w:tc>
          <w:tcPr>
            <w:tcW w:w="3018" w:type="dxa"/>
          </w:tcPr>
          <w:p w14:paraId="5123C730" w14:textId="77777777" w:rsidR="009B4E09" w:rsidRPr="009B4E09" w:rsidRDefault="009B4E09" w:rsidP="00AC51B6">
            <w:pPr>
              <w:pStyle w:val="Table"/>
            </w:pPr>
            <w:r w:rsidRPr="009B4E09">
              <w:t>Descripción</w:t>
            </w:r>
          </w:p>
        </w:tc>
        <w:tc>
          <w:tcPr>
            <w:tcW w:w="3018" w:type="dxa"/>
          </w:tcPr>
          <w:p w14:paraId="649D5C45" w14:textId="77777777" w:rsidR="009B4E09" w:rsidRPr="009B4E09" w:rsidRDefault="009B4E09" w:rsidP="00AC51B6">
            <w:pPr>
              <w:pStyle w:val="Table"/>
            </w:pPr>
            <w:r w:rsidRPr="009B4E09">
              <w:t>Actores</w:t>
            </w:r>
          </w:p>
        </w:tc>
      </w:tr>
      <w:tr w:rsidR="009B4E09" w:rsidRPr="009B4E09" w14:paraId="5997E140" w14:textId="77777777">
        <w:tc>
          <w:tcPr>
            <w:tcW w:w="3018" w:type="dxa"/>
          </w:tcPr>
          <w:p w14:paraId="3609CCE0" w14:textId="77777777" w:rsidR="009B4E09" w:rsidRPr="009B4E09" w:rsidRDefault="009B4E09" w:rsidP="00AC51B6">
            <w:pPr>
              <w:pStyle w:val="Table"/>
            </w:pPr>
            <w:r w:rsidRPr="009B4E09">
              <w:t>Apertura de turno de caja</w:t>
            </w:r>
          </w:p>
        </w:tc>
        <w:tc>
          <w:tcPr>
            <w:tcW w:w="3018" w:type="dxa"/>
          </w:tcPr>
          <w:p w14:paraId="31057336" w14:textId="77777777" w:rsidR="009B4E09" w:rsidRPr="009B4E09" w:rsidRDefault="009B4E09" w:rsidP="00AC51B6">
            <w:pPr>
              <w:pStyle w:val="Table"/>
            </w:pPr>
            <w:r w:rsidRPr="009B4E09">
              <w:t>El cajero registra el saldo inicial con el que comienza su turno. El sistema habilita las operaciones de venta únicamente si existe un turno abierto.</w:t>
            </w:r>
          </w:p>
        </w:tc>
        <w:tc>
          <w:tcPr>
            <w:tcW w:w="3018" w:type="dxa"/>
          </w:tcPr>
          <w:p w14:paraId="39219D2F" w14:textId="77777777" w:rsidR="009B4E09" w:rsidRPr="009B4E09" w:rsidRDefault="009B4E09" w:rsidP="00AC51B6">
            <w:pPr>
              <w:pStyle w:val="Table"/>
            </w:pPr>
            <w:r w:rsidRPr="009B4E09">
              <w:t>Cajero</w:t>
            </w:r>
          </w:p>
        </w:tc>
      </w:tr>
      <w:tr w:rsidR="009B4E09" w:rsidRPr="009B4E09" w14:paraId="28288361" w14:textId="77777777">
        <w:tc>
          <w:tcPr>
            <w:tcW w:w="3018" w:type="dxa"/>
          </w:tcPr>
          <w:p w14:paraId="32A93189" w14:textId="77777777" w:rsidR="009B4E09" w:rsidRPr="009B4E09" w:rsidRDefault="009B4E09" w:rsidP="00AC51B6">
            <w:pPr>
              <w:pStyle w:val="Table"/>
            </w:pPr>
            <w:r w:rsidRPr="009B4E09">
              <w:t>Búsqueda de producto</w:t>
            </w:r>
          </w:p>
        </w:tc>
        <w:tc>
          <w:tcPr>
            <w:tcW w:w="3018" w:type="dxa"/>
          </w:tcPr>
          <w:p w14:paraId="1FDE3415" w14:textId="77777777" w:rsidR="009B4E09" w:rsidRPr="009B4E09" w:rsidRDefault="009B4E09" w:rsidP="00AC51B6">
            <w:pPr>
              <w:pStyle w:val="Table"/>
            </w:pPr>
            <w:r w:rsidRPr="009B4E09">
              <w:t>Permite localizar productos mediante código de barras (escaneado), código interno o coincidencia parcial en el nombre. La búsqueda es instantánea y tolerante a errores tipográficos.</w:t>
            </w:r>
          </w:p>
        </w:tc>
        <w:tc>
          <w:tcPr>
            <w:tcW w:w="3018" w:type="dxa"/>
          </w:tcPr>
          <w:p w14:paraId="2A80BEE8" w14:textId="77777777" w:rsidR="009B4E09" w:rsidRPr="009B4E09" w:rsidRDefault="009B4E09" w:rsidP="00AC51B6">
            <w:pPr>
              <w:pStyle w:val="Table"/>
            </w:pPr>
            <w:r w:rsidRPr="009B4E09">
              <w:t>Cajero, Vendedor</w:t>
            </w:r>
          </w:p>
        </w:tc>
      </w:tr>
      <w:tr w:rsidR="009B4E09" w:rsidRPr="009B4E09" w14:paraId="6E5B20C1" w14:textId="77777777">
        <w:tc>
          <w:tcPr>
            <w:tcW w:w="3018" w:type="dxa"/>
          </w:tcPr>
          <w:p w14:paraId="3544E373" w14:textId="77777777" w:rsidR="009B4E09" w:rsidRPr="009B4E09" w:rsidRDefault="009B4E09" w:rsidP="00AC51B6">
            <w:pPr>
              <w:pStyle w:val="Table"/>
            </w:pPr>
            <w:r w:rsidRPr="009B4E09">
              <w:t>Gestión del carrito de compras</w:t>
            </w:r>
          </w:p>
        </w:tc>
        <w:tc>
          <w:tcPr>
            <w:tcW w:w="3018" w:type="dxa"/>
          </w:tcPr>
          <w:p w14:paraId="2ED689FF" w14:textId="77777777" w:rsidR="009B4E09" w:rsidRPr="009B4E09" w:rsidRDefault="009B4E09" w:rsidP="00AC51B6">
            <w:pPr>
              <w:pStyle w:val="Table"/>
            </w:pPr>
            <w:r w:rsidRPr="009B4E09">
              <w:t>Permite agregar productos especificando cantidad, aplicar descuentos por línea y visualizar en tiempo real los subtotales, impuestos y total a pagar.</w:t>
            </w:r>
          </w:p>
        </w:tc>
        <w:tc>
          <w:tcPr>
            <w:tcW w:w="3018" w:type="dxa"/>
          </w:tcPr>
          <w:p w14:paraId="7778BF98" w14:textId="77777777" w:rsidR="009B4E09" w:rsidRPr="009B4E09" w:rsidRDefault="009B4E09" w:rsidP="00AC51B6">
            <w:pPr>
              <w:pStyle w:val="Table"/>
            </w:pPr>
            <w:r w:rsidRPr="009B4E09">
              <w:t>Cajero, Vendedor</w:t>
            </w:r>
          </w:p>
        </w:tc>
      </w:tr>
      <w:tr w:rsidR="009B4E09" w:rsidRPr="009B4E09" w14:paraId="2825E8B8" w14:textId="77777777">
        <w:tc>
          <w:tcPr>
            <w:tcW w:w="3018" w:type="dxa"/>
          </w:tcPr>
          <w:p w14:paraId="390473BD" w14:textId="77777777" w:rsidR="009B4E09" w:rsidRPr="009B4E09" w:rsidRDefault="009B4E09" w:rsidP="00AC51B6">
            <w:pPr>
              <w:pStyle w:val="Table"/>
            </w:pPr>
            <w:r w:rsidRPr="009B4E09">
              <w:t>Selección de cliente</w:t>
            </w:r>
          </w:p>
        </w:tc>
        <w:tc>
          <w:tcPr>
            <w:tcW w:w="3018" w:type="dxa"/>
          </w:tcPr>
          <w:p w14:paraId="7AD8FB97" w14:textId="77777777" w:rsidR="009B4E09" w:rsidRPr="009B4E09" w:rsidRDefault="009B4E09" w:rsidP="00AC51B6">
            <w:pPr>
              <w:pStyle w:val="Table"/>
            </w:pPr>
            <w:r w:rsidRPr="009B4E09">
              <w:t xml:space="preserve">Facilita la asignación de un cliente a la venta mediante búsqueda por </w:t>
            </w:r>
            <w:r w:rsidRPr="009B4E09">
              <w:lastRenderedPageBreak/>
              <w:t>identificación o nombre. Incluye la opción de crear un nuevo cliente de forma rápida sin abandonar la pantalla de venta.</w:t>
            </w:r>
          </w:p>
        </w:tc>
        <w:tc>
          <w:tcPr>
            <w:tcW w:w="3018" w:type="dxa"/>
          </w:tcPr>
          <w:p w14:paraId="7138B934" w14:textId="77777777" w:rsidR="009B4E09" w:rsidRPr="009B4E09" w:rsidRDefault="009B4E09" w:rsidP="00AC51B6">
            <w:pPr>
              <w:pStyle w:val="Table"/>
            </w:pPr>
            <w:r w:rsidRPr="009B4E09">
              <w:lastRenderedPageBreak/>
              <w:t>Cajero, Vendedor</w:t>
            </w:r>
          </w:p>
        </w:tc>
      </w:tr>
      <w:tr w:rsidR="009B4E09" w:rsidRPr="009B4E09" w14:paraId="6FA9DF5D" w14:textId="77777777">
        <w:tc>
          <w:tcPr>
            <w:tcW w:w="3018" w:type="dxa"/>
          </w:tcPr>
          <w:p w14:paraId="515D92D1" w14:textId="77777777" w:rsidR="009B4E09" w:rsidRPr="009B4E09" w:rsidRDefault="009B4E09" w:rsidP="00AC51B6">
            <w:pPr>
              <w:pStyle w:val="Table"/>
            </w:pPr>
            <w:r w:rsidRPr="009B4E09">
              <w:t>Aplicación de descuento global</w:t>
            </w:r>
          </w:p>
        </w:tc>
        <w:tc>
          <w:tcPr>
            <w:tcW w:w="3018" w:type="dxa"/>
          </w:tcPr>
          <w:p w14:paraId="0DD629B4" w14:textId="77777777" w:rsidR="009B4E09" w:rsidRPr="009B4E09" w:rsidRDefault="009B4E09" w:rsidP="00AC51B6">
            <w:pPr>
              <w:pStyle w:val="Table"/>
            </w:pPr>
            <w:r w:rsidRPr="009B4E09">
              <w:t>Permite aplicar un descuento porcentual o nominal sobre el total de la venta antes de impuestos.</w:t>
            </w:r>
          </w:p>
        </w:tc>
        <w:tc>
          <w:tcPr>
            <w:tcW w:w="3018" w:type="dxa"/>
          </w:tcPr>
          <w:p w14:paraId="6C0AA6B2" w14:textId="77777777" w:rsidR="009B4E09" w:rsidRPr="009B4E09" w:rsidRDefault="009B4E09" w:rsidP="00AC51B6">
            <w:pPr>
              <w:pStyle w:val="Table"/>
            </w:pPr>
            <w:r w:rsidRPr="009B4E09">
              <w:t>Cajero, Vendedor</w:t>
            </w:r>
          </w:p>
        </w:tc>
      </w:tr>
      <w:tr w:rsidR="009B4E09" w:rsidRPr="009B4E09" w14:paraId="367B198F" w14:textId="77777777">
        <w:tc>
          <w:tcPr>
            <w:tcW w:w="3018" w:type="dxa"/>
          </w:tcPr>
          <w:p w14:paraId="62EAF7C8" w14:textId="77777777" w:rsidR="009B4E09" w:rsidRPr="009B4E09" w:rsidRDefault="009B4E09" w:rsidP="00AC51B6">
            <w:pPr>
              <w:pStyle w:val="Table"/>
            </w:pPr>
            <w:r w:rsidRPr="009B4E09">
              <w:t>Gestión de pagos mixtos</w:t>
            </w:r>
          </w:p>
        </w:tc>
        <w:tc>
          <w:tcPr>
            <w:tcW w:w="3018" w:type="dxa"/>
          </w:tcPr>
          <w:p w14:paraId="6B309D61" w14:textId="77777777" w:rsidR="009B4E09" w:rsidRPr="009B4E09" w:rsidRDefault="009B4E09" w:rsidP="00AC51B6">
            <w:pPr>
              <w:pStyle w:val="Table"/>
            </w:pPr>
            <w:r w:rsidRPr="009B4E09">
              <w:t xml:space="preserve">Admite el pago de una misma factura mediante múltiples medios de pago (efectivo, tarjeta de crédito/débito, </w:t>
            </w:r>
            <w:proofErr w:type="spellStart"/>
            <w:r w:rsidRPr="009B4E09">
              <w:t>Nequi</w:t>
            </w:r>
            <w:proofErr w:type="spellEnd"/>
            <w:r w:rsidRPr="009B4E09">
              <w:t xml:space="preserve">, </w:t>
            </w:r>
            <w:proofErr w:type="spellStart"/>
            <w:r w:rsidRPr="009B4E09">
              <w:t>Daviplata</w:t>
            </w:r>
            <w:proofErr w:type="spellEnd"/>
            <w:r w:rsidRPr="009B4E09">
              <w:t>, transferencia bancaria). El sistema valida que la suma de los pagos parciales iguale el total de la factura.</w:t>
            </w:r>
          </w:p>
        </w:tc>
        <w:tc>
          <w:tcPr>
            <w:tcW w:w="3018" w:type="dxa"/>
          </w:tcPr>
          <w:p w14:paraId="43127764" w14:textId="77777777" w:rsidR="009B4E09" w:rsidRPr="009B4E09" w:rsidRDefault="009B4E09" w:rsidP="00AC51B6">
            <w:pPr>
              <w:pStyle w:val="Table"/>
            </w:pPr>
            <w:r w:rsidRPr="009B4E09">
              <w:t>Cajero, Vendedor</w:t>
            </w:r>
          </w:p>
        </w:tc>
      </w:tr>
      <w:tr w:rsidR="009B4E09" w:rsidRPr="009B4E09" w14:paraId="47F3D921" w14:textId="77777777">
        <w:tc>
          <w:tcPr>
            <w:tcW w:w="3018" w:type="dxa"/>
          </w:tcPr>
          <w:p w14:paraId="2B9061CF" w14:textId="77777777" w:rsidR="009B4E09" w:rsidRPr="009B4E09" w:rsidRDefault="009B4E09" w:rsidP="00AC51B6">
            <w:pPr>
              <w:pStyle w:val="Table"/>
            </w:pPr>
            <w:r w:rsidRPr="009B4E09">
              <w:t>Generación de factura electrónica</w:t>
            </w:r>
          </w:p>
        </w:tc>
        <w:tc>
          <w:tcPr>
            <w:tcW w:w="3018" w:type="dxa"/>
          </w:tcPr>
          <w:p w14:paraId="5D051A63" w14:textId="77777777" w:rsidR="009B4E09" w:rsidRPr="009B4E09" w:rsidRDefault="009B4E09" w:rsidP="00AC51B6">
            <w:pPr>
              <w:pStyle w:val="Table"/>
            </w:pPr>
            <w:r w:rsidRPr="009B4E09">
              <w:t>Crea el registro de factura en la base de datos, descuenta automáticamente las cantidades del inventario, genera el CUFE y el código QR, y produce la representación gráfica (PDF) según el formato exigido por la DIAN.</w:t>
            </w:r>
          </w:p>
        </w:tc>
        <w:tc>
          <w:tcPr>
            <w:tcW w:w="3018" w:type="dxa"/>
          </w:tcPr>
          <w:p w14:paraId="27D24027" w14:textId="77777777" w:rsidR="009B4E09" w:rsidRPr="009B4E09" w:rsidRDefault="009B4E09" w:rsidP="00AC51B6">
            <w:pPr>
              <w:pStyle w:val="Table"/>
            </w:pPr>
            <w:r w:rsidRPr="009B4E09">
              <w:t>Cajero, Vendedor</w:t>
            </w:r>
          </w:p>
        </w:tc>
      </w:tr>
      <w:tr w:rsidR="009B4E09" w:rsidRPr="009B4E09" w14:paraId="5D8741B1" w14:textId="77777777">
        <w:tc>
          <w:tcPr>
            <w:tcW w:w="3018" w:type="dxa"/>
          </w:tcPr>
          <w:p w14:paraId="70DDB355" w14:textId="77777777" w:rsidR="009B4E09" w:rsidRPr="009B4E09" w:rsidRDefault="009B4E09" w:rsidP="00AC51B6">
            <w:pPr>
              <w:pStyle w:val="Table"/>
            </w:pPr>
            <w:r w:rsidRPr="009B4E09">
              <w:t>Impresión y envío de recibo</w:t>
            </w:r>
          </w:p>
        </w:tc>
        <w:tc>
          <w:tcPr>
            <w:tcW w:w="3018" w:type="dxa"/>
          </w:tcPr>
          <w:p w14:paraId="0435B6BF" w14:textId="77777777" w:rsidR="009B4E09" w:rsidRPr="009B4E09" w:rsidRDefault="009B4E09" w:rsidP="00AC51B6">
            <w:pPr>
              <w:pStyle w:val="Table"/>
            </w:pPr>
            <w:r w:rsidRPr="009B4E09">
              <w:t>Ofrece la impresión inmediata del tiquete en formato térmico de 80 mm o el envío del PDF de la factura por correo electrónico o WhatsApp al cliente.</w:t>
            </w:r>
          </w:p>
        </w:tc>
        <w:tc>
          <w:tcPr>
            <w:tcW w:w="3018" w:type="dxa"/>
          </w:tcPr>
          <w:p w14:paraId="1BB08266" w14:textId="77777777" w:rsidR="009B4E09" w:rsidRPr="009B4E09" w:rsidRDefault="009B4E09" w:rsidP="00AC51B6">
            <w:pPr>
              <w:pStyle w:val="Table"/>
            </w:pPr>
            <w:r w:rsidRPr="009B4E09">
              <w:t>Cajero, Vendedor</w:t>
            </w:r>
          </w:p>
        </w:tc>
      </w:tr>
      <w:tr w:rsidR="009B4E09" w:rsidRPr="009B4E09" w14:paraId="1345E5B6" w14:textId="77777777">
        <w:tc>
          <w:tcPr>
            <w:tcW w:w="3018" w:type="dxa"/>
          </w:tcPr>
          <w:p w14:paraId="28F01DCF" w14:textId="77777777" w:rsidR="009B4E09" w:rsidRPr="009B4E09" w:rsidRDefault="009B4E09" w:rsidP="00AC51B6">
            <w:pPr>
              <w:pStyle w:val="Table"/>
            </w:pPr>
            <w:r w:rsidRPr="009B4E09">
              <w:t>Venta a crédito</w:t>
            </w:r>
          </w:p>
        </w:tc>
        <w:tc>
          <w:tcPr>
            <w:tcW w:w="3018" w:type="dxa"/>
          </w:tcPr>
          <w:p w14:paraId="1EB4675E" w14:textId="77777777" w:rsidR="009B4E09" w:rsidRPr="009B4E09" w:rsidRDefault="009B4E09" w:rsidP="00AC51B6">
            <w:pPr>
              <w:pStyle w:val="Table"/>
            </w:pPr>
            <w:r w:rsidRPr="009B4E09">
              <w:t xml:space="preserve">Habilita la opción de venta a crédito para aquellos </w:t>
            </w:r>
            <w:r w:rsidRPr="009B4E09">
              <w:lastRenderedPageBreak/>
              <w:t>clientes que tienen cupo de crédito activo y saldo disponible suficiente. La factura generada alimenta automáticamente el módulo de Cartera.</w:t>
            </w:r>
          </w:p>
        </w:tc>
        <w:tc>
          <w:tcPr>
            <w:tcW w:w="3018" w:type="dxa"/>
          </w:tcPr>
          <w:p w14:paraId="09EE3A79" w14:textId="77777777" w:rsidR="009B4E09" w:rsidRPr="009B4E09" w:rsidRDefault="009B4E09" w:rsidP="00AC51B6">
            <w:pPr>
              <w:pStyle w:val="Table"/>
            </w:pPr>
            <w:r w:rsidRPr="009B4E09">
              <w:lastRenderedPageBreak/>
              <w:t>Cajero, Vendedor</w:t>
            </w:r>
          </w:p>
        </w:tc>
      </w:tr>
      <w:tr w:rsidR="009B4E09" w:rsidRPr="009B4E09" w14:paraId="71764F93" w14:textId="77777777">
        <w:tc>
          <w:tcPr>
            <w:tcW w:w="3018" w:type="dxa"/>
          </w:tcPr>
          <w:p w14:paraId="7B8A41F8" w14:textId="77777777" w:rsidR="009B4E09" w:rsidRPr="009B4E09" w:rsidRDefault="009B4E09" w:rsidP="00AC51B6">
            <w:pPr>
              <w:pStyle w:val="Table"/>
            </w:pPr>
            <w:r w:rsidRPr="009B4E09">
              <w:t>Devolución rápida</w:t>
            </w:r>
          </w:p>
        </w:tc>
        <w:tc>
          <w:tcPr>
            <w:tcW w:w="3018" w:type="dxa"/>
          </w:tcPr>
          <w:p w14:paraId="0211B28C" w14:textId="77777777" w:rsidR="009B4E09" w:rsidRPr="009B4E09" w:rsidRDefault="009B4E09" w:rsidP="00AC51B6">
            <w:pPr>
              <w:pStyle w:val="Table"/>
            </w:pPr>
            <w:r w:rsidRPr="009B4E09">
              <w:t>Permite generar una nota crédito a partir de una factura existente, facilitando la devolución total o parcial de productos.</w:t>
            </w:r>
          </w:p>
        </w:tc>
        <w:tc>
          <w:tcPr>
            <w:tcW w:w="3018" w:type="dxa"/>
          </w:tcPr>
          <w:p w14:paraId="7BFB4440" w14:textId="77777777" w:rsidR="009B4E09" w:rsidRPr="009B4E09" w:rsidRDefault="009B4E09" w:rsidP="00AC51B6">
            <w:pPr>
              <w:pStyle w:val="Table"/>
            </w:pPr>
            <w:r w:rsidRPr="009B4E09">
              <w:t>Cajero, Vendedor</w:t>
            </w:r>
          </w:p>
        </w:tc>
      </w:tr>
      <w:tr w:rsidR="009B4E09" w:rsidRPr="009B4E09" w14:paraId="3568C20A" w14:textId="77777777">
        <w:tc>
          <w:tcPr>
            <w:tcW w:w="3018" w:type="dxa"/>
          </w:tcPr>
          <w:p w14:paraId="62D7A2C7" w14:textId="77777777" w:rsidR="009B4E09" w:rsidRPr="009B4E09" w:rsidRDefault="009B4E09" w:rsidP="00AC51B6">
            <w:pPr>
              <w:pStyle w:val="Table"/>
            </w:pPr>
            <w:r w:rsidRPr="009B4E09">
              <w:t>Cierre de turno de caja</w:t>
            </w:r>
          </w:p>
        </w:tc>
        <w:tc>
          <w:tcPr>
            <w:tcW w:w="3018" w:type="dxa"/>
          </w:tcPr>
          <w:p w14:paraId="058C872F" w14:textId="77777777" w:rsidR="009B4E09" w:rsidRPr="009B4E09" w:rsidRDefault="009B4E09" w:rsidP="00AC51B6">
            <w:pPr>
              <w:pStyle w:val="Table"/>
            </w:pPr>
            <w:r w:rsidRPr="009B4E09">
              <w:t>El cajero registra el saldo final contado físicamente. El sistema calcula automáticamente la diferencia contra el saldo teórico esperado según las transacciones del turno y genera un reporte de cuadre.</w:t>
            </w:r>
          </w:p>
        </w:tc>
        <w:tc>
          <w:tcPr>
            <w:tcW w:w="3018" w:type="dxa"/>
          </w:tcPr>
          <w:p w14:paraId="7B2AD636" w14:textId="77777777" w:rsidR="009B4E09" w:rsidRPr="009B4E09" w:rsidRDefault="009B4E09" w:rsidP="00AC51B6">
            <w:pPr>
              <w:pStyle w:val="Table"/>
            </w:pPr>
            <w:r w:rsidRPr="009B4E09">
              <w:t>Cajero</w:t>
            </w:r>
          </w:p>
        </w:tc>
      </w:tr>
    </w:tbl>
    <w:p w14:paraId="4D06295B" w14:textId="77777777" w:rsidR="00BC6EB0" w:rsidRDefault="00BC6EB0" w:rsidP="00BC6EB0">
      <w:pPr>
        <w:ind w:firstLine="0"/>
      </w:pPr>
    </w:p>
    <w:p w14:paraId="6AFA0F65" w14:textId="0E76EE96" w:rsidR="009B4E09" w:rsidRDefault="009B4E09" w:rsidP="00BC6EB0">
      <w:pPr>
        <w:pStyle w:val="Heading2"/>
      </w:pPr>
      <w:r>
        <w:t>Módulo de Inventario</w:t>
      </w:r>
    </w:p>
    <w:p w14:paraId="162D8A82" w14:textId="77777777" w:rsidR="009B4E09" w:rsidRDefault="009B4E09" w:rsidP="00BC6EB0">
      <w:pPr>
        <w:ind w:firstLine="0"/>
      </w:pPr>
      <w:r>
        <w:t>El módulo de Inventario proporciona las herramientas para la gestión completa del ciclo de vida de los productos, desde su creación en el catálogo hasta el control de existencias y la trazabilidad de movimientos.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BC6EB0" w:rsidRPr="00BC6EB0" w14:paraId="30005F2E" w14:textId="77777777">
        <w:tc>
          <w:tcPr>
            <w:tcW w:w="3018" w:type="dxa"/>
          </w:tcPr>
          <w:p w14:paraId="27A701EE" w14:textId="77777777" w:rsidR="00BC6EB0" w:rsidRPr="00BC6EB0" w:rsidRDefault="00BC6EB0" w:rsidP="00EA4E7C">
            <w:pPr>
              <w:pStyle w:val="Table"/>
            </w:pPr>
            <w:r w:rsidRPr="00BC6EB0">
              <w:t>Funcionalidad</w:t>
            </w:r>
          </w:p>
        </w:tc>
        <w:tc>
          <w:tcPr>
            <w:tcW w:w="3018" w:type="dxa"/>
          </w:tcPr>
          <w:p w14:paraId="4D01CCD8" w14:textId="77777777" w:rsidR="00BC6EB0" w:rsidRPr="00BC6EB0" w:rsidRDefault="00BC6EB0" w:rsidP="00EA4E7C">
            <w:pPr>
              <w:pStyle w:val="Table"/>
            </w:pPr>
            <w:r w:rsidRPr="00BC6EB0">
              <w:t>Descripción</w:t>
            </w:r>
          </w:p>
        </w:tc>
        <w:tc>
          <w:tcPr>
            <w:tcW w:w="3018" w:type="dxa"/>
          </w:tcPr>
          <w:p w14:paraId="591C5BF3" w14:textId="77777777" w:rsidR="00BC6EB0" w:rsidRPr="00BC6EB0" w:rsidRDefault="00BC6EB0" w:rsidP="00EA4E7C">
            <w:pPr>
              <w:pStyle w:val="Table"/>
            </w:pPr>
            <w:r w:rsidRPr="00BC6EB0">
              <w:t>Actores</w:t>
            </w:r>
          </w:p>
        </w:tc>
      </w:tr>
      <w:tr w:rsidR="00BC6EB0" w:rsidRPr="00BC6EB0" w14:paraId="5FF0AE99" w14:textId="77777777">
        <w:tc>
          <w:tcPr>
            <w:tcW w:w="3018" w:type="dxa"/>
          </w:tcPr>
          <w:p w14:paraId="195042C0" w14:textId="77777777" w:rsidR="00BC6EB0" w:rsidRPr="00BC6EB0" w:rsidRDefault="00BC6EB0" w:rsidP="00EA4E7C">
            <w:pPr>
              <w:pStyle w:val="Table"/>
            </w:pPr>
            <w:r w:rsidRPr="00BC6EB0">
              <w:t>Gestión de productos</w:t>
            </w:r>
          </w:p>
        </w:tc>
        <w:tc>
          <w:tcPr>
            <w:tcW w:w="3018" w:type="dxa"/>
          </w:tcPr>
          <w:p w14:paraId="371D8DD3" w14:textId="77777777" w:rsidR="00BC6EB0" w:rsidRPr="00BC6EB0" w:rsidRDefault="00BC6EB0" w:rsidP="00EA4E7C">
            <w:pPr>
              <w:pStyle w:val="Table"/>
            </w:pPr>
            <w:r w:rsidRPr="00BC6EB0">
              <w:t xml:space="preserve">Permite crear, editar y desactivar productos. Cada producto se configura con código interno, código de barras, categoría, unidad de medida, tarifa de IVA </w:t>
            </w:r>
            <w:r w:rsidRPr="00BC6EB0">
              <w:lastRenderedPageBreak/>
              <w:t>aplicable, precios de compra y venta, y umbrales de stock mínimo y máximo.</w:t>
            </w:r>
          </w:p>
        </w:tc>
        <w:tc>
          <w:tcPr>
            <w:tcW w:w="3018" w:type="dxa"/>
          </w:tcPr>
          <w:p w14:paraId="03D6BBD6" w14:textId="77777777" w:rsidR="00BC6EB0" w:rsidRPr="00BC6EB0" w:rsidRDefault="00BC6EB0" w:rsidP="00EA4E7C">
            <w:pPr>
              <w:pStyle w:val="Table"/>
            </w:pPr>
            <w:r w:rsidRPr="00BC6EB0">
              <w:lastRenderedPageBreak/>
              <w:t>Bodeguero, Administrador</w:t>
            </w:r>
          </w:p>
        </w:tc>
      </w:tr>
      <w:tr w:rsidR="00BC6EB0" w:rsidRPr="00BC6EB0" w14:paraId="3E3ADFBE" w14:textId="77777777">
        <w:tc>
          <w:tcPr>
            <w:tcW w:w="3018" w:type="dxa"/>
          </w:tcPr>
          <w:p w14:paraId="2F6703B7" w14:textId="77777777" w:rsidR="00BC6EB0" w:rsidRPr="00BC6EB0" w:rsidRDefault="00BC6EB0" w:rsidP="00EA4E7C">
            <w:pPr>
              <w:pStyle w:val="Table"/>
            </w:pPr>
            <w:r w:rsidRPr="00BC6EB0">
              <w:t>Trazabilidad de producto</w:t>
            </w:r>
          </w:p>
        </w:tc>
        <w:tc>
          <w:tcPr>
            <w:tcW w:w="3018" w:type="dxa"/>
          </w:tcPr>
          <w:p w14:paraId="1E065F0C" w14:textId="77777777" w:rsidR="00BC6EB0" w:rsidRPr="00BC6EB0" w:rsidRDefault="00BC6EB0" w:rsidP="00EA4E7C">
            <w:pPr>
              <w:pStyle w:val="Table"/>
            </w:pPr>
            <w:r w:rsidRPr="00BC6EB0">
              <w:t>Presenta el historial cronológico completo de un producto, incluyendo entradas por compra, salidas por venta, ajustes manuales y devoluciones, con indicación del usuario responsable y el documento de referencia.</w:t>
            </w:r>
          </w:p>
        </w:tc>
        <w:tc>
          <w:tcPr>
            <w:tcW w:w="3018" w:type="dxa"/>
          </w:tcPr>
          <w:p w14:paraId="7579017C" w14:textId="77777777" w:rsidR="00BC6EB0" w:rsidRPr="00BC6EB0" w:rsidRDefault="00BC6EB0" w:rsidP="00EA4E7C">
            <w:pPr>
              <w:pStyle w:val="Table"/>
            </w:pPr>
            <w:r w:rsidRPr="00BC6EB0">
              <w:t>Bodeguero, Administrador</w:t>
            </w:r>
          </w:p>
        </w:tc>
      </w:tr>
      <w:tr w:rsidR="00BC6EB0" w:rsidRPr="00BC6EB0" w14:paraId="28C1C88D" w14:textId="77777777">
        <w:tc>
          <w:tcPr>
            <w:tcW w:w="3018" w:type="dxa"/>
          </w:tcPr>
          <w:p w14:paraId="73A652DD" w14:textId="77777777" w:rsidR="00BC6EB0" w:rsidRPr="00BC6EB0" w:rsidRDefault="00BC6EB0" w:rsidP="00EA4E7C">
            <w:pPr>
              <w:pStyle w:val="Table"/>
            </w:pPr>
            <w:r w:rsidRPr="00BC6EB0">
              <w:t>Ajuste manual de stock</w:t>
            </w:r>
          </w:p>
        </w:tc>
        <w:tc>
          <w:tcPr>
            <w:tcW w:w="3018" w:type="dxa"/>
          </w:tcPr>
          <w:p w14:paraId="4EC5D621" w14:textId="77777777" w:rsidR="00BC6EB0" w:rsidRPr="00BC6EB0" w:rsidRDefault="00BC6EB0" w:rsidP="00EA4E7C">
            <w:pPr>
              <w:pStyle w:val="Table"/>
            </w:pPr>
            <w:r w:rsidRPr="00BC6EB0">
              <w:t>Permite corregir el stock físico registrando un ajuste positivo o negativo. Es obligatorio especificar un motivo (conteo físico, daño, robo, vencimiento) y el sistema conserva el registro en la bitácora de movimientos.</w:t>
            </w:r>
          </w:p>
        </w:tc>
        <w:tc>
          <w:tcPr>
            <w:tcW w:w="3018" w:type="dxa"/>
          </w:tcPr>
          <w:p w14:paraId="16B494EB" w14:textId="77777777" w:rsidR="00BC6EB0" w:rsidRPr="00BC6EB0" w:rsidRDefault="00BC6EB0" w:rsidP="00EA4E7C">
            <w:pPr>
              <w:pStyle w:val="Table"/>
            </w:pPr>
            <w:r w:rsidRPr="00BC6EB0">
              <w:t>Bodeguero, Administrador</w:t>
            </w:r>
          </w:p>
        </w:tc>
      </w:tr>
      <w:tr w:rsidR="00BC6EB0" w:rsidRPr="00BC6EB0" w14:paraId="54EDEC6C" w14:textId="77777777">
        <w:tc>
          <w:tcPr>
            <w:tcW w:w="3018" w:type="dxa"/>
          </w:tcPr>
          <w:p w14:paraId="2D378026" w14:textId="77777777" w:rsidR="00BC6EB0" w:rsidRPr="00BC6EB0" w:rsidRDefault="00BC6EB0" w:rsidP="00EA4E7C">
            <w:pPr>
              <w:pStyle w:val="Table"/>
            </w:pPr>
            <w:r w:rsidRPr="00BC6EB0">
              <w:t>Monitoreo de stock bajo</w:t>
            </w:r>
          </w:p>
        </w:tc>
        <w:tc>
          <w:tcPr>
            <w:tcW w:w="3018" w:type="dxa"/>
          </w:tcPr>
          <w:p w14:paraId="453BEAC0" w14:textId="77777777" w:rsidR="00BC6EB0" w:rsidRPr="00BC6EB0" w:rsidRDefault="00BC6EB0" w:rsidP="00EA4E7C">
            <w:pPr>
              <w:pStyle w:val="Table"/>
            </w:pPr>
            <w:r w:rsidRPr="00BC6EB0">
              <w:t>Proporciona una vista filtrada de todos los productos cuyo stock actual se encuentra por debajo del stock mínimo definido, facilitando la gestión de reabastecimiento.</w:t>
            </w:r>
          </w:p>
        </w:tc>
        <w:tc>
          <w:tcPr>
            <w:tcW w:w="3018" w:type="dxa"/>
          </w:tcPr>
          <w:p w14:paraId="26A9A364" w14:textId="77777777" w:rsidR="00BC6EB0" w:rsidRPr="00BC6EB0" w:rsidRDefault="00BC6EB0" w:rsidP="00EA4E7C">
            <w:pPr>
              <w:pStyle w:val="Table"/>
            </w:pPr>
            <w:r w:rsidRPr="00BC6EB0">
              <w:t>Bodeguero, Administrador</w:t>
            </w:r>
          </w:p>
        </w:tc>
      </w:tr>
      <w:tr w:rsidR="00BC6EB0" w:rsidRPr="00BC6EB0" w14:paraId="3049B78E" w14:textId="77777777">
        <w:tc>
          <w:tcPr>
            <w:tcW w:w="3018" w:type="dxa"/>
          </w:tcPr>
          <w:p w14:paraId="4693D4CF" w14:textId="77777777" w:rsidR="00BC6EB0" w:rsidRPr="00BC6EB0" w:rsidRDefault="00BC6EB0" w:rsidP="00EA4E7C">
            <w:pPr>
              <w:pStyle w:val="Table"/>
            </w:pPr>
            <w:r w:rsidRPr="00BC6EB0">
              <w:t>Gestión de categorías</w:t>
            </w:r>
          </w:p>
        </w:tc>
        <w:tc>
          <w:tcPr>
            <w:tcW w:w="3018" w:type="dxa"/>
          </w:tcPr>
          <w:p w14:paraId="3057E06B" w14:textId="77777777" w:rsidR="00BC6EB0" w:rsidRPr="00BC6EB0" w:rsidRDefault="00BC6EB0" w:rsidP="00EA4E7C">
            <w:pPr>
              <w:pStyle w:val="Table"/>
            </w:pPr>
            <w:r w:rsidRPr="00BC6EB0">
              <w:t>Permite mantener un árbol jerárquico de categorías de productos para una mejor organización del catálogo.</w:t>
            </w:r>
          </w:p>
        </w:tc>
        <w:tc>
          <w:tcPr>
            <w:tcW w:w="3018" w:type="dxa"/>
          </w:tcPr>
          <w:p w14:paraId="36492CD5" w14:textId="77777777" w:rsidR="00BC6EB0" w:rsidRPr="00BC6EB0" w:rsidRDefault="00BC6EB0" w:rsidP="00EA4E7C">
            <w:pPr>
              <w:pStyle w:val="Table"/>
            </w:pPr>
            <w:r w:rsidRPr="00BC6EB0">
              <w:t>Bodeguero, Administrador</w:t>
            </w:r>
          </w:p>
        </w:tc>
      </w:tr>
      <w:tr w:rsidR="00BC6EB0" w:rsidRPr="00BC6EB0" w14:paraId="653C0ED0" w14:textId="77777777">
        <w:tc>
          <w:tcPr>
            <w:tcW w:w="3018" w:type="dxa"/>
          </w:tcPr>
          <w:p w14:paraId="171383B4" w14:textId="77777777" w:rsidR="00BC6EB0" w:rsidRPr="00BC6EB0" w:rsidRDefault="00BC6EB0" w:rsidP="00EA4E7C">
            <w:pPr>
              <w:pStyle w:val="Table"/>
            </w:pPr>
            <w:r w:rsidRPr="00BC6EB0">
              <w:t>Gestión de unidades de medida</w:t>
            </w:r>
          </w:p>
        </w:tc>
        <w:tc>
          <w:tcPr>
            <w:tcW w:w="3018" w:type="dxa"/>
          </w:tcPr>
          <w:p w14:paraId="62B03DF2" w14:textId="77777777" w:rsidR="00BC6EB0" w:rsidRPr="00BC6EB0" w:rsidRDefault="00BC6EB0" w:rsidP="00EA4E7C">
            <w:pPr>
              <w:pStyle w:val="Table"/>
            </w:pPr>
            <w:r w:rsidRPr="00BC6EB0">
              <w:t xml:space="preserve">Administra las unidades de medida utilizadas en el sistema (unidad, kilogramo, litro, metro, </w:t>
            </w:r>
            <w:r w:rsidRPr="00BC6EB0">
              <w:lastRenderedPageBreak/>
              <w:t>etc.) con su nombre y abreviatura normalizada.</w:t>
            </w:r>
          </w:p>
        </w:tc>
        <w:tc>
          <w:tcPr>
            <w:tcW w:w="3018" w:type="dxa"/>
          </w:tcPr>
          <w:p w14:paraId="1E45578A" w14:textId="77777777" w:rsidR="00BC6EB0" w:rsidRPr="00BC6EB0" w:rsidRDefault="00BC6EB0" w:rsidP="00EA4E7C">
            <w:pPr>
              <w:pStyle w:val="Table"/>
            </w:pPr>
            <w:r w:rsidRPr="00BC6EB0">
              <w:lastRenderedPageBreak/>
              <w:t>Bodeguero, Administrador</w:t>
            </w:r>
          </w:p>
        </w:tc>
      </w:tr>
      <w:tr w:rsidR="00BC6EB0" w:rsidRPr="00BC6EB0" w14:paraId="351CBCB9" w14:textId="77777777">
        <w:tc>
          <w:tcPr>
            <w:tcW w:w="3018" w:type="dxa"/>
          </w:tcPr>
          <w:p w14:paraId="4C113EEB" w14:textId="77777777" w:rsidR="00BC6EB0" w:rsidRPr="00BC6EB0" w:rsidRDefault="00BC6EB0" w:rsidP="00EA4E7C">
            <w:pPr>
              <w:pStyle w:val="Table"/>
            </w:pPr>
            <w:r w:rsidRPr="00BC6EB0">
              <w:t>Importación y exportación masiva</w:t>
            </w:r>
          </w:p>
        </w:tc>
        <w:tc>
          <w:tcPr>
            <w:tcW w:w="3018" w:type="dxa"/>
          </w:tcPr>
          <w:p w14:paraId="4CA792CA" w14:textId="77777777" w:rsidR="00BC6EB0" w:rsidRPr="00BC6EB0" w:rsidRDefault="00BC6EB0" w:rsidP="00EA4E7C">
            <w:pPr>
              <w:pStyle w:val="Table"/>
            </w:pPr>
            <w:r w:rsidRPr="00BC6EB0">
              <w:t>Facilita la carga inicial o actualización masiva del catálogo de productos mediante archivos Excel o CSV. Permite exportar el inventario completo con su valorización para auditoría.</w:t>
            </w:r>
          </w:p>
        </w:tc>
        <w:tc>
          <w:tcPr>
            <w:tcW w:w="3018" w:type="dxa"/>
          </w:tcPr>
          <w:p w14:paraId="53B72BEB" w14:textId="77777777" w:rsidR="00BC6EB0" w:rsidRPr="00BC6EB0" w:rsidRDefault="00BC6EB0" w:rsidP="00EA4E7C">
            <w:pPr>
              <w:pStyle w:val="Table"/>
            </w:pPr>
            <w:r w:rsidRPr="00BC6EB0">
              <w:t>Bodeguero, Administrador</w:t>
            </w:r>
          </w:p>
        </w:tc>
      </w:tr>
      <w:tr w:rsidR="00BC6EB0" w:rsidRPr="00BC6EB0" w14:paraId="0C526369" w14:textId="77777777">
        <w:tc>
          <w:tcPr>
            <w:tcW w:w="3018" w:type="dxa"/>
          </w:tcPr>
          <w:p w14:paraId="2A80E3B1" w14:textId="77777777" w:rsidR="00BC6EB0" w:rsidRPr="00BC6EB0" w:rsidRDefault="00BC6EB0" w:rsidP="00EA4E7C">
            <w:pPr>
              <w:pStyle w:val="Table"/>
            </w:pPr>
            <w:r w:rsidRPr="00BC6EB0">
              <w:t xml:space="preserve">Consulta de </w:t>
            </w:r>
            <w:proofErr w:type="spellStart"/>
            <w:r w:rsidRPr="00BC6EB0">
              <w:t>kardex</w:t>
            </w:r>
            <w:proofErr w:type="spellEnd"/>
          </w:p>
        </w:tc>
        <w:tc>
          <w:tcPr>
            <w:tcW w:w="3018" w:type="dxa"/>
          </w:tcPr>
          <w:p w14:paraId="2DABD904" w14:textId="77777777" w:rsidR="00BC6EB0" w:rsidRPr="00BC6EB0" w:rsidRDefault="00BC6EB0" w:rsidP="00EA4E7C">
            <w:pPr>
              <w:pStyle w:val="Table"/>
            </w:pPr>
            <w:r w:rsidRPr="00BC6EB0">
              <w:t xml:space="preserve">Muestra el </w:t>
            </w:r>
            <w:proofErr w:type="spellStart"/>
            <w:r w:rsidRPr="00BC6EB0">
              <w:t>kardex</w:t>
            </w:r>
            <w:proofErr w:type="spellEnd"/>
            <w:r w:rsidRPr="00BC6EB0">
              <w:t xml:space="preserve"> valorizado de un producto, presentando cada movimiento con su cantidad, costo unitario, saldo resultante y valor total, siguiendo el método de costo promedio ponderado.</w:t>
            </w:r>
          </w:p>
        </w:tc>
        <w:tc>
          <w:tcPr>
            <w:tcW w:w="3018" w:type="dxa"/>
          </w:tcPr>
          <w:p w14:paraId="34B12E85" w14:textId="77777777" w:rsidR="00BC6EB0" w:rsidRPr="00BC6EB0" w:rsidRDefault="00BC6EB0" w:rsidP="00EA4E7C">
            <w:pPr>
              <w:pStyle w:val="Table"/>
            </w:pPr>
            <w:r w:rsidRPr="00BC6EB0">
              <w:t>Bodeguero, Administrador</w:t>
            </w:r>
          </w:p>
        </w:tc>
      </w:tr>
    </w:tbl>
    <w:p w14:paraId="6C9ACF4B" w14:textId="77777777" w:rsidR="00BC6EB0" w:rsidRDefault="00BC6EB0" w:rsidP="00BC6EB0">
      <w:pPr>
        <w:ind w:firstLine="0"/>
      </w:pPr>
    </w:p>
    <w:p w14:paraId="6BB85907" w14:textId="7FE7C7AF" w:rsidR="009B4E09" w:rsidRDefault="009B4E09" w:rsidP="00BC6EB0">
      <w:pPr>
        <w:pStyle w:val="Heading2"/>
      </w:pPr>
      <w:r>
        <w:t>Módulo de Clientes y Cartera</w:t>
      </w:r>
    </w:p>
    <w:p w14:paraId="1A3C42E1" w14:textId="77777777" w:rsidR="009B4E09" w:rsidRDefault="009B4E09" w:rsidP="009B4E09">
      <w:r>
        <w:t>Este módulo centraliza la gestión de la información de los clientes y el control de las cuentas por cobrar derivadas de ventas a crédito.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BC6EB0" w:rsidRPr="00BC6EB0" w14:paraId="060C25A0" w14:textId="77777777">
        <w:tc>
          <w:tcPr>
            <w:tcW w:w="3018" w:type="dxa"/>
          </w:tcPr>
          <w:p w14:paraId="51DE7300" w14:textId="77777777" w:rsidR="00BC6EB0" w:rsidRPr="00BC6EB0" w:rsidRDefault="00BC6EB0" w:rsidP="00137E4E">
            <w:pPr>
              <w:pStyle w:val="Table"/>
            </w:pPr>
            <w:r w:rsidRPr="00BC6EB0">
              <w:t>Funcionalidad</w:t>
            </w:r>
          </w:p>
        </w:tc>
        <w:tc>
          <w:tcPr>
            <w:tcW w:w="3018" w:type="dxa"/>
          </w:tcPr>
          <w:p w14:paraId="5DEEA2EF" w14:textId="77777777" w:rsidR="00BC6EB0" w:rsidRPr="00BC6EB0" w:rsidRDefault="00BC6EB0" w:rsidP="00137E4E">
            <w:pPr>
              <w:pStyle w:val="Table"/>
            </w:pPr>
            <w:r w:rsidRPr="00BC6EB0">
              <w:t>Descripción</w:t>
            </w:r>
          </w:p>
        </w:tc>
        <w:tc>
          <w:tcPr>
            <w:tcW w:w="3018" w:type="dxa"/>
          </w:tcPr>
          <w:p w14:paraId="26EDA628" w14:textId="77777777" w:rsidR="00BC6EB0" w:rsidRPr="00BC6EB0" w:rsidRDefault="00BC6EB0" w:rsidP="00137E4E">
            <w:pPr>
              <w:pStyle w:val="Table"/>
            </w:pPr>
            <w:r w:rsidRPr="00BC6EB0">
              <w:t>Actores</w:t>
            </w:r>
          </w:p>
        </w:tc>
      </w:tr>
      <w:tr w:rsidR="00BC6EB0" w:rsidRPr="00BC6EB0" w14:paraId="14C77192" w14:textId="77777777">
        <w:tc>
          <w:tcPr>
            <w:tcW w:w="3018" w:type="dxa"/>
          </w:tcPr>
          <w:p w14:paraId="1B0C1D7B" w14:textId="77777777" w:rsidR="00BC6EB0" w:rsidRPr="00BC6EB0" w:rsidRDefault="00BC6EB0" w:rsidP="00137E4E">
            <w:pPr>
              <w:pStyle w:val="Table"/>
            </w:pPr>
            <w:r w:rsidRPr="00BC6EB0">
              <w:t>Creación de clientes</w:t>
            </w:r>
          </w:p>
        </w:tc>
        <w:tc>
          <w:tcPr>
            <w:tcW w:w="3018" w:type="dxa"/>
          </w:tcPr>
          <w:p w14:paraId="3AD3AD8F" w14:textId="77777777" w:rsidR="00BC6EB0" w:rsidRPr="00BC6EB0" w:rsidRDefault="00BC6EB0" w:rsidP="00137E4E">
            <w:pPr>
              <w:pStyle w:val="Table"/>
            </w:pPr>
            <w:r w:rsidRPr="00BC6EB0">
              <w:t>Permite registrar clientes persona natural (con tipo de identificación CC, CE, TI, PAS) y clientes persona jurídica (con NIT y razón social).</w:t>
            </w:r>
          </w:p>
        </w:tc>
        <w:tc>
          <w:tcPr>
            <w:tcW w:w="3018" w:type="dxa"/>
          </w:tcPr>
          <w:p w14:paraId="65B6116D" w14:textId="77777777" w:rsidR="00BC6EB0" w:rsidRPr="00BC6EB0" w:rsidRDefault="00BC6EB0" w:rsidP="00137E4E">
            <w:pPr>
              <w:pStyle w:val="Table"/>
            </w:pPr>
            <w:r w:rsidRPr="00BC6EB0">
              <w:t>Vendedor, Administrador</w:t>
            </w:r>
          </w:p>
        </w:tc>
      </w:tr>
      <w:tr w:rsidR="00BC6EB0" w:rsidRPr="00BC6EB0" w14:paraId="60751457" w14:textId="77777777">
        <w:tc>
          <w:tcPr>
            <w:tcW w:w="3018" w:type="dxa"/>
          </w:tcPr>
          <w:p w14:paraId="425CA1E4" w14:textId="77777777" w:rsidR="00BC6EB0" w:rsidRPr="00BC6EB0" w:rsidRDefault="00BC6EB0" w:rsidP="00137E4E">
            <w:pPr>
              <w:pStyle w:val="Table"/>
            </w:pPr>
            <w:r w:rsidRPr="00BC6EB0">
              <w:t>Edición y desactivación</w:t>
            </w:r>
          </w:p>
        </w:tc>
        <w:tc>
          <w:tcPr>
            <w:tcW w:w="3018" w:type="dxa"/>
          </w:tcPr>
          <w:p w14:paraId="76BB75FA" w14:textId="77777777" w:rsidR="00BC6EB0" w:rsidRPr="00BC6EB0" w:rsidRDefault="00BC6EB0" w:rsidP="00137E4E">
            <w:pPr>
              <w:pStyle w:val="Table"/>
            </w:pPr>
            <w:r w:rsidRPr="00BC6EB0">
              <w:t xml:space="preserve">Facilita la actualización de datos de contacto y dirección. La desactivación </w:t>
            </w:r>
            <w:r w:rsidRPr="00BC6EB0">
              <w:lastRenderedPageBreak/>
              <w:t>de un cliente se realiza mediante borrado lógico, conservando su historial de transacciones para fines legales y contables.</w:t>
            </w:r>
          </w:p>
        </w:tc>
        <w:tc>
          <w:tcPr>
            <w:tcW w:w="3018" w:type="dxa"/>
          </w:tcPr>
          <w:p w14:paraId="10A9E2F9" w14:textId="77777777" w:rsidR="00BC6EB0" w:rsidRPr="00BC6EB0" w:rsidRDefault="00BC6EB0" w:rsidP="00137E4E">
            <w:pPr>
              <w:pStyle w:val="Table"/>
            </w:pPr>
            <w:r w:rsidRPr="00BC6EB0">
              <w:lastRenderedPageBreak/>
              <w:t>Vendedor, Administrador</w:t>
            </w:r>
          </w:p>
        </w:tc>
      </w:tr>
      <w:tr w:rsidR="00BC6EB0" w:rsidRPr="00BC6EB0" w14:paraId="4BF13896" w14:textId="77777777">
        <w:tc>
          <w:tcPr>
            <w:tcW w:w="3018" w:type="dxa"/>
          </w:tcPr>
          <w:p w14:paraId="069A3C0E" w14:textId="77777777" w:rsidR="00BC6EB0" w:rsidRPr="00BC6EB0" w:rsidRDefault="00BC6EB0" w:rsidP="00137E4E">
            <w:pPr>
              <w:pStyle w:val="Table"/>
            </w:pPr>
            <w:r w:rsidRPr="00BC6EB0">
              <w:t>Historial de compras</w:t>
            </w:r>
          </w:p>
        </w:tc>
        <w:tc>
          <w:tcPr>
            <w:tcW w:w="3018" w:type="dxa"/>
          </w:tcPr>
          <w:p w14:paraId="65FE8E85" w14:textId="77777777" w:rsidR="00BC6EB0" w:rsidRPr="00BC6EB0" w:rsidRDefault="00BC6EB0" w:rsidP="00137E4E">
            <w:pPr>
              <w:pStyle w:val="Table"/>
            </w:pPr>
            <w:r w:rsidRPr="00BC6EB0">
              <w:t>Muestra la relación completa de facturas emitidas a un cliente, con posibilidad de consultar el detalle de cada una.</w:t>
            </w:r>
          </w:p>
        </w:tc>
        <w:tc>
          <w:tcPr>
            <w:tcW w:w="3018" w:type="dxa"/>
          </w:tcPr>
          <w:p w14:paraId="71AE6F50" w14:textId="77777777" w:rsidR="00BC6EB0" w:rsidRPr="00BC6EB0" w:rsidRDefault="00BC6EB0" w:rsidP="00137E4E">
            <w:pPr>
              <w:pStyle w:val="Table"/>
            </w:pPr>
            <w:r w:rsidRPr="00BC6EB0">
              <w:t>Vendedor, Administrador</w:t>
            </w:r>
          </w:p>
        </w:tc>
      </w:tr>
      <w:tr w:rsidR="00BC6EB0" w:rsidRPr="00BC6EB0" w14:paraId="16E4B774" w14:textId="77777777">
        <w:tc>
          <w:tcPr>
            <w:tcW w:w="3018" w:type="dxa"/>
          </w:tcPr>
          <w:p w14:paraId="0014BB52" w14:textId="77777777" w:rsidR="00BC6EB0" w:rsidRPr="00BC6EB0" w:rsidRDefault="00BC6EB0" w:rsidP="00137E4E">
            <w:pPr>
              <w:pStyle w:val="Table"/>
            </w:pPr>
            <w:r w:rsidRPr="00BC6EB0">
              <w:t>Habilitación de crédito</w:t>
            </w:r>
          </w:p>
        </w:tc>
        <w:tc>
          <w:tcPr>
            <w:tcW w:w="3018" w:type="dxa"/>
          </w:tcPr>
          <w:p w14:paraId="3662F0B0" w14:textId="77777777" w:rsidR="00BC6EB0" w:rsidRPr="00BC6EB0" w:rsidRDefault="00BC6EB0" w:rsidP="00137E4E">
            <w:pPr>
              <w:pStyle w:val="Table"/>
            </w:pPr>
            <w:r w:rsidRPr="00BC6EB0">
              <w:t>Permite al Administrador definir un cupo de crédito y un plazo de pago en días para un cliente. El sistema valida automáticamente la disponibilidad de cupo al procesar una venta a crédito.</w:t>
            </w:r>
          </w:p>
        </w:tc>
        <w:tc>
          <w:tcPr>
            <w:tcW w:w="3018" w:type="dxa"/>
          </w:tcPr>
          <w:p w14:paraId="0CB856C0" w14:textId="77777777" w:rsidR="00BC6EB0" w:rsidRPr="00BC6EB0" w:rsidRDefault="00BC6EB0" w:rsidP="00137E4E">
            <w:pPr>
              <w:pStyle w:val="Table"/>
            </w:pPr>
            <w:r w:rsidRPr="00BC6EB0">
              <w:t>Administrador</w:t>
            </w:r>
          </w:p>
        </w:tc>
      </w:tr>
      <w:tr w:rsidR="00BC6EB0" w:rsidRPr="00BC6EB0" w14:paraId="5EE8C128" w14:textId="77777777">
        <w:tc>
          <w:tcPr>
            <w:tcW w:w="3018" w:type="dxa"/>
          </w:tcPr>
          <w:p w14:paraId="5F5E9D5A" w14:textId="77777777" w:rsidR="00BC6EB0" w:rsidRPr="00BC6EB0" w:rsidRDefault="00BC6EB0" w:rsidP="00137E4E">
            <w:pPr>
              <w:pStyle w:val="Table"/>
            </w:pPr>
            <w:r w:rsidRPr="00BC6EB0">
              <w:t>Estado de cartera</w:t>
            </w:r>
          </w:p>
        </w:tc>
        <w:tc>
          <w:tcPr>
            <w:tcW w:w="3018" w:type="dxa"/>
          </w:tcPr>
          <w:p w14:paraId="4BC77916" w14:textId="77777777" w:rsidR="00BC6EB0" w:rsidRPr="00BC6EB0" w:rsidRDefault="00BC6EB0" w:rsidP="00137E4E">
            <w:pPr>
              <w:pStyle w:val="Table"/>
            </w:pPr>
            <w:r w:rsidRPr="00BC6EB0">
              <w:t>Presenta un resumen del saldo pendiente del cliente, el detalle de facturas vencidas y el histórico de abonos realizados. Clasifica las cuentas en estado pendiente, parcial, pagada o vencida.</w:t>
            </w:r>
          </w:p>
        </w:tc>
        <w:tc>
          <w:tcPr>
            <w:tcW w:w="3018" w:type="dxa"/>
          </w:tcPr>
          <w:p w14:paraId="3E7D1057" w14:textId="77777777" w:rsidR="00BC6EB0" w:rsidRPr="00BC6EB0" w:rsidRDefault="00BC6EB0" w:rsidP="00137E4E">
            <w:pPr>
              <w:pStyle w:val="Table"/>
            </w:pPr>
            <w:r w:rsidRPr="00BC6EB0">
              <w:t>Vendedor, Administrador</w:t>
            </w:r>
          </w:p>
        </w:tc>
      </w:tr>
      <w:tr w:rsidR="00BC6EB0" w:rsidRPr="00BC6EB0" w14:paraId="50BBA14B" w14:textId="77777777">
        <w:tc>
          <w:tcPr>
            <w:tcW w:w="3018" w:type="dxa"/>
          </w:tcPr>
          <w:p w14:paraId="2246F66C" w14:textId="77777777" w:rsidR="00BC6EB0" w:rsidRPr="00BC6EB0" w:rsidRDefault="00BC6EB0" w:rsidP="00137E4E">
            <w:pPr>
              <w:pStyle w:val="Table"/>
            </w:pPr>
            <w:r w:rsidRPr="00BC6EB0">
              <w:t>Registro de abonos</w:t>
            </w:r>
          </w:p>
        </w:tc>
        <w:tc>
          <w:tcPr>
            <w:tcW w:w="3018" w:type="dxa"/>
          </w:tcPr>
          <w:p w14:paraId="17684D60" w14:textId="77777777" w:rsidR="00BC6EB0" w:rsidRPr="00BC6EB0" w:rsidRDefault="00BC6EB0" w:rsidP="00137E4E">
            <w:pPr>
              <w:pStyle w:val="Table"/>
            </w:pPr>
            <w:r w:rsidRPr="00BC6EB0">
              <w:t>Permite registrar pagos parciales o totales que el cliente realiza sobre sus facturas pendientes, actualizando automáticamente el saldo de la cuenta por cobrar y el cupo de crédito disponible.</w:t>
            </w:r>
          </w:p>
        </w:tc>
        <w:tc>
          <w:tcPr>
            <w:tcW w:w="3018" w:type="dxa"/>
          </w:tcPr>
          <w:p w14:paraId="176D21F0" w14:textId="77777777" w:rsidR="00BC6EB0" w:rsidRPr="00BC6EB0" w:rsidRDefault="00BC6EB0" w:rsidP="00137E4E">
            <w:pPr>
              <w:pStyle w:val="Table"/>
            </w:pPr>
            <w:r w:rsidRPr="00BC6EB0">
              <w:t>Cajero, Vendedor</w:t>
            </w:r>
          </w:p>
        </w:tc>
      </w:tr>
      <w:tr w:rsidR="00BC6EB0" w:rsidRPr="00BC6EB0" w14:paraId="10D61420" w14:textId="77777777">
        <w:tc>
          <w:tcPr>
            <w:tcW w:w="3018" w:type="dxa"/>
          </w:tcPr>
          <w:p w14:paraId="4927A16C" w14:textId="77777777" w:rsidR="00BC6EB0" w:rsidRPr="00BC6EB0" w:rsidRDefault="00BC6EB0" w:rsidP="00137E4E">
            <w:pPr>
              <w:pStyle w:val="Table"/>
            </w:pPr>
            <w:r w:rsidRPr="00BC6EB0">
              <w:t>Generación de paz y salvo</w:t>
            </w:r>
          </w:p>
        </w:tc>
        <w:tc>
          <w:tcPr>
            <w:tcW w:w="3018" w:type="dxa"/>
          </w:tcPr>
          <w:p w14:paraId="10688AA6" w14:textId="77777777" w:rsidR="00BC6EB0" w:rsidRPr="00BC6EB0" w:rsidRDefault="00BC6EB0" w:rsidP="00137E4E">
            <w:pPr>
              <w:pStyle w:val="Table"/>
            </w:pPr>
            <w:r w:rsidRPr="00BC6EB0">
              <w:t xml:space="preserve">Emite un certificado en formato PDF que acredita que el cliente no tiene obligaciones pendientes </w:t>
            </w:r>
            <w:r w:rsidRPr="00BC6EB0">
              <w:lastRenderedPageBreak/>
              <w:t>con el establecimiento.</w:t>
            </w:r>
          </w:p>
        </w:tc>
        <w:tc>
          <w:tcPr>
            <w:tcW w:w="3018" w:type="dxa"/>
          </w:tcPr>
          <w:p w14:paraId="159BB0B0" w14:textId="77777777" w:rsidR="00BC6EB0" w:rsidRPr="00BC6EB0" w:rsidRDefault="00BC6EB0" w:rsidP="00137E4E">
            <w:pPr>
              <w:pStyle w:val="Table"/>
            </w:pPr>
            <w:r w:rsidRPr="00BC6EB0">
              <w:lastRenderedPageBreak/>
              <w:t>Administrador</w:t>
            </w:r>
          </w:p>
        </w:tc>
      </w:tr>
      <w:tr w:rsidR="00BC6EB0" w:rsidRPr="00BC6EB0" w14:paraId="52C85986" w14:textId="77777777">
        <w:tc>
          <w:tcPr>
            <w:tcW w:w="3018" w:type="dxa"/>
          </w:tcPr>
          <w:p w14:paraId="7FCECE56" w14:textId="77777777" w:rsidR="00BC6EB0" w:rsidRPr="00BC6EB0" w:rsidRDefault="00BC6EB0" w:rsidP="00137E4E">
            <w:pPr>
              <w:pStyle w:val="Table"/>
            </w:pPr>
            <w:r w:rsidRPr="00BC6EB0">
              <w:t>Reporte de antigüedad de cartera</w:t>
            </w:r>
          </w:p>
        </w:tc>
        <w:tc>
          <w:tcPr>
            <w:tcW w:w="3018" w:type="dxa"/>
          </w:tcPr>
          <w:p w14:paraId="3BCEBAB8" w14:textId="77777777" w:rsidR="00BC6EB0" w:rsidRPr="00BC6EB0" w:rsidRDefault="00BC6EB0" w:rsidP="00137E4E">
            <w:pPr>
              <w:pStyle w:val="Table"/>
            </w:pPr>
            <w:r w:rsidRPr="00BC6EB0">
              <w:t>Genera un informe que clasifica los saldos vencidos de todos los clientes en los rangos de mora estándar: 0-30 días, 31-60 días, 61-90 días y más de 90 días.</w:t>
            </w:r>
          </w:p>
        </w:tc>
        <w:tc>
          <w:tcPr>
            <w:tcW w:w="3018" w:type="dxa"/>
          </w:tcPr>
          <w:p w14:paraId="04DDF9E4" w14:textId="77777777" w:rsidR="00BC6EB0" w:rsidRPr="00BC6EB0" w:rsidRDefault="00BC6EB0" w:rsidP="00137E4E">
            <w:pPr>
              <w:pStyle w:val="Table"/>
            </w:pPr>
            <w:r w:rsidRPr="00BC6EB0">
              <w:t>Administrador</w:t>
            </w:r>
          </w:p>
        </w:tc>
      </w:tr>
    </w:tbl>
    <w:p w14:paraId="18112928" w14:textId="77777777" w:rsidR="00BC6EB0" w:rsidRDefault="00BC6EB0" w:rsidP="00BC6EB0">
      <w:pPr>
        <w:ind w:firstLine="0"/>
      </w:pPr>
    </w:p>
    <w:p w14:paraId="5353AA30" w14:textId="2BDD98D1" w:rsidR="009B4E09" w:rsidRDefault="009B4E09" w:rsidP="00BC6EB0">
      <w:pPr>
        <w:pStyle w:val="Heading2"/>
      </w:pPr>
      <w:r>
        <w:t>Módulo de Proveedores y Compras</w:t>
      </w:r>
    </w:p>
    <w:p w14:paraId="4BB4D6DE" w14:textId="77777777" w:rsidR="009B4E09" w:rsidRDefault="009B4E09" w:rsidP="009B4E09">
      <w:r>
        <w:t>El módulo gestiona la relación con los proveedores y el proceso de adquisición de mercancía, desde la orden de compra hasta la recepción en bodega.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BC6EB0" w:rsidRPr="00BC6EB0" w14:paraId="3B86999C" w14:textId="77777777">
        <w:tc>
          <w:tcPr>
            <w:tcW w:w="3018" w:type="dxa"/>
          </w:tcPr>
          <w:p w14:paraId="05CA1F86" w14:textId="77777777" w:rsidR="00BC6EB0" w:rsidRPr="00BC6EB0" w:rsidRDefault="00BC6EB0" w:rsidP="00204396">
            <w:pPr>
              <w:pStyle w:val="Table"/>
            </w:pPr>
            <w:r w:rsidRPr="00BC6EB0">
              <w:t>Funcionalidad</w:t>
            </w:r>
          </w:p>
        </w:tc>
        <w:tc>
          <w:tcPr>
            <w:tcW w:w="3018" w:type="dxa"/>
          </w:tcPr>
          <w:p w14:paraId="36280AEE" w14:textId="77777777" w:rsidR="00BC6EB0" w:rsidRPr="00BC6EB0" w:rsidRDefault="00BC6EB0" w:rsidP="00204396">
            <w:pPr>
              <w:pStyle w:val="Table"/>
            </w:pPr>
            <w:r w:rsidRPr="00BC6EB0">
              <w:t>Descripción</w:t>
            </w:r>
          </w:p>
        </w:tc>
        <w:tc>
          <w:tcPr>
            <w:tcW w:w="3018" w:type="dxa"/>
          </w:tcPr>
          <w:p w14:paraId="39382F98" w14:textId="77777777" w:rsidR="00BC6EB0" w:rsidRPr="00BC6EB0" w:rsidRDefault="00BC6EB0" w:rsidP="00204396">
            <w:pPr>
              <w:pStyle w:val="Table"/>
            </w:pPr>
            <w:r w:rsidRPr="00BC6EB0">
              <w:t>Actores</w:t>
            </w:r>
          </w:p>
        </w:tc>
      </w:tr>
      <w:tr w:rsidR="00BC6EB0" w:rsidRPr="00BC6EB0" w14:paraId="39565EB0" w14:textId="77777777">
        <w:tc>
          <w:tcPr>
            <w:tcW w:w="3018" w:type="dxa"/>
          </w:tcPr>
          <w:p w14:paraId="35BFC2C6" w14:textId="77777777" w:rsidR="00BC6EB0" w:rsidRPr="00BC6EB0" w:rsidRDefault="00BC6EB0" w:rsidP="00204396">
            <w:pPr>
              <w:pStyle w:val="Table"/>
            </w:pPr>
            <w:r w:rsidRPr="00BC6EB0">
              <w:t>Gestión de proveedores</w:t>
            </w:r>
          </w:p>
        </w:tc>
        <w:tc>
          <w:tcPr>
            <w:tcW w:w="3018" w:type="dxa"/>
          </w:tcPr>
          <w:p w14:paraId="189FFC40" w14:textId="77777777" w:rsidR="00BC6EB0" w:rsidRPr="00BC6EB0" w:rsidRDefault="00BC6EB0" w:rsidP="00204396">
            <w:pPr>
              <w:pStyle w:val="Table"/>
            </w:pPr>
            <w:r w:rsidRPr="00BC6EB0">
              <w:t>Permite registrar proveedores tanto naturales como jurídicos, con sus datos de contacto y condiciones de pago.</w:t>
            </w:r>
          </w:p>
        </w:tc>
        <w:tc>
          <w:tcPr>
            <w:tcW w:w="3018" w:type="dxa"/>
          </w:tcPr>
          <w:p w14:paraId="4C9CE051" w14:textId="77777777" w:rsidR="00BC6EB0" w:rsidRPr="00BC6EB0" w:rsidRDefault="00BC6EB0" w:rsidP="00204396">
            <w:pPr>
              <w:pStyle w:val="Table"/>
            </w:pPr>
            <w:r w:rsidRPr="00BC6EB0">
              <w:t>Bodeguero, Administrador</w:t>
            </w:r>
          </w:p>
        </w:tc>
      </w:tr>
      <w:tr w:rsidR="00BC6EB0" w:rsidRPr="00BC6EB0" w14:paraId="57CCCB39" w14:textId="77777777">
        <w:tc>
          <w:tcPr>
            <w:tcW w:w="3018" w:type="dxa"/>
          </w:tcPr>
          <w:p w14:paraId="417B68EB" w14:textId="77777777" w:rsidR="00BC6EB0" w:rsidRPr="00BC6EB0" w:rsidRDefault="00BC6EB0" w:rsidP="00204396">
            <w:pPr>
              <w:pStyle w:val="Table"/>
            </w:pPr>
            <w:r w:rsidRPr="00BC6EB0">
              <w:t>Asociación de productos</w:t>
            </w:r>
          </w:p>
        </w:tc>
        <w:tc>
          <w:tcPr>
            <w:tcW w:w="3018" w:type="dxa"/>
          </w:tcPr>
          <w:p w14:paraId="3674D730" w14:textId="77777777" w:rsidR="00BC6EB0" w:rsidRPr="00BC6EB0" w:rsidRDefault="00BC6EB0" w:rsidP="00204396">
            <w:pPr>
              <w:pStyle w:val="Table"/>
            </w:pPr>
            <w:r w:rsidRPr="00BC6EB0">
              <w:t>Vincula productos del catálogo a proveedores específicos, registrando el precio de compra habitual y el tiempo estimado de entrega.</w:t>
            </w:r>
          </w:p>
        </w:tc>
        <w:tc>
          <w:tcPr>
            <w:tcW w:w="3018" w:type="dxa"/>
          </w:tcPr>
          <w:p w14:paraId="3B7021C8" w14:textId="77777777" w:rsidR="00BC6EB0" w:rsidRPr="00BC6EB0" w:rsidRDefault="00BC6EB0" w:rsidP="00204396">
            <w:pPr>
              <w:pStyle w:val="Table"/>
            </w:pPr>
            <w:r w:rsidRPr="00BC6EB0">
              <w:t>Bodeguero, Administrador</w:t>
            </w:r>
          </w:p>
        </w:tc>
      </w:tr>
      <w:tr w:rsidR="00BC6EB0" w:rsidRPr="00BC6EB0" w14:paraId="5395DA59" w14:textId="77777777">
        <w:tc>
          <w:tcPr>
            <w:tcW w:w="3018" w:type="dxa"/>
          </w:tcPr>
          <w:p w14:paraId="669D342E" w14:textId="77777777" w:rsidR="00BC6EB0" w:rsidRPr="00BC6EB0" w:rsidRDefault="00BC6EB0" w:rsidP="00204396">
            <w:pPr>
              <w:pStyle w:val="Table"/>
            </w:pPr>
            <w:r w:rsidRPr="00BC6EB0">
              <w:t>Creación de orden de compra</w:t>
            </w:r>
          </w:p>
        </w:tc>
        <w:tc>
          <w:tcPr>
            <w:tcW w:w="3018" w:type="dxa"/>
          </w:tcPr>
          <w:p w14:paraId="37E7A6D2" w14:textId="77777777" w:rsidR="00BC6EB0" w:rsidRPr="00BC6EB0" w:rsidRDefault="00BC6EB0" w:rsidP="00204396">
            <w:pPr>
              <w:pStyle w:val="Table"/>
            </w:pPr>
            <w:r w:rsidRPr="00BC6EB0">
              <w:t>Permite generar una orden de compra seleccionando un proveedor, los productos requeridos y las cantidades deseadas. La orden puede guardarse en estado borrador antes de ser enviada.</w:t>
            </w:r>
          </w:p>
        </w:tc>
        <w:tc>
          <w:tcPr>
            <w:tcW w:w="3018" w:type="dxa"/>
          </w:tcPr>
          <w:p w14:paraId="4CF7A586" w14:textId="77777777" w:rsidR="00BC6EB0" w:rsidRPr="00BC6EB0" w:rsidRDefault="00BC6EB0" w:rsidP="00204396">
            <w:pPr>
              <w:pStyle w:val="Table"/>
            </w:pPr>
            <w:r w:rsidRPr="00BC6EB0">
              <w:t>Bodeguero, Administrador</w:t>
            </w:r>
          </w:p>
        </w:tc>
      </w:tr>
      <w:tr w:rsidR="00BC6EB0" w:rsidRPr="00BC6EB0" w14:paraId="0C6440D3" w14:textId="77777777">
        <w:tc>
          <w:tcPr>
            <w:tcW w:w="3018" w:type="dxa"/>
          </w:tcPr>
          <w:p w14:paraId="36E66BEA" w14:textId="77777777" w:rsidR="00BC6EB0" w:rsidRPr="00BC6EB0" w:rsidRDefault="00BC6EB0" w:rsidP="00204396">
            <w:pPr>
              <w:pStyle w:val="Table"/>
            </w:pPr>
            <w:r w:rsidRPr="00BC6EB0">
              <w:t>Seguimiento de estado</w:t>
            </w:r>
          </w:p>
        </w:tc>
        <w:tc>
          <w:tcPr>
            <w:tcW w:w="3018" w:type="dxa"/>
          </w:tcPr>
          <w:p w14:paraId="40C6B2D8" w14:textId="77777777" w:rsidR="00BC6EB0" w:rsidRPr="00BC6EB0" w:rsidRDefault="00BC6EB0" w:rsidP="00204396">
            <w:pPr>
              <w:pStyle w:val="Table"/>
            </w:pPr>
            <w:r w:rsidRPr="00BC6EB0">
              <w:t xml:space="preserve">Administra el ciclo de vida </w:t>
            </w:r>
            <w:r w:rsidRPr="00BC6EB0">
              <w:lastRenderedPageBreak/>
              <w:t>de la orden de compra mediante los estados: Borrador, Enviada, Recibida Parcial, Recibida y Cancelada.</w:t>
            </w:r>
          </w:p>
        </w:tc>
        <w:tc>
          <w:tcPr>
            <w:tcW w:w="3018" w:type="dxa"/>
          </w:tcPr>
          <w:p w14:paraId="21C7E336" w14:textId="77777777" w:rsidR="00BC6EB0" w:rsidRPr="00BC6EB0" w:rsidRDefault="00BC6EB0" w:rsidP="00204396">
            <w:pPr>
              <w:pStyle w:val="Table"/>
            </w:pPr>
            <w:r w:rsidRPr="00BC6EB0">
              <w:lastRenderedPageBreak/>
              <w:t>Bodeguero, Administrador</w:t>
            </w:r>
          </w:p>
        </w:tc>
      </w:tr>
      <w:tr w:rsidR="00BC6EB0" w:rsidRPr="00BC6EB0" w14:paraId="33179F05" w14:textId="77777777">
        <w:tc>
          <w:tcPr>
            <w:tcW w:w="3018" w:type="dxa"/>
          </w:tcPr>
          <w:p w14:paraId="7D178696" w14:textId="77777777" w:rsidR="00BC6EB0" w:rsidRPr="00BC6EB0" w:rsidRDefault="00BC6EB0" w:rsidP="00204396">
            <w:pPr>
              <w:pStyle w:val="Table"/>
            </w:pPr>
            <w:r w:rsidRPr="00BC6EB0">
              <w:t>Recepción de mercancía</w:t>
            </w:r>
          </w:p>
        </w:tc>
        <w:tc>
          <w:tcPr>
            <w:tcW w:w="3018" w:type="dxa"/>
          </w:tcPr>
          <w:p w14:paraId="0A932194" w14:textId="77777777" w:rsidR="00BC6EB0" w:rsidRPr="00BC6EB0" w:rsidRDefault="00BC6EB0" w:rsidP="00204396">
            <w:pPr>
              <w:pStyle w:val="Table"/>
            </w:pPr>
            <w:r w:rsidRPr="00BC6EB0">
              <w:t>Permite registrar la entrada física de los productos, indicando las cantidades realmente recibidas. El sistema compara automáticamente las cantidades recibidas contra las solicitadas y actualiza el inventario en consecuencia.</w:t>
            </w:r>
          </w:p>
        </w:tc>
        <w:tc>
          <w:tcPr>
            <w:tcW w:w="3018" w:type="dxa"/>
          </w:tcPr>
          <w:p w14:paraId="497BF29F" w14:textId="77777777" w:rsidR="00BC6EB0" w:rsidRPr="00BC6EB0" w:rsidRDefault="00BC6EB0" w:rsidP="00204396">
            <w:pPr>
              <w:pStyle w:val="Table"/>
            </w:pPr>
            <w:r w:rsidRPr="00BC6EB0">
              <w:t>Bodeguero</w:t>
            </w:r>
          </w:p>
        </w:tc>
      </w:tr>
      <w:tr w:rsidR="00BC6EB0" w:rsidRPr="00BC6EB0" w14:paraId="150952F5" w14:textId="77777777">
        <w:tc>
          <w:tcPr>
            <w:tcW w:w="3018" w:type="dxa"/>
          </w:tcPr>
          <w:p w14:paraId="2C3C53D1" w14:textId="77777777" w:rsidR="00BC6EB0" w:rsidRPr="00BC6EB0" w:rsidRDefault="00BC6EB0" w:rsidP="00204396">
            <w:pPr>
              <w:pStyle w:val="Table"/>
            </w:pPr>
            <w:r w:rsidRPr="00BC6EB0">
              <w:t>Registro de discrepancias</w:t>
            </w:r>
          </w:p>
        </w:tc>
        <w:tc>
          <w:tcPr>
            <w:tcW w:w="3018" w:type="dxa"/>
          </w:tcPr>
          <w:p w14:paraId="216839F7" w14:textId="77777777" w:rsidR="00BC6EB0" w:rsidRPr="00BC6EB0" w:rsidRDefault="00BC6EB0" w:rsidP="00204396">
            <w:pPr>
              <w:pStyle w:val="Table"/>
            </w:pPr>
            <w:r w:rsidRPr="00BC6EB0">
              <w:t>Documenta las diferencias entre la cantidad ordenada y la recibida, permitiendo agregar observaciones sobre el motivo de la discrepancia.</w:t>
            </w:r>
          </w:p>
        </w:tc>
        <w:tc>
          <w:tcPr>
            <w:tcW w:w="3018" w:type="dxa"/>
          </w:tcPr>
          <w:p w14:paraId="368485AF" w14:textId="77777777" w:rsidR="00BC6EB0" w:rsidRPr="00BC6EB0" w:rsidRDefault="00BC6EB0" w:rsidP="00204396">
            <w:pPr>
              <w:pStyle w:val="Table"/>
            </w:pPr>
            <w:r w:rsidRPr="00BC6EB0">
              <w:t>Bodeguero</w:t>
            </w:r>
          </w:p>
        </w:tc>
      </w:tr>
      <w:tr w:rsidR="00BC6EB0" w:rsidRPr="00BC6EB0" w14:paraId="3E41EA43" w14:textId="77777777">
        <w:tc>
          <w:tcPr>
            <w:tcW w:w="3018" w:type="dxa"/>
          </w:tcPr>
          <w:p w14:paraId="21C04651" w14:textId="77777777" w:rsidR="00BC6EB0" w:rsidRPr="00BC6EB0" w:rsidRDefault="00BC6EB0" w:rsidP="00204396">
            <w:pPr>
              <w:pStyle w:val="Table"/>
            </w:pPr>
            <w:r w:rsidRPr="00BC6EB0">
              <w:t>Historial de compras</w:t>
            </w:r>
          </w:p>
        </w:tc>
        <w:tc>
          <w:tcPr>
            <w:tcW w:w="3018" w:type="dxa"/>
          </w:tcPr>
          <w:p w14:paraId="68564593" w14:textId="77777777" w:rsidR="00BC6EB0" w:rsidRPr="00BC6EB0" w:rsidRDefault="00BC6EB0" w:rsidP="00204396">
            <w:pPr>
              <w:pStyle w:val="Table"/>
            </w:pPr>
            <w:r w:rsidRPr="00BC6EB0">
              <w:t>Ofrece una vista consolidada de todas las órdenes de compra y recepciones realizadas a un proveedor específico.</w:t>
            </w:r>
          </w:p>
        </w:tc>
        <w:tc>
          <w:tcPr>
            <w:tcW w:w="3018" w:type="dxa"/>
          </w:tcPr>
          <w:p w14:paraId="50B8026D" w14:textId="77777777" w:rsidR="00BC6EB0" w:rsidRPr="00BC6EB0" w:rsidRDefault="00BC6EB0" w:rsidP="00204396">
            <w:pPr>
              <w:pStyle w:val="Table"/>
            </w:pPr>
            <w:r w:rsidRPr="00BC6EB0">
              <w:t>Administrador</w:t>
            </w:r>
          </w:p>
        </w:tc>
      </w:tr>
      <w:tr w:rsidR="00BC6EB0" w:rsidRPr="00BC6EB0" w14:paraId="27F94B33" w14:textId="77777777">
        <w:tc>
          <w:tcPr>
            <w:tcW w:w="3018" w:type="dxa"/>
          </w:tcPr>
          <w:p w14:paraId="01C4DDF1" w14:textId="77777777" w:rsidR="00BC6EB0" w:rsidRPr="00BC6EB0" w:rsidRDefault="00BC6EB0" w:rsidP="00204396">
            <w:pPr>
              <w:pStyle w:val="Table"/>
            </w:pPr>
            <w:r w:rsidRPr="00BC6EB0">
              <w:t>Gestión de cuentas por pagar</w:t>
            </w:r>
          </w:p>
        </w:tc>
        <w:tc>
          <w:tcPr>
            <w:tcW w:w="3018" w:type="dxa"/>
          </w:tcPr>
          <w:p w14:paraId="7883129B" w14:textId="77777777" w:rsidR="00BC6EB0" w:rsidRPr="00BC6EB0" w:rsidRDefault="00BC6EB0" w:rsidP="00204396">
            <w:pPr>
              <w:pStyle w:val="Table"/>
            </w:pPr>
            <w:r w:rsidRPr="00BC6EB0">
              <w:t>Realiza el seguimiento de los saldos pendientes con proveedores, clasificándolos por fecha de vencimiento y estado de pago.</w:t>
            </w:r>
          </w:p>
        </w:tc>
        <w:tc>
          <w:tcPr>
            <w:tcW w:w="3018" w:type="dxa"/>
          </w:tcPr>
          <w:p w14:paraId="576DBD05" w14:textId="77777777" w:rsidR="00BC6EB0" w:rsidRPr="00BC6EB0" w:rsidRDefault="00BC6EB0" w:rsidP="00204396">
            <w:pPr>
              <w:pStyle w:val="Table"/>
            </w:pPr>
            <w:r w:rsidRPr="00BC6EB0">
              <w:t>Administrador</w:t>
            </w:r>
          </w:p>
        </w:tc>
      </w:tr>
    </w:tbl>
    <w:p w14:paraId="7CC34073" w14:textId="77777777" w:rsidR="00BC6EB0" w:rsidRDefault="00BC6EB0" w:rsidP="009B4E09"/>
    <w:p w14:paraId="0BA1AFB2" w14:textId="3CEDB38C" w:rsidR="009B4E09" w:rsidRDefault="009B4E09" w:rsidP="00BC6EB0">
      <w:pPr>
        <w:pStyle w:val="Heading2"/>
      </w:pPr>
      <w:r>
        <w:t>Módulo de Facturación Electrónica</w:t>
      </w:r>
    </w:p>
    <w:p w14:paraId="54DDF8D5" w14:textId="77777777" w:rsidR="009B4E09" w:rsidRDefault="009B4E09" w:rsidP="009B4E09"/>
    <w:p w14:paraId="629FF3EB" w14:textId="77777777" w:rsidR="009B4E09" w:rsidRDefault="009B4E09" w:rsidP="009B4E09">
      <w:r>
        <w:lastRenderedPageBreak/>
        <w:t>Este módulo implementa la totalidad de los requisitos establecidos por la DIAN para la facturación electrónica en Colombia, conforme a la Resolución 000042 de 2020.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BC6EB0" w:rsidRPr="00BC6EB0" w14:paraId="3A0DD692" w14:textId="77777777">
        <w:tc>
          <w:tcPr>
            <w:tcW w:w="3018" w:type="dxa"/>
          </w:tcPr>
          <w:p w14:paraId="43941AAB" w14:textId="77777777" w:rsidR="00BC6EB0" w:rsidRPr="00BC6EB0" w:rsidRDefault="00BC6EB0" w:rsidP="00175641">
            <w:pPr>
              <w:pStyle w:val="Table"/>
            </w:pPr>
            <w:r w:rsidRPr="00BC6EB0">
              <w:t>Funcionalidad</w:t>
            </w:r>
          </w:p>
        </w:tc>
        <w:tc>
          <w:tcPr>
            <w:tcW w:w="3018" w:type="dxa"/>
          </w:tcPr>
          <w:p w14:paraId="23CFF062" w14:textId="77777777" w:rsidR="00BC6EB0" w:rsidRPr="00BC6EB0" w:rsidRDefault="00BC6EB0" w:rsidP="00175641">
            <w:pPr>
              <w:pStyle w:val="Table"/>
            </w:pPr>
            <w:r w:rsidRPr="00BC6EB0">
              <w:t>Descripción</w:t>
            </w:r>
          </w:p>
        </w:tc>
        <w:tc>
          <w:tcPr>
            <w:tcW w:w="3018" w:type="dxa"/>
          </w:tcPr>
          <w:p w14:paraId="7B45A668" w14:textId="77777777" w:rsidR="00BC6EB0" w:rsidRPr="00BC6EB0" w:rsidRDefault="00BC6EB0" w:rsidP="00175641">
            <w:pPr>
              <w:pStyle w:val="Table"/>
            </w:pPr>
            <w:r w:rsidRPr="00BC6EB0">
              <w:t>Actores</w:t>
            </w:r>
          </w:p>
        </w:tc>
      </w:tr>
      <w:tr w:rsidR="00BC6EB0" w:rsidRPr="00BC6EB0" w14:paraId="176F3C63" w14:textId="77777777">
        <w:tc>
          <w:tcPr>
            <w:tcW w:w="3018" w:type="dxa"/>
          </w:tcPr>
          <w:p w14:paraId="3FED835E" w14:textId="77777777" w:rsidR="00BC6EB0" w:rsidRPr="00BC6EB0" w:rsidRDefault="00BC6EB0" w:rsidP="00175641">
            <w:pPr>
              <w:pStyle w:val="Table"/>
            </w:pPr>
            <w:r w:rsidRPr="00BC6EB0">
              <w:t>Emisión de factura de venta</w:t>
            </w:r>
          </w:p>
        </w:tc>
        <w:tc>
          <w:tcPr>
            <w:tcW w:w="3018" w:type="dxa"/>
          </w:tcPr>
          <w:p w14:paraId="15D58F4F" w14:textId="77777777" w:rsidR="00BC6EB0" w:rsidRPr="00BC6EB0" w:rsidRDefault="00BC6EB0" w:rsidP="00175641">
            <w:pPr>
              <w:pStyle w:val="Table"/>
            </w:pPr>
            <w:r w:rsidRPr="00BC6EB0">
              <w:t>Genera facturas con numeración secuencial autorizada por la resolución DIAN vigente, incluyendo el prefijo configurado.</w:t>
            </w:r>
          </w:p>
        </w:tc>
        <w:tc>
          <w:tcPr>
            <w:tcW w:w="3018" w:type="dxa"/>
          </w:tcPr>
          <w:p w14:paraId="3CE77B3A" w14:textId="77777777" w:rsidR="00BC6EB0" w:rsidRPr="00BC6EB0" w:rsidRDefault="00BC6EB0" w:rsidP="00175641">
            <w:pPr>
              <w:pStyle w:val="Table"/>
            </w:pPr>
            <w:r w:rsidRPr="00BC6EB0">
              <w:t>Cajero, Vendedor</w:t>
            </w:r>
          </w:p>
        </w:tc>
      </w:tr>
      <w:tr w:rsidR="00BC6EB0" w:rsidRPr="00BC6EB0" w14:paraId="66CB1818" w14:textId="77777777">
        <w:tc>
          <w:tcPr>
            <w:tcW w:w="3018" w:type="dxa"/>
          </w:tcPr>
          <w:p w14:paraId="216C4D0D" w14:textId="77777777" w:rsidR="00BC6EB0" w:rsidRPr="00BC6EB0" w:rsidRDefault="00BC6EB0" w:rsidP="00175641">
            <w:pPr>
              <w:pStyle w:val="Table"/>
            </w:pPr>
            <w:r w:rsidRPr="00BC6EB0">
              <w:t>Visualización y descarga de XML</w:t>
            </w:r>
          </w:p>
        </w:tc>
        <w:tc>
          <w:tcPr>
            <w:tcW w:w="3018" w:type="dxa"/>
          </w:tcPr>
          <w:p w14:paraId="52D4B035" w14:textId="77777777" w:rsidR="00BC6EB0" w:rsidRPr="00BC6EB0" w:rsidRDefault="00BC6EB0" w:rsidP="00175641">
            <w:pPr>
              <w:pStyle w:val="Table"/>
            </w:pPr>
            <w:r w:rsidRPr="00BC6EB0">
              <w:t>Permite acceder al archivo XML en formato UBL 2.1 correspondiente a cada factura, para su verificación o envío a la DIAN.</w:t>
            </w:r>
          </w:p>
        </w:tc>
        <w:tc>
          <w:tcPr>
            <w:tcW w:w="3018" w:type="dxa"/>
          </w:tcPr>
          <w:p w14:paraId="4478BBD8" w14:textId="77777777" w:rsidR="00BC6EB0" w:rsidRPr="00BC6EB0" w:rsidRDefault="00BC6EB0" w:rsidP="00175641">
            <w:pPr>
              <w:pStyle w:val="Table"/>
            </w:pPr>
            <w:r w:rsidRPr="00BC6EB0">
              <w:t>Todos</w:t>
            </w:r>
          </w:p>
        </w:tc>
      </w:tr>
      <w:tr w:rsidR="00BC6EB0" w:rsidRPr="00BC6EB0" w14:paraId="00D5675E" w14:textId="77777777">
        <w:tc>
          <w:tcPr>
            <w:tcW w:w="3018" w:type="dxa"/>
          </w:tcPr>
          <w:p w14:paraId="18684DA0" w14:textId="77777777" w:rsidR="00BC6EB0" w:rsidRPr="00BC6EB0" w:rsidRDefault="00BC6EB0" w:rsidP="00175641">
            <w:pPr>
              <w:pStyle w:val="Table"/>
            </w:pPr>
            <w:r w:rsidRPr="00BC6EB0">
              <w:t>Visualización y descarga de PDF</w:t>
            </w:r>
          </w:p>
        </w:tc>
        <w:tc>
          <w:tcPr>
            <w:tcW w:w="3018" w:type="dxa"/>
          </w:tcPr>
          <w:p w14:paraId="7476C518" w14:textId="77777777" w:rsidR="00BC6EB0" w:rsidRPr="00BC6EB0" w:rsidRDefault="00BC6EB0" w:rsidP="00175641">
            <w:pPr>
              <w:pStyle w:val="Table"/>
            </w:pPr>
            <w:r w:rsidRPr="00BC6EB0">
              <w:t>Muestra y permite descargar la representación gráfica de la factura, que incluye el CUFE, el código QR y todos los datos exigidos por la normativa.</w:t>
            </w:r>
          </w:p>
        </w:tc>
        <w:tc>
          <w:tcPr>
            <w:tcW w:w="3018" w:type="dxa"/>
          </w:tcPr>
          <w:p w14:paraId="0B741EFC" w14:textId="77777777" w:rsidR="00BC6EB0" w:rsidRPr="00BC6EB0" w:rsidRDefault="00BC6EB0" w:rsidP="00175641">
            <w:pPr>
              <w:pStyle w:val="Table"/>
            </w:pPr>
            <w:r w:rsidRPr="00BC6EB0">
              <w:t>Todos</w:t>
            </w:r>
          </w:p>
        </w:tc>
      </w:tr>
      <w:tr w:rsidR="00BC6EB0" w:rsidRPr="00BC6EB0" w14:paraId="6F1FFFB3" w14:textId="77777777">
        <w:tc>
          <w:tcPr>
            <w:tcW w:w="3018" w:type="dxa"/>
          </w:tcPr>
          <w:p w14:paraId="15EB2F02" w14:textId="77777777" w:rsidR="00BC6EB0" w:rsidRPr="00BC6EB0" w:rsidRDefault="00BC6EB0" w:rsidP="00175641">
            <w:pPr>
              <w:pStyle w:val="Table"/>
            </w:pPr>
            <w:r w:rsidRPr="00BC6EB0">
              <w:t>Anulación de factura</w:t>
            </w:r>
          </w:p>
        </w:tc>
        <w:tc>
          <w:tcPr>
            <w:tcW w:w="3018" w:type="dxa"/>
          </w:tcPr>
          <w:p w14:paraId="7A77197F" w14:textId="77777777" w:rsidR="00BC6EB0" w:rsidRPr="00BC6EB0" w:rsidRDefault="00BC6EB0" w:rsidP="00175641">
            <w:pPr>
              <w:pStyle w:val="Table"/>
            </w:pPr>
            <w:r w:rsidRPr="00BC6EB0">
              <w:t>Permite anular una factura previamente emitida, siempre que no se hayan registrado abonos sobre la misma. El sistema genera automáticamente la nota de anulación correspondiente.</w:t>
            </w:r>
          </w:p>
        </w:tc>
        <w:tc>
          <w:tcPr>
            <w:tcW w:w="3018" w:type="dxa"/>
          </w:tcPr>
          <w:p w14:paraId="461A0433" w14:textId="77777777" w:rsidR="00BC6EB0" w:rsidRPr="00BC6EB0" w:rsidRDefault="00BC6EB0" w:rsidP="00175641">
            <w:pPr>
              <w:pStyle w:val="Table"/>
            </w:pPr>
            <w:r w:rsidRPr="00BC6EB0">
              <w:t>Administrador</w:t>
            </w:r>
          </w:p>
        </w:tc>
      </w:tr>
      <w:tr w:rsidR="00BC6EB0" w:rsidRPr="00BC6EB0" w14:paraId="1A82BF20" w14:textId="77777777">
        <w:tc>
          <w:tcPr>
            <w:tcW w:w="3018" w:type="dxa"/>
          </w:tcPr>
          <w:p w14:paraId="39A17ACD" w14:textId="77777777" w:rsidR="00BC6EB0" w:rsidRPr="00BC6EB0" w:rsidRDefault="00BC6EB0" w:rsidP="00175641">
            <w:pPr>
              <w:pStyle w:val="Table"/>
            </w:pPr>
            <w:r w:rsidRPr="00BC6EB0">
              <w:t>Emisión de nota crédito</w:t>
            </w:r>
          </w:p>
        </w:tc>
        <w:tc>
          <w:tcPr>
            <w:tcW w:w="3018" w:type="dxa"/>
          </w:tcPr>
          <w:p w14:paraId="02F0DF38" w14:textId="77777777" w:rsidR="00BC6EB0" w:rsidRPr="00BC6EB0" w:rsidRDefault="00BC6EB0" w:rsidP="00175641">
            <w:pPr>
              <w:pStyle w:val="Table"/>
            </w:pPr>
            <w:r w:rsidRPr="00BC6EB0">
              <w:t xml:space="preserve">Facilita la creación de notas crédito por concepto de devolución total o parcial de mercancía, o por descuentos posteriores a la </w:t>
            </w:r>
            <w:r w:rsidRPr="00BC6EB0">
              <w:lastRenderedPageBreak/>
              <w:t>emisión. El documento referencia la factura original.</w:t>
            </w:r>
          </w:p>
        </w:tc>
        <w:tc>
          <w:tcPr>
            <w:tcW w:w="3018" w:type="dxa"/>
          </w:tcPr>
          <w:p w14:paraId="6DB02B87" w14:textId="77777777" w:rsidR="00BC6EB0" w:rsidRPr="00BC6EB0" w:rsidRDefault="00BC6EB0" w:rsidP="00175641">
            <w:pPr>
              <w:pStyle w:val="Table"/>
            </w:pPr>
            <w:r w:rsidRPr="00BC6EB0">
              <w:lastRenderedPageBreak/>
              <w:t>Cajero, Vendedor</w:t>
            </w:r>
          </w:p>
        </w:tc>
      </w:tr>
      <w:tr w:rsidR="00BC6EB0" w:rsidRPr="00BC6EB0" w14:paraId="4F6B77CE" w14:textId="77777777">
        <w:tc>
          <w:tcPr>
            <w:tcW w:w="3018" w:type="dxa"/>
          </w:tcPr>
          <w:p w14:paraId="24EAFA61" w14:textId="77777777" w:rsidR="00BC6EB0" w:rsidRPr="00BC6EB0" w:rsidRDefault="00BC6EB0" w:rsidP="00175641">
            <w:pPr>
              <w:pStyle w:val="Table"/>
            </w:pPr>
            <w:r w:rsidRPr="00BC6EB0">
              <w:t>Emisión de nota débito</w:t>
            </w:r>
          </w:p>
        </w:tc>
        <w:tc>
          <w:tcPr>
            <w:tcW w:w="3018" w:type="dxa"/>
          </w:tcPr>
          <w:p w14:paraId="65942737" w14:textId="77777777" w:rsidR="00BC6EB0" w:rsidRPr="00BC6EB0" w:rsidRDefault="00BC6EB0" w:rsidP="00175641">
            <w:pPr>
              <w:pStyle w:val="Table"/>
            </w:pPr>
            <w:r w:rsidRPr="00BC6EB0">
              <w:t>Permite generar notas débito para registrar cargos adicionales sobre una factura ya emitida.</w:t>
            </w:r>
          </w:p>
        </w:tc>
        <w:tc>
          <w:tcPr>
            <w:tcW w:w="3018" w:type="dxa"/>
          </w:tcPr>
          <w:p w14:paraId="7FB149DC" w14:textId="77777777" w:rsidR="00BC6EB0" w:rsidRPr="00BC6EB0" w:rsidRDefault="00BC6EB0" w:rsidP="00175641">
            <w:pPr>
              <w:pStyle w:val="Table"/>
            </w:pPr>
            <w:r w:rsidRPr="00BC6EB0">
              <w:t>Cajero, Vendedor</w:t>
            </w:r>
          </w:p>
        </w:tc>
      </w:tr>
      <w:tr w:rsidR="00BC6EB0" w:rsidRPr="00BC6EB0" w14:paraId="13D19AB4" w14:textId="77777777">
        <w:tc>
          <w:tcPr>
            <w:tcW w:w="3018" w:type="dxa"/>
          </w:tcPr>
          <w:p w14:paraId="68DFEF7A" w14:textId="77777777" w:rsidR="00BC6EB0" w:rsidRPr="00BC6EB0" w:rsidRDefault="00BC6EB0" w:rsidP="00175641">
            <w:pPr>
              <w:pStyle w:val="Table"/>
            </w:pPr>
            <w:r w:rsidRPr="00BC6EB0">
              <w:t>Reenvío de factura</w:t>
            </w:r>
          </w:p>
        </w:tc>
        <w:tc>
          <w:tcPr>
            <w:tcW w:w="3018" w:type="dxa"/>
          </w:tcPr>
          <w:p w14:paraId="71F30CC2" w14:textId="77777777" w:rsidR="00BC6EB0" w:rsidRPr="00BC6EB0" w:rsidRDefault="00BC6EB0" w:rsidP="00175641">
            <w:pPr>
              <w:pStyle w:val="Table"/>
            </w:pPr>
            <w:r w:rsidRPr="00BC6EB0">
              <w:t>Ofrece la opción de reenviar el PDF de la factura por correo electrónico al cliente en caso de ser solicitado nuevamente.</w:t>
            </w:r>
          </w:p>
        </w:tc>
        <w:tc>
          <w:tcPr>
            <w:tcW w:w="3018" w:type="dxa"/>
          </w:tcPr>
          <w:p w14:paraId="143D6ED5" w14:textId="77777777" w:rsidR="00BC6EB0" w:rsidRPr="00BC6EB0" w:rsidRDefault="00BC6EB0" w:rsidP="00175641">
            <w:pPr>
              <w:pStyle w:val="Table"/>
            </w:pPr>
            <w:r w:rsidRPr="00BC6EB0">
              <w:t>Cajero, Vendedor</w:t>
            </w:r>
          </w:p>
        </w:tc>
      </w:tr>
      <w:tr w:rsidR="00BC6EB0" w:rsidRPr="00BC6EB0" w14:paraId="37377125" w14:textId="77777777">
        <w:tc>
          <w:tcPr>
            <w:tcW w:w="3018" w:type="dxa"/>
          </w:tcPr>
          <w:p w14:paraId="6B289D24" w14:textId="77777777" w:rsidR="00BC6EB0" w:rsidRPr="00BC6EB0" w:rsidRDefault="00BC6EB0" w:rsidP="00175641">
            <w:pPr>
              <w:pStyle w:val="Table"/>
            </w:pPr>
            <w:r w:rsidRPr="00BC6EB0">
              <w:t>Consulta de estado DIAN</w:t>
            </w:r>
          </w:p>
        </w:tc>
        <w:tc>
          <w:tcPr>
            <w:tcW w:w="3018" w:type="dxa"/>
          </w:tcPr>
          <w:p w14:paraId="10215F4C" w14:textId="77777777" w:rsidR="00BC6EB0" w:rsidRPr="00BC6EB0" w:rsidRDefault="00BC6EB0" w:rsidP="00175641">
            <w:pPr>
              <w:pStyle w:val="Table"/>
            </w:pPr>
            <w:r w:rsidRPr="00BC6EB0">
              <w:t>Muestra el estado de cada documento electrónico ante la DIAN (pendiente, aceptada o rechazada), permitiendo identificar documentos que requieren atención.</w:t>
            </w:r>
          </w:p>
        </w:tc>
        <w:tc>
          <w:tcPr>
            <w:tcW w:w="3018" w:type="dxa"/>
          </w:tcPr>
          <w:p w14:paraId="6B51ABC4" w14:textId="77777777" w:rsidR="00BC6EB0" w:rsidRPr="00BC6EB0" w:rsidRDefault="00BC6EB0" w:rsidP="00175641">
            <w:pPr>
              <w:pStyle w:val="Table"/>
            </w:pPr>
            <w:r w:rsidRPr="00BC6EB0">
              <w:t>Administrador</w:t>
            </w:r>
          </w:p>
        </w:tc>
      </w:tr>
      <w:tr w:rsidR="00BC6EB0" w:rsidRPr="00BC6EB0" w14:paraId="3AE211B3" w14:textId="77777777">
        <w:tc>
          <w:tcPr>
            <w:tcW w:w="3018" w:type="dxa"/>
          </w:tcPr>
          <w:p w14:paraId="64FC647E" w14:textId="77777777" w:rsidR="00BC6EB0" w:rsidRPr="00BC6EB0" w:rsidRDefault="00BC6EB0" w:rsidP="00175641">
            <w:pPr>
              <w:pStyle w:val="Table"/>
            </w:pPr>
            <w:r w:rsidRPr="00BC6EB0">
              <w:t>Monitoreo de resolución vigente</w:t>
            </w:r>
          </w:p>
        </w:tc>
        <w:tc>
          <w:tcPr>
            <w:tcW w:w="3018" w:type="dxa"/>
          </w:tcPr>
          <w:p w14:paraId="41A81DA0" w14:textId="77777777" w:rsidR="00BC6EB0" w:rsidRPr="00BC6EB0" w:rsidRDefault="00BC6EB0" w:rsidP="00175641">
            <w:pPr>
              <w:pStyle w:val="Table"/>
            </w:pPr>
            <w:r w:rsidRPr="00BC6EB0">
              <w:t>Presenta en pantalla la información de la resolución de facturación actualmente activa, incluyendo el prefijo, el rango autorizado, el número actual y la fecha de vencimiento.</w:t>
            </w:r>
          </w:p>
        </w:tc>
        <w:tc>
          <w:tcPr>
            <w:tcW w:w="3018" w:type="dxa"/>
          </w:tcPr>
          <w:p w14:paraId="69855385" w14:textId="77777777" w:rsidR="00BC6EB0" w:rsidRPr="00BC6EB0" w:rsidRDefault="00BC6EB0" w:rsidP="00175641">
            <w:pPr>
              <w:pStyle w:val="Table"/>
            </w:pPr>
            <w:r w:rsidRPr="00BC6EB0">
              <w:t>Administrador</w:t>
            </w:r>
          </w:p>
        </w:tc>
      </w:tr>
    </w:tbl>
    <w:p w14:paraId="047368F4" w14:textId="77777777" w:rsidR="00BC6EB0" w:rsidRDefault="00BC6EB0" w:rsidP="00BC6EB0">
      <w:pPr>
        <w:ind w:firstLine="0"/>
      </w:pPr>
    </w:p>
    <w:p w14:paraId="2D27A6D8" w14:textId="76FB81BA" w:rsidR="009B4E09" w:rsidRDefault="009B4E09" w:rsidP="00BC6EB0">
      <w:pPr>
        <w:pStyle w:val="Heading2"/>
      </w:pPr>
      <w:r>
        <w:t>Módulo de Caja y Fondos</w:t>
      </w:r>
    </w:p>
    <w:p w14:paraId="653865F0" w14:textId="77777777" w:rsidR="009B4E09" w:rsidRDefault="009B4E09" w:rsidP="009B4E09">
      <w:r>
        <w:t>Este módulo administra las sesiones de caja (turnos) y el control de los fondos de dinero asociados a los diferentes medios de pago.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BC6EB0" w:rsidRPr="00BC6EB0" w14:paraId="13FEB635" w14:textId="77777777">
        <w:tc>
          <w:tcPr>
            <w:tcW w:w="3018" w:type="dxa"/>
          </w:tcPr>
          <w:p w14:paraId="276F17DA" w14:textId="77777777" w:rsidR="00BC6EB0" w:rsidRPr="00BC6EB0" w:rsidRDefault="00BC6EB0" w:rsidP="00395A55">
            <w:pPr>
              <w:pStyle w:val="Table"/>
            </w:pPr>
            <w:r w:rsidRPr="00BC6EB0">
              <w:t>Funcionalidad</w:t>
            </w:r>
          </w:p>
        </w:tc>
        <w:tc>
          <w:tcPr>
            <w:tcW w:w="3018" w:type="dxa"/>
          </w:tcPr>
          <w:p w14:paraId="6BF2C26F" w14:textId="77777777" w:rsidR="00BC6EB0" w:rsidRPr="00BC6EB0" w:rsidRDefault="00BC6EB0" w:rsidP="00395A55">
            <w:pPr>
              <w:pStyle w:val="Table"/>
            </w:pPr>
            <w:r w:rsidRPr="00BC6EB0">
              <w:t>Descripción</w:t>
            </w:r>
          </w:p>
        </w:tc>
        <w:tc>
          <w:tcPr>
            <w:tcW w:w="3018" w:type="dxa"/>
          </w:tcPr>
          <w:p w14:paraId="5B1A1E06" w14:textId="77777777" w:rsidR="00BC6EB0" w:rsidRPr="00BC6EB0" w:rsidRDefault="00BC6EB0" w:rsidP="00395A55">
            <w:pPr>
              <w:pStyle w:val="Table"/>
            </w:pPr>
            <w:r w:rsidRPr="00BC6EB0">
              <w:t>Actores</w:t>
            </w:r>
          </w:p>
        </w:tc>
      </w:tr>
      <w:tr w:rsidR="00BC6EB0" w:rsidRPr="00BC6EB0" w14:paraId="3ADB937C" w14:textId="77777777">
        <w:tc>
          <w:tcPr>
            <w:tcW w:w="3018" w:type="dxa"/>
          </w:tcPr>
          <w:p w14:paraId="2DA0C38E" w14:textId="77777777" w:rsidR="00BC6EB0" w:rsidRPr="00BC6EB0" w:rsidRDefault="00BC6EB0" w:rsidP="00395A55">
            <w:pPr>
              <w:pStyle w:val="Table"/>
            </w:pPr>
            <w:r w:rsidRPr="00BC6EB0">
              <w:lastRenderedPageBreak/>
              <w:t>Apertura de caja</w:t>
            </w:r>
          </w:p>
        </w:tc>
        <w:tc>
          <w:tcPr>
            <w:tcW w:w="3018" w:type="dxa"/>
          </w:tcPr>
          <w:p w14:paraId="0B7AF030" w14:textId="77777777" w:rsidR="00BC6EB0" w:rsidRPr="00BC6EB0" w:rsidRDefault="00BC6EB0" w:rsidP="00395A55">
            <w:pPr>
              <w:pStyle w:val="Table"/>
            </w:pPr>
            <w:r w:rsidRPr="00BC6EB0">
              <w:t>Inicia un turno de caja asociado a una caja registradora específica y un cajero. Requiere el registro del saldo inicial.</w:t>
            </w:r>
          </w:p>
        </w:tc>
        <w:tc>
          <w:tcPr>
            <w:tcW w:w="3018" w:type="dxa"/>
          </w:tcPr>
          <w:p w14:paraId="065D0D80" w14:textId="77777777" w:rsidR="00BC6EB0" w:rsidRPr="00BC6EB0" w:rsidRDefault="00BC6EB0" w:rsidP="00395A55">
            <w:pPr>
              <w:pStyle w:val="Table"/>
            </w:pPr>
            <w:r w:rsidRPr="00BC6EB0">
              <w:t>Cajero</w:t>
            </w:r>
          </w:p>
        </w:tc>
      </w:tr>
      <w:tr w:rsidR="00BC6EB0" w:rsidRPr="00BC6EB0" w14:paraId="3E6449E6" w14:textId="77777777">
        <w:tc>
          <w:tcPr>
            <w:tcW w:w="3018" w:type="dxa"/>
          </w:tcPr>
          <w:p w14:paraId="14B5C76D" w14:textId="77777777" w:rsidR="00BC6EB0" w:rsidRPr="00BC6EB0" w:rsidRDefault="00BC6EB0" w:rsidP="00395A55">
            <w:pPr>
              <w:pStyle w:val="Table"/>
            </w:pPr>
            <w:r w:rsidRPr="00BC6EB0">
              <w:t>Registro de movimientos de fondo</w:t>
            </w:r>
          </w:p>
        </w:tc>
        <w:tc>
          <w:tcPr>
            <w:tcW w:w="3018" w:type="dxa"/>
          </w:tcPr>
          <w:p w14:paraId="1CB07019" w14:textId="77777777" w:rsidR="00BC6EB0" w:rsidRPr="00BC6EB0" w:rsidRDefault="00BC6EB0" w:rsidP="00395A55">
            <w:pPr>
              <w:pStyle w:val="Table"/>
            </w:pPr>
            <w:r w:rsidRPr="00BC6EB0">
              <w:t>Permite registrar ingresos o egresos de dinero no asociados a una venta (ej. retiro de efectivo para pagar un servicio, ingreso de capital).</w:t>
            </w:r>
          </w:p>
        </w:tc>
        <w:tc>
          <w:tcPr>
            <w:tcW w:w="3018" w:type="dxa"/>
          </w:tcPr>
          <w:p w14:paraId="37C93E35" w14:textId="77777777" w:rsidR="00BC6EB0" w:rsidRPr="00BC6EB0" w:rsidRDefault="00BC6EB0" w:rsidP="00395A55">
            <w:pPr>
              <w:pStyle w:val="Table"/>
            </w:pPr>
            <w:r w:rsidRPr="00BC6EB0">
              <w:t>Cajero</w:t>
            </w:r>
          </w:p>
        </w:tc>
      </w:tr>
      <w:tr w:rsidR="00BC6EB0" w:rsidRPr="00BC6EB0" w14:paraId="5F8A67DE" w14:textId="77777777">
        <w:tc>
          <w:tcPr>
            <w:tcW w:w="3018" w:type="dxa"/>
          </w:tcPr>
          <w:p w14:paraId="2873E3CF" w14:textId="77777777" w:rsidR="00BC6EB0" w:rsidRPr="00BC6EB0" w:rsidRDefault="00BC6EB0" w:rsidP="00395A55">
            <w:pPr>
              <w:pStyle w:val="Table"/>
            </w:pPr>
            <w:r w:rsidRPr="00BC6EB0">
              <w:t>Arqueo parcial</w:t>
            </w:r>
          </w:p>
        </w:tc>
        <w:tc>
          <w:tcPr>
            <w:tcW w:w="3018" w:type="dxa"/>
          </w:tcPr>
          <w:p w14:paraId="00F73B38" w14:textId="77777777" w:rsidR="00BC6EB0" w:rsidRPr="00BC6EB0" w:rsidRDefault="00BC6EB0" w:rsidP="00395A55">
            <w:pPr>
              <w:pStyle w:val="Table"/>
            </w:pPr>
            <w:r w:rsidRPr="00BC6EB0">
              <w:t>Facilita el conteo físico del efectivo en caja durante el transcurso del turno para verificar la consistencia de los saldos.</w:t>
            </w:r>
          </w:p>
        </w:tc>
        <w:tc>
          <w:tcPr>
            <w:tcW w:w="3018" w:type="dxa"/>
          </w:tcPr>
          <w:p w14:paraId="27A77D9B" w14:textId="77777777" w:rsidR="00BC6EB0" w:rsidRPr="00BC6EB0" w:rsidRDefault="00BC6EB0" w:rsidP="00395A55">
            <w:pPr>
              <w:pStyle w:val="Table"/>
            </w:pPr>
            <w:r w:rsidRPr="00BC6EB0">
              <w:t>Cajero</w:t>
            </w:r>
          </w:p>
        </w:tc>
      </w:tr>
      <w:tr w:rsidR="00BC6EB0" w:rsidRPr="00BC6EB0" w14:paraId="492EBA1B" w14:textId="77777777">
        <w:tc>
          <w:tcPr>
            <w:tcW w:w="3018" w:type="dxa"/>
          </w:tcPr>
          <w:p w14:paraId="5BBF9CB5" w14:textId="77777777" w:rsidR="00BC6EB0" w:rsidRPr="00BC6EB0" w:rsidRDefault="00BC6EB0" w:rsidP="00395A55">
            <w:pPr>
              <w:pStyle w:val="Table"/>
            </w:pPr>
            <w:r w:rsidRPr="00BC6EB0">
              <w:t>Cierre de caja</w:t>
            </w:r>
          </w:p>
        </w:tc>
        <w:tc>
          <w:tcPr>
            <w:tcW w:w="3018" w:type="dxa"/>
          </w:tcPr>
          <w:p w14:paraId="60EBA0DF" w14:textId="77777777" w:rsidR="00BC6EB0" w:rsidRPr="00BC6EB0" w:rsidRDefault="00BC6EB0" w:rsidP="00395A55">
            <w:pPr>
              <w:pStyle w:val="Table"/>
            </w:pPr>
            <w:r w:rsidRPr="00BC6EB0">
              <w:t>Finaliza el turno de caja. El cajero ingresa el saldo final contado y el sistema calcula la diferencia (sobrante o faltante) con respecto al saldo teórico generado por las transacciones. Se pueden registrar observaciones.</w:t>
            </w:r>
          </w:p>
        </w:tc>
        <w:tc>
          <w:tcPr>
            <w:tcW w:w="3018" w:type="dxa"/>
          </w:tcPr>
          <w:p w14:paraId="4A87720A" w14:textId="77777777" w:rsidR="00BC6EB0" w:rsidRPr="00BC6EB0" w:rsidRDefault="00BC6EB0" w:rsidP="00395A55">
            <w:pPr>
              <w:pStyle w:val="Table"/>
            </w:pPr>
            <w:r w:rsidRPr="00BC6EB0">
              <w:t>Cajero</w:t>
            </w:r>
          </w:p>
        </w:tc>
      </w:tr>
      <w:tr w:rsidR="00BC6EB0" w:rsidRPr="00BC6EB0" w14:paraId="773E6A5B" w14:textId="77777777">
        <w:tc>
          <w:tcPr>
            <w:tcW w:w="3018" w:type="dxa"/>
          </w:tcPr>
          <w:p w14:paraId="20A67ACC" w14:textId="77777777" w:rsidR="00BC6EB0" w:rsidRPr="00BC6EB0" w:rsidRDefault="00BC6EB0" w:rsidP="00395A55">
            <w:pPr>
              <w:pStyle w:val="Table"/>
            </w:pPr>
            <w:r w:rsidRPr="00BC6EB0">
              <w:t>Cuadre de caja</w:t>
            </w:r>
          </w:p>
        </w:tc>
        <w:tc>
          <w:tcPr>
            <w:tcW w:w="3018" w:type="dxa"/>
          </w:tcPr>
          <w:p w14:paraId="2DC1A78C" w14:textId="77777777" w:rsidR="00BC6EB0" w:rsidRPr="00BC6EB0" w:rsidRDefault="00BC6EB0" w:rsidP="00395A55">
            <w:pPr>
              <w:pStyle w:val="Table"/>
            </w:pPr>
            <w:r w:rsidRPr="00BC6EB0">
              <w:t>Genera un reporte detallado que compara las ventas registradas en el sistema, desglosadas por medio de pago, con los movimientos de los fondos correspondientes.</w:t>
            </w:r>
          </w:p>
        </w:tc>
        <w:tc>
          <w:tcPr>
            <w:tcW w:w="3018" w:type="dxa"/>
          </w:tcPr>
          <w:p w14:paraId="79456B9D" w14:textId="77777777" w:rsidR="00BC6EB0" w:rsidRPr="00BC6EB0" w:rsidRDefault="00BC6EB0" w:rsidP="00395A55">
            <w:pPr>
              <w:pStyle w:val="Table"/>
            </w:pPr>
            <w:r w:rsidRPr="00BC6EB0">
              <w:t>Administrador</w:t>
            </w:r>
          </w:p>
        </w:tc>
      </w:tr>
      <w:tr w:rsidR="00BC6EB0" w:rsidRPr="00BC6EB0" w14:paraId="14F5A118" w14:textId="77777777">
        <w:tc>
          <w:tcPr>
            <w:tcW w:w="3018" w:type="dxa"/>
          </w:tcPr>
          <w:p w14:paraId="30831CDF" w14:textId="77777777" w:rsidR="00BC6EB0" w:rsidRPr="00BC6EB0" w:rsidRDefault="00BC6EB0" w:rsidP="00395A55">
            <w:pPr>
              <w:pStyle w:val="Table"/>
            </w:pPr>
            <w:r w:rsidRPr="00BC6EB0">
              <w:t>Gestión de fondos</w:t>
            </w:r>
          </w:p>
        </w:tc>
        <w:tc>
          <w:tcPr>
            <w:tcW w:w="3018" w:type="dxa"/>
          </w:tcPr>
          <w:p w14:paraId="30F75B93" w14:textId="77777777" w:rsidR="00BC6EB0" w:rsidRPr="00BC6EB0" w:rsidRDefault="00BC6EB0" w:rsidP="00395A55">
            <w:pPr>
              <w:pStyle w:val="Table"/>
            </w:pPr>
            <w:r w:rsidRPr="00BC6EB0">
              <w:t xml:space="preserve">Permite al Administrador configurar los diferentes fondos de dinero que maneja el negocio (Caja Efectivo, Cuenta </w:t>
            </w:r>
            <w:proofErr w:type="spellStart"/>
            <w:r w:rsidRPr="00BC6EB0">
              <w:t>Nequi</w:t>
            </w:r>
            <w:proofErr w:type="spellEnd"/>
            <w:r w:rsidRPr="00BC6EB0">
              <w:t xml:space="preserve">, Cuenta Daviplata, Cuentas </w:t>
            </w:r>
            <w:r w:rsidRPr="00BC6EB0">
              <w:lastRenderedPageBreak/>
              <w:t>Bancarias, Fondo de Reserva).</w:t>
            </w:r>
          </w:p>
        </w:tc>
        <w:tc>
          <w:tcPr>
            <w:tcW w:w="3018" w:type="dxa"/>
          </w:tcPr>
          <w:p w14:paraId="1C80D199" w14:textId="77777777" w:rsidR="00BC6EB0" w:rsidRPr="00BC6EB0" w:rsidRDefault="00BC6EB0" w:rsidP="00395A55">
            <w:pPr>
              <w:pStyle w:val="Table"/>
            </w:pPr>
            <w:r w:rsidRPr="00BC6EB0">
              <w:lastRenderedPageBreak/>
              <w:t>Administrador</w:t>
            </w:r>
          </w:p>
        </w:tc>
      </w:tr>
      <w:tr w:rsidR="00BC6EB0" w:rsidRPr="00BC6EB0" w14:paraId="4DEB01AB" w14:textId="77777777">
        <w:tc>
          <w:tcPr>
            <w:tcW w:w="3018" w:type="dxa"/>
          </w:tcPr>
          <w:p w14:paraId="2E31C646" w14:textId="77777777" w:rsidR="00BC6EB0" w:rsidRPr="00BC6EB0" w:rsidRDefault="00BC6EB0" w:rsidP="00395A55">
            <w:pPr>
              <w:pStyle w:val="Table"/>
            </w:pPr>
            <w:r w:rsidRPr="00BC6EB0">
              <w:t>Transferencia entre fondos</w:t>
            </w:r>
          </w:p>
        </w:tc>
        <w:tc>
          <w:tcPr>
            <w:tcW w:w="3018" w:type="dxa"/>
          </w:tcPr>
          <w:p w14:paraId="469039E1" w14:textId="77777777" w:rsidR="00BC6EB0" w:rsidRPr="00BC6EB0" w:rsidRDefault="00BC6EB0" w:rsidP="00395A55">
            <w:pPr>
              <w:pStyle w:val="Table"/>
            </w:pPr>
            <w:r w:rsidRPr="00BC6EB0">
              <w:t>Registra el traslado de dinero de un fondo a otro (por ejemplo, de Caja Efectivo a Cuenta Bancaria).</w:t>
            </w:r>
          </w:p>
        </w:tc>
        <w:tc>
          <w:tcPr>
            <w:tcW w:w="3018" w:type="dxa"/>
          </w:tcPr>
          <w:p w14:paraId="26094D66" w14:textId="77777777" w:rsidR="00BC6EB0" w:rsidRPr="00BC6EB0" w:rsidRDefault="00BC6EB0" w:rsidP="00395A55">
            <w:pPr>
              <w:pStyle w:val="Table"/>
            </w:pPr>
            <w:r w:rsidRPr="00BC6EB0">
              <w:t>Cajero, Administrador</w:t>
            </w:r>
          </w:p>
        </w:tc>
      </w:tr>
    </w:tbl>
    <w:p w14:paraId="31170A22" w14:textId="77777777" w:rsidR="00BC6EB0" w:rsidRDefault="00BC6EB0" w:rsidP="00BC6EB0">
      <w:pPr>
        <w:ind w:firstLine="0"/>
      </w:pPr>
    </w:p>
    <w:p w14:paraId="19912BBD" w14:textId="59CD86ED" w:rsidR="009B4E09" w:rsidRDefault="009B4E09" w:rsidP="00BC6EB0">
      <w:pPr>
        <w:pStyle w:val="Heading2"/>
      </w:pPr>
      <w:r>
        <w:t>Módulo de Gastos</w:t>
      </w:r>
    </w:p>
    <w:p w14:paraId="7147B073" w14:textId="77777777" w:rsidR="009B4E09" w:rsidRDefault="009B4E09" w:rsidP="009B4E09">
      <w:r>
        <w:t>El módulo de Gastos permite registrar y categorizar todos los egresos operativos del negocio que no corresponden a compra de mercancía para la venta.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BC6EB0" w:rsidRPr="00BC6EB0" w14:paraId="4991BE59" w14:textId="77777777">
        <w:tc>
          <w:tcPr>
            <w:tcW w:w="3018" w:type="dxa"/>
          </w:tcPr>
          <w:p w14:paraId="440EB4A7" w14:textId="77777777" w:rsidR="00BC6EB0" w:rsidRPr="00BC6EB0" w:rsidRDefault="00BC6EB0" w:rsidP="00334240">
            <w:pPr>
              <w:pStyle w:val="Table"/>
            </w:pPr>
            <w:r w:rsidRPr="00BC6EB0">
              <w:t>Funcionalidad</w:t>
            </w:r>
          </w:p>
        </w:tc>
        <w:tc>
          <w:tcPr>
            <w:tcW w:w="3018" w:type="dxa"/>
          </w:tcPr>
          <w:p w14:paraId="03353E11" w14:textId="77777777" w:rsidR="00BC6EB0" w:rsidRPr="00BC6EB0" w:rsidRDefault="00BC6EB0" w:rsidP="00334240">
            <w:pPr>
              <w:pStyle w:val="Table"/>
            </w:pPr>
            <w:r w:rsidRPr="00BC6EB0">
              <w:t>Descripción</w:t>
            </w:r>
          </w:p>
        </w:tc>
        <w:tc>
          <w:tcPr>
            <w:tcW w:w="3018" w:type="dxa"/>
          </w:tcPr>
          <w:p w14:paraId="2C9ACC06" w14:textId="77777777" w:rsidR="00BC6EB0" w:rsidRPr="00BC6EB0" w:rsidRDefault="00BC6EB0" w:rsidP="00334240">
            <w:pPr>
              <w:pStyle w:val="Table"/>
            </w:pPr>
            <w:r w:rsidRPr="00BC6EB0">
              <w:t>Actores</w:t>
            </w:r>
          </w:p>
        </w:tc>
      </w:tr>
      <w:tr w:rsidR="00BC6EB0" w:rsidRPr="00BC6EB0" w14:paraId="0EC5F9FC" w14:textId="77777777">
        <w:tc>
          <w:tcPr>
            <w:tcW w:w="3018" w:type="dxa"/>
          </w:tcPr>
          <w:p w14:paraId="774047B4" w14:textId="77777777" w:rsidR="00BC6EB0" w:rsidRPr="00BC6EB0" w:rsidRDefault="00BC6EB0" w:rsidP="00334240">
            <w:pPr>
              <w:pStyle w:val="Table"/>
            </w:pPr>
            <w:r w:rsidRPr="00BC6EB0">
              <w:t>Registro de gasto</w:t>
            </w:r>
          </w:p>
        </w:tc>
        <w:tc>
          <w:tcPr>
            <w:tcW w:w="3018" w:type="dxa"/>
          </w:tcPr>
          <w:p w14:paraId="780BA964" w14:textId="77777777" w:rsidR="00BC6EB0" w:rsidRPr="00BC6EB0" w:rsidRDefault="00BC6EB0" w:rsidP="00334240">
            <w:pPr>
              <w:pStyle w:val="Table"/>
            </w:pPr>
            <w:r w:rsidRPr="00BC6EB0">
              <w:t>Captura la información de un gasto: categoría, monto, IVA asociado si aplica, fecha, proveedor (opcional), medio de pago utilizado y número de documento soporte. Permite adjuntar una imagen del comprobante.</w:t>
            </w:r>
          </w:p>
        </w:tc>
        <w:tc>
          <w:tcPr>
            <w:tcW w:w="3018" w:type="dxa"/>
          </w:tcPr>
          <w:p w14:paraId="726E5BD5" w14:textId="77777777" w:rsidR="00BC6EB0" w:rsidRPr="00BC6EB0" w:rsidRDefault="00BC6EB0" w:rsidP="00334240">
            <w:pPr>
              <w:pStyle w:val="Table"/>
            </w:pPr>
            <w:r w:rsidRPr="00BC6EB0">
              <w:t>Cajero, Administrador</w:t>
            </w:r>
          </w:p>
        </w:tc>
      </w:tr>
      <w:tr w:rsidR="00BC6EB0" w:rsidRPr="00BC6EB0" w14:paraId="3B2D6A98" w14:textId="77777777">
        <w:tc>
          <w:tcPr>
            <w:tcW w:w="3018" w:type="dxa"/>
          </w:tcPr>
          <w:p w14:paraId="5C13F8E9" w14:textId="77777777" w:rsidR="00BC6EB0" w:rsidRPr="00BC6EB0" w:rsidRDefault="00BC6EB0" w:rsidP="00334240">
            <w:pPr>
              <w:pStyle w:val="Table"/>
            </w:pPr>
            <w:r w:rsidRPr="00BC6EB0">
              <w:t>Gestión de categorías</w:t>
            </w:r>
          </w:p>
        </w:tc>
        <w:tc>
          <w:tcPr>
            <w:tcW w:w="3018" w:type="dxa"/>
          </w:tcPr>
          <w:p w14:paraId="0540DD9D" w14:textId="77777777" w:rsidR="00BC6EB0" w:rsidRPr="00BC6EB0" w:rsidRDefault="00BC6EB0" w:rsidP="00334240">
            <w:pPr>
              <w:pStyle w:val="Table"/>
            </w:pPr>
            <w:r w:rsidRPr="00BC6EB0">
              <w:t>Permite al Administrador definir y mantener las categorías de gasto (Servicios Públicos, Arriendo, Nómina, Papelería, Mantenimiento, etc.).</w:t>
            </w:r>
          </w:p>
        </w:tc>
        <w:tc>
          <w:tcPr>
            <w:tcW w:w="3018" w:type="dxa"/>
          </w:tcPr>
          <w:p w14:paraId="248270C8" w14:textId="77777777" w:rsidR="00BC6EB0" w:rsidRPr="00BC6EB0" w:rsidRDefault="00BC6EB0" w:rsidP="00334240">
            <w:pPr>
              <w:pStyle w:val="Table"/>
            </w:pPr>
            <w:r w:rsidRPr="00BC6EB0">
              <w:t>Administrador</w:t>
            </w:r>
          </w:p>
        </w:tc>
      </w:tr>
      <w:tr w:rsidR="00BC6EB0" w:rsidRPr="00BC6EB0" w14:paraId="74F092AB" w14:textId="77777777">
        <w:tc>
          <w:tcPr>
            <w:tcW w:w="3018" w:type="dxa"/>
          </w:tcPr>
          <w:p w14:paraId="585F1D10" w14:textId="77777777" w:rsidR="00BC6EB0" w:rsidRPr="00BC6EB0" w:rsidRDefault="00BC6EB0" w:rsidP="00334240">
            <w:pPr>
              <w:pStyle w:val="Table"/>
            </w:pPr>
            <w:r w:rsidRPr="00BC6EB0">
              <w:t>Visualización por período</w:t>
            </w:r>
          </w:p>
        </w:tc>
        <w:tc>
          <w:tcPr>
            <w:tcW w:w="3018" w:type="dxa"/>
          </w:tcPr>
          <w:p w14:paraId="53EAD277" w14:textId="77777777" w:rsidR="00BC6EB0" w:rsidRPr="00BC6EB0" w:rsidRDefault="00BC6EB0" w:rsidP="00334240">
            <w:pPr>
              <w:pStyle w:val="Table"/>
            </w:pPr>
            <w:r w:rsidRPr="00BC6EB0">
              <w:t>Ofrece un listado filtrable de los gastos realizados en un rango de fechas, con posibilidad de filtrar por categoría o medio de pago.</w:t>
            </w:r>
          </w:p>
        </w:tc>
        <w:tc>
          <w:tcPr>
            <w:tcW w:w="3018" w:type="dxa"/>
          </w:tcPr>
          <w:p w14:paraId="72990F65" w14:textId="77777777" w:rsidR="00BC6EB0" w:rsidRPr="00BC6EB0" w:rsidRDefault="00BC6EB0" w:rsidP="00334240">
            <w:pPr>
              <w:pStyle w:val="Table"/>
            </w:pPr>
            <w:r w:rsidRPr="00BC6EB0">
              <w:t>Administrador</w:t>
            </w:r>
          </w:p>
        </w:tc>
      </w:tr>
      <w:tr w:rsidR="00BC6EB0" w:rsidRPr="00BC6EB0" w14:paraId="5D700EAD" w14:textId="77777777">
        <w:tc>
          <w:tcPr>
            <w:tcW w:w="3018" w:type="dxa"/>
          </w:tcPr>
          <w:p w14:paraId="4C37A96D" w14:textId="77777777" w:rsidR="00BC6EB0" w:rsidRPr="00BC6EB0" w:rsidRDefault="00BC6EB0" w:rsidP="00334240">
            <w:pPr>
              <w:pStyle w:val="Table"/>
            </w:pPr>
            <w:r w:rsidRPr="00BC6EB0">
              <w:lastRenderedPageBreak/>
              <w:t>Exportación de gastos</w:t>
            </w:r>
          </w:p>
        </w:tc>
        <w:tc>
          <w:tcPr>
            <w:tcW w:w="3018" w:type="dxa"/>
          </w:tcPr>
          <w:p w14:paraId="0E6B8574" w14:textId="77777777" w:rsidR="00BC6EB0" w:rsidRPr="00BC6EB0" w:rsidRDefault="00BC6EB0" w:rsidP="00334240">
            <w:pPr>
              <w:pStyle w:val="Table"/>
            </w:pPr>
            <w:r w:rsidRPr="00BC6EB0">
              <w:t>Permite exportar el listado de gastos a un archivo de Excel para facilitar su uso en declaraciones tributarias o análisis contables.</w:t>
            </w:r>
          </w:p>
        </w:tc>
        <w:tc>
          <w:tcPr>
            <w:tcW w:w="3018" w:type="dxa"/>
          </w:tcPr>
          <w:p w14:paraId="4DEB7839" w14:textId="77777777" w:rsidR="00BC6EB0" w:rsidRPr="00BC6EB0" w:rsidRDefault="00BC6EB0" w:rsidP="00334240">
            <w:pPr>
              <w:pStyle w:val="Table"/>
            </w:pPr>
            <w:r w:rsidRPr="00BC6EB0">
              <w:t>Administrador</w:t>
            </w:r>
          </w:p>
        </w:tc>
      </w:tr>
    </w:tbl>
    <w:p w14:paraId="47318125" w14:textId="77777777" w:rsidR="00BC6EB0" w:rsidRDefault="00BC6EB0" w:rsidP="00BC6EB0">
      <w:pPr>
        <w:ind w:firstLine="0"/>
      </w:pPr>
    </w:p>
    <w:p w14:paraId="7BEBC892" w14:textId="05FFEEB7" w:rsidR="009B4E09" w:rsidRDefault="00BC6EB0" w:rsidP="00BC6EB0">
      <w:pPr>
        <w:pStyle w:val="Heading2"/>
      </w:pPr>
      <w:r>
        <w:t>M</w:t>
      </w:r>
      <w:r w:rsidR="009B4E09">
        <w:t>ódulo de Reportes</w:t>
      </w:r>
    </w:p>
    <w:p w14:paraId="379D078D" w14:textId="46758672" w:rsidR="009B4E09" w:rsidRDefault="009B4E09" w:rsidP="00BC6EB0">
      <w:r>
        <w:t>El módulo de Reportes consolida la información transaccional de todos los demás módulos para generar informes operativos y fiscales.</w:t>
      </w:r>
    </w:p>
    <w:p w14:paraId="1E3784CA" w14:textId="77777777" w:rsidR="009B4E09" w:rsidRDefault="009B4E09" w:rsidP="00BC6EB0">
      <w:pPr>
        <w:pStyle w:val="Heading3"/>
      </w:pPr>
      <w:r>
        <w:t>Reportes Fiscales DIAN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7"/>
        <w:gridCol w:w="4527"/>
      </w:tblGrid>
      <w:tr w:rsidR="00BC6EB0" w:rsidRPr="00BC6EB0" w14:paraId="79538B9D" w14:textId="77777777">
        <w:tc>
          <w:tcPr>
            <w:tcW w:w="4527" w:type="dxa"/>
          </w:tcPr>
          <w:p w14:paraId="36A8ADFA" w14:textId="77777777" w:rsidR="00BC6EB0" w:rsidRPr="00BC6EB0" w:rsidRDefault="00BC6EB0" w:rsidP="000710EB">
            <w:pPr>
              <w:pStyle w:val="Table"/>
            </w:pPr>
            <w:r w:rsidRPr="00BC6EB0">
              <w:t>Reporte</w:t>
            </w:r>
          </w:p>
        </w:tc>
        <w:tc>
          <w:tcPr>
            <w:tcW w:w="4527" w:type="dxa"/>
          </w:tcPr>
          <w:p w14:paraId="002728C4" w14:textId="77777777" w:rsidR="00BC6EB0" w:rsidRPr="00BC6EB0" w:rsidRDefault="00BC6EB0" w:rsidP="000710EB">
            <w:pPr>
              <w:pStyle w:val="Table"/>
            </w:pPr>
            <w:r w:rsidRPr="00BC6EB0">
              <w:t>Contenido</w:t>
            </w:r>
          </w:p>
        </w:tc>
      </w:tr>
      <w:tr w:rsidR="00BC6EB0" w:rsidRPr="00BC6EB0" w14:paraId="1650FF49" w14:textId="77777777">
        <w:tc>
          <w:tcPr>
            <w:tcW w:w="4527" w:type="dxa"/>
          </w:tcPr>
          <w:p w14:paraId="152010E2" w14:textId="77777777" w:rsidR="00BC6EB0" w:rsidRPr="00BC6EB0" w:rsidRDefault="00BC6EB0" w:rsidP="000710EB">
            <w:pPr>
              <w:pStyle w:val="Table"/>
            </w:pPr>
            <w:r w:rsidRPr="00BC6EB0">
              <w:t>Libro de Ventas</w:t>
            </w:r>
          </w:p>
        </w:tc>
        <w:tc>
          <w:tcPr>
            <w:tcW w:w="4527" w:type="dxa"/>
          </w:tcPr>
          <w:p w14:paraId="0A345FEF" w14:textId="77777777" w:rsidR="00BC6EB0" w:rsidRPr="00BC6EB0" w:rsidRDefault="00BC6EB0" w:rsidP="000710EB">
            <w:pPr>
              <w:pStyle w:val="Table"/>
            </w:pPr>
            <w:r w:rsidRPr="00BC6EB0">
              <w:t>Resumen de todas las facturas de venta emitidas en un período fiscal, con desglose de bases gravables e IVA por tarifa. Cumple con el formato requerido por la DIAN para la declaración de IVA.</w:t>
            </w:r>
          </w:p>
        </w:tc>
      </w:tr>
      <w:tr w:rsidR="00BC6EB0" w:rsidRPr="00BC6EB0" w14:paraId="53080268" w14:textId="77777777">
        <w:tc>
          <w:tcPr>
            <w:tcW w:w="4527" w:type="dxa"/>
          </w:tcPr>
          <w:p w14:paraId="3C5E547C" w14:textId="77777777" w:rsidR="00BC6EB0" w:rsidRPr="00BC6EB0" w:rsidRDefault="00BC6EB0" w:rsidP="000710EB">
            <w:pPr>
              <w:pStyle w:val="Table"/>
            </w:pPr>
            <w:r w:rsidRPr="00BC6EB0">
              <w:t>Libro de Compras</w:t>
            </w:r>
          </w:p>
        </w:tc>
        <w:tc>
          <w:tcPr>
            <w:tcW w:w="4527" w:type="dxa"/>
          </w:tcPr>
          <w:p w14:paraId="09DBDF09" w14:textId="77777777" w:rsidR="00BC6EB0" w:rsidRPr="00BC6EB0" w:rsidRDefault="00BC6EB0" w:rsidP="000710EB">
            <w:pPr>
              <w:pStyle w:val="Table"/>
            </w:pPr>
            <w:r w:rsidRPr="00BC6EB0">
              <w:t>Detalle de las compras de mercancía y servicios realizadas en un período, con identificación del proveedor y discriminación del IVA descontable.</w:t>
            </w:r>
          </w:p>
        </w:tc>
      </w:tr>
      <w:tr w:rsidR="00BC6EB0" w:rsidRPr="00BC6EB0" w14:paraId="64FFFE50" w14:textId="77777777">
        <w:tc>
          <w:tcPr>
            <w:tcW w:w="4527" w:type="dxa"/>
          </w:tcPr>
          <w:p w14:paraId="75513B13" w14:textId="77777777" w:rsidR="00BC6EB0" w:rsidRPr="00BC6EB0" w:rsidRDefault="00BC6EB0" w:rsidP="000710EB">
            <w:pPr>
              <w:pStyle w:val="Table"/>
            </w:pPr>
            <w:r w:rsidRPr="00BC6EB0">
              <w:t>Informe de IVA</w:t>
            </w:r>
          </w:p>
        </w:tc>
        <w:tc>
          <w:tcPr>
            <w:tcW w:w="4527" w:type="dxa"/>
          </w:tcPr>
          <w:p w14:paraId="48544C4D" w14:textId="77777777" w:rsidR="00BC6EB0" w:rsidRPr="00BC6EB0" w:rsidRDefault="00BC6EB0" w:rsidP="000710EB">
            <w:pPr>
              <w:pStyle w:val="Table"/>
            </w:pPr>
            <w:r w:rsidRPr="00BC6EB0">
              <w:t>Cuadro comparativo que calcula el IVA generado en ventas contra el IVA descontable en compras, determinando el saldo a pagar o a favor.</w:t>
            </w:r>
          </w:p>
        </w:tc>
      </w:tr>
      <w:tr w:rsidR="00BC6EB0" w:rsidRPr="00BC6EB0" w14:paraId="2581769C" w14:textId="77777777">
        <w:tc>
          <w:tcPr>
            <w:tcW w:w="4527" w:type="dxa"/>
          </w:tcPr>
          <w:p w14:paraId="4BCC22D2" w14:textId="77777777" w:rsidR="00BC6EB0" w:rsidRPr="00BC6EB0" w:rsidRDefault="00BC6EB0" w:rsidP="000710EB">
            <w:pPr>
              <w:pStyle w:val="Table"/>
            </w:pPr>
            <w:r w:rsidRPr="00BC6EB0">
              <w:t>Retención en la Fuente</w:t>
            </w:r>
          </w:p>
        </w:tc>
        <w:tc>
          <w:tcPr>
            <w:tcW w:w="4527" w:type="dxa"/>
          </w:tcPr>
          <w:p w14:paraId="7160B15F" w14:textId="77777777" w:rsidR="00BC6EB0" w:rsidRPr="00BC6EB0" w:rsidRDefault="00BC6EB0" w:rsidP="000710EB">
            <w:pPr>
              <w:pStyle w:val="Table"/>
            </w:pPr>
            <w:r w:rsidRPr="00BC6EB0">
              <w:t>Reporte de las retenciones practicadas a proveedores (si la empresa actúa como agente retenedor).</w:t>
            </w:r>
          </w:p>
        </w:tc>
      </w:tr>
      <w:tr w:rsidR="00BC6EB0" w:rsidRPr="00BC6EB0" w14:paraId="121D009F" w14:textId="77777777">
        <w:tc>
          <w:tcPr>
            <w:tcW w:w="4527" w:type="dxa"/>
          </w:tcPr>
          <w:p w14:paraId="72B00421" w14:textId="77777777" w:rsidR="00BC6EB0" w:rsidRPr="00BC6EB0" w:rsidRDefault="00BC6EB0" w:rsidP="000710EB">
            <w:pPr>
              <w:pStyle w:val="Table"/>
            </w:pPr>
            <w:r w:rsidRPr="00BC6EB0">
              <w:t>Informe de Ingresos</w:t>
            </w:r>
          </w:p>
        </w:tc>
        <w:tc>
          <w:tcPr>
            <w:tcW w:w="4527" w:type="dxa"/>
          </w:tcPr>
          <w:p w14:paraId="659B4E70" w14:textId="77777777" w:rsidR="00BC6EB0" w:rsidRPr="00BC6EB0" w:rsidRDefault="00BC6EB0" w:rsidP="000710EB">
            <w:pPr>
              <w:pStyle w:val="Table"/>
            </w:pPr>
            <w:r w:rsidRPr="00BC6EB0">
              <w:t>Base consolidada de ingresos brutos para la declaración de renta en el régimen simple de tributación.</w:t>
            </w:r>
          </w:p>
        </w:tc>
      </w:tr>
    </w:tbl>
    <w:p w14:paraId="12D580F9" w14:textId="77777777" w:rsidR="009B4E09" w:rsidRDefault="009B4E09" w:rsidP="009B4E09"/>
    <w:p w14:paraId="23C19BC3" w14:textId="77777777" w:rsidR="009B4E09" w:rsidRDefault="009B4E09" w:rsidP="00BC6EB0">
      <w:pPr>
        <w:pStyle w:val="Heading3"/>
      </w:pPr>
      <w:r>
        <w:lastRenderedPageBreak/>
        <w:t>Reportes Operativos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7"/>
        <w:gridCol w:w="4527"/>
      </w:tblGrid>
      <w:tr w:rsidR="00BC6EB0" w:rsidRPr="00BC6EB0" w14:paraId="718C9F39" w14:textId="77777777">
        <w:tc>
          <w:tcPr>
            <w:tcW w:w="4527" w:type="dxa"/>
          </w:tcPr>
          <w:p w14:paraId="793BA89C" w14:textId="77777777" w:rsidR="00BC6EB0" w:rsidRPr="00BC6EB0" w:rsidRDefault="00BC6EB0" w:rsidP="008D1540">
            <w:pPr>
              <w:pStyle w:val="Table"/>
            </w:pPr>
            <w:r w:rsidRPr="00BC6EB0">
              <w:t>Reporte</w:t>
            </w:r>
          </w:p>
        </w:tc>
        <w:tc>
          <w:tcPr>
            <w:tcW w:w="4527" w:type="dxa"/>
          </w:tcPr>
          <w:p w14:paraId="00C06FC6" w14:textId="77777777" w:rsidR="00BC6EB0" w:rsidRPr="00BC6EB0" w:rsidRDefault="00BC6EB0" w:rsidP="008D1540">
            <w:pPr>
              <w:pStyle w:val="Table"/>
            </w:pPr>
            <w:r w:rsidRPr="00BC6EB0">
              <w:t>Contenido</w:t>
            </w:r>
          </w:p>
        </w:tc>
      </w:tr>
      <w:tr w:rsidR="00BC6EB0" w:rsidRPr="00BC6EB0" w14:paraId="1A706FCF" w14:textId="77777777">
        <w:tc>
          <w:tcPr>
            <w:tcW w:w="4527" w:type="dxa"/>
          </w:tcPr>
          <w:p w14:paraId="3AC53290" w14:textId="77777777" w:rsidR="00BC6EB0" w:rsidRPr="00BC6EB0" w:rsidRDefault="00BC6EB0" w:rsidP="008D1540">
            <w:pPr>
              <w:pStyle w:val="Table"/>
            </w:pPr>
            <w:r w:rsidRPr="00BC6EB0">
              <w:t>Ventas por período</w:t>
            </w:r>
          </w:p>
        </w:tc>
        <w:tc>
          <w:tcPr>
            <w:tcW w:w="4527" w:type="dxa"/>
          </w:tcPr>
          <w:p w14:paraId="3A31900F" w14:textId="77777777" w:rsidR="00BC6EB0" w:rsidRPr="00BC6EB0" w:rsidRDefault="00BC6EB0" w:rsidP="008D1540">
            <w:pPr>
              <w:pStyle w:val="Table"/>
            </w:pPr>
            <w:r w:rsidRPr="00BC6EB0">
              <w:t>Análisis de ventas diarias, semanales y mensuales, con filtros por vendedor y por producto.</w:t>
            </w:r>
          </w:p>
        </w:tc>
      </w:tr>
      <w:tr w:rsidR="00BC6EB0" w:rsidRPr="00BC6EB0" w14:paraId="0B8E5BB1" w14:textId="77777777">
        <w:tc>
          <w:tcPr>
            <w:tcW w:w="4527" w:type="dxa"/>
          </w:tcPr>
          <w:p w14:paraId="667E224D" w14:textId="77777777" w:rsidR="00BC6EB0" w:rsidRPr="00BC6EB0" w:rsidRDefault="00BC6EB0" w:rsidP="008D1540">
            <w:pPr>
              <w:pStyle w:val="Table"/>
            </w:pPr>
            <w:r w:rsidRPr="00BC6EB0">
              <w:t>Top productos</w:t>
            </w:r>
          </w:p>
        </w:tc>
        <w:tc>
          <w:tcPr>
            <w:tcW w:w="4527" w:type="dxa"/>
          </w:tcPr>
          <w:p w14:paraId="0FF6D677" w14:textId="77777777" w:rsidR="00BC6EB0" w:rsidRPr="00BC6EB0" w:rsidRDefault="00BC6EB0" w:rsidP="008D1540">
            <w:pPr>
              <w:pStyle w:val="Table"/>
            </w:pPr>
            <w:r w:rsidRPr="00BC6EB0">
              <w:t>Ranking de los productos más vendidos, ordenados por cantidad y por valor total vendido.</w:t>
            </w:r>
          </w:p>
        </w:tc>
      </w:tr>
      <w:tr w:rsidR="00BC6EB0" w:rsidRPr="00BC6EB0" w14:paraId="15D8BDFD" w14:textId="77777777">
        <w:tc>
          <w:tcPr>
            <w:tcW w:w="4527" w:type="dxa"/>
          </w:tcPr>
          <w:p w14:paraId="6F603B36" w14:textId="77777777" w:rsidR="00BC6EB0" w:rsidRPr="00BC6EB0" w:rsidRDefault="00BC6EB0" w:rsidP="008D1540">
            <w:pPr>
              <w:pStyle w:val="Table"/>
            </w:pPr>
            <w:r w:rsidRPr="00BC6EB0">
              <w:t>Rotación de inventario</w:t>
            </w:r>
          </w:p>
        </w:tc>
        <w:tc>
          <w:tcPr>
            <w:tcW w:w="4527" w:type="dxa"/>
          </w:tcPr>
          <w:p w14:paraId="59CC835F" w14:textId="77777777" w:rsidR="00BC6EB0" w:rsidRPr="00BC6EB0" w:rsidRDefault="00BC6EB0" w:rsidP="008D1540">
            <w:pPr>
              <w:pStyle w:val="Table"/>
            </w:pPr>
            <w:r w:rsidRPr="00BC6EB0">
              <w:t>Cálculo de los días de inventario promedio por producto, útil para identificar productos de lento movimiento.</w:t>
            </w:r>
          </w:p>
        </w:tc>
      </w:tr>
      <w:tr w:rsidR="00BC6EB0" w:rsidRPr="00BC6EB0" w14:paraId="00327B60" w14:textId="77777777">
        <w:tc>
          <w:tcPr>
            <w:tcW w:w="4527" w:type="dxa"/>
          </w:tcPr>
          <w:p w14:paraId="36FD4AA8" w14:textId="77777777" w:rsidR="00BC6EB0" w:rsidRPr="00BC6EB0" w:rsidRDefault="00BC6EB0" w:rsidP="008D1540">
            <w:pPr>
              <w:pStyle w:val="Table"/>
            </w:pPr>
            <w:r w:rsidRPr="00BC6EB0">
              <w:t>Kardex valorizado</w:t>
            </w:r>
          </w:p>
        </w:tc>
        <w:tc>
          <w:tcPr>
            <w:tcW w:w="4527" w:type="dxa"/>
          </w:tcPr>
          <w:p w14:paraId="2E25EE44" w14:textId="77777777" w:rsidR="00BC6EB0" w:rsidRPr="00BC6EB0" w:rsidRDefault="00BC6EB0" w:rsidP="008D1540">
            <w:pPr>
              <w:pStyle w:val="Table"/>
            </w:pPr>
            <w:r w:rsidRPr="00BC6EB0">
              <w:t>Historial completo de movimientos de un producto con su valoración al costo promedio ponderado.</w:t>
            </w:r>
          </w:p>
        </w:tc>
      </w:tr>
      <w:tr w:rsidR="00BC6EB0" w:rsidRPr="00BC6EB0" w14:paraId="5E95C6B5" w14:textId="77777777">
        <w:tc>
          <w:tcPr>
            <w:tcW w:w="4527" w:type="dxa"/>
          </w:tcPr>
          <w:p w14:paraId="2BB3CF18" w14:textId="77777777" w:rsidR="00BC6EB0" w:rsidRPr="00BC6EB0" w:rsidRDefault="00BC6EB0" w:rsidP="008D1540">
            <w:pPr>
              <w:pStyle w:val="Table"/>
            </w:pPr>
            <w:r w:rsidRPr="00BC6EB0">
              <w:t>Antigüedad de cartera</w:t>
            </w:r>
          </w:p>
        </w:tc>
        <w:tc>
          <w:tcPr>
            <w:tcW w:w="4527" w:type="dxa"/>
          </w:tcPr>
          <w:p w14:paraId="2C1C8E8F" w14:textId="77777777" w:rsidR="00BC6EB0" w:rsidRPr="00BC6EB0" w:rsidRDefault="00BC6EB0" w:rsidP="008D1540">
            <w:pPr>
              <w:pStyle w:val="Table"/>
            </w:pPr>
            <w:r w:rsidRPr="00BC6EB0">
              <w:t>Análisis del estado de las cuentas por cobrar clasificadas por cliente y por rango de días de mora.</w:t>
            </w:r>
          </w:p>
        </w:tc>
      </w:tr>
      <w:tr w:rsidR="00BC6EB0" w:rsidRPr="00BC6EB0" w14:paraId="120DE219" w14:textId="77777777">
        <w:tc>
          <w:tcPr>
            <w:tcW w:w="4527" w:type="dxa"/>
          </w:tcPr>
          <w:p w14:paraId="32F507E3" w14:textId="77777777" w:rsidR="00BC6EB0" w:rsidRPr="00BC6EB0" w:rsidRDefault="00BC6EB0" w:rsidP="008D1540">
            <w:pPr>
              <w:pStyle w:val="Table"/>
            </w:pPr>
            <w:r w:rsidRPr="00BC6EB0">
              <w:t>Cuadres de caja</w:t>
            </w:r>
          </w:p>
        </w:tc>
        <w:tc>
          <w:tcPr>
            <w:tcW w:w="4527" w:type="dxa"/>
          </w:tcPr>
          <w:p w14:paraId="7D3C6C26" w14:textId="77777777" w:rsidR="00BC6EB0" w:rsidRPr="00BC6EB0" w:rsidRDefault="00BC6EB0" w:rsidP="008D1540">
            <w:pPr>
              <w:pStyle w:val="Table"/>
            </w:pPr>
            <w:r w:rsidRPr="00BC6EB0">
              <w:t>Histórico de los arqueos de caja realizados, mostrando saldos iniciales, finales, diferencias y observaciones.</w:t>
            </w:r>
          </w:p>
        </w:tc>
      </w:tr>
      <w:tr w:rsidR="00BC6EB0" w:rsidRPr="00BC6EB0" w14:paraId="49A4A166" w14:textId="77777777">
        <w:tc>
          <w:tcPr>
            <w:tcW w:w="4527" w:type="dxa"/>
          </w:tcPr>
          <w:p w14:paraId="39A788F6" w14:textId="77777777" w:rsidR="00BC6EB0" w:rsidRPr="00BC6EB0" w:rsidRDefault="00BC6EB0" w:rsidP="008D1540">
            <w:pPr>
              <w:pStyle w:val="Table"/>
            </w:pPr>
            <w:r w:rsidRPr="00BC6EB0">
              <w:t>Rentabilidad por producto</w:t>
            </w:r>
          </w:p>
        </w:tc>
        <w:tc>
          <w:tcPr>
            <w:tcW w:w="4527" w:type="dxa"/>
          </w:tcPr>
          <w:p w14:paraId="6B3E21D4" w14:textId="77777777" w:rsidR="00BC6EB0" w:rsidRPr="00BC6EB0" w:rsidRDefault="00BC6EB0" w:rsidP="008D1540">
            <w:pPr>
              <w:pStyle w:val="Table"/>
            </w:pPr>
            <w:r w:rsidRPr="00BC6EB0">
              <w:t>Cálculo del margen bruto unitario y total por producto, basado en el precio de venta y el costo de adquisición.</w:t>
            </w:r>
          </w:p>
        </w:tc>
      </w:tr>
    </w:tbl>
    <w:p w14:paraId="4AB03F82" w14:textId="77777777" w:rsidR="00BC6EB0" w:rsidRDefault="00BC6EB0" w:rsidP="00BC6EB0">
      <w:pPr>
        <w:ind w:firstLine="0"/>
      </w:pPr>
    </w:p>
    <w:p w14:paraId="17F1B4B1" w14:textId="59F97C4A" w:rsidR="009B4E09" w:rsidRDefault="009B4E09" w:rsidP="00BC6EB0">
      <w:pPr>
        <w:pStyle w:val="Heading2"/>
      </w:pPr>
      <w:r>
        <w:t>Módulo de Configuración</w:t>
      </w:r>
    </w:p>
    <w:p w14:paraId="2EAD9EAD" w14:textId="77777777" w:rsidR="009B4E09" w:rsidRDefault="009B4E09" w:rsidP="009B4E09">
      <w:r>
        <w:t>El módulo de Configuración centraliza todos los parámetros maestros del sistema, accesibles exclusivamente para el perfil de Administrador.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7"/>
        <w:gridCol w:w="4527"/>
      </w:tblGrid>
      <w:tr w:rsidR="00BC6EB0" w:rsidRPr="00BC6EB0" w14:paraId="238E0420" w14:textId="77777777">
        <w:tc>
          <w:tcPr>
            <w:tcW w:w="4527" w:type="dxa"/>
          </w:tcPr>
          <w:p w14:paraId="6635A3ED" w14:textId="77777777" w:rsidR="00BC6EB0" w:rsidRPr="00BC6EB0" w:rsidRDefault="00BC6EB0" w:rsidP="0090783A">
            <w:pPr>
              <w:pStyle w:val="Table"/>
            </w:pPr>
            <w:r w:rsidRPr="00BC6EB0">
              <w:t>Funcionalidad</w:t>
            </w:r>
          </w:p>
        </w:tc>
        <w:tc>
          <w:tcPr>
            <w:tcW w:w="4527" w:type="dxa"/>
          </w:tcPr>
          <w:p w14:paraId="32DEAC8A" w14:textId="77777777" w:rsidR="00BC6EB0" w:rsidRPr="00BC6EB0" w:rsidRDefault="00BC6EB0" w:rsidP="0090783A">
            <w:pPr>
              <w:pStyle w:val="Table"/>
            </w:pPr>
            <w:r w:rsidRPr="00BC6EB0">
              <w:t>Descripción</w:t>
            </w:r>
          </w:p>
        </w:tc>
      </w:tr>
      <w:tr w:rsidR="00BC6EB0" w:rsidRPr="00BC6EB0" w14:paraId="73E177DE" w14:textId="77777777">
        <w:tc>
          <w:tcPr>
            <w:tcW w:w="4527" w:type="dxa"/>
          </w:tcPr>
          <w:p w14:paraId="1A40F8DF" w14:textId="77777777" w:rsidR="00BC6EB0" w:rsidRPr="00BC6EB0" w:rsidRDefault="00BC6EB0" w:rsidP="0090783A">
            <w:pPr>
              <w:pStyle w:val="Table"/>
            </w:pPr>
            <w:r w:rsidRPr="00BC6EB0">
              <w:t>Configuración de empresa</w:t>
            </w:r>
          </w:p>
        </w:tc>
        <w:tc>
          <w:tcPr>
            <w:tcW w:w="4527" w:type="dxa"/>
          </w:tcPr>
          <w:p w14:paraId="49985429" w14:textId="77777777" w:rsidR="00BC6EB0" w:rsidRPr="00BC6EB0" w:rsidRDefault="00BC6EB0" w:rsidP="0090783A">
            <w:pPr>
              <w:pStyle w:val="Table"/>
            </w:pPr>
            <w:r w:rsidRPr="00BC6EB0">
              <w:t xml:space="preserve">Registro y edición de los datos fiscales de la empresa: NIT, razón social, régimen tributario, logotipo, dirección y datos de </w:t>
            </w:r>
            <w:r w:rsidRPr="00BC6EB0">
              <w:lastRenderedPageBreak/>
              <w:t>contacto.</w:t>
            </w:r>
          </w:p>
        </w:tc>
      </w:tr>
      <w:tr w:rsidR="00BC6EB0" w:rsidRPr="00BC6EB0" w14:paraId="7A751BBD" w14:textId="77777777">
        <w:tc>
          <w:tcPr>
            <w:tcW w:w="4527" w:type="dxa"/>
          </w:tcPr>
          <w:p w14:paraId="2BC06AB9" w14:textId="77777777" w:rsidR="00BC6EB0" w:rsidRPr="00BC6EB0" w:rsidRDefault="00BC6EB0" w:rsidP="0090783A">
            <w:pPr>
              <w:pStyle w:val="Table"/>
            </w:pPr>
            <w:r w:rsidRPr="00BC6EB0">
              <w:lastRenderedPageBreak/>
              <w:t>Gestión de resolución DIAN</w:t>
            </w:r>
          </w:p>
        </w:tc>
        <w:tc>
          <w:tcPr>
            <w:tcW w:w="4527" w:type="dxa"/>
          </w:tcPr>
          <w:p w14:paraId="0FCB046A" w14:textId="77777777" w:rsidR="00BC6EB0" w:rsidRPr="00BC6EB0" w:rsidRDefault="00BC6EB0" w:rsidP="0090783A">
            <w:pPr>
              <w:pStyle w:val="Table"/>
            </w:pPr>
            <w:r w:rsidRPr="00BC6EB0">
              <w:t>Registro de las resoluciones de facturación electrónica otorgadas por la DIAN: número de resolución, prefijo, rango de numeración autorizado y fechas de vigencia.</w:t>
            </w:r>
          </w:p>
        </w:tc>
      </w:tr>
      <w:tr w:rsidR="00BC6EB0" w:rsidRPr="00BC6EB0" w14:paraId="42A06D86" w14:textId="77777777">
        <w:tc>
          <w:tcPr>
            <w:tcW w:w="4527" w:type="dxa"/>
          </w:tcPr>
          <w:p w14:paraId="79B61B91" w14:textId="77777777" w:rsidR="00BC6EB0" w:rsidRPr="00BC6EB0" w:rsidRDefault="00BC6EB0" w:rsidP="0090783A">
            <w:pPr>
              <w:pStyle w:val="Table"/>
            </w:pPr>
            <w:r w:rsidRPr="00BC6EB0">
              <w:t>Gestión de usuarios</w:t>
            </w:r>
          </w:p>
        </w:tc>
        <w:tc>
          <w:tcPr>
            <w:tcW w:w="4527" w:type="dxa"/>
          </w:tcPr>
          <w:p w14:paraId="5A4C77E5" w14:textId="77777777" w:rsidR="00BC6EB0" w:rsidRPr="00BC6EB0" w:rsidRDefault="00BC6EB0" w:rsidP="0090783A">
            <w:pPr>
              <w:pStyle w:val="Table"/>
            </w:pPr>
            <w:r w:rsidRPr="00BC6EB0">
              <w:t>Creación, edición y desactivación de usuarios del sistema. Asignación de un rol a cada usuario.</w:t>
            </w:r>
          </w:p>
        </w:tc>
      </w:tr>
      <w:tr w:rsidR="00BC6EB0" w:rsidRPr="00BC6EB0" w14:paraId="356CCE09" w14:textId="77777777">
        <w:tc>
          <w:tcPr>
            <w:tcW w:w="4527" w:type="dxa"/>
          </w:tcPr>
          <w:p w14:paraId="1F9685A6" w14:textId="77777777" w:rsidR="00BC6EB0" w:rsidRPr="00BC6EB0" w:rsidRDefault="00BC6EB0" w:rsidP="0090783A">
            <w:pPr>
              <w:pStyle w:val="Table"/>
            </w:pPr>
            <w:r w:rsidRPr="00BC6EB0">
              <w:t>Gestión de roles y permisos</w:t>
            </w:r>
          </w:p>
        </w:tc>
        <w:tc>
          <w:tcPr>
            <w:tcW w:w="4527" w:type="dxa"/>
          </w:tcPr>
          <w:p w14:paraId="6C91EE38" w14:textId="77777777" w:rsidR="00BC6EB0" w:rsidRPr="00BC6EB0" w:rsidRDefault="00BC6EB0" w:rsidP="0090783A">
            <w:pPr>
              <w:pStyle w:val="Table"/>
            </w:pPr>
            <w:r w:rsidRPr="00BC6EB0">
              <w:t>Definición de los roles del sistema (Administrador, Vendedor, Cajero, Bodeguero) y asignación granular de permisos por módulo y funcionalidad.</w:t>
            </w:r>
          </w:p>
        </w:tc>
      </w:tr>
      <w:tr w:rsidR="00BC6EB0" w:rsidRPr="00BC6EB0" w14:paraId="76A68E78" w14:textId="77777777">
        <w:tc>
          <w:tcPr>
            <w:tcW w:w="4527" w:type="dxa"/>
          </w:tcPr>
          <w:p w14:paraId="2A28F421" w14:textId="77777777" w:rsidR="00BC6EB0" w:rsidRPr="00BC6EB0" w:rsidRDefault="00BC6EB0" w:rsidP="0090783A">
            <w:pPr>
              <w:pStyle w:val="Table"/>
            </w:pPr>
            <w:r w:rsidRPr="00BC6EB0">
              <w:t>Configuración de tarifas de IVA</w:t>
            </w:r>
          </w:p>
        </w:tc>
        <w:tc>
          <w:tcPr>
            <w:tcW w:w="4527" w:type="dxa"/>
          </w:tcPr>
          <w:p w14:paraId="002A6D0F" w14:textId="77777777" w:rsidR="00BC6EB0" w:rsidRPr="00BC6EB0" w:rsidRDefault="00BC6EB0" w:rsidP="0090783A">
            <w:pPr>
              <w:pStyle w:val="Table"/>
            </w:pPr>
            <w:r w:rsidRPr="00BC6EB0">
              <w:t>Mantenimiento de las tarifas de impuestos aplicables (IVA 19%, IVA 5%, Excluido, Exento, INC) con sus respectivos porcentajes.</w:t>
            </w:r>
          </w:p>
        </w:tc>
      </w:tr>
      <w:tr w:rsidR="00BC6EB0" w:rsidRPr="00BC6EB0" w14:paraId="2760AD5F" w14:textId="77777777">
        <w:tc>
          <w:tcPr>
            <w:tcW w:w="4527" w:type="dxa"/>
          </w:tcPr>
          <w:p w14:paraId="6EB4905F" w14:textId="77777777" w:rsidR="00BC6EB0" w:rsidRPr="00BC6EB0" w:rsidRDefault="00BC6EB0" w:rsidP="0090783A">
            <w:pPr>
              <w:pStyle w:val="Table"/>
            </w:pPr>
            <w:r w:rsidRPr="00BC6EB0">
              <w:t>Configuración de medios de pago</w:t>
            </w:r>
          </w:p>
        </w:tc>
        <w:tc>
          <w:tcPr>
            <w:tcW w:w="4527" w:type="dxa"/>
          </w:tcPr>
          <w:p w14:paraId="201381A0" w14:textId="77777777" w:rsidR="00BC6EB0" w:rsidRPr="00BC6EB0" w:rsidRDefault="00BC6EB0" w:rsidP="0090783A">
            <w:pPr>
              <w:pStyle w:val="Table"/>
            </w:pPr>
            <w:r w:rsidRPr="00BC6EB0">
              <w:t>Activación o desactivación de los medios de pago disponibles en el POS y registro de los datos de cuenta para transferencias.</w:t>
            </w:r>
          </w:p>
        </w:tc>
      </w:tr>
      <w:tr w:rsidR="00BC6EB0" w:rsidRPr="00BC6EB0" w14:paraId="76979EB0" w14:textId="77777777">
        <w:tc>
          <w:tcPr>
            <w:tcW w:w="4527" w:type="dxa"/>
          </w:tcPr>
          <w:p w14:paraId="42E7CB9C" w14:textId="77777777" w:rsidR="00BC6EB0" w:rsidRPr="00BC6EB0" w:rsidRDefault="00BC6EB0" w:rsidP="0090783A">
            <w:pPr>
              <w:pStyle w:val="Table"/>
            </w:pPr>
            <w:r w:rsidRPr="00BC6EB0">
              <w:t>Gestión de cajas</w:t>
            </w:r>
          </w:p>
        </w:tc>
        <w:tc>
          <w:tcPr>
            <w:tcW w:w="4527" w:type="dxa"/>
          </w:tcPr>
          <w:p w14:paraId="517AFF0E" w14:textId="77777777" w:rsidR="00BC6EB0" w:rsidRPr="00BC6EB0" w:rsidRDefault="00BC6EB0" w:rsidP="0090783A">
            <w:pPr>
              <w:pStyle w:val="Table"/>
            </w:pPr>
            <w:r w:rsidRPr="00BC6EB0">
              <w:t>Registro de las cajas registradoras físicas o virtuales del establecimiento (nombre, ubicación, estado).</w:t>
            </w:r>
          </w:p>
        </w:tc>
      </w:tr>
      <w:tr w:rsidR="00BC6EB0" w:rsidRPr="000854A2" w14:paraId="447ED8D3" w14:textId="77777777">
        <w:tc>
          <w:tcPr>
            <w:tcW w:w="4527" w:type="dxa"/>
          </w:tcPr>
          <w:p w14:paraId="31AFC7A4" w14:textId="77777777" w:rsidR="00BC6EB0" w:rsidRPr="00BC6EB0" w:rsidRDefault="00BC6EB0" w:rsidP="0090783A">
            <w:pPr>
              <w:pStyle w:val="Table"/>
            </w:pPr>
            <w:r w:rsidRPr="00BC6EB0">
              <w:t>Parámetros del sistema</w:t>
            </w:r>
          </w:p>
        </w:tc>
        <w:tc>
          <w:tcPr>
            <w:tcW w:w="4527" w:type="dxa"/>
          </w:tcPr>
          <w:p w14:paraId="3F8AA23D" w14:textId="77777777" w:rsidR="00BC6EB0" w:rsidRPr="000854A2" w:rsidRDefault="00BC6EB0" w:rsidP="0090783A">
            <w:pPr>
              <w:pStyle w:val="Table"/>
            </w:pPr>
            <w:r w:rsidRPr="00BC6EB0">
              <w:t>Configuración de moneda (COP), zona horaria (America/</w:t>
            </w:r>
            <w:proofErr w:type="spellStart"/>
            <w:r w:rsidRPr="00BC6EB0">
              <w:t>Bogota</w:t>
            </w:r>
            <w:proofErr w:type="spellEnd"/>
            <w:r w:rsidRPr="00BC6EB0">
              <w:t>) e impresora predeterminada para los recibos.</w:t>
            </w:r>
          </w:p>
        </w:tc>
      </w:tr>
    </w:tbl>
    <w:p w14:paraId="58E32A36" w14:textId="214B70DD" w:rsidR="0090160A" w:rsidRDefault="0090160A" w:rsidP="00BC6EB0">
      <w:pPr>
        <w:pStyle w:val="Table"/>
      </w:pPr>
    </w:p>
    <w:sectPr w:rsidR="0090160A" w:rsidSect="00154C16">
      <w:headerReference w:type="default" r:id="rId8"/>
      <w:footerReference w:type="default" r:id="rId9"/>
      <w:pgSz w:w="12240" w:h="15840"/>
      <w:pgMar w:top="2693" w:right="1701" w:bottom="1843" w:left="1701" w:header="709" w:footer="9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FD498" w14:textId="77777777" w:rsidR="00817FEA" w:rsidRDefault="00817FEA" w:rsidP="00443ED6">
      <w:r>
        <w:separator/>
      </w:r>
    </w:p>
  </w:endnote>
  <w:endnote w:type="continuationSeparator" w:id="0">
    <w:p w14:paraId="7890C8FD" w14:textId="77777777" w:rsidR="00817FEA" w:rsidRDefault="00817FEA" w:rsidP="00443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62590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847AF6" w14:textId="2EE691D5" w:rsidR="00557D9A" w:rsidRDefault="00206F89" w:rsidP="00443ED6">
        <w:pPr>
          <w:pStyle w:val="Footer"/>
        </w:pPr>
        <w:r>
          <w:rPr>
            <w:noProof/>
            <w:lang w:val="es-ES"/>
          </w:rPr>
          <w:drawing>
            <wp:anchor distT="0" distB="0" distL="114300" distR="114300" simplePos="0" relativeHeight="251657728" behindDoc="1" locked="0" layoutInCell="1" allowOverlap="1" wp14:anchorId="68DA026B" wp14:editId="7C7A2688">
              <wp:simplePos x="0" y="0"/>
              <wp:positionH relativeFrom="column">
                <wp:posOffset>-1080770</wp:posOffset>
              </wp:positionH>
              <wp:positionV relativeFrom="paragraph">
                <wp:posOffset>192405</wp:posOffset>
              </wp:positionV>
              <wp:extent cx="7754421" cy="1246909"/>
              <wp:effectExtent l="0" t="0" r="0" b="0"/>
              <wp:wrapNone/>
              <wp:docPr id="7" name="Imagen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embrete2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4421" cy="124690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E4731">
          <w:rPr>
            <w:noProof/>
            <w:lang w:val="es-ES"/>
          </w:rPr>
          <w:t xml:space="preserve"> </w:t>
        </w:r>
      </w:p>
    </w:sdtContent>
  </w:sdt>
  <w:p w14:paraId="7FD72946" w14:textId="5E75610F" w:rsidR="00154C16" w:rsidRDefault="00206F89" w:rsidP="00443ED6">
    <w:pPr>
      <w:pStyle w:val="Footer"/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98688" behindDoc="0" locked="0" layoutInCell="1" allowOverlap="1" wp14:anchorId="34EC944B" wp14:editId="597F1E44">
              <wp:simplePos x="0" y="0"/>
              <wp:positionH relativeFrom="column">
                <wp:posOffset>-1080135</wp:posOffset>
              </wp:positionH>
              <wp:positionV relativeFrom="paragraph">
                <wp:posOffset>301625</wp:posOffset>
              </wp:positionV>
              <wp:extent cx="825500" cy="228600"/>
              <wp:effectExtent l="0" t="0" r="0" b="0"/>
              <wp:wrapNone/>
              <wp:docPr id="12262111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FFFFFF" w:themeColor="background1"/>
                            </w:rPr>
                            <w:id w:val="-687906867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F65C877" w14:textId="0032BF98" w:rsidR="005E4731" w:rsidRPr="00D70477" w:rsidRDefault="005E4731" w:rsidP="00D70477">
                              <w:pPr>
                                <w:ind w:firstLine="0"/>
                                <w:jc w:val="right"/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fldChar w:fldCharType="begin"/>
                              </w: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instrText xml:space="preserve"> PAGE   \* MERGEFORMAT </w:instrText>
                              </w: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fldChar w:fldCharType="separate"/>
                              </w: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1</w:t>
                              </w: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0" rIns="36000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EC94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85.05pt;margin-top:23.75pt;width:65pt;height:18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efiEQIAACIEAAAOAAAAZHJzL2Uyb0RvYy54bWysU8Fu2zAMvQ/YPwi6L3ZSJAiMOEXWIsOA&#10;oC2QFj0rshQbsEWNUmJnXz9KtpOh22nYRaZI+pF8fFrdd03NzgpdBSbn00nKmTISisocc/72uv2y&#10;5Mx5YQpRg1E5vyjH79efP61am6kZlFAXChmBGJe1Nuel9zZLEidL1Qg3AasMBTVgIzxd8ZgUKFpC&#10;b+pklqaLpAUsLIJUzpH3sQ/ydcTXWkn/rLVTntU5p958PDGeh3Am65XIjihsWcmhDfEPXTSiMlT0&#10;CvUovGAnrP6AaiqJ4ED7iYQmAa0rqeIMNM00/TDNvhRWxVmIHGevNLn/Byufznv7gsx3X6GjBQZC&#10;WusyR84wT6exCV/qlFGcKLxcaVOdZ5Kcy9l8nlJEUmg2Wy7IJpTk9rNF578paFgwco60lUiWOO+c&#10;71PHlFDLwLaq67iZ2rA254u7eRp/uEYIvDZU49ZqsHx36Ib+D1BcaCyEfuPOym1FxXfC+ReBtGLq&#10;l2Trn+nQNVARGCzOSsCff/OHfGKeopy1JJmcux8ngYqz+ruhnQR9jQZG4464CMwcRrc5NQ9AUpzS&#10;q7AymhRGX4+mRmjeSdKbUIpCwkgqmHPpcbw8+F6/9Cik2mxiGonJCr8zeysDeGAxMPravQu0A+2e&#10;9vUEo6ZE9oH9Prfnf3PyoKu4msBrT+ZANwkxLnd4NEHpv99j1u1pr38BAAD//wMAUEsDBBQABgAI&#10;AAAAIQBhkH9x3gAAAAoBAAAPAAAAZHJzL2Rvd25yZXYueG1sTI/BTsMwDIbvSLxDZCRuXVLY6FSa&#10;ThMSF4SENniAtPGSao1Tmqwtb092gqPtz78/V7vF9WzCMXSeJOQrAQyp9bojI+Hr8zXbAgtRkVa9&#10;J5TwgwF29e1NpUrtZzrgdIyGpRAKpZJgYxxKzkNr0amw8gNSmp386FRM5Wi4HtWcwl3PH4R44k51&#10;lC5YNeCLxfZ8vLikMX+Y3I4HU5z3TRCn8D29T29S3t8t+2dgEZf4B8NVP+1AnZwafyEdWC8hywuR&#10;J1bCutgAS0S2vjYaCdvHDfC64v9fqH8BAAD//wMAUEsBAi0AFAAGAAgAAAAhALaDOJL+AAAA4QEA&#10;ABMAAAAAAAAAAAAAAAAAAAAAAFtDb250ZW50X1R5cGVzXS54bWxQSwECLQAUAAYACAAAACEAOP0h&#10;/9YAAACUAQAACwAAAAAAAAAAAAAAAAAvAQAAX3JlbHMvLnJlbHNQSwECLQAUAAYACAAAACEAkynn&#10;4hECAAAiBAAADgAAAAAAAAAAAAAAAAAuAgAAZHJzL2Uyb0RvYy54bWxQSwECLQAUAAYACAAAACEA&#10;YZB/cd4AAAAKAQAADwAAAAAAAAAAAAAAAABrBAAAZHJzL2Rvd25yZXYueG1sUEsFBgAAAAAEAAQA&#10;8wAAAHYFAAAAAA==&#10;" filled="f" stroked="f" strokeweight=".5pt">
              <v:textbox inset="0,0,10mm,0">
                <w:txbxContent>
                  <w:sdt>
                    <w:sdtPr>
                      <w:rPr>
                        <w:b/>
                        <w:bCs/>
                        <w:color w:val="FFFFFF" w:themeColor="background1"/>
                      </w:rPr>
                      <w:id w:val="-687906867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F65C877" w14:textId="0032BF98" w:rsidR="005E4731" w:rsidRPr="00D70477" w:rsidRDefault="005E4731" w:rsidP="00D70477">
                        <w:pPr>
                          <w:ind w:firstLine="0"/>
                          <w:jc w:val="right"/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fldChar w:fldCharType="begin"/>
                        </w: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instrText xml:space="preserve"> PAGE   \* MERGEFORMAT </w:instrText>
                        </w: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fldChar w:fldCharType="separate"/>
                        </w: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t>1</w:t>
                        </w: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93BC6" w14:textId="77777777" w:rsidR="00817FEA" w:rsidRDefault="00817FEA" w:rsidP="00443ED6">
      <w:r>
        <w:separator/>
      </w:r>
    </w:p>
  </w:footnote>
  <w:footnote w:type="continuationSeparator" w:id="0">
    <w:p w14:paraId="4BDE5B75" w14:textId="77777777" w:rsidR="00817FEA" w:rsidRDefault="00817FEA" w:rsidP="00443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905D" w14:textId="3FCCF4C7" w:rsidR="00FF4F8B" w:rsidRDefault="00154C16" w:rsidP="00443ED6">
    <w:pPr>
      <w:pStyle w:val="Header"/>
    </w:pPr>
    <w:r>
      <w:rPr>
        <w:noProof/>
        <w:lang w:val="es-ES"/>
      </w:rPr>
      <w:drawing>
        <wp:anchor distT="0" distB="0" distL="114300" distR="114300" simplePos="0" relativeHeight="251616768" behindDoc="1" locked="0" layoutInCell="1" allowOverlap="1" wp14:anchorId="026447E8" wp14:editId="5C274048">
          <wp:simplePos x="0" y="0"/>
          <wp:positionH relativeFrom="column">
            <wp:posOffset>-1143000</wp:posOffset>
          </wp:positionH>
          <wp:positionV relativeFrom="paragraph">
            <wp:posOffset>-454025</wp:posOffset>
          </wp:positionV>
          <wp:extent cx="7884160" cy="1686916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4160" cy="1686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5D6A"/>
    <w:multiLevelType w:val="hybridMultilevel"/>
    <w:tmpl w:val="CDACD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42E86"/>
    <w:multiLevelType w:val="hybridMultilevel"/>
    <w:tmpl w:val="F7FA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677A7"/>
    <w:multiLevelType w:val="hybridMultilevel"/>
    <w:tmpl w:val="16784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76584"/>
    <w:multiLevelType w:val="hybridMultilevel"/>
    <w:tmpl w:val="6B26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227F6"/>
    <w:multiLevelType w:val="hybridMultilevel"/>
    <w:tmpl w:val="7856D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C1FD9"/>
    <w:multiLevelType w:val="hybridMultilevel"/>
    <w:tmpl w:val="03C4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70B4E"/>
    <w:multiLevelType w:val="hybridMultilevel"/>
    <w:tmpl w:val="A29E3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E13E8"/>
    <w:multiLevelType w:val="hybridMultilevel"/>
    <w:tmpl w:val="DB14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851E3"/>
    <w:multiLevelType w:val="hybridMultilevel"/>
    <w:tmpl w:val="7A7C6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3125B"/>
    <w:multiLevelType w:val="hybridMultilevel"/>
    <w:tmpl w:val="A68E4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961B2"/>
    <w:multiLevelType w:val="hybridMultilevel"/>
    <w:tmpl w:val="5F0EF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96238"/>
    <w:multiLevelType w:val="hybridMultilevel"/>
    <w:tmpl w:val="720EE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062479"/>
    <w:multiLevelType w:val="hybridMultilevel"/>
    <w:tmpl w:val="E872E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378FF"/>
    <w:multiLevelType w:val="hybridMultilevel"/>
    <w:tmpl w:val="5AB8D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942429"/>
    <w:multiLevelType w:val="hybridMultilevel"/>
    <w:tmpl w:val="F0E62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607CD3"/>
    <w:multiLevelType w:val="multilevel"/>
    <w:tmpl w:val="E2C072D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ECE77AD"/>
    <w:multiLevelType w:val="hybridMultilevel"/>
    <w:tmpl w:val="F0A6A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DC08A2"/>
    <w:multiLevelType w:val="hybridMultilevel"/>
    <w:tmpl w:val="CD141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719330">
    <w:abstractNumId w:val="9"/>
  </w:num>
  <w:num w:numId="2" w16cid:durableId="346256568">
    <w:abstractNumId w:val="15"/>
  </w:num>
  <w:num w:numId="3" w16cid:durableId="1441340877">
    <w:abstractNumId w:val="16"/>
  </w:num>
  <w:num w:numId="4" w16cid:durableId="586114982">
    <w:abstractNumId w:val="1"/>
  </w:num>
  <w:num w:numId="5" w16cid:durableId="720790718">
    <w:abstractNumId w:val="0"/>
  </w:num>
  <w:num w:numId="6" w16cid:durableId="473958672">
    <w:abstractNumId w:val="10"/>
  </w:num>
  <w:num w:numId="7" w16cid:durableId="1399592612">
    <w:abstractNumId w:val="8"/>
  </w:num>
  <w:num w:numId="8" w16cid:durableId="834995112">
    <w:abstractNumId w:val="17"/>
  </w:num>
  <w:num w:numId="9" w16cid:durableId="1784422868">
    <w:abstractNumId w:val="13"/>
  </w:num>
  <w:num w:numId="10" w16cid:durableId="761609720">
    <w:abstractNumId w:val="4"/>
  </w:num>
  <w:num w:numId="11" w16cid:durableId="597954706">
    <w:abstractNumId w:val="11"/>
  </w:num>
  <w:num w:numId="12" w16cid:durableId="1893416783">
    <w:abstractNumId w:val="14"/>
  </w:num>
  <w:num w:numId="13" w16cid:durableId="1535315292">
    <w:abstractNumId w:val="5"/>
  </w:num>
  <w:num w:numId="14" w16cid:durableId="1207718164">
    <w:abstractNumId w:val="6"/>
  </w:num>
  <w:num w:numId="15" w16cid:durableId="1132138650">
    <w:abstractNumId w:val="3"/>
  </w:num>
  <w:num w:numId="16" w16cid:durableId="1265116266">
    <w:abstractNumId w:val="7"/>
  </w:num>
  <w:num w:numId="17" w16cid:durableId="947465821">
    <w:abstractNumId w:val="12"/>
  </w:num>
  <w:num w:numId="18" w16cid:durableId="1670864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Type w:val="letter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160A"/>
    <w:rsid w:val="000854A2"/>
    <w:rsid w:val="00154C16"/>
    <w:rsid w:val="00206F89"/>
    <w:rsid w:val="00342DE5"/>
    <w:rsid w:val="003B7511"/>
    <w:rsid w:val="003F44A1"/>
    <w:rsid w:val="00443ED6"/>
    <w:rsid w:val="005252E0"/>
    <w:rsid w:val="005253DA"/>
    <w:rsid w:val="00557D9A"/>
    <w:rsid w:val="005A11FA"/>
    <w:rsid w:val="005E4731"/>
    <w:rsid w:val="005E561D"/>
    <w:rsid w:val="007316C2"/>
    <w:rsid w:val="007D349C"/>
    <w:rsid w:val="007F2E03"/>
    <w:rsid w:val="00817FEA"/>
    <w:rsid w:val="0082230D"/>
    <w:rsid w:val="00832335"/>
    <w:rsid w:val="008B0484"/>
    <w:rsid w:val="0090160A"/>
    <w:rsid w:val="009017BE"/>
    <w:rsid w:val="00993D29"/>
    <w:rsid w:val="009B4E09"/>
    <w:rsid w:val="009C043B"/>
    <w:rsid w:val="009C2BDB"/>
    <w:rsid w:val="009E2E68"/>
    <w:rsid w:val="00B13843"/>
    <w:rsid w:val="00B56BC1"/>
    <w:rsid w:val="00BB5449"/>
    <w:rsid w:val="00BC6EB0"/>
    <w:rsid w:val="00C700F5"/>
    <w:rsid w:val="00D207CB"/>
    <w:rsid w:val="00D32176"/>
    <w:rsid w:val="00D32394"/>
    <w:rsid w:val="00D57F01"/>
    <w:rsid w:val="00D70477"/>
    <w:rsid w:val="00E32B3C"/>
    <w:rsid w:val="00FF4F8B"/>
    <w:rsid w:val="00F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E5AE5F"/>
  <w14:defaultImageDpi w14:val="300"/>
  <w15:docId w15:val="{F616CDDD-57A7-422C-B38A-27104C4C3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ED6"/>
    <w:pPr>
      <w:spacing w:after="240" w:line="360" w:lineRule="auto"/>
      <w:ind w:firstLine="709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43ED6"/>
    <w:pPr>
      <w:keepNext/>
      <w:keepLines/>
      <w:numPr>
        <w:numId w:val="2"/>
      </w:numPr>
      <w:spacing w:before="24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ED6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color w:val="595959" w:themeColor="text1" w:themeTint="A6"/>
      <w:sz w:val="26"/>
      <w:szCs w:val="26"/>
      <w:lang w:val="es-CO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B0484"/>
    <w:pPr>
      <w:numPr>
        <w:ilvl w:val="2"/>
        <w:numId w:val="2"/>
      </w:numPr>
      <w:outlineLvl w:val="2"/>
    </w:pPr>
    <w:rPr>
      <w:color w:val="808080" w:themeColor="background1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2394"/>
    <w:pPr>
      <w:outlineLvl w:val="3"/>
    </w:pPr>
    <w:rPr>
      <w:i/>
      <w:iCs/>
      <w:color w:val="808080" w:themeColor="background1" w:themeShade="80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D57F01"/>
    <w:pPr>
      <w:ind w:firstLine="708"/>
      <w:outlineLvl w:val="4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160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160A"/>
  </w:style>
  <w:style w:type="paragraph" w:styleId="Footer">
    <w:name w:val="footer"/>
    <w:basedOn w:val="Normal"/>
    <w:link w:val="FooterChar"/>
    <w:uiPriority w:val="99"/>
    <w:unhideWhenUsed/>
    <w:rsid w:val="0090160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60A"/>
  </w:style>
  <w:style w:type="paragraph" w:styleId="BalloonText">
    <w:name w:val="Balloon Text"/>
    <w:basedOn w:val="Normal"/>
    <w:link w:val="BalloonTextChar"/>
    <w:uiPriority w:val="99"/>
    <w:semiHidden/>
    <w:unhideWhenUsed/>
    <w:rsid w:val="0090160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60A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0160A"/>
    <w:rPr>
      <w:color w:val="0000FF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54C16"/>
  </w:style>
  <w:style w:type="character" w:customStyle="1" w:styleId="DateChar">
    <w:name w:val="Date Char"/>
    <w:basedOn w:val="DefaultParagraphFont"/>
    <w:link w:val="Date"/>
    <w:uiPriority w:val="99"/>
    <w:semiHidden/>
    <w:rsid w:val="00154C16"/>
  </w:style>
  <w:style w:type="paragraph" w:styleId="Closing">
    <w:name w:val="Closing"/>
    <w:basedOn w:val="Normal"/>
    <w:link w:val="ClosingChar"/>
    <w:uiPriority w:val="99"/>
    <w:semiHidden/>
    <w:unhideWhenUsed/>
    <w:rsid w:val="00154C16"/>
  </w:style>
  <w:style w:type="character" w:customStyle="1" w:styleId="ClosingChar">
    <w:name w:val="Closing Char"/>
    <w:basedOn w:val="DefaultParagraphFont"/>
    <w:link w:val="Closing"/>
    <w:uiPriority w:val="99"/>
    <w:semiHidden/>
    <w:rsid w:val="00154C16"/>
  </w:style>
  <w:style w:type="paragraph" w:styleId="Signature">
    <w:name w:val="Signature"/>
    <w:basedOn w:val="Normal"/>
    <w:link w:val="SignatureChar"/>
    <w:uiPriority w:val="99"/>
    <w:semiHidden/>
    <w:unhideWhenUsed/>
    <w:rsid w:val="00154C16"/>
  </w:style>
  <w:style w:type="character" w:customStyle="1" w:styleId="SignatureChar">
    <w:name w:val="Signature Char"/>
    <w:basedOn w:val="DefaultParagraphFont"/>
    <w:link w:val="Signature"/>
    <w:uiPriority w:val="99"/>
    <w:semiHidden/>
    <w:rsid w:val="00154C16"/>
  </w:style>
  <w:style w:type="paragraph" w:styleId="BodyText">
    <w:name w:val="Body Text"/>
    <w:basedOn w:val="Normal"/>
    <w:link w:val="BodyTextChar"/>
    <w:uiPriority w:val="99"/>
    <w:semiHidden/>
    <w:unhideWhenUsed/>
    <w:rsid w:val="00154C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C16"/>
  </w:style>
  <w:style w:type="paragraph" w:styleId="NoSpacing">
    <w:name w:val="No Spacing"/>
    <w:basedOn w:val="Normal"/>
    <w:uiPriority w:val="1"/>
    <w:qFormat/>
    <w:rsid w:val="00D7047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0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43ED6"/>
    <w:rPr>
      <w:rFonts w:eastAsiaTheme="majorEastAsia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3ED6"/>
    <w:rPr>
      <w:rFonts w:eastAsiaTheme="majorEastAsia" w:cstheme="majorBidi"/>
      <w:color w:val="595959" w:themeColor="text1" w:themeTint="A6"/>
      <w:sz w:val="26"/>
      <w:szCs w:val="26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rsid w:val="008B0484"/>
    <w:rPr>
      <w:color w:val="808080" w:themeColor="background1" w:themeShade="80"/>
    </w:rPr>
  </w:style>
  <w:style w:type="character" w:customStyle="1" w:styleId="Heading4Char">
    <w:name w:val="Heading 4 Char"/>
    <w:basedOn w:val="DefaultParagraphFont"/>
    <w:link w:val="Heading4"/>
    <w:uiPriority w:val="9"/>
    <w:rsid w:val="00D32394"/>
    <w:rPr>
      <w:i/>
      <w:iCs/>
      <w:color w:val="808080" w:themeColor="background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D57F01"/>
    <w:rPr>
      <w:i/>
      <w:iCs/>
      <w:color w:val="808080" w:themeColor="background1" w:themeShade="80"/>
      <w:sz w:val="22"/>
      <w:szCs w:val="22"/>
    </w:rPr>
  </w:style>
  <w:style w:type="table" w:styleId="TableGrid">
    <w:name w:val="Table Grid"/>
    <w:basedOn w:val="TableNormal"/>
    <w:uiPriority w:val="59"/>
    <w:rsid w:val="00D57F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page">
    <w:name w:val="front page"/>
    <w:basedOn w:val="Normal"/>
    <w:link w:val="frontpageChar"/>
    <w:qFormat/>
    <w:rsid w:val="00443ED6"/>
    <w:pPr>
      <w:spacing w:after="0" w:line="480" w:lineRule="auto"/>
      <w:ind w:firstLine="0"/>
      <w:jc w:val="center"/>
    </w:pPr>
  </w:style>
  <w:style w:type="character" w:customStyle="1" w:styleId="frontpageChar">
    <w:name w:val="front page Char"/>
    <w:basedOn w:val="DefaultParagraphFont"/>
    <w:link w:val="frontpage"/>
    <w:rsid w:val="00443ED6"/>
  </w:style>
  <w:style w:type="paragraph" w:styleId="TOCHeading">
    <w:name w:val="TOC Heading"/>
    <w:basedOn w:val="Heading1"/>
    <w:next w:val="Normal"/>
    <w:uiPriority w:val="39"/>
    <w:unhideWhenUsed/>
    <w:qFormat/>
    <w:rsid w:val="00D70477"/>
    <w:pPr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70477"/>
    <w:pPr>
      <w:tabs>
        <w:tab w:val="left" w:pos="1200"/>
        <w:tab w:val="right" w:leader="dot" w:pos="8828"/>
      </w:tabs>
      <w:spacing w:after="100" w:line="240" w:lineRule="auto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D7047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70477"/>
    <w:pPr>
      <w:spacing w:after="100"/>
      <w:ind w:left="480"/>
    </w:pPr>
  </w:style>
  <w:style w:type="paragraph" w:styleId="Title">
    <w:name w:val="Title"/>
    <w:basedOn w:val="Heading1"/>
    <w:next w:val="Normal"/>
    <w:link w:val="TitleChar"/>
    <w:uiPriority w:val="10"/>
    <w:qFormat/>
    <w:rsid w:val="009B4E09"/>
    <w:pPr>
      <w:numPr>
        <w:numId w:val="0"/>
      </w:numPr>
    </w:pPr>
    <w:rPr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B4E09"/>
    <w:rPr>
      <w:rFonts w:eastAsiaTheme="majorEastAsia" w:cstheme="majorBidi"/>
      <w:b/>
      <w:bCs/>
      <w:sz w:val="28"/>
      <w:szCs w:val="28"/>
    </w:rPr>
  </w:style>
  <w:style w:type="paragraph" w:customStyle="1" w:styleId="Table">
    <w:name w:val="Table"/>
    <w:basedOn w:val="Normal"/>
    <w:link w:val="TableChar"/>
    <w:qFormat/>
    <w:rsid w:val="009B4E09"/>
    <w:pPr>
      <w:spacing w:after="0" w:line="240" w:lineRule="auto"/>
      <w:ind w:firstLine="0"/>
    </w:pPr>
  </w:style>
  <w:style w:type="character" w:customStyle="1" w:styleId="TableChar">
    <w:name w:val="Table Char"/>
    <w:basedOn w:val="DefaultParagraphFont"/>
    <w:link w:val="Table"/>
    <w:rsid w:val="009B4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D87FCF-7A5E-434A-A9DC-2DFFF2115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17</Pages>
  <Words>2676</Words>
  <Characters>15254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Ivone-Cardozo</dc:creator>
  <cp:keywords/>
  <dc:description/>
  <cp:lastModifiedBy>Miguel Angel Rodriguez Ferreira</cp:lastModifiedBy>
  <cp:revision>13</cp:revision>
  <cp:lastPrinted>2017-02-28T17:56:00Z</cp:lastPrinted>
  <dcterms:created xsi:type="dcterms:W3CDTF">2017-02-28T17:56:00Z</dcterms:created>
  <dcterms:modified xsi:type="dcterms:W3CDTF">2026-04-20T23:19:00Z</dcterms:modified>
</cp:coreProperties>
</file>