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31B8" w14:textId="333B08F4" w:rsidR="00D57646" w:rsidRPr="00465CAA" w:rsidRDefault="00D57646" w:rsidP="00D57646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465CA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Underlining </w:t>
      </w:r>
      <w:r w:rsidR="00F934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all </w:t>
      </w:r>
      <w:r w:rsidR="00F93470" w:rsidRPr="00F934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noun</w:t>
      </w:r>
    </w:p>
    <w:p w14:paraId="6FA65D5B" w14:textId="77777777" w:rsidR="00D57646" w:rsidRPr="007C09AB" w:rsidRDefault="00D57646" w:rsidP="00D57646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56451C4F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>PROBLEM</w:t>
      </w:r>
    </w:p>
    <w:p w14:paraId="345BF2F1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</w:p>
    <w:p w14:paraId="4683E523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 xml:space="preserve">We need to find and develop a file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search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engine specifically geared towards students, we need to implement more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shortcuts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and eliminate what is not necessary to combine the </w:t>
      </w:r>
      <w:r w:rsidRPr="00D57646">
        <w:rPr>
          <w:rFonts w:ascii="Arial" w:eastAsia="Times New Roman" w:hAnsi="Arial" w:cs="Arial"/>
          <w:color w:val="000000"/>
          <w:lang w:eastAsia="es-EC"/>
        </w:rPr>
        <w:t xml:space="preserve">academic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part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r w:rsidRPr="00D57646">
        <w:rPr>
          <w:rFonts w:ascii="Arial" w:eastAsia="Times New Roman" w:hAnsi="Arial" w:cs="Arial"/>
          <w:color w:val="000000"/>
          <w:lang w:eastAsia="es-EC"/>
        </w:rPr>
        <w:t>with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 xml:space="preserve"> technology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, we have analyzed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programs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already existing in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market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and discovered that many of the services they offer are totally unnecessary for a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student</w:t>
      </w:r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4CFA4489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</w:p>
    <w:p w14:paraId="382406EC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>OVERVIEW</w:t>
      </w:r>
    </w:p>
    <w:p w14:paraId="592A6CB1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</w:p>
    <w:p w14:paraId="4B989DCA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 xml:space="preserve">Having analyzed the pros and cons of the alternatives offered by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market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, we have decided to implement the following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shortcuts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services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. Which would be: linking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student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email with </w:t>
      </w:r>
      <w:r w:rsidRPr="00D57646">
        <w:rPr>
          <w:rFonts w:ascii="Arial" w:eastAsia="Times New Roman" w:hAnsi="Arial" w:cs="Arial"/>
          <w:color w:val="000000"/>
          <w:lang w:eastAsia="es-EC"/>
        </w:rPr>
        <w:t xml:space="preserve">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program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, a shortcut in which you can access the virtual university platform, implement a shortcut with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cloud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service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, implement a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shortcut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to access the academic Google for search of scientific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articles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and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books</w:t>
      </w:r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38EA1FE8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 xml:space="preserve">Besides, we have to focus on the aspect of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application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, adding a more attractive and youthful touch, as well as being attractive to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student community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. Like the implementation </w:t>
      </w:r>
      <w:r w:rsidRPr="00D57646">
        <w:rPr>
          <w:rFonts w:ascii="Arial" w:eastAsia="Times New Roman" w:hAnsi="Arial" w:cs="Arial"/>
          <w:color w:val="000000"/>
          <w:lang w:eastAsia="es-EC"/>
        </w:rPr>
        <w:t>of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 xml:space="preserve"> dark mode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and new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icons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for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folders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r w:rsidRPr="00D57646">
        <w:rPr>
          <w:rFonts w:ascii="Arial" w:eastAsia="Times New Roman" w:hAnsi="Arial" w:cs="Arial"/>
          <w:color w:val="000000"/>
          <w:lang w:eastAsia="es-EC"/>
        </w:rPr>
        <w:t>and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 xml:space="preserve"> files</w:t>
      </w:r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08D6D2BD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</w:p>
    <w:p w14:paraId="345F4CC4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>BACKGROUND</w:t>
      </w:r>
    </w:p>
    <w:p w14:paraId="4710C635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</w:p>
    <w:p w14:paraId="6990B246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 xml:space="preserve">Throughout the history of computing there are three most popular </w:t>
      </w:r>
      <w:r w:rsidRPr="00D57646">
        <w:rPr>
          <w:rFonts w:ascii="Arial" w:eastAsia="Times New Roman" w:hAnsi="Arial" w:cs="Arial"/>
          <w:color w:val="000000"/>
          <w:lang w:eastAsia="es-EC"/>
        </w:rPr>
        <w:t xml:space="preserve">operating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systems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that people use and each of </w:t>
      </w:r>
      <w:r w:rsidRPr="00D57646">
        <w:rPr>
          <w:rFonts w:ascii="Arial" w:eastAsia="Times New Roman" w:hAnsi="Arial" w:cs="Arial"/>
          <w:color w:val="000000"/>
          <w:lang w:eastAsia="es-EC"/>
        </w:rPr>
        <w:t>the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 xml:space="preserve"> systems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comes with its own file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explorer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and each of them focuses on a specific type of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user</w:t>
      </w:r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6F140B28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 xml:space="preserve">The Linux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system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is more focused on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programmers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or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people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with an affinity for programming who find the Linux version more attractive.</w:t>
      </w:r>
    </w:p>
    <w:p w14:paraId="6EFCF4AA" w14:textId="77777777" w:rsidR="00D57646" w:rsidRPr="007C09AB" w:rsidRDefault="00D57646" w:rsidP="00D57646">
      <w:pPr>
        <w:rPr>
          <w:rFonts w:ascii="Arial" w:eastAsia="Times New Roman" w:hAnsi="Arial" w:cs="Arial"/>
          <w:color w:val="000000"/>
          <w:lang w:eastAsia="es-EC"/>
        </w:rPr>
      </w:pPr>
      <w:r w:rsidRPr="007C09AB">
        <w:rPr>
          <w:rFonts w:ascii="Arial" w:eastAsia="Times New Roman" w:hAnsi="Arial" w:cs="Arial"/>
          <w:color w:val="000000"/>
          <w:lang w:eastAsia="es-EC"/>
        </w:rPr>
        <w:t xml:space="preserve">The Windows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system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is more focused on the general public that fulfills the basic functions without focusing on a specific type of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user</w:t>
      </w:r>
      <w:r w:rsidRPr="007C09AB">
        <w:rPr>
          <w:rFonts w:ascii="Arial" w:eastAsia="Times New Roman" w:hAnsi="Arial" w:cs="Arial"/>
          <w:color w:val="000000"/>
          <w:lang w:eastAsia="es-EC"/>
        </w:rPr>
        <w:t>.</w:t>
      </w:r>
    </w:p>
    <w:p w14:paraId="794316C4" w14:textId="77777777" w:rsidR="00D57646" w:rsidRDefault="00D57646" w:rsidP="00D57646">
      <w:r w:rsidRPr="007C09AB">
        <w:rPr>
          <w:rFonts w:ascii="Arial" w:eastAsia="Times New Roman" w:hAnsi="Arial" w:cs="Arial"/>
          <w:color w:val="000000"/>
          <w:lang w:eastAsia="es-EC"/>
        </w:rPr>
        <w:t xml:space="preserve">The macOS Sierra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system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focuses on the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user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with an affinity for the creation of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multimedia</w:t>
      </w:r>
      <w:r w:rsidRPr="007C09AB">
        <w:rPr>
          <w:rFonts w:ascii="Arial" w:eastAsia="Times New Roman" w:hAnsi="Arial" w:cs="Arial"/>
          <w:color w:val="000000"/>
          <w:lang w:eastAsia="es-EC"/>
        </w:rPr>
        <w:t xml:space="preserve"> </w:t>
      </w:r>
      <w:r w:rsidRPr="00D57646">
        <w:rPr>
          <w:rFonts w:ascii="Arial" w:eastAsia="Times New Roman" w:hAnsi="Arial" w:cs="Arial"/>
          <w:color w:val="000000"/>
          <w:highlight w:val="yellow"/>
          <w:lang w:eastAsia="es-EC"/>
        </w:rPr>
        <w:t>content</w:t>
      </w:r>
      <w:r w:rsidRPr="007C09AB">
        <w:rPr>
          <w:rFonts w:ascii="Arial" w:eastAsia="Times New Roman" w:hAnsi="Arial" w:cs="Arial"/>
          <w:color w:val="000000"/>
          <w:lang w:eastAsia="es-EC"/>
        </w:rPr>
        <w:t>, providing the facilities they need.</w:t>
      </w:r>
    </w:p>
    <w:p w14:paraId="2F5A96C5" w14:textId="51B21916" w:rsidR="00944D37" w:rsidRDefault="00944D37"/>
    <w:sectPr w:rsidR="00944D37" w:rsidSect="007C09AB">
      <w:pgSz w:w="11906" w:h="16838"/>
      <w:pgMar w:top="1417" w:right="1701" w:bottom="1417" w:left="1701" w:header="708" w:footer="708" w:gutter="0"/>
      <w:pgBorders w:offsetFrom="page">
        <w:lef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6"/>
    <w:rsid w:val="00465CAA"/>
    <w:rsid w:val="00944D37"/>
    <w:rsid w:val="00D57646"/>
    <w:rsid w:val="00F9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66C5"/>
  <w15:chartTrackingRefBased/>
  <w15:docId w15:val="{811B4D37-59B9-4BFF-91AF-230C8D27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UNDA</dc:creator>
  <cp:keywords/>
  <dc:description/>
  <cp:lastModifiedBy>David UNDA</cp:lastModifiedBy>
  <cp:revision>2</cp:revision>
  <dcterms:created xsi:type="dcterms:W3CDTF">2021-06-07T03:06:00Z</dcterms:created>
  <dcterms:modified xsi:type="dcterms:W3CDTF">2021-06-07T04:36:00Z</dcterms:modified>
</cp:coreProperties>
</file>