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B7D" w:rsidRPr="00944E91" w:rsidRDefault="00AB2B7D" w:rsidP="00AB2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Workshop: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Finding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Objects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then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classes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then</w:t>
      </w:r>
      <w:proofErr w:type="spellEnd"/>
    </w:p>
    <w:p w:rsidR="00AB2B7D" w:rsidRPr="00944E91" w:rsidRDefault="00AB2B7D" w:rsidP="00AB2B7D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</w:t>
      </w:r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odel</w:t>
      </w:r>
      <w:proofErr w:type="spellEnd"/>
    </w:p>
    <w:p w:rsidR="00AB2B7D" w:rsidRPr="00F033CE" w:rsidRDefault="00AB2B7D" w:rsidP="00AB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F03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Problem</w:t>
      </w:r>
      <w:proofErr w:type="spellEnd"/>
      <w:r w:rsidRPr="00F03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- </w:t>
      </w:r>
      <w:r w:rsidRPr="00F03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Tourist places center</w:t>
      </w:r>
    </w:p>
    <w:p w:rsidR="00F033CE" w:rsidRPr="00212B2C" w:rsidRDefault="00F033CE" w:rsidP="00212B2C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2B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agency</w:t>
      </w:r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company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needs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212B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system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maintains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lot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variation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places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around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world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as data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entry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how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many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people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2B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package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total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cost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assimilated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2B2C" w:rsidRPr="00212B2C">
        <w:rPr>
          <w:rFonts w:ascii="Times New Roman" w:hAnsi="Times New Roman" w:cs="Times New Roman"/>
          <w:sz w:val="28"/>
          <w:szCs w:val="28"/>
          <w:lang w:val="en"/>
        </w:rPr>
        <w:t xml:space="preserve">made as a </w:t>
      </w:r>
      <w:r w:rsidR="00212B2C" w:rsidRPr="00212B2C">
        <w:rPr>
          <w:rFonts w:ascii="Times New Roman" w:hAnsi="Times New Roman" w:cs="Times New Roman"/>
          <w:sz w:val="28"/>
          <w:szCs w:val="28"/>
          <w:highlight w:val="yellow"/>
          <w:lang w:val="en"/>
        </w:rPr>
        <w:t>transpor</w:t>
      </w:r>
      <w:r w:rsidR="00212B2C" w:rsidRPr="00212B2C">
        <w:rPr>
          <w:rFonts w:ascii="Times New Roman" w:hAnsi="Times New Roman" w:cs="Times New Roman"/>
          <w:sz w:val="28"/>
          <w:szCs w:val="28"/>
          <w:lang w:val="en"/>
        </w:rPr>
        <w:t>t</w:t>
      </w:r>
      <w:r w:rsidR="00212B2C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according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tastes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2B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client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depend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what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options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tastes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chooses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recommen</w:t>
      </w:r>
      <w:bookmarkStart w:id="0" w:name="_GoBack"/>
      <w:bookmarkEnd w:id="0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ds the places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most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assimilated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client's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tastes and so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good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decision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2B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trip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want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family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33CE" w:rsidRDefault="00F033CE" w:rsidP="00F033CE">
      <w:pPr>
        <w:rPr>
          <w:rFonts w:ascii="CourierNewPSMT" w:hAnsi="CourierNewPSMT" w:cs="CourierNewPSMT"/>
          <w:b/>
          <w:bCs/>
          <w:color w:val="000000" w:themeColor="text1"/>
          <w:sz w:val="32"/>
          <w:szCs w:val="32"/>
        </w:rPr>
      </w:pPr>
      <w:proofErr w:type="spellStart"/>
      <w:r w:rsidRPr="00F033CE">
        <w:rPr>
          <w:rFonts w:ascii="CourierNewPSMT" w:hAnsi="CourierNewPSMT" w:cs="CourierNewPSMT"/>
          <w:b/>
          <w:bCs/>
          <w:color w:val="000000" w:themeColor="text1"/>
          <w:sz w:val="32"/>
          <w:szCs w:val="32"/>
        </w:rPr>
        <w:t>Overview</w:t>
      </w:r>
      <w:proofErr w:type="spellEnd"/>
    </w:p>
    <w:p w:rsidR="00944E91" w:rsidRPr="00944E91" w:rsidRDefault="00944E91" w:rsidP="00944E91">
      <w:pPr>
        <w:rPr>
          <w:rFonts w:ascii="Times New Roman" w:hAnsi="Times New Roman" w:cs="Times New Roman"/>
          <w:sz w:val="28"/>
          <w:szCs w:val="28"/>
        </w:rPr>
      </w:pPr>
      <w:r w:rsidRPr="00944E91">
        <w:rPr>
          <w:rFonts w:ascii="Times New Roman" w:hAnsi="Times New Roman" w:cs="Times New Roman"/>
          <w:sz w:val="28"/>
          <w:szCs w:val="28"/>
        </w:rPr>
        <w:t xml:space="preserve">In the digital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new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inconvenience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giving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positive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competition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offer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tastes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which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can store places.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collapse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keeping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so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plan in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details</w:t>
      </w:r>
      <w:proofErr w:type="spellEnd"/>
    </w:p>
    <w:p w:rsidR="00F033CE" w:rsidRPr="00944E91" w:rsidRDefault="00944E91" w:rsidP="00944E91">
      <w:pPr>
        <w:rPr>
          <w:b/>
          <w:bCs/>
          <w:color w:val="000000" w:themeColor="text1"/>
        </w:rPr>
      </w:pPr>
      <w:proofErr w:type="spellStart"/>
      <w:r w:rsidRPr="00944E91">
        <w:rPr>
          <w:rFonts w:ascii="CourierNewPSMT" w:hAnsi="CourierNewPSMT" w:cs="CourierNewPSMT"/>
          <w:b/>
          <w:bCs/>
          <w:color w:val="000000" w:themeColor="text1"/>
          <w:sz w:val="32"/>
          <w:szCs w:val="32"/>
        </w:rPr>
        <w:t>Background</w:t>
      </w:r>
      <w:proofErr w:type="spellEnd"/>
    </w:p>
    <w:p w:rsidR="00661F49" w:rsidRDefault="00944E91" w:rsidP="00661F49">
      <w:pPr>
        <w:rPr>
          <w:rFonts w:ascii="Times New Roman" w:hAnsi="Times New Roman" w:cs="Times New Roman"/>
          <w:sz w:val="28"/>
          <w:szCs w:val="28"/>
        </w:rPr>
      </w:pPr>
      <w:r w:rsidRPr="00944E9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agency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intermediation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itineraries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sale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carriers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cruises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,)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can use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agencies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especially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hiring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multi-day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trips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abroad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facilitate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agencies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tickets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air and housing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offering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outside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country.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lastRenderedPageBreak/>
        <w:t>deliver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,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so-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", which combine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transfer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highly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competitive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agreements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hotel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chains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,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reserving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places. Oh sea,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agencies,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time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vacation.</w:t>
      </w:r>
      <w:proofErr w:type="spellEnd"/>
    </w:p>
    <w:p w:rsid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Tourist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 set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itinerary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which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acquired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 "block" at a single and global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Tourist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set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merchandise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sale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marketing are "raw material"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geography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ecology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beaches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the sea,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coast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 the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climate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orography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mountains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rivers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 flora, fauna.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facilities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Cultural and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archaeological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monuments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religious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museums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town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celebration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Fairs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Congresses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Businesses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parks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tourists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adapt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in which the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tourism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 catering: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facilities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feeding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as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:rsidR="00582800" w:rsidRPr="00582800" w:rsidRDefault="00661F49" w:rsidP="0058280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-295275</wp:posOffset>
            </wp:positionH>
            <wp:positionV relativeFrom="paragraph">
              <wp:posOffset>3904615</wp:posOffset>
            </wp:positionV>
            <wp:extent cx="5400040" cy="2510790"/>
            <wp:effectExtent l="0" t="0" r="0" b="3810"/>
            <wp:wrapNone/>
            <wp:docPr id="1" name="Imagen 1" descr="Firmado el Convenio Laboral de agencias de viajes | Intermedi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do el Convenio Laboral de agencias de viajes | Intermedi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3"/>
                    <a:stretch/>
                  </pic:blipFill>
                  <pic:spPr bwMode="auto"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800" w:rsidRPr="00582800">
        <w:rPr>
          <w:color w:val="000000" w:themeColor="text1"/>
          <w:sz w:val="28"/>
          <w:szCs w:val="28"/>
        </w:rPr>
        <w:t xml:space="preserve">A </w:t>
      </w:r>
      <w:proofErr w:type="spellStart"/>
      <w:r w:rsidR="00582800" w:rsidRPr="00582800">
        <w:rPr>
          <w:color w:val="000000" w:themeColor="text1"/>
          <w:sz w:val="28"/>
          <w:szCs w:val="28"/>
        </w:rPr>
        <w:t>travel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agency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company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dedicated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intermediation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</w:t>
      </w:r>
      <w:proofErr w:type="spellStart"/>
      <w:r w:rsidR="00582800" w:rsidRPr="00582800">
        <w:rPr>
          <w:color w:val="000000" w:themeColor="text1"/>
          <w:sz w:val="28"/>
          <w:szCs w:val="28"/>
        </w:rPr>
        <w:t>organization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implementation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projects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</w:t>
      </w:r>
      <w:proofErr w:type="spellStart"/>
      <w:r w:rsidR="00582800" w:rsidRPr="00582800">
        <w:rPr>
          <w:color w:val="000000" w:themeColor="text1"/>
          <w:sz w:val="28"/>
          <w:szCs w:val="28"/>
        </w:rPr>
        <w:t>plans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itineraries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and </w:t>
      </w:r>
      <w:proofErr w:type="spellStart"/>
      <w:r w:rsidR="00582800" w:rsidRPr="00582800">
        <w:rPr>
          <w:color w:val="000000" w:themeColor="text1"/>
          <w:sz w:val="28"/>
          <w:szCs w:val="28"/>
        </w:rPr>
        <w:t>elaboration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sale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products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among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clients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certain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travel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providers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: </w:t>
      </w:r>
      <w:proofErr w:type="spellStart"/>
      <w:r w:rsidR="00582800" w:rsidRPr="00582800">
        <w:rPr>
          <w:color w:val="000000" w:themeColor="text1"/>
          <w:sz w:val="28"/>
          <w:szCs w:val="28"/>
        </w:rPr>
        <w:t>such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82800" w:rsidRPr="00582800">
        <w:rPr>
          <w:color w:val="000000" w:themeColor="text1"/>
          <w:sz w:val="28"/>
          <w:szCs w:val="28"/>
        </w:rPr>
        <w:t>as:carriers</w:t>
      </w:r>
      <w:proofErr w:type="spellEnd"/>
      <w:proofErr w:type="gramEnd"/>
      <w:r w:rsidR="00582800" w:rsidRPr="00582800">
        <w:rPr>
          <w:color w:val="000000" w:themeColor="text1"/>
          <w:sz w:val="28"/>
          <w:szCs w:val="28"/>
        </w:rPr>
        <w:t xml:space="preserve"> ((</w:t>
      </w:r>
      <w:proofErr w:type="spellStart"/>
      <w:r w:rsidR="00582800" w:rsidRPr="00582800">
        <w:rPr>
          <w:color w:val="000000" w:themeColor="text1"/>
          <w:sz w:val="28"/>
          <w:szCs w:val="28"/>
        </w:rPr>
        <w:t>airlines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</w:t>
      </w:r>
      <w:proofErr w:type="spellStart"/>
      <w:r w:rsidR="00582800" w:rsidRPr="00582800">
        <w:rPr>
          <w:color w:val="000000" w:themeColor="text1"/>
          <w:sz w:val="28"/>
          <w:szCs w:val="28"/>
        </w:rPr>
        <w:t>cruises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)),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accommodation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lastRenderedPageBreak/>
        <w:t>service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(</w:t>
      </w:r>
      <w:proofErr w:type="spellStart"/>
      <w:r w:rsidR="00582800" w:rsidRPr="00582800">
        <w:rPr>
          <w:color w:val="000000" w:themeColor="text1"/>
          <w:sz w:val="28"/>
          <w:szCs w:val="28"/>
        </w:rPr>
        <w:t>hotels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,)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the </w:t>
      </w:r>
      <w:proofErr w:type="spellStart"/>
      <w:r w:rsidR="00582800" w:rsidRPr="00582800">
        <w:rPr>
          <w:color w:val="000000" w:themeColor="text1"/>
          <w:sz w:val="28"/>
          <w:szCs w:val="28"/>
        </w:rPr>
        <w:t>objective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making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goods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services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available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those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who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want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can use </w:t>
      </w:r>
      <w:proofErr w:type="spellStart"/>
      <w:r w:rsidR="00582800" w:rsidRPr="00582800">
        <w:rPr>
          <w:color w:val="000000" w:themeColor="text1"/>
          <w:sz w:val="28"/>
          <w:szCs w:val="28"/>
        </w:rPr>
        <w:t>them</w:t>
      </w:r>
      <w:proofErr w:type="spellEnd"/>
      <w:r w:rsidR="00582800" w:rsidRPr="00582800">
        <w:rPr>
          <w:color w:val="000000" w:themeColor="text1"/>
          <w:sz w:val="28"/>
          <w:szCs w:val="28"/>
        </w:rPr>
        <w:t>.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Travel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agencies are </w:t>
      </w:r>
      <w:proofErr w:type="spellStart"/>
      <w:r w:rsidR="00582800" w:rsidRPr="00582800">
        <w:rPr>
          <w:color w:val="000000" w:themeColor="text1"/>
          <w:sz w:val="28"/>
          <w:szCs w:val="28"/>
        </w:rPr>
        <w:t>especially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useful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for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hiring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multi-day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trips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abroad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as </w:t>
      </w:r>
      <w:proofErr w:type="spellStart"/>
      <w:r w:rsidR="00582800" w:rsidRPr="00582800">
        <w:rPr>
          <w:color w:val="000000" w:themeColor="text1"/>
          <w:sz w:val="28"/>
          <w:szCs w:val="28"/>
        </w:rPr>
        <w:t>they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facilitate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</w:t>
      </w:r>
      <w:proofErr w:type="spellStart"/>
      <w:r w:rsidR="00582800" w:rsidRPr="00582800">
        <w:rPr>
          <w:color w:val="000000" w:themeColor="text1"/>
          <w:sz w:val="28"/>
          <w:szCs w:val="28"/>
        </w:rPr>
        <w:t>procedures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foreign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companies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solve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problems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derived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from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accommodation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guide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implemented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a digital </w:t>
      </w:r>
      <w:proofErr w:type="spellStart"/>
      <w:r w:rsidR="00582800" w:rsidRPr="00582800">
        <w:rPr>
          <w:color w:val="000000" w:themeColor="text1"/>
          <w:sz w:val="28"/>
          <w:szCs w:val="28"/>
        </w:rPr>
        <w:t>system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according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taste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each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client</w:t>
      </w:r>
      <w:proofErr w:type="spellEnd"/>
      <w:r w:rsidR="00582800" w:rsidRPr="00582800">
        <w:rPr>
          <w:color w:val="000000" w:themeColor="text1"/>
          <w:sz w:val="28"/>
          <w:szCs w:val="28"/>
        </w:rPr>
        <w:t>.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That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why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necessary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implement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system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variation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more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reliable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places so </w:t>
      </w:r>
      <w:proofErr w:type="spellStart"/>
      <w:r w:rsidR="00582800" w:rsidRPr="00582800">
        <w:rPr>
          <w:color w:val="000000" w:themeColor="text1"/>
          <w:sz w:val="28"/>
          <w:szCs w:val="28"/>
        </w:rPr>
        <w:t>that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people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can </w:t>
      </w:r>
      <w:proofErr w:type="spellStart"/>
      <w:r w:rsidR="00582800" w:rsidRPr="00582800">
        <w:rPr>
          <w:color w:val="000000" w:themeColor="text1"/>
          <w:sz w:val="28"/>
          <w:szCs w:val="28"/>
        </w:rPr>
        <w:t>save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more time and more </w:t>
      </w:r>
      <w:proofErr w:type="spellStart"/>
      <w:r w:rsidR="00582800" w:rsidRPr="00582800">
        <w:rPr>
          <w:color w:val="000000" w:themeColor="text1"/>
          <w:sz w:val="28"/>
          <w:szCs w:val="28"/>
        </w:rPr>
        <w:t>money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</w:t>
      </w:r>
      <w:proofErr w:type="spellStart"/>
      <w:r w:rsidR="00582800" w:rsidRPr="00582800">
        <w:rPr>
          <w:color w:val="000000" w:themeColor="text1"/>
          <w:sz w:val="28"/>
          <w:szCs w:val="28"/>
        </w:rPr>
        <w:t>buying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custard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package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the </w:t>
      </w:r>
      <w:proofErr w:type="spellStart"/>
      <w:r w:rsidR="00582800" w:rsidRPr="00582800">
        <w:rPr>
          <w:color w:val="000000" w:themeColor="text1"/>
          <w:sz w:val="28"/>
          <w:szCs w:val="28"/>
        </w:rPr>
        <w:t>system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a more precise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efficient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way</w:t>
      </w:r>
      <w:proofErr w:type="spellEnd"/>
      <w:r w:rsidR="00582800" w:rsidRPr="00582800">
        <w:rPr>
          <w:color w:val="000000" w:themeColor="text1"/>
          <w:sz w:val="28"/>
          <w:szCs w:val="28"/>
        </w:rPr>
        <w:t>.</w:t>
      </w:r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The </w:t>
      </w:r>
      <w:proofErr w:type="spellStart"/>
      <w:r w:rsidR="00582800" w:rsidRPr="00582800">
        <w:rPr>
          <w:color w:val="000000" w:themeColor="text1"/>
          <w:sz w:val="28"/>
          <w:szCs w:val="28"/>
        </w:rPr>
        <w:t>added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value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82800" w:rsidRPr="00582800">
        <w:rPr>
          <w:color w:val="000000" w:themeColor="text1"/>
          <w:sz w:val="28"/>
          <w:szCs w:val="28"/>
        </w:rPr>
        <w:t>deliver,consists</w:t>
      </w:r>
      <w:proofErr w:type="spellEnd"/>
      <w:proofErr w:type="gram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putting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together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so-</w:t>
      </w:r>
      <w:proofErr w:type="spellStart"/>
      <w:r w:rsidR="00582800" w:rsidRPr="00582800">
        <w:rPr>
          <w:color w:val="000000" w:themeColor="text1"/>
          <w:sz w:val="28"/>
          <w:szCs w:val="28"/>
        </w:rPr>
        <w:t>called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"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packages</w:t>
      </w:r>
      <w:proofErr w:type="spellEnd"/>
      <w:r w:rsidR="00582800" w:rsidRPr="00582800">
        <w:rPr>
          <w:color w:val="000000" w:themeColor="text1"/>
          <w:sz w:val="28"/>
          <w:szCs w:val="28"/>
        </w:rPr>
        <w:t>", which combine</w:t>
      </w:r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transfer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accommodation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options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highly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competitive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prices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. </w:t>
      </w:r>
      <w:proofErr w:type="spellStart"/>
      <w:r w:rsidR="00582800" w:rsidRPr="00582800">
        <w:rPr>
          <w:color w:val="000000" w:themeColor="text1"/>
          <w:sz w:val="28"/>
          <w:szCs w:val="28"/>
        </w:rPr>
        <w:t>This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achieved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by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reaching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agreements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airlines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hotel </w:t>
      </w:r>
      <w:proofErr w:type="spellStart"/>
      <w:proofErr w:type="gramStart"/>
      <w:r w:rsidR="00582800" w:rsidRPr="00582800">
        <w:rPr>
          <w:color w:val="000000" w:themeColor="text1"/>
          <w:sz w:val="28"/>
          <w:szCs w:val="28"/>
        </w:rPr>
        <w:t>chains,reserving</w:t>
      </w:r>
      <w:proofErr w:type="spellEnd"/>
      <w:proofErr w:type="gramEnd"/>
      <w:r w:rsidR="00582800" w:rsidRPr="00582800">
        <w:rPr>
          <w:color w:val="000000" w:themeColor="text1"/>
          <w:sz w:val="28"/>
          <w:szCs w:val="28"/>
        </w:rPr>
        <w:t xml:space="preserve"> in </w:t>
      </w:r>
      <w:proofErr w:type="spellStart"/>
      <w:r w:rsidR="00582800" w:rsidRPr="00582800">
        <w:rPr>
          <w:color w:val="000000" w:themeColor="text1"/>
          <w:sz w:val="28"/>
          <w:szCs w:val="28"/>
        </w:rPr>
        <w:t>advance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large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number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places.</w:t>
      </w:r>
    </w:p>
    <w:p w:rsidR="00A42206" w:rsidRPr="00A42206" w:rsidRDefault="00661F49" w:rsidP="00A42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0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221614</wp:posOffset>
            </wp:positionV>
            <wp:extent cx="5228590" cy="2501265"/>
            <wp:effectExtent l="0" t="0" r="0" b="0"/>
            <wp:wrapNone/>
            <wp:docPr id="2" name="Imagen 2" descr="Firmado el Convenio Laboral de agencias de viajes | Intermedi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mado el Convenio Laboral de agencias de viajes | Intermedi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8053"/>
                    <a:stretch/>
                  </pic:blipFill>
                  <pic:spPr bwMode="auto">
                    <a:xfrm>
                      <a:off x="0" y="0"/>
                      <a:ext cx="52285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A4220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>Cost</w:t>
      </w:r>
      <w:proofErr w:type="spellEnd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 xml:space="preserve"> table </w:t>
      </w:r>
      <w:proofErr w:type="spellStart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 xml:space="preserve"> agency</w:t>
      </w:r>
    </w:p>
    <w:p w:rsidR="00A42206" w:rsidRPr="00A42206" w:rsidRDefault="00A42206" w:rsidP="00A42206">
      <w:pPr>
        <w:rPr>
          <w:sz w:val="28"/>
          <w:szCs w:val="28"/>
        </w:rPr>
      </w:pPr>
    </w:p>
    <w:p w:rsidR="00A42206" w:rsidRPr="00A42206" w:rsidRDefault="00A42206" w:rsidP="00A42206">
      <w:pPr>
        <w:rPr>
          <w:sz w:val="28"/>
          <w:szCs w:val="28"/>
        </w:rPr>
      </w:pPr>
    </w:p>
    <w:p w:rsidR="00A42206" w:rsidRPr="00A42206" w:rsidRDefault="00A42206" w:rsidP="00A42206">
      <w:pPr>
        <w:rPr>
          <w:sz w:val="28"/>
          <w:szCs w:val="28"/>
        </w:rPr>
      </w:pPr>
    </w:p>
    <w:p w:rsidR="00A42206" w:rsidRPr="00A42206" w:rsidRDefault="00A42206" w:rsidP="00A42206">
      <w:pPr>
        <w:rPr>
          <w:sz w:val="28"/>
          <w:szCs w:val="28"/>
        </w:rPr>
      </w:pPr>
    </w:p>
    <w:p w:rsidR="00A42206" w:rsidRPr="00A42206" w:rsidRDefault="00A42206" w:rsidP="00A42206">
      <w:pPr>
        <w:rPr>
          <w:sz w:val="28"/>
          <w:szCs w:val="28"/>
        </w:rPr>
      </w:pPr>
    </w:p>
    <w:p w:rsidR="00A42206" w:rsidRPr="00A42206" w:rsidRDefault="00A42206" w:rsidP="00A42206">
      <w:pPr>
        <w:rPr>
          <w:sz w:val="28"/>
          <w:szCs w:val="28"/>
        </w:rPr>
      </w:pPr>
    </w:p>
    <w:p w:rsidR="00A42206" w:rsidRPr="00A42206" w:rsidRDefault="00A42206" w:rsidP="00A42206">
      <w:pPr>
        <w:rPr>
          <w:sz w:val="28"/>
          <w:szCs w:val="28"/>
        </w:rPr>
      </w:pPr>
    </w:p>
    <w:p w:rsidR="00A42206" w:rsidRDefault="00A42206" w:rsidP="00A42206">
      <w:pPr>
        <w:rPr>
          <w:b/>
          <w:bCs/>
          <w:color w:val="000000" w:themeColor="text1"/>
          <w:sz w:val="28"/>
          <w:szCs w:val="28"/>
        </w:rPr>
      </w:pPr>
    </w:p>
    <w:p w:rsidR="00A42206" w:rsidRDefault="00A42206" w:rsidP="00A422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22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Analyst</w:t>
      </w:r>
      <w:proofErr w:type="spellEnd"/>
      <w:r w:rsidRPr="00A422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422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Comparison</w:t>
      </w:r>
      <w:proofErr w:type="spellEnd"/>
    </w:p>
    <w:p w:rsidR="007F1C93" w:rsidRPr="007F1C93" w:rsidRDefault="007F1C93" w:rsidP="007F1C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C93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sales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feels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satisfied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done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tusist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trip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, places,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places.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productive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purchasing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are: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Establish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provisions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factors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determination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delivery</w:t>
      </w:r>
      <w:proofErr w:type="spellEnd"/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Acquisition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dates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Procurement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established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obtain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competitive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</w:p>
    <w:p w:rsidR="005B6F94" w:rsidRPr="005B6F94" w:rsidRDefault="005B6F94" w:rsidP="005B6F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regulate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inputs and outputs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slowing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regulate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outflows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inflows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stock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anticipated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3. Reduce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meeting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lack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reduce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stock.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Protect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inflation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variations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costs</w:t>
      </w:r>
      <w:proofErr w:type="spellEnd"/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reduce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paralyzing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maintaining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stock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involves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balance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inventories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balance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goes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control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minimization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Acquisition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Ca: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material P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depend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D: Ca = P x D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Replenishment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Cr: are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incurred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place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Administrative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etc.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determined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multiplying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placing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placed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quotient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D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Q: Cr = E x D / Q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3. Storage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Cal: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calculated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multiplying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keeping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material A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lastRenderedPageBreak/>
        <w:t>average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remain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throughout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 / 2,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: Cal = A x Q / 2</w:t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Cf: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multiplied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expressed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 / 2,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expressed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monetary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multiplied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material P)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i: Cf = (P x Q / 2) xi = (P x Q / 2) xi</w:t>
      </w:r>
    </w:p>
    <w:p w:rsidR="007F1C93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breaking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stock: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incurred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CT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formed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sum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costs.</w:t>
      </w:r>
      <w:proofErr w:type="spellEnd"/>
    </w:p>
    <w:p w:rsidR="005B6F94" w:rsidRPr="007F1C93" w:rsidRDefault="007F1C93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b/>
          <w:bCs/>
        </w:rPr>
        <w:t>total,</w:t>
      </w:r>
      <w:r w:rsidR="005B6F94" w:rsidRPr="005B6F94">
        <w:rPr>
          <w:b/>
          <w:bCs/>
        </w:rPr>
        <w:t xml:space="preserve"> </w:t>
      </w:r>
      <w:proofErr w:type="spellStart"/>
      <w:r w:rsidR="005B6F94" w:rsidRPr="005B6F94">
        <w:rPr>
          <w:b/>
          <w:bCs/>
        </w:rPr>
        <w:t>cost</w:t>
      </w:r>
      <w:proofErr w:type="spellEnd"/>
    </w:p>
    <w:p w:rsidR="00A42206" w:rsidRDefault="005B6F94" w:rsidP="005B6F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-118745</wp:posOffset>
            </wp:positionV>
            <wp:extent cx="4229100" cy="504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</w:p>
    <w:sectPr w:rsidR="005B6F94" w:rsidRPr="005B6F94" w:rsidSect="00923CAA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72F2"/>
    <w:multiLevelType w:val="multilevel"/>
    <w:tmpl w:val="F73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A684C"/>
    <w:multiLevelType w:val="multilevel"/>
    <w:tmpl w:val="EA1E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82037"/>
    <w:multiLevelType w:val="multilevel"/>
    <w:tmpl w:val="3010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7D"/>
    <w:rsid w:val="00212B2C"/>
    <w:rsid w:val="0053001B"/>
    <w:rsid w:val="00582800"/>
    <w:rsid w:val="005B6F94"/>
    <w:rsid w:val="00661F49"/>
    <w:rsid w:val="0075519E"/>
    <w:rsid w:val="007D35FB"/>
    <w:rsid w:val="007F1C93"/>
    <w:rsid w:val="00820EAA"/>
    <w:rsid w:val="00923CAA"/>
    <w:rsid w:val="00944E91"/>
    <w:rsid w:val="00A42206"/>
    <w:rsid w:val="00AB2B7D"/>
    <w:rsid w:val="00F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7526"/>
  <w15:chartTrackingRefBased/>
  <w15:docId w15:val="{912A276D-F4C1-4268-8FCD-D635E811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8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2800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82800"/>
  </w:style>
  <w:style w:type="character" w:customStyle="1" w:styleId="Ttulo2Car">
    <w:name w:val="Título 2 Car"/>
    <w:basedOn w:val="Fuentedeprrafopredeter"/>
    <w:link w:val="Ttulo2"/>
    <w:uiPriority w:val="9"/>
    <w:rsid w:val="00A4220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Maisincho</dc:creator>
  <cp:keywords/>
  <dc:description/>
  <cp:lastModifiedBy>Bryan Maisincho</cp:lastModifiedBy>
  <cp:revision>2</cp:revision>
  <dcterms:created xsi:type="dcterms:W3CDTF">2021-06-07T03:14:00Z</dcterms:created>
  <dcterms:modified xsi:type="dcterms:W3CDTF">2021-06-07T03:14:00Z</dcterms:modified>
</cp:coreProperties>
</file>