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Object Oriented Programming</w:t>
      </w:r>
    </w:p>
    <w:p w:rsidR="00000000" w:rsidDel="00000000" w:rsidP="00000000" w:rsidRDefault="00000000" w:rsidRPr="00000000" w14:paraId="00000002">
      <w:pPr>
        <w:spacing w:after="240"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WWS 37 - PROJECT INSPECTION</w:t>
      </w:r>
    </w:p>
    <w:p w:rsidR="00000000" w:rsidDel="00000000" w:rsidP="00000000" w:rsidRDefault="00000000" w:rsidRPr="00000000" w14:paraId="00000003">
      <w:pPr>
        <w:spacing w:after="240" w:before="240" w:line="276" w:lineRule="auto"/>
        <w:rPr/>
      </w:pPr>
      <w:r w:rsidDel="00000000" w:rsidR="00000000" w:rsidRPr="00000000">
        <w:rPr>
          <w:b w:val="1"/>
          <w:sz w:val="28"/>
          <w:szCs w:val="28"/>
          <w:rtl w:val="0"/>
        </w:rPr>
        <w:t xml:space="preserve">DATE: 24th february 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Inspector</w:t>
        <w:tab/>
        <w:t xml:space="preserve">Team</w:t>
      </w:r>
    </w:p>
    <w:p w:rsidR="00000000" w:rsidDel="00000000" w:rsidP="00000000" w:rsidRDefault="00000000" w:rsidRPr="00000000" w14:paraId="0000000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1</w:t>
        <w:tab/>
        <w:t xml:space="preserve">3</w:t>
      </w:r>
    </w:p>
    <w:p w:rsidR="00000000" w:rsidDel="00000000" w:rsidP="00000000" w:rsidRDefault="00000000" w:rsidRPr="00000000" w14:paraId="0000000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2</w:t>
        <w:tab/>
        <w:t xml:space="preserve">6</w:t>
      </w:r>
    </w:p>
    <w:p w:rsidR="00000000" w:rsidDel="00000000" w:rsidP="00000000" w:rsidRDefault="00000000" w:rsidRPr="00000000" w14:paraId="0000000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3</w:t>
        <w:tab/>
        <w:t xml:space="preserve">9</w:t>
      </w:r>
    </w:p>
    <w:p w:rsidR="00000000" w:rsidDel="00000000" w:rsidP="00000000" w:rsidRDefault="00000000" w:rsidRPr="00000000" w14:paraId="0000000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4</w:t>
        <w:tab/>
        <w:t xml:space="preserve">5</w:t>
      </w:r>
    </w:p>
    <w:p w:rsidR="00000000" w:rsidDel="00000000" w:rsidP="00000000" w:rsidRDefault="00000000" w:rsidRPr="00000000" w14:paraId="0000000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5</w:t>
        <w:tab/>
        <w:t xml:space="preserve">1</w:t>
      </w:r>
    </w:p>
    <w:p w:rsidR="00000000" w:rsidDel="00000000" w:rsidP="00000000" w:rsidRDefault="00000000" w:rsidRPr="00000000" w14:paraId="0000000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6</w:t>
        <w:tab/>
        <w:t xml:space="preserve">8</w:t>
      </w:r>
    </w:p>
    <w:p w:rsidR="00000000" w:rsidDel="00000000" w:rsidP="00000000" w:rsidRDefault="00000000" w:rsidRPr="00000000" w14:paraId="0000000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7</w:t>
        <w:tab/>
        <w:t xml:space="preserve">2</w:t>
      </w:r>
    </w:p>
    <w:p w:rsidR="00000000" w:rsidDel="00000000" w:rsidP="00000000" w:rsidRDefault="00000000" w:rsidRPr="00000000" w14:paraId="0000000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8</w:t>
        <w:tab/>
        <w:t xml:space="preserve">4</w:t>
      </w:r>
    </w:p>
    <w:p w:rsidR="00000000" w:rsidDel="00000000" w:rsidP="00000000" w:rsidRDefault="00000000" w:rsidRPr="00000000" w14:paraId="0000000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9</w:t>
        <w:tab/>
        <w:t xml:space="preserve">7</w:t>
      </w:r>
    </w:p>
    <w:p w:rsidR="00000000" w:rsidDel="00000000" w:rsidP="00000000" w:rsidRDefault="00000000" w:rsidRPr="00000000" w14:paraId="0000000E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Modularity</w:t>
        <w:tab/>
        <w:tab/>
        <w:t xml:space="preserve">/10 </w:t>
        <w:tab/>
        <w:t xml:space="preserve">packages</w:t>
        <w:tab/>
        <w:tab/>
        <w:t xml:space="preserve">7:47-7:52</w:t>
        <w:tab/>
      </w:r>
    </w:p>
    <w:p w:rsidR="00000000" w:rsidDel="00000000" w:rsidP="00000000" w:rsidRDefault="00000000" w:rsidRPr="00000000" w14:paraId="00000010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Clean code</w:t>
        <w:tab/>
        <w:tab/>
        <w:t xml:space="preserve">/10</w:t>
        <w:tab/>
        <w:t xml:space="preserve">variables, vertical/horizontal, CamelCase, nouns, verbs, comments</w:t>
        <w:tab/>
        <w:t xml:space="preserve">7:57-8:07</w:t>
      </w:r>
    </w:p>
    <w:p w:rsidR="00000000" w:rsidDel="00000000" w:rsidP="00000000" w:rsidRDefault="00000000" w:rsidRPr="00000000" w14:paraId="0000001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MVC</w:t>
        <w:tab/>
        <w:tab/>
        <w:tab/>
        <w:t xml:space="preserve">/10</w:t>
        <w:tab/>
        <w:t xml:space="preserve">View (no code, calling to functions), Controller/Utils (functions), Model (no BR methods, only attributes POJO)</w:t>
        <w:tab/>
        <w:tab/>
        <w:tab/>
        <w:t xml:space="preserve">8:10 - 8:20 </w:t>
      </w:r>
    </w:p>
    <w:p w:rsidR="00000000" w:rsidDel="00000000" w:rsidP="00000000" w:rsidRDefault="00000000" w:rsidRPr="00000000" w14:paraId="0000001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One design pattern</w:t>
        <w:tab/>
        <w:tab/>
        <w:t xml:space="preserve">/10</w:t>
        <w:tab/>
        <w:t xml:space="preserve">Singleton, Template Method, Strategy </w:t>
        <w:tab/>
        <w:tab/>
        <w:tab/>
        <w:tab/>
        <w:t xml:space="preserve">8:22 - 8:27</w:t>
      </w:r>
    </w:p>
    <w:p w:rsidR="00000000" w:rsidDel="00000000" w:rsidP="00000000" w:rsidRDefault="00000000" w:rsidRPr="00000000" w14:paraId="0000001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Diagrams consistency</w:t>
        <w:tab/>
        <w:t xml:space="preserve">/10</w:t>
        <w:tab/>
        <w:t xml:space="preserve">Use Case -&gt; actions (GUI), Class Diagram -&gt; View, Model</w:t>
        <w:tab/>
        <w:tab/>
        <w:t xml:space="preserve">8:27 - 8:37</w:t>
      </w:r>
    </w:p>
    <w:p w:rsidR="00000000" w:rsidDel="00000000" w:rsidP="00000000" w:rsidRDefault="00000000" w:rsidRPr="00000000" w14:paraId="0000001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Unit tests</w:t>
        <w:tab/>
        <w:tab/>
        <w:tab/>
        <w:t xml:space="preserve">/10</w:t>
        <w:tab/>
        <w:t xml:space="preserve">assert(expected,actual) -&gt; 100, run (error (red), green</w:t>
        <w:tab/>
        <w:tab/>
        <w:t xml:space="preserve">8:37 - 8:42</w:t>
      </w:r>
    </w:p>
    <w:p w:rsidR="00000000" w:rsidDel="00000000" w:rsidP="00000000" w:rsidRDefault="00000000" w:rsidRPr="00000000" w14:paraId="0000001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GUI navigability</w:t>
        <w:tab/>
        <w:tab/>
        <w:t xml:space="preserve">/10</w:t>
        <w:tab/>
        <w:t xml:space="preserve">navigate to the system options</w:t>
        <w:tab/>
        <w:tab/>
        <w:tab/>
        <w:tab/>
        <w:t xml:space="preserve">8:47-8:52</w:t>
      </w:r>
    </w:p>
    <w:p w:rsidR="00000000" w:rsidDel="00000000" w:rsidP="00000000" w:rsidRDefault="00000000" w:rsidRPr="00000000" w14:paraId="0000001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GUI fields validation</w:t>
        <w:tab/>
        <w:t xml:space="preserve">/10</w:t>
        <w:tab/>
        <w:t xml:space="preserve">every TextField must be validated (-1)</w:t>
        <w:tab/>
        <w:tab/>
        <w:tab/>
        <w:t xml:space="preserve">8:52:-9:02</w:t>
        <w:tab/>
      </w:r>
    </w:p>
    <w:p w:rsidR="00000000" w:rsidDel="00000000" w:rsidP="00000000" w:rsidRDefault="00000000" w:rsidRPr="00000000" w14:paraId="0000001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Functionality</w:t>
        <w:tab/>
        <w:tab/>
        <w:t xml:space="preserve">/10</w:t>
        <w:tab/>
        <w:t xml:space="preserve">3 to 4 computations, MongoDB Atlas</w:t>
        <w:tab/>
        <w:tab/>
        <w:tab/>
        <w:tab/>
        <w:t xml:space="preserve">9:02-9:07</w:t>
      </w:r>
    </w:p>
    <w:p w:rsidR="00000000" w:rsidDel="00000000" w:rsidP="00000000" w:rsidRDefault="00000000" w:rsidRPr="00000000" w14:paraId="0000001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MongoDB</w:t>
        <w:tab/>
        <w:tab/>
        <w:t xml:space="preserve">/10</w:t>
        <w:tab/>
        <w:t xml:space="preserve">Data in the Cloud</w:t>
        <w:tab/>
        <w:tab/>
        <w:tab/>
        <w:tab/>
        <w:tab/>
        <w:tab/>
        <w:t xml:space="preserve">9:07-9:12</w:t>
      </w:r>
    </w:p>
    <w:p w:rsidR="00000000" w:rsidDel="00000000" w:rsidP="00000000" w:rsidRDefault="00000000" w:rsidRPr="00000000" w14:paraId="0000001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______________________________</w:t>
      </w:r>
    </w:p>
    <w:p w:rsidR="00000000" w:rsidDel="00000000" w:rsidP="00000000" w:rsidRDefault="00000000" w:rsidRPr="00000000" w14:paraId="0000001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TOTAL </w:t>
        <w:tab/>
        <w:tab/>
        <w:t xml:space="preserve">              /100</w:t>
      </w:r>
    </w:p>
    <w:p w:rsidR="00000000" w:rsidDel="00000000" w:rsidP="00000000" w:rsidRDefault="00000000" w:rsidRPr="00000000" w14:paraId="0000001B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Modularity </w:t>
      </w:r>
    </w:p>
    <w:p w:rsidR="00000000" w:rsidDel="00000000" w:rsidP="00000000" w:rsidRDefault="00000000" w:rsidRPr="00000000" w14:paraId="0000001E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Clean code</w:t>
      </w:r>
    </w:p>
    <w:p w:rsidR="00000000" w:rsidDel="00000000" w:rsidP="00000000" w:rsidRDefault="00000000" w:rsidRPr="00000000" w14:paraId="00000020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MVC</w:t>
      </w:r>
    </w:p>
    <w:p w:rsidR="00000000" w:rsidDel="00000000" w:rsidP="00000000" w:rsidRDefault="00000000" w:rsidRPr="00000000" w14:paraId="00000022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One design pattern</w:t>
      </w:r>
    </w:p>
    <w:p w:rsidR="00000000" w:rsidDel="00000000" w:rsidP="00000000" w:rsidRDefault="00000000" w:rsidRPr="00000000" w14:paraId="0000002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Diagrams consistency</w:t>
      </w:r>
    </w:p>
    <w:p w:rsidR="00000000" w:rsidDel="00000000" w:rsidP="00000000" w:rsidRDefault="00000000" w:rsidRPr="00000000" w14:paraId="00000026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Unit tests</w:t>
      </w:r>
    </w:p>
    <w:p w:rsidR="00000000" w:rsidDel="00000000" w:rsidP="00000000" w:rsidRDefault="00000000" w:rsidRPr="00000000" w14:paraId="00000028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GUI navigability</w:t>
      </w:r>
    </w:p>
    <w:p w:rsidR="00000000" w:rsidDel="00000000" w:rsidP="00000000" w:rsidRDefault="00000000" w:rsidRPr="00000000" w14:paraId="0000002A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GUI fields validation</w:t>
      </w:r>
    </w:p>
    <w:p w:rsidR="00000000" w:rsidDel="00000000" w:rsidP="00000000" w:rsidRDefault="00000000" w:rsidRPr="00000000" w14:paraId="0000002C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Functionality</w:t>
      </w:r>
    </w:p>
    <w:p w:rsidR="00000000" w:rsidDel="00000000" w:rsidP="00000000" w:rsidRDefault="00000000" w:rsidRPr="00000000" w14:paraId="0000002E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MongoDB</w:t>
      </w:r>
    </w:p>
    <w:p w:rsidR="00000000" w:rsidDel="00000000" w:rsidP="00000000" w:rsidRDefault="00000000" w:rsidRPr="00000000" w14:paraId="00000030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/>
      </w:pPr>
      <w:r w:rsidDel="00000000" w:rsidR="00000000" w:rsidRPr="00000000">
        <w:rPr>
          <w:rtl w:val="0"/>
        </w:rPr>
        <w:t xml:space="preserve">15</w:t>
        <w:tab/>
        <w:t xml:space="preserve">CRUZ PANTOJA DARLING MICAELA</w:t>
      </w:r>
    </w:p>
    <w:p w:rsidR="00000000" w:rsidDel="00000000" w:rsidP="00000000" w:rsidRDefault="00000000" w:rsidRPr="00000000" w14:paraId="00000032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Modularity</w:t>
        <w:tab/>
        <w:tab/>
        <w:t xml:space="preserve">10/10 </w:t>
      </w:r>
    </w:p>
    <w:p w:rsidR="00000000" w:rsidDel="00000000" w:rsidP="00000000" w:rsidRDefault="00000000" w:rsidRPr="00000000" w14:paraId="0000003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Clean code</w:t>
        <w:tab/>
        <w:tab/>
        <w:t xml:space="preserve">  8/10</w:t>
      </w:r>
    </w:p>
    <w:p w:rsidR="00000000" w:rsidDel="00000000" w:rsidP="00000000" w:rsidRDefault="00000000" w:rsidRPr="00000000" w14:paraId="0000003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MVC</w:t>
        <w:tab/>
        <w:tab/>
        <w:tab/>
        <w:t xml:space="preserve">  9/10</w:t>
      </w:r>
    </w:p>
    <w:p w:rsidR="00000000" w:rsidDel="00000000" w:rsidP="00000000" w:rsidRDefault="00000000" w:rsidRPr="00000000" w14:paraId="0000003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One design pattern</w:t>
        <w:tab/>
        <w:t xml:space="preserve">  0/10</w:t>
      </w:r>
    </w:p>
    <w:p w:rsidR="00000000" w:rsidDel="00000000" w:rsidP="00000000" w:rsidRDefault="00000000" w:rsidRPr="00000000" w14:paraId="00000037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Diagrams consistency             9/10</w:t>
      </w:r>
    </w:p>
    <w:p w:rsidR="00000000" w:rsidDel="00000000" w:rsidP="00000000" w:rsidRDefault="00000000" w:rsidRPr="00000000" w14:paraId="00000038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Unit tests</w:t>
        <w:tab/>
        <w:tab/>
        <w:tab/>
        <w:t xml:space="preserve">   9/10</w:t>
      </w:r>
    </w:p>
    <w:p w:rsidR="00000000" w:rsidDel="00000000" w:rsidP="00000000" w:rsidRDefault="00000000" w:rsidRPr="00000000" w14:paraId="00000039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GUI navigability</w:t>
        <w:tab/>
        <w:tab/>
        <w:t xml:space="preserve"> 10/10</w:t>
      </w:r>
    </w:p>
    <w:p w:rsidR="00000000" w:rsidDel="00000000" w:rsidP="00000000" w:rsidRDefault="00000000" w:rsidRPr="00000000" w14:paraId="0000003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GUI fields validation</w:t>
        <w:tab/>
        <w:t xml:space="preserve"> 10/10</w:t>
      </w:r>
    </w:p>
    <w:p w:rsidR="00000000" w:rsidDel="00000000" w:rsidP="00000000" w:rsidRDefault="00000000" w:rsidRPr="00000000" w14:paraId="0000003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Functionality</w:t>
        <w:tab/>
        <w:tab/>
        <w:t xml:space="preserve"> 10/10</w:t>
      </w:r>
    </w:p>
    <w:p w:rsidR="00000000" w:rsidDel="00000000" w:rsidP="00000000" w:rsidRDefault="00000000" w:rsidRPr="00000000" w14:paraId="0000003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MongoDB</w:t>
        <w:tab/>
        <w:tab/>
        <w:t xml:space="preserve"> 10/10</w:t>
      </w:r>
    </w:p>
    <w:p w:rsidR="00000000" w:rsidDel="00000000" w:rsidP="00000000" w:rsidRDefault="00000000" w:rsidRPr="00000000" w14:paraId="0000003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______________________________</w:t>
      </w:r>
    </w:p>
    <w:p w:rsidR="00000000" w:rsidDel="00000000" w:rsidP="00000000" w:rsidRDefault="00000000" w:rsidRPr="00000000" w14:paraId="0000003E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TOTAL </w:t>
        <w:tab/>
        <w:tab/>
        <w:t xml:space="preserve">              85 /100</w:t>
      </w:r>
    </w:p>
    <w:p w:rsidR="00000000" w:rsidDel="00000000" w:rsidP="00000000" w:rsidRDefault="00000000" w:rsidRPr="00000000" w14:paraId="0000003F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Modularity:</w:t>
      </w:r>
    </w:p>
    <w:p w:rsidR="00000000" w:rsidDel="00000000" w:rsidP="00000000" w:rsidRDefault="00000000" w:rsidRPr="00000000" w14:paraId="00000041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2038350" cy="17716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177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7"/>
          <w:szCs w:val="17"/>
          <w:rtl w:val="0"/>
        </w:rPr>
        <w:t xml:space="preserve"> The packages are correctly distributed. THAT IS CORRECT</w:t>
      </w:r>
    </w:p>
    <w:p w:rsidR="00000000" w:rsidDel="00000000" w:rsidP="00000000" w:rsidRDefault="00000000" w:rsidRPr="00000000" w14:paraId="00000042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Clean code:</w:t>
      </w:r>
    </w:p>
    <w:p w:rsidR="00000000" w:rsidDel="00000000" w:rsidP="00000000" w:rsidRDefault="00000000" w:rsidRPr="00000000" w14:paraId="00000043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1778000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7"/>
          <w:szCs w:val="17"/>
          <w:rtl w:val="0"/>
        </w:rPr>
        <w:t xml:space="preserve"> Generic names of buttons. The jButton1 must have been changed of name.</w:t>
      </w:r>
    </w:p>
    <w:p w:rsidR="00000000" w:rsidDel="00000000" w:rsidP="00000000" w:rsidRDefault="00000000" w:rsidRPr="00000000" w14:paraId="00000044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1016000"/>
            <wp:effectExtent b="0" l="0" r="0" t="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1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 The program has commented lines, those must be deleted.</w:t>
      </w:r>
    </w:p>
    <w:p w:rsidR="00000000" w:rsidDel="00000000" w:rsidP="00000000" w:rsidRDefault="00000000" w:rsidRPr="00000000" w14:paraId="00000047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36703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The class called Inventory Tire Store, must have just atributes, but no methods, because it belongs to the Model Package.</w:t>
      </w:r>
    </w:p>
    <w:p w:rsidR="00000000" w:rsidDel="00000000" w:rsidP="00000000" w:rsidRDefault="00000000" w:rsidRPr="00000000" w14:paraId="0000004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24511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The class called Discount, has just methods, because it belongs to the Controller Package. THAT I.S CORRECT</w:t>
      </w:r>
    </w:p>
    <w:p w:rsidR="00000000" w:rsidDel="00000000" w:rsidP="00000000" w:rsidRDefault="00000000" w:rsidRPr="00000000" w14:paraId="0000004E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One design pattern:</w:t>
      </w:r>
    </w:p>
    <w:p w:rsidR="00000000" w:rsidDel="00000000" w:rsidP="00000000" w:rsidRDefault="00000000" w:rsidRPr="00000000" w14:paraId="00000050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5731200" cy="40259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Diagrams consistency</w:t>
      </w:r>
    </w:p>
    <w:p w:rsidR="00000000" w:rsidDel="00000000" w:rsidP="00000000" w:rsidRDefault="00000000" w:rsidRPr="00000000" w14:paraId="00000054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</w:rPr>
        <w:drawing>
          <wp:inline distB="114300" distT="114300" distL="114300" distR="114300">
            <wp:extent cx="5731200" cy="26543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center"/>
        <w:rPr>
          <w:sz w:val="17"/>
          <w:szCs w:val="17"/>
        </w:rPr>
      </w:pPr>
      <w:r w:rsidDel="00000000" w:rsidR="00000000" w:rsidRPr="00000000">
        <w:rPr>
          <w:sz w:val="17"/>
          <w:szCs w:val="17"/>
        </w:rPr>
        <w:drawing>
          <wp:inline distB="114300" distT="114300" distL="114300" distR="114300">
            <wp:extent cx="1895475" cy="2400300"/>
            <wp:effectExtent b="0" l="0" r="0" t="0"/>
            <wp:docPr id="2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Unit tests</w:t>
      </w:r>
    </w:p>
    <w:p w:rsidR="00000000" w:rsidDel="00000000" w:rsidP="00000000" w:rsidRDefault="00000000" w:rsidRPr="00000000" w14:paraId="00000057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</w:rPr>
        <w:drawing>
          <wp:inline distB="114300" distT="114300" distL="114300" distR="114300">
            <wp:extent cx="5731200" cy="3048000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</w:rPr>
        <w:drawing>
          <wp:inline distB="114300" distT="114300" distL="114300" distR="114300">
            <wp:extent cx="5731200" cy="30607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</w:rPr>
        <w:drawing>
          <wp:inline distB="114300" distT="114300" distL="114300" distR="114300">
            <wp:extent cx="5731200" cy="306070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</w:rPr>
        <w:drawing>
          <wp:inline distB="114300" distT="114300" distL="114300" distR="114300">
            <wp:extent cx="5731200" cy="30607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GUI navigability:</w:t>
      </w:r>
    </w:p>
    <w:p w:rsidR="00000000" w:rsidDel="00000000" w:rsidP="00000000" w:rsidRDefault="00000000" w:rsidRPr="00000000" w14:paraId="0000005C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The video shows the navegability S/N</w:t>
      </w:r>
    </w:p>
    <w:p w:rsidR="00000000" w:rsidDel="00000000" w:rsidP="00000000" w:rsidRDefault="00000000" w:rsidRPr="00000000" w14:paraId="0000005E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sz w:val="17"/>
          <w:szCs w:val="17"/>
        </w:rPr>
      </w:pPr>
      <w:hyperlink r:id="rId18">
        <w:r w:rsidDel="00000000" w:rsidR="00000000" w:rsidRPr="00000000">
          <w:rPr>
            <w:color w:val="1155cc"/>
            <w:sz w:val="17"/>
            <w:szCs w:val="17"/>
            <w:u w:val="single"/>
            <w:rtl w:val="0"/>
          </w:rPr>
          <w:t xml:space="preserve">https://youtu.be/lMolYcEhrMM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GUI fields validation:    </w:t>
      </w:r>
      <w:r w:rsidDel="00000000" w:rsidR="00000000" w:rsidRPr="00000000">
        <w:rPr>
          <w:sz w:val="17"/>
          <w:szCs w:val="17"/>
          <w:rtl w:val="0"/>
        </w:rPr>
        <w:t xml:space="preserve">OK</w:t>
      </w:r>
    </w:p>
    <w:p w:rsidR="00000000" w:rsidDel="00000000" w:rsidP="00000000" w:rsidRDefault="00000000" w:rsidRPr="00000000" w14:paraId="0000006D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</w:rPr>
        <w:drawing>
          <wp:inline distB="114300" distT="114300" distL="114300" distR="114300">
            <wp:extent cx="5731200" cy="30607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</w:rPr>
        <w:drawing>
          <wp:inline distB="114300" distT="114300" distL="114300" distR="114300">
            <wp:extent cx="5731200" cy="3048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</w:rPr>
        <w:drawing>
          <wp:inline distB="114300" distT="114300" distL="114300" distR="114300">
            <wp:extent cx="5731200" cy="30480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</w:rPr>
        <w:drawing>
          <wp:inline distB="114300" distT="114300" distL="114300" distR="114300">
            <wp:extent cx="5731200" cy="30607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Functionality</w:t>
      </w:r>
    </w:p>
    <w:p w:rsidR="00000000" w:rsidDel="00000000" w:rsidP="00000000" w:rsidRDefault="00000000" w:rsidRPr="00000000" w14:paraId="00000073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It is OK</w:t>
      </w:r>
    </w:p>
    <w:p w:rsidR="00000000" w:rsidDel="00000000" w:rsidP="00000000" w:rsidRDefault="00000000" w:rsidRPr="00000000" w14:paraId="00000075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It is OK</w:t>
      </w:r>
    </w:p>
    <w:p w:rsidR="00000000" w:rsidDel="00000000" w:rsidP="00000000" w:rsidRDefault="00000000" w:rsidRPr="00000000" w14:paraId="00000076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</w:rPr>
        <w:drawing>
          <wp:inline distB="114300" distT="114300" distL="114300" distR="114300">
            <wp:extent cx="5731200" cy="30607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</w:rPr>
        <w:drawing>
          <wp:inline distB="114300" distT="114300" distL="114300" distR="114300">
            <wp:extent cx="5731200" cy="30607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17"/>
          <w:szCs w:val="17"/>
        </w:rPr>
        <w:drawing>
          <wp:inline distB="114300" distT="114300" distL="114300" distR="114300">
            <wp:extent cx="5731200" cy="306070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</w:rPr>
        <w:drawing>
          <wp:inline distB="114300" distT="114300" distL="114300" distR="114300">
            <wp:extent cx="5731200" cy="3048000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</w:rPr>
        <w:drawing>
          <wp:inline distB="114300" distT="114300" distL="114300" distR="114300">
            <wp:extent cx="5731200" cy="3048000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  <w:sz w:val="17"/>
          <w:szCs w:val="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  <w:rtl w:val="0"/>
        </w:rPr>
        <w:t xml:space="preserve">MongoDB</w:t>
      </w:r>
    </w:p>
    <w:p w:rsidR="00000000" w:rsidDel="00000000" w:rsidP="00000000" w:rsidRDefault="00000000" w:rsidRPr="00000000" w14:paraId="0000007C">
      <w:pPr>
        <w:rPr>
          <w:sz w:val="17"/>
          <w:szCs w:val="17"/>
        </w:rPr>
      </w:pPr>
      <w:r w:rsidDel="00000000" w:rsidR="00000000" w:rsidRPr="00000000">
        <w:rPr>
          <w:sz w:val="17"/>
          <w:szCs w:val="17"/>
          <w:rtl w:val="0"/>
        </w:rPr>
        <w:t xml:space="preserve">The connection with DB is OK.</w:t>
      </w:r>
    </w:p>
    <w:p w:rsidR="00000000" w:rsidDel="00000000" w:rsidP="00000000" w:rsidRDefault="00000000" w:rsidRPr="00000000" w14:paraId="0000007D">
      <w:pPr>
        <w:rPr>
          <w:b w:val="1"/>
          <w:sz w:val="17"/>
          <w:szCs w:val="17"/>
        </w:rPr>
      </w:pPr>
      <w:r w:rsidDel="00000000" w:rsidR="00000000" w:rsidRPr="00000000">
        <w:rPr>
          <w:b w:val="1"/>
          <w:sz w:val="17"/>
          <w:szCs w:val="17"/>
        </w:rPr>
        <w:drawing>
          <wp:inline distB="114300" distT="114300" distL="114300" distR="114300">
            <wp:extent cx="5731200" cy="26543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rPr/>
      </w:pPr>
      <w:r w:rsidDel="00000000" w:rsidR="00000000" w:rsidRPr="00000000">
        <w:rPr>
          <w:rtl w:val="0"/>
        </w:rPr>
        <w:t xml:space="preserve">Inspector: </w:t>
        <w:tab/>
        <w:t xml:space="preserve">T8 (Rocket Team) Leader: Alan Shuguli</w:t>
      </w:r>
    </w:p>
    <w:p w:rsidR="00000000" w:rsidDel="00000000" w:rsidP="00000000" w:rsidRDefault="00000000" w:rsidRPr="00000000" w14:paraId="00000081">
      <w:pPr>
        <w:spacing w:line="276" w:lineRule="auto"/>
        <w:rPr/>
      </w:pPr>
      <w:r w:rsidDel="00000000" w:rsidR="00000000" w:rsidRPr="00000000">
        <w:rPr>
          <w:rtl w:val="0"/>
        </w:rPr>
        <w:t xml:space="preserve">Team:</w:t>
        <w:tab/>
        <w:tab/>
        <w:t xml:space="preserve">T4 (The ½ java programmer)  Leader:Alejandro De la Cruz</w:t>
      </w:r>
    </w:p>
    <w:p w:rsidR="00000000" w:rsidDel="00000000" w:rsidP="00000000" w:rsidRDefault="00000000" w:rsidRPr="00000000" w14:paraId="00000082">
      <w:pPr>
        <w:spacing w:line="276" w:lineRule="auto"/>
        <w:rPr/>
      </w:pPr>
      <w:r w:rsidDel="00000000" w:rsidR="00000000" w:rsidRPr="00000000">
        <w:rPr>
          <w:rtl w:val="0"/>
        </w:rPr>
        <w:t xml:space="preserve">Project:</w:t>
        <w:tab/>
        <w:t xml:space="preserve">Inventaryshop3</w:t>
      </w:r>
    </w:p>
    <w:p w:rsidR="00000000" w:rsidDel="00000000" w:rsidP="00000000" w:rsidRDefault="00000000" w:rsidRPr="00000000" w14:paraId="00000083">
      <w:pPr>
        <w:spacing w:line="276" w:lineRule="auto"/>
        <w:rPr/>
      </w:pPr>
      <w:r w:rsidDel="00000000" w:rsidR="00000000" w:rsidRPr="00000000">
        <w:rPr>
          <w:rtl w:val="0"/>
        </w:rPr>
        <w:t xml:space="preserve">Video: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https://www.youtube.com/watch?v=UtOXQd4pSPM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0.png"/><Relationship Id="rId21" Type="http://schemas.openxmlformats.org/officeDocument/2006/relationships/image" Target="media/image6.png"/><Relationship Id="rId24" Type="http://schemas.openxmlformats.org/officeDocument/2006/relationships/image" Target="media/image18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5.png"/><Relationship Id="rId26" Type="http://schemas.openxmlformats.org/officeDocument/2006/relationships/image" Target="media/image21.png"/><Relationship Id="rId25" Type="http://schemas.openxmlformats.org/officeDocument/2006/relationships/image" Target="media/image16.png"/><Relationship Id="rId28" Type="http://schemas.openxmlformats.org/officeDocument/2006/relationships/image" Target="media/image11.png"/><Relationship Id="rId27" Type="http://schemas.openxmlformats.org/officeDocument/2006/relationships/image" Target="media/image1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29" Type="http://schemas.openxmlformats.org/officeDocument/2006/relationships/hyperlink" Target="https://www.youtube.com/watch?v=UtOXQd4pSPM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17.png"/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image" Target="media/image8.png"/><Relationship Id="rId12" Type="http://schemas.openxmlformats.org/officeDocument/2006/relationships/image" Target="media/image20.png"/><Relationship Id="rId15" Type="http://schemas.openxmlformats.org/officeDocument/2006/relationships/image" Target="media/image12.png"/><Relationship Id="rId14" Type="http://schemas.openxmlformats.org/officeDocument/2006/relationships/image" Target="media/image13.png"/><Relationship Id="rId17" Type="http://schemas.openxmlformats.org/officeDocument/2006/relationships/image" Target="media/image9.png"/><Relationship Id="rId16" Type="http://schemas.openxmlformats.org/officeDocument/2006/relationships/image" Target="media/image22.png"/><Relationship Id="rId19" Type="http://schemas.openxmlformats.org/officeDocument/2006/relationships/image" Target="media/image19.png"/><Relationship Id="rId18" Type="http://schemas.openxmlformats.org/officeDocument/2006/relationships/hyperlink" Target="https://youtu.be/lMolYcEhrM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