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6A754" w14:textId="5C1F130C" w:rsidR="00567967" w:rsidRDefault="00567967" w:rsidP="0056796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HWS09 OAUTH</w:t>
      </w:r>
    </w:p>
    <w:p w14:paraId="2F2A94EB" w14:textId="0F9FC1E2" w:rsidR="00567967" w:rsidRDefault="00567967" w:rsidP="0056796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7EDDABA7" w14:textId="77ECEC7F" w:rsidR="00567967" w:rsidRDefault="00567967" w:rsidP="0056796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JONATHAN ISMAEL ZAPATA SANDOVAL</w:t>
      </w:r>
    </w:p>
    <w:p w14:paraId="2086455C" w14:textId="3CB18636" w:rsidR="00567967" w:rsidRDefault="00567967" w:rsidP="00567967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22"/>
          <w:szCs w:val="22"/>
        </w:rPr>
        <w:t>OAUTH</w:t>
      </w:r>
    </w:p>
    <w:p w14:paraId="5A1FA367" w14:textId="77777777" w:rsidR="00567967" w:rsidRDefault="00567967" w:rsidP="00567967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Open Authorization Performs Authorizations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Or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Accesses To Conte Users Also Hides The Credentials Of OTHER Users, Send Authorization Information Between Different Applications, Without Exposing The Data Of Any User, Also</w:t>
      </w:r>
    </w:p>
    <w:p w14:paraId="0ACC7D1D" w14:textId="77777777" w:rsidR="00567967" w:rsidRDefault="00567967" w:rsidP="00567967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It prevents us from being able to log in very easily on different websites, the condition for this to execute is within the https protocol, and</w:t>
      </w:r>
    </w:p>
    <w:p w14:paraId="61E87B14" w14:textId="77777777" w:rsidR="00567967" w:rsidRDefault="00567967" w:rsidP="00567967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Redirects the User to the Client Application with an Access Code.</w:t>
      </w:r>
    </w:p>
    <w:p w14:paraId="2EC69B4A" w14:textId="77777777" w:rsidR="00567967" w:rsidRDefault="00567967" w:rsidP="00567967">
      <w:pPr>
        <w:pStyle w:val="NormalWeb"/>
        <w:spacing w:before="0" w:beforeAutospacing="0" w:after="0" w:afterAutospacing="0"/>
        <w:jc w:val="both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Oauth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Allows Partial Access from one application to another, which is responsible for transforming it into an access token, finally</w:t>
      </w:r>
    </w:p>
    <w:p w14:paraId="14402460" w14:textId="77777777" w:rsidR="00567967" w:rsidRDefault="00567967" w:rsidP="00567967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It is a great advantage in terms of access to services for the user (web pages and videogames).</w:t>
      </w:r>
    </w:p>
    <w:p w14:paraId="7BC03D14" w14:textId="38ACEBF9" w:rsidR="00567967" w:rsidRDefault="00567967" w:rsidP="00567967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3EE98B00" wp14:editId="2B92C56F">
            <wp:extent cx="5736590" cy="2468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4300A" w14:textId="77777777" w:rsidR="00567967" w:rsidRDefault="00567967" w:rsidP="00567967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Reference:</w:t>
      </w:r>
    </w:p>
    <w:p w14:paraId="6AE3A834" w14:textId="77777777" w:rsidR="00567967" w:rsidRDefault="00567967" w:rsidP="00567967">
      <w:pPr>
        <w:pStyle w:val="NormalWeb"/>
        <w:spacing w:before="0" w:beforeAutospacing="0" w:after="0" w:afterAutospacing="0"/>
        <w:jc w:val="both"/>
      </w:pPr>
      <w:hyperlink r:id="rId5" w:history="1">
        <w:r>
          <w:rPr>
            <w:rStyle w:val="Hyperlink"/>
            <w:rFonts w:ascii="Arial" w:hAnsi="Arial" w:cs="Arial"/>
            <w:color w:val="222222"/>
            <w:sz w:val="22"/>
            <w:szCs w:val="22"/>
          </w:rPr>
          <w:t>OAuth 2.0 (oracle.com)</w:t>
        </w:r>
      </w:hyperlink>
    </w:p>
    <w:p w14:paraId="2693C19E" w14:textId="77777777" w:rsidR="00664E79" w:rsidRDefault="00664E79"/>
    <w:sectPr w:rsidR="00664E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967"/>
    <w:rsid w:val="00567967"/>
    <w:rsid w:val="00664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79537"/>
  <w15:chartTrackingRefBased/>
  <w15:docId w15:val="{AF4B7E47-AF75-4C89-9160-7C9578EDE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79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679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42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oracle.com/cd/E82085_01/160027/JOS%20Implementation%20Guide/Output/oauth.ht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2022-06-19T21:50:00Z</dcterms:created>
  <dcterms:modified xsi:type="dcterms:W3CDTF">2022-06-19T21:53:00Z</dcterms:modified>
</cp:coreProperties>
</file>