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Bryan Steven Cardenas Auquilla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Rúbrica (Números pares)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Because it is the only language that works for me in all attempts with other languages and with which I have done the best API work in PHP, sorry for the inconvenience.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.htaccess to remove the .php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9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Diseño de arquitectura: ……5 puntos.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Debido a que es el único lenguaje que me funcionó en todos los intentos y con el que mejor trabajo he realizado la API en PHP, disculpe las molestías.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Diseño URI: ……………..5 puntos.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http://localhost/ESPE202205-WEB-TI-5450/exams/cardenas/controller/apiGetComputer/{idComputer}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idComputer: number id of computer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86250" cy="22955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29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Servicio REST: ………..10 puntos.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-Another example with idComputer=3: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Datos de la base de datos: …………5 puntos.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Código Limpio: …………….5 puntos.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32861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