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3"/>
        <w:gridCol w:w="3123"/>
        <w:gridCol w:w="1164"/>
        <w:gridCol w:w="2775"/>
      </w:tblGrid>
      <w:tr w:rsidR="00F13F9F" w:rsidRPr="001F0B41" w14:paraId="5374500F" w14:textId="77777777">
        <w:trPr>
          <w:trHeight w:val="470"/>
        </w:trPr>
        <w:tc>
          <w:tcPr>
            <w:tcW w:w="1663" w:type="dxa"/>
          </w:tcPr>
          <w:p w14:paraId="25B8923C" w14:textId="77777777" w:rsidR="00F13F9F" w:rsidRPr="001F0B41" w:rsidRDefault="00000000">
            <w:pPr>
              <w:pStyle w:val="TableParagraph"/>
              <w:spacing w:before="13"/>
              <w:rPr>
                <w:rFonts w:asciiTheme="minorHAnsi" w:hAnsiTheme="minorHAnsi" w:cstheme="minorHAnsi"/>
                <w:b/>
                <w:sz w:val="24"/>
                <w:szCs w:val="24"/>
              </w:rPr>
            </w:pPr>
            <w:r w:rsidRPr="001F0B41">
              <w:rPr>
                <w:rFonts w:asciiTheme="minorHAnsi" w:hAnsiTheme="minorHAnsi" w:cstheme="minorHAnsi"/>
                <w:b/>
                <w:spacing w:val="-2"/>
                <w:sz w:val="24"/>
                <w:szCs w:val="24"/>
              </w:rPr>
              <w:t>MATTER</w:t>
            </w:r>
          </w:p>
        </w:tc>
        <w:tc>
          <w:tcPr>
            <w:tcW w:w="3123" w:type="dxa"/>
          </w:tcPr>
          <w:p w14:paraId="34CED174" w14:textId="77777777" w:rsidR="00F13F9F" w:rsidRPr="001F0B41" w:rsidRDefault="00000000">
            <w:pPr>
              <w:pStyle w:val="TableParagraph"/>
              <w:spacing w:before="13"/>
              <w:rPr>
                <w:rFonts w:asciiTheme="minorHAnsi" w:hAnsiTheme="minorHAnsi" w:cstheme="minorHAnsi"/>
                <w:sz w:val="24"/>
                <w:szCs w:val="24"/>
              </w:rPr>
            </w:pPr>
            <w:r w:rsidRPr="001F0B41">
              <w:rPr>
                <w:rFonts w:asciiTheme="minorHAnsi" w:hAnsiTheme="minorHAnsi" w:cstheme="minorHAnsi"/>
                <w:spacing w:val="-2"/>
                <w:sz w:val="24"/>
                <w:szCs w:val="24"/>
              </w:rPr>
              <w:t>Advanced Web Programming</w:t>
            </w:r>
          </w:p>
        </w:tc>
        <w:tc>
          <w:tcPr>
            <w:tcW w:w="1164" w:type="dxa"/>
          </w:tcPr>
          <w:p w14:paraId="7D4617D1" w14:textId="77777777" w:rsidR="00F13F9F" w:rsidRPr="001F0B41" w:rsidRDefault="00000000">
            <w:pPr>
              <w:pStyle w:val="TableParagraph"/>
              <w:spacing w:before="13"/>
              <w:ind w:left="108"/>
              <w:rPr>
                <w:rFonts w:asciiTheme="minorHAnsi" w:hAnsiTheme="minorHAnsi" w:cstheme="minorHAnsi"/>
                <w:b/>
                <w:sz w:val="24"/>
                <w:szCs w:val="24"/>
              </w:rPr>
            </w:pPr>
            <w:r w:rsidRPr="001F0B41">
              <w:rPr>
                <w:rFonts w:asciiTheme="minorHAnsi" w:hAnsiTheme="minorHAnsi" w:cstheme="minorHAnsi"/>
                <w:b/>
                <w:spacing w:val="-5"/>
                <w:sz w:val="24"/>
                <w:szCs w:val="24"/>
              </w:rPr>
              <w:t>NRC</w:t>
            </w:r>
          </w:p>
        </w:tc>
        <w:tc>
          <w:tcPr>
            <w:tcW w:w="2775" w:type="dxa"/>
          </w:tcPr>
          <w:p w14:paraId="050CB47A" w14:textId="77777777" w:rsidR="00F13F9F" w:rsidRPr="001F0B41" w:rsidRDefault="00000000">
            <w:pPr>
              <w:pStyle w:val="TableParagraph"/>
              <w:spacing w:before="13"/>
              <w:ind w:left="43"/>
              <w:jc w:val="center"/>
              <w:rPr>
                <w:rFonts w:asciiTheme="minorHAnsi" w:hAnsiTheme="minorHAnsi" w:cstheme="minorHAnsi"/>
                <w:sz w:val="24"/>
                <w:szCs w:val="24"/>
              </w:rPr>
            </w:pPr>
            <w:r w:rsidRPr="001F0B41">
              <w:rPr>
                <w:rFonts w:asciiTheme="minorHAnsi" w:hAnsiTheme="minorHAnsi" w:cstheme="minorHAnsi"/>
                <w:spacing w:val="-4"/>
                <w:sz w:val="24"/>
                <w:szCs w:val="24"/>
              </w:rPr>
              <w:t>8011</w:t>
            </w:r>
          </w:p>
        </w:tc>
      </w:tr>
      <w:tr w:rsidR="00F13F9F" w:rsidRPr="001F0B41" w14:paraId="1B379284" w14:textId="77777777">
        <w:trPr>
          <w:trHeight w:val="467"/>
        </w:trPr>
        <w:tc>
          <w:tcPr>
            <w:tcW w:w="1663" w:type="dxa"/>
          </w:tcPr>
          <w:p w14:paraId="303041F1" w14:textId="77777777" w:rsidR="00F13F9F" w:rsidRPr="001F0B41" w:rsidRDefault="00000000">
            <w:pPr>
              <w:pStyle w:val="TableParagraph"/>
              <w:rPr>
                <w:rFonts w:asciiTheme="minorHAnsi" w:hAnsiTheme="minorHAnsi" w:cstheme="minorHAnsi"/>
                <w:b/>
                <w:sz w:val="24"/>
                <w:szCs w:val="24"/>
              </w:rPr>
            </w:pPr>
            <w:r w:rsidRPr="001F0B41">
              <w:rPr>
                <w:rFonts w:asciiTheme="minorHAnsi" w:hAnsiTheme="minorHAnsi" w:cstheme="minorHAnsi"/>
                <w:b/>
                <w:spacing w:val="-4"/>
                <w:sz w:val="24"/>
                <w:szCs w:val="24"/>
              </w:rPr>
              <w:t>RACE</w:t>
            </w:r>
          </w:p>
        </w:tc>
        <w:tc>
          <w:tcPr>
            <w:tcW w:w="3123" w:type="dxa"/>
          </w:tcPr>
          <w:p w14:paraId="465E8302" w14:textId="77777777" w:rsidR="00F13F9F" w:rsidRPr="001F0B41" w:rsidRDefault="00000000">
            <w:pPr>
              <w:pStyle w:val="TableParagraph"/>
              <w:rPr>
                <w:rFonts w:asciiTheme="minorHAnsi" w:hAnsiTheme="minorHAnsi" w:cstheme="minorHAnsi"/>
                <w:sz w:val="24"/>
                <w:szCs w:val="24"/>
              </w:rPr>
            </w:pPr>
            <w:r w:rsidRPr="001F0B41">
              <w:rPr>
                <w:rFonts w:asciiTheme="minorHAnsi" w:hAnsiTheme="minorHAnsi" w:cstheme="minorHAnsi"/>
                <w:spacing w:val="-2"/>
                <w:sz w:val="24"/>
                <w:szCs w:val="24"/>
              </w:rPr>
              <w:t>Software Engineering</w:t>
            </w:r>
          </w:p>
        </w:tc>
        <w:tc>
          <w:tcPr>
            <w:tcW w:w="1164" w:type="dxa"/>
          </w:tcPr>
          <w:p w14:paraId="32D4B001" w14:textId="77777777" w:rsidR="00F13F9F" w:rsidRPr="001F0B41" w:rsidRDefault="00000000">
            <w:pPr>
              <w:pStyle w:val="TableParagraph"/>
              <w:ind w:left="259"/>
              <w:rPr>
                <w:rFonts w:asciiTheme="minorHAnsi" w:hAnsiTheme="minorHAnsi" w:cstheme="minorHAnsi"/>
                <w:b/>
                <w:sz w:val="24"/>
                <w:szCs w:val="24"/>
              </w:rPr>
            </w:pPr>
            <w:r w:rsidRPr="001F0B41">
              <w:rPr>
                <w:rFonts w:asciiTheme="minorHAnsi" w:hAnsiTheme="minorHAnsi" w:cstheme="minorHAnsi"/>
                <w:b/>
                <w:spacing w:val="-2"/>
                <w:sz w:val="24"/>
                <w:szCs w:val="24"/>
              </w:rPr>
              <w:t>Teacher</w:t>
            </w:r>
          </w:p>
        </w:tc>
        <w:tc>
          <w:tcPr>
            <w:tcW w:w="2775" w:type="dxa"/>
          </w:tcPr>
          <w:p w14:paraId="2470ECC2" w14:textId="77777777" w:rsidR="00F13F9F" w:rsidRPr="001F0B41" w:rsidRDefault="00000000">
            <w:pPr>
              <w:pStyle w:val="TableParagraph"/>
              <w:ind w:left="43" w:right="40"/>
              <w:jc w:val="center"/>
              <w:rPr>
                <w:rFonts w:asciiTheme="minorHAnsi" w:hAnsiTheme="minorHAnsi" w:cstheme="minorHAnsi"/>
                <w:sz w:val="24"/>
                <w:szCs w:val="24"/>
              </w:rPr>
            </w:pPr>
            <w:r w:rsidRPr="001F0B41">
              <w:rPr>
                <w:rFonts w:asciiTheme="minorHAnsi" w:hAnsiTheme="minorHAnsi" w:cstheme="minorHAnsi"/>
                <w:spacing w:val="-2"/>
                <w:sz w:val="24"/>
                <w:szCs w:val="24"/>
              </w:rPr>
              <w:t>Dr.</w:t>
            </w:r>
            <w:r w:rsidRPr="001F0B41">
              <w:rPr>
                <w:rFonts w:asciiTheme="minorHAnsi" w:hAnsiTheme="minorHAnsi" w:cstheme="minorHAnsi"/>
                <w:spacing w:val="-9"/>
                <w:sz w:val="24"/>
                <w:szCs w:val="24"/>
              </w:rPr>
              <w:t xml:space="preserve"> </w:t>
            </w:r>
            <w:r w:rsidRPr="001F0B41">
              <w:rPr>
                <w:rFonts w:asciiTheme="minorHAnsi" w:hAnsiTheme="minorHAnsi" w:cstheme="minorHAnsi"/>
                <w:spacing w:val="-2"/>
                <w:sz w:val="24"/>
                <w:szCs w:val="24"/>
              </w:rPr>
              <w:t>Edison</w:t>
            </w:r>
            <w:r w:rsidRPr="001F0B41">
              <w:rPr>
                <w:rFonts w:asciiTheme="minorHAnsi" w:hAnsiTheme="minorHAnsi" w:cstheme="minorHAnsi"/>
                <w:spacing w:val="-8"/>
                <w:sz w:val="24"/>
                <w:szCs w:val="24"/>
              </w:rPr>
              <w:t xml:space="preserve"> </w:t>
            </w:r>
            <w:r w:rsidRPr="001F0B41">
              <w:rPr>
                <w:rFonts w:asciiTheme="minorHAnsi" w:hAnsiTheme="minorHAnsi" w:cstheme="minorHAnsi"/>
                <w:spacing w:val="-2"/>
                <w:sz w:val="24"/>
                <w:szCs w:val="24"/>
              </w:rPr>
              <w:t>Lascano</w:t>
            </w:r>
          </w:p>
        </w:tc>
      </w:tr>
      <w:tr w:rsidR="00F13F9F" w:rsidRPr="001F0B41" w14:paraId="20C6A22E" w14:textId="77777777">
        <w:trPr>
          <w:trHeight w:val="470"/>
        </w:trPr>
        <w:tc>
          <w:tcPr>
            <w:tcW w:w="1663" w:type="dxa"/>
          </w:tcPr>
          <w:p w14:paraId="3DFC82BB" w14:textId="77777777" w:rsidR="00F13F9F" w:rsidRPr="001F0B41" w:rsidRDefault="00000000">
            <w:pPr>
              <w:pStyle w:val="TableParagraph"/>
              <w:spacing w:before="13"/>
              <w:rPr>
                <w:rFonts w:asciiTheme="minorHAnsi" w:hAnsiTheme="minorHAnsi" w:cstheme="minorHAnsi"/>
                <w:b/>
                <w:sz w:val="24"/>
                <w:szCs w:val="24"/>
              </w:rPr>
            </w:pPr>
            <w:r w:rsidRPr="001F0B41">
              <w:rPr>
                <w:rFonts w:asciiTheme="minorHAnsi" w:hAnsiTheme="minorHAnsi" w:cstheme="minorHAnsi"/>
                <w:b/>
                <w:spacing w:val="-2"/>
                <w:sz w:val="24"/>
                <w:szCs w:val="24"/>
              </w:rPr>
              <w:t>THEME</w:t>
            </w:r>
          </w:p>
        </w:tc>
        <w:tc>
          <w:tcPr>
            <w:tcW w:w="7062" w:type="dxa"/>
            <w:gridSpan w:val="3"/>
          </w:tcPr>
          <w:p w14:paraId="1B30234B" w14:textId="77777777" w:rsidR="00F13F9F" w:rsidRPr="001F0B41" w:rsidRDefault="00000000">
            <w:pPr>
              <w:pStyle w:val="TableParagraph"/>
              <w:spacing w:before="13"/>
              <w:rPr>
                <w:rFonts w:asciiTheme="minorHAnsi" w:hAnsiTheme="minorHAnsi" w:cstheme="minorHAnsi"/>
                <w:sz w:val="24"/>
                <w:szCs w:val="24"/>
              </w:rPr>
            </w:pPr>
            <w:r w:rsidRPr="001F0B41">
              <w:rPr>
                <w:rFonts w:asciiTheme="minorHAnsi" w:hAnsiTheme="minorHAnsi" w:cstheme="minorHAnsi"/>
                <w:spacing w:val="-4"/>
                <w:sz w:val="24"/>
                <w:szCs w:val="24"/>
              </w:rPr>
              <w:t>Rest</w:t>
            </w:r>
          </w:p>
        </w:tc>
      </w:tr>
      <w:tr w:rsidR="00F13F9F" w:rsidRPr="001F0B41" w14:paraId="2282DB49" w14:textId="77777777">
        <w:trPr>
          <w:trHeight w:val="467"/>
        </w:trPr>
        <w:tc>
          <w:tcPr>
            <w:tcW w:w="1663" w:type="dxa"/>
          </w:tcPr>
          <w:p w14:paraId="7F487F72" w14:textId="77777777" w:rsidR="00F13F9F" w:rsidRPr="001F0B41" w:rsidRDefault="00000000">
            <w:pPr>
              <w:pStyle w:val="TableParagraph"/>
              <w:rPr>
                <w:rFonts w:asciiTheme="minorHAnsi" w:hAnsiTheme="minorHAnsi" w:cstheme="minorHAnsi"/>
                <w:b/>
                <w:sz w:val="24"/>
                <w:szCs w:val="24"/>
              </w:rPr>
            </w:pPr>
            <w:r w:rsidRPr="001F0B41">
              <w:rPr>
                <w:rFonts w:asciiTheme="minorHAnsi" w:hAnsiTheme="minorHAnsi" w:cstheme="minorHAnsi"/>
                <w:b/>
                <w:spacing w:val="-4"/>
                <w:sz w:val="24"/>
                <w:szCs w:val="24"/>
              </w:rPr>
              <w:t>Name</w:t>
            </w:r>
          </w:p>
        </w:tc>
        <w:tc>
          <w:tcPr>
            <w:tcW w:w="7062" w:type="dxa"/>
            <w:gridSpan w:val="3"/>
          </w:tcPr>
          <w:p w14:paraId="1B4E3639" w14:textId="38D13970" w:rsidR="00F13F9F" w:rsidRPr="001F0B41" w:rsidRDefault="001F0B41">
            <w:pPr>
              <w:pStyle w:val="TableParagraph"/>
              <w:rPr>
                <w:rFonts w:asciiTheme="minorHAnsi" w:hAnsiTheme="minorHAnsi" w:cstheme="minorHAnsi"/>
                <w:sz w:val="24"/>
                <w:szCs w:val="24"/>
              </w:rPr>
            </w:pPr>
            <w:r w:rsidRPr="001F0B41">
              <w:rPr>
                <w:rFonts w:asciiTheme="minorHAnsi" w:hAnsiTheme="minorHAnsi" w:cstheme="minorHAnsi"/>
                <w:sz w:val="24"/>
                <w:szCs w:val="24"/>
              </w:rPr>
              <w:t xml:space="preserve">Andres </w:t>
            </w:r>
            <w:proofErr w:type="spellStart"/>
            <w:r w:rsidRPr="001F0B41">
              <w:rPr>
                <w:rFonts w:asciiTheme="minorHAnsi" w:hAnsiTheme="minorHAnsi" w:cstheme="minorHAnsi"/>
                <w:sz w:val="24"/>
                <w:szCs w:val="24"/>
              </w:rPr>
              <w:t>Espin</w:t>
            </w:r>
            <w:proofErr w:type="spellEnd"/>
          </w:p>
        </w:tc>
      </w:tr>
    </w:tbl>
    <w:p w14:paraId="11234A4D" w14:textId="77777777" w:rsidR="00F13F9F" w:rsidRPr="001F0B41" w:rsidRDefault="00F13F9F">
      <w:pPr>
        <w:pStyle w:val="BodyText"/>
        <w:spacing w:before="94"/>
        <w:rPr>
          <w:rFonts w:asciiTheme="minorHAnsi" w:hAnsiTheme="minorHAnsi" w:cstheme="minorHAnsi"/>
        </w:rPr>
      </w:pPr>
    </w:p>
    <w:p w14:paraId="21057401"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t>1. Introduction to REST Architecture</w:t>
      </w:r>
    </w:p>
    <w:p w14:paraId="69400182" w14:textId="77777777" w:rsidR="001F0B41" w:rsidRPr="001F0B41" w:rsidRDefault="001F0B41" w:rsidP="001F0B41">
      <w:pPr>
        <w:pStyle w:val="BodyText"/>
        <w:spacing w:before="64"/>
        <w:rPr>
          <w:rFonts w:asciiTheme="minorHAnsi" w:hAnsiTheme="minorHAnsi" w:cstheme="minorHAnsi"/>
          <w:spacing w:val="-2"/>
        </w:rPr>
      </w:pPr>
      <w:r w:rsidRPr="001F0B41">
        <w:rPr>
          <w:rFonts w:asciiTheme="minorHAnsi" w:hAnsiTheme="minorHAnsi" w:cstheme="minorHAnsi"/>
          <w:spacing w:val="-2"/>
        </w:rPr>
        <w:t>REST (Representational State Transfer) is an architectural paradigm introduced by Roy Fielding in 2000 to standardize communication between distributed systems, particularly over the web. By leveraging foundational web protocols like HTTP, REST emphasizes simplicity, interoperability, and scalability, enabling seamless interactions between diverse systems. Its design principles focus on resource-centric interactions and stateless operations, making it a cornerstone of modern API development.</w:t>
      </w:r>
    </w:p>
    <w:p w14:paraId="5786CC70" w14:textId="77777777" w:rsidR="001F0B41" w:rsidRPr="001F0B41" w:rsidRDefault="001F0B41" w:rsidP="001F0B41">
      <w:pPr>
        <w:pStyle w:val="BodyText"/>
        <w:spacing w:before="64"/>
        <w:rPr>
          <w:rFonts w:asciiTheme="minorHAnsi" w:hAnsiTheme="minorHAnsi" w:cstheme="minorHAnsi"/>
          <w:spacing w:val="-2"/>
        </w:rPr>
      </w:pPr>
    </w:p>
    <w:p w14:paraId="695DDA53"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t>2. Core Principles and Constraints</w:t>
      </w:r>
    </w:p>
    <w:p w14:paraId="508D82BC"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t>Foundational Characteristics</w:t>
      </w:r>
    </w:p>
    <w:p w14:paraId="46B8A777" w14:textId="5E052C1C" w:rsidR="001F0B41" w:rsidRPr="001F0B41" w:rsidRDefault="001F0B41" w:rsidP="001F0B41">
      <w:pPr>
        <w:pStyle w:val="BodyText"/>
        <w:numPr>
          <w:ilvl w:val="0"/>
          <w:numId w:val="2"/>
        </w:numPr>
        <w:spacing w:before="64"/>
        <w:rPr>
          <w:rFonts w:asciiTheme="minorHAnsi" w:hAnsiTheme="minorHAnsi" w:cstheme="minorHAnsi"/>
          <w:spacing w:val="-2"/>
        </w:rPr>
      </w:pPr>
      <w:r w:rsidRPr="001F0B41">
        <w:rPr>
          <w:rFonts w:asciiTheme="minorHAnsi" w:hAnsiTheme="minorHAnsi" w:cstheme="minorHAnsi"/>
          <w:spacing w:val="-2"/>
        </w:rPr>
        <w:t>Simplicity: Built on ubiquitous web standards (HTTP, URIs), reducing adoption barriers.</w:t>
      </w:r>
    </w:p>
    <w:p w14:paraId="74057246" w14:textId="6495CAD1" w:rsidR="001F0B41" w:rsidRPr="001F0B41" w:rsidRDefault="001F0B41" w:rsidP="001F0B41">
      <w:pPr>
        <w:pStyle w:val="BodyText"/>
        <w:numPr>
          <w:ilvl w:val="0"/>
          <w:numId w:val="2"/>
        </w:numPr>
        <w:spacing w:before="64"/>
        <w:rPr>
          <w:rFonts w:asciiTheme="minorHAnsi" w:hAnsiTheme="minorHAnsi" w:cstheme="minorHAnsi"/>
          <w:spacing w:val="-2"/>
        </w:rPr>
      </w:pPr>
      <w:r w:rsidRPr="001F0B41">
        <w:rPr>
          <w:rFonts w:asciiTheme="minorHAnsi" w:hAnsiTheme="minorHAnsi" w:cstheme="minorHAnsi"/>
          <w:spacing w:val="-2"/>
        </w:rPr>
        <w:t>Platform Agnosticism: Compatible with any programming language or system supporting HTTP.</w:t>
      </w:r>
    </w:p>
    <w:p w14:paraId="0FFDCCBC" w14:textId="77777777" w:rsidR="001F0B41" w:rsidRPr="001F0B41" w:rsidRDefault="001F0B41" w:rsidP="001F0B41">
      <w:pPr>
        <w:pStyle w:val="BodyText"/>
        <w:numPr>
          <w:ilvl w:val="0"/>
          <w:numId w:val="2"/>
        </w:numPr>
        <w:spacing w:before="64"/>
        <w:rPr>
          <w:rFonts w:asciiTheme="minorHAnsi" w:hAnsiTheme="minorHAnsi" w:cstheme="minorHAnsi"/>
          <w:spacing w:val="-2"/>
        </w:rPr>
      </w:pPr>
      <w:r w:rsidRPr="001F0B41">
        <w:rPr>
          <w:rFonts w:asciiTheme="minorHAnsi" w:hAnsiTheme="minorHAnsi" w:cstheme="minorHAnsi"/>
          <w:spacing w:val="-2"/>
        </w:rPr>
        <w:t>Scalability: Stateless design and caching optimize performance in distributed environments.</w:t>
      </w:r>
    </w:p>
    <w:p w14:paraId="16A411F4" w14:textId="77777777" w:rsidR="001F0B41" w:rsidRPr="001F0B41" w:rsidRDefault="001F0B41" w:rsidP="001F0B41">
      <w:pPr>
        <w:pStyle w:val="BodyText"/>
        <w:spacing w:before="64"/>
        <w:rPr>
          <w:rFonts w:asciiTheme="minorHAnsi" w:hAnsiTheme="minorHAnsi" w:cstheme="minorHAnsi"/>
          <w:spacing w:val="-2"/>
        </w:rPr>
      </w:pPr>
    </w:p>
    <w:p w14:paraId="2F518653"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t>Architectural Constraints</w:t>
      </w:r>
    </w:p>
    <w:p w14:paraId="0082927E" w14:textId="4F6F1D33" w:rsidR="001F0B41" w:rsidRPr="001F0B41" w:rsidRDefault="001F0B41" w:rsidP="001F0B41">
      <w:pPr>
        <w:pStyle w:val="BodyText"/>
        <w:numPr>
          <w:ilvl w:val="0"/>
          <w:numId w:val="3"/>
        </w:numPr>
        <w:spacing w:before="64"/>
        <w:rPr>
          <w:rFonts w:asciiTheme="minorHAnsi" w:hAnsiTheme="minorHAnsi" w:cstheme="minorHAnsi"/>
          <w:spacing w:val="-2"/>
        </w:rPr>
      </w:pPr>
      <w:r w:rsidRPr="001F0B41">
        <w:rPr>
          <w:rFonts w:asciiTheme="minorHAnsi" w:hAnsiTheme="minorHAnsi" w:cstheme="minorHAnsi"/>
          <w:spacing w:val="-2"/>
        </w:rPr>
        <w:t>Client-Server Separation: Decouples frontend and backend concerns, enabling independent evolution</w:t>
      </w:r>
    </w:p>
    <w:p w14:paraId="5CE2CF9E" w14:textId="74C0190C" w:rsidR="001F0B41" w:rsidRPr="001F0B41" w:rsidRDefault="001F0B41" w:rsidP="001F0B41">
      <w:pPr>
        <w:pStyle w:val="BodyText"/>
        <w:numPr>
          <w:ilvl w:val="0"/>
          <w:numId w:val="3"/>
        </w:numPr>
        <w:spacing w:before="64"/>
        <w:rPr>
          <w:rFonts w:asciiTheme="minorHAnsi" w:hAnsiTheme="minorHAnsi" w:cstheme="minorHAnsi"/>
          <w:spacing w:val="-2"/>
        </w:rPr>
      </w:pPr>
      <w:r w:rsidRPr="001F0B41">
        <w:rPr>
          <w:rFonts w:asciiTheme="minorHAnsi" w:hAnsiTheme="minorHAnsi" w:cstheme="minorHAnsi"/>
          <w:spacing w:val="-2"/>
        </w:rPr>
        <w:t>Statelessness: Each request contains all necessary context, eliminating server-side session management.</w:t>
      </w:r>
    </w:p>
    <w:p w14:paraId="34EF1C13" w14:textId="088DD44E" w:rsidR="001F0B41" w:rsidRPr="001F0B41" w:rsidRDefault="001F0B41" w:rsidP="001F0B41">
      <w:pPr>
        <w:pStyle w:val="BodyText"/>
        <w:numPr>
          <w:ilvl w:val="0"/>
          <w:numId w:val="3"/>
        </w:numPr>
        <w:spacing w:before="64"/>
        <w:rPr>
          <w:rFonts w:asciiTheme="minorHAnsi" w:hAnsiTheme="minorHAnsi" w:cstheme="minorHAnsi"/>
          <w:spacing w:val="-2"/>
        </w:rPr>
      </w:pPr>
      <w:proofErr w:type="spellStart"/>
      <w:r w:rsidRPr="001F0B41">
        <w:rPr>
          <w:rFonts w:asciiTheme="minorHAnsi" w:hAnsiTheme="minorHAnsi" w:cstheme="minorHAnsi"/>
          <w:spacing w:val="-2"/>
        </w:rPr>
        <w:t>Cacheability</w:t>
      </w:r>
      <w:proofErr w:type="spellEnd"/>
      <w:r w:rsidRPr="001F0B41">
        <w:rPr>
          <w:rFonts w:asciiTheme="minorHAnsi" w:hAnsiTheme="minorHAnsi" w:cstheme="minorHAnsi"/>
          <w:spacing w:val="-2"/>
        </w:rPr>
        <w:t>: Responses explicitly define caching rules to reduce latency and server load.</w:t>
      </w:r>
    </w:p>
    <w:p w14:paraId="3D398D26" w14:textId="44165A06" w:rsidR="001F0B41" w:rsidRPr="001F0B41" w:rsidRDefault="001F0B41" w:rsidP="001F0B41">
      <w:pPr>
        <w:pStyle w:val="BodyText"/>
        <w:numPr>
          <w:ilvl w:val="0"/>
          <w:numId w:val="3"/>
        </w:numPr>
        <w:spacing w:before="64"/>
        <w:rPr>
          <w:rFonts w:asciiTheme="minorHAnsi" w:hAnsiTheme="minorHAnsi" w:cstheme="minorHAnsi"/>
          <w:spacing w:val="-2"/>
        </w:rPr>
      </w:pPr>
      <w:r w:rsidRPr="001F0B41">
        <w:rPr>
          <w:rFonts w:asciiTheme="minorHAnsi" w:hAnsiTheme="minorHAnsi" w:cstheme="minorHAnsi"/>
          <w:spacing w:val="-2"/>
        </w:rPr>
        <w:t>Uniform Interface: Standardizes resource identification (URIs), manipulation (HTTP methods), and self-descriptive messages.</w:t>
      </w:r>
    </w:p>
    <w:p w14:paraId="719F18B3" w14:textId="28888008" w:rsidR="001F0B41" w:rsidRPr="001F0B41" w:rsidRDefault="001F0B41" w:rsidP="001F0B41">
      <w:pPr>
        <w:pStyle w:val="BodyText"/>
        <w:numPr>
          <w:ilvl w:val="0"/>
          <w:numId w:val="3"/>
        </w:numPr>
        <w:spacing w:before="64"/>
        <w:rPr>
          <w:rFonts w:asciiTheme="minorHAnsi" w:hAnsiTheme="minorHAnsi" w:cstheme="minorHAnsi"/>
          <w:spacing w:val="-2"/>
        </w:rPr>
      </w:pPr>
      <w:r w:rsidRPr="001F0B41">
        <w:rPr>
          <w:rFonts w:asciiTheme="minorHAnsi" w:hAnsiTheme="minorHAnsi" w:cstheme="minorHAnsi"/>
          <w:spacing w:val="-2"/>
        </w:rPr>
        <w:t>Layered System: Proxies or gateways can mediate client-server interactions without exposing internal complexity.</w:t>
      </w:r>
    </w:p>
    <w:p w14:paraId="7F8384A2" w14:textId="77777777" w:rsidR="001F0B41" w:rsidRPr="001F0B41" w:rsidRDefault="001F0B41" w:rsidP="001F0B41">
      <w:pPr>
        <w:pStyle w:val="BodyText"/>
        <w:numPr>
          <w:ilvl w:val="0"/>
          <w:numId w:val="3"/>
        </w:numPr>
        <w:spacing w:before="64"/>
        <w:rPr>
          <w:rFonts w:asciiTheme="minorHAnsi" w:hAnsiTheme="minorHAnsi" w:cstheme="minorHAnsi"/>
          <w:spacing w:val="-2"/>
        </w:rPr>
      </w:pPr>
      <w:r w:rsidRPr="001F0B41">
        <w:rPr>
          <w:rFonts w:asciiTheme="minorHAnsi" w:hAnsiTheme="minorHAnsi" w:cstheme="minorHAnsi"/>
          <w:spacing w:val="-2"/>
        </w:rPr>
        <w:t>Code on Demand (Optional): Servers may extend client functionality via executable code (e.g., JavaScript).</w:t>
      </w:r>
    </w:p>
    <w:p w14:paraId="7384338F" w14:textId="77777777" w:rsidR="001F0B41" w:rsidRPr="001F0B41" w:rsidRDefault="001F0B41" w:rsidP="001F0B41">
      <w:pPr>
        <w:pStyle w:val="BodyText"/>
        <w:spacing w:before="64"/>
        <w:rPr>
          <w:rFonts w:asciiTheme="minorHAnsi" w:hAnsiTheme="minorHAnsi" w:cstheme="minorHAnsi"/>
          <w:spacing w:val="-2"/>
        </w:rPr>
      </w:pPr>
    </w:p>
    <w:p w14:paraId="31BAE6C4"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t>3. REST in Practice: HTTP and Resource Management</w:t>
      </w:r>
    </w:p>
    <w:p w14:paraId="6A33C3BE" w14:textId="77777777" w:rsidR="001F0B41" w:rsidRPr="001F0B41" w:rsidRDefault="001F0B41" w:rsidP="001F0B41">
      <w:pPr>
        <w:pStyle w:val="BodyText"/>
        <w:numPr>
          <w:ilvl w:val="0"/>
          <w:numId w:val="4"/>
        </w:numPr>
        <w:spacing w:before="64"/>
        <w:rPr>
          <w:rFonts w:asciiTheme="minorHAnsi" w:hAnsiTheme="minorHAnsi" w:cstheme="minorHAnsi"/>
          <w:spacing w:val="-2"/>
        </w:rPr>
      </w:pPr>
      <w:r w:rsidRPr="001F0B41">
        <w:rPr>
          <w:rFonts w:asciiTheme="minorHAnsi" w:hAnsiTheme="minorHAnsi" w:cstheme="minorHAnsi"/>
          <w:spacing w:val="-2"/>
        </w:rPr>
        <w:t>HTTP Methods for CRUD Operations</w:t>
      </w:r>
    </w:p>
    <w:p w14:paraId="3689C053" w14:textId="2A480700" w:rsidR="001F0B41" w:rsidRPr="001F0B41" w:rsidRDefault="001F0B41" w:rsidP="001F0B41">
      <w:pPr>
        <w:pStyle w:val="BodyText"/>
        <w:numPr>
          <w:ilvl w:val="0"/>
          <w:numId w:val="4"/>
        </w:numPr>
        <w:spacing w:before="64"/>
        <w:rPr>
          <w:rFonts w:asciiTheme="minorHAnsi" w:hAnsiTheme="minorHAnsi" w:cstheme="minorHAnsi"/>
          <w:spacing w:val="-2"/>
        </w:rPr>
      </w:pPr>
      <w:r w:rsidRPr="001F0B41">
        <w:rPr>
          <w:rFonts w:asciiTheme="minorHAnsi" w:hAnsiTheme="minorHAnsi" w:cstheme="minorHAnsi"/>
          <w:spacing w:val="-2"/>
        </w:rPr>
        <w:t>GET: Retrieve resource data (e.g., fetching user details).</w:t>
      </w:r>
    </w:p>
    <w:p w14:paraId="74EA3771" w14:textId="0986B0A4" w:rsidR="001F0B41" w:rsidRPr="001F0B41" w:rsidRDefault="001F0B41" w:rsidP="001F0B41">
      <w:pPr>
        <w:pStyle w:val="BodyText"/>
        <w:numPr>
          <w:ilvl w:val="0"/>
          <w:numId w:val="4"/>
        </w:numPr>
        <w:spacing w:before="64"/>
        <w:rPr>
          <w:rFonts w:asciiTheme="minorHAnsi" w:hAnsiTheme="minorHAnsi" w:cstheme="minorHAnsi"/>
          <w:spacing w:val="-2"/>
        </w:rPr>
      </w:pPr>
      <w:r w:rsidRPr="001F0B41">
        <w:rPr>
          <w:rFonts w:asciiTheme="minorHAnsi" w:hAnsiTheme="minorHAnsi" w:cstheme="minorHAnsi"/>
          <w:spacing w:val="-2"/>
        </w:rPr>
        <w:t>POST: Create a new resource (e.g., submitting a form).</w:t>
      </w:r>
    </w:p>
    <w:p w14:paraId="21C061AD" w14:textId="68E33979" w:rsidR="001F0B41" w:rsidRPr="001F0B41" w:rsidRDefault="001F0B41" w:rsidP="001F0B41">
      <w:pPr>
        <w:pStyle w:val="BodyText"/>
        <w:numPr>
          <w:ilvl w:val="0"/>
          <w:numId w:val="4"/>
        </w:numPr>
        <w:spacing w:before="64"/>
        <w:rPr>
          <w:rFonts w:asciiTheme="minorHAnsi" w:hAnsiTheme="minorHAnsi" w:cstheme="minorHAnsi"/>
          <w:spacing w:val="-2"/>
        </w:rPr>
      </w:pPr>
      <w:r w:rsidRPr="001F0B41">
        <w:rPr>
          <w:rFonts w:asciiTheme="minorHAnsi" w:hAnsiTheme="minorHAnsi" w:cstheme="minorHAnsi"/>
          <w:spacing w:val="-2"/>
        </w:rPr>
        <w:t>PUT: Replace or update an existing resource (e.g., editing a profile).</w:t>
      </w:r>
    </w:p>
    <w:p w14:paraId="6C6FED6E" w14:textId="77777777" w:rsidR="001F0B41" w:rsidRPr="001F0B41" w:rsidRDefault="001F0B41" w:rsidP="001F0B41">
      <w:pPr>
        <w:pStyle w:val="BodyText"/>
        <w:numPr>
          <w:ilvl w:val="0"/>
          <w:numId w:val="4"/>
        </w:numPr>
        <w:spacing w:before="64"/>
        <w:rPr>
          <w:rFonts w:asciiTheme="minorHAnsi" w:hAnsiTheme="minorHAnsi" w:cstheme="minorHAnsi"/>
          <w:spacing w:val="-2"/>
        </w:rPr>
      </w:pPr>
      <w:r w:rsidRPr="001F0B41">
        <w:rPr>
          <w:rFonts w:asciiTheme="minorHAnsi" w:hAnsiTheme="minorHAnsi" w:cstheme="minorHAnsi"/>
          <w:spacing w:val="-2"/>
        </w:rPr>
        <w:t>DELETE: Remove a resource (e.g., deleting a record).</w:t>
      </w:r>
    </w:p>
    <w:p w14:paraId="1CF48F06" w14:textId="77777777" w:rsidR="001F0B41" w:rsidRPr="001F0B41" w:rsidRDefault="001F0B41" w:rsidP="001F0B41">
      <w:pPr>
        <w:pStyle w:val="BodyText"/>
        <w:spacing w:before="64"/>
        <w:rPr>
          <w:rFonts w:asciiTheme="minorHAnsi" w:hAnsiTheme="minorHAnsi" w:cstheme="minorHAnsi"/>
          <w:spacing w:val="-2"/>
        </w:rPr>
      </w:pPr>
    </w:p>
    <w:p w14:paraId="6D1F889B"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lastRenderedPageBreak/>
        <w:t>Design Best Practices</w:t>
      </w:r>
    </w:p>
    <w:p w14:paraId="6DC8A1AF" w14:textId="77777777" w:rsidR="001F0B41" w:rsidRPr="001F0B41" w:rsidRDefault="001F0B41" w:rsidP="001F0B41">
      <w:pPr>
        <w:pStyle w:val="BodyText"/>
        <w:numPr>
          <w:ilvl w:val="0"/>
          <w:numId w:val="5"/>
        </w:numPr>
        <w:spacing w:before="64"/>
        <w:rPr>
          <w:rFonts w:asciiTheme="minorHAnsi" w:hAnsiTheme="minorHAnsi" w:cstheme="minorHAnsi"/>
          <w:spacing w:val="-2"/>
        </w:rPr>
      </w:pPr>
      <w:r w:rsidRPr="001F0B41">
        <w:rPr>
          <w:rFonts w:asciiTheme="minorHAnsi" w:hAnsiTheme="minorHAnsi" w:cstheme="minorHAnsi"/>
          <w:spacing w:val="-2"/>
        </w:rPr>
        <w:t>Resource-Oriented URIs: Hierarchical endpoints (e.g., /</w:t>
      </w:r>
      <w:proofErr w:type="gramStart"/>
      <w:r w:rsidRPr="001F0B41">
        <w:rPr>
          <w:rFonts w:asciiTheme="minorHAnsi" w:hAnsiTheme="minorHAnsi" w:cstheme="minorHAnsi"/>
          <w:spacing w:val="-2"/>
        </w:rPr>
        <w:t>users/{</w:t>
      </w:r>
      <w:proofErr w:type="gramEnd"/>
      <w:r w:rsidRPr="001F0B41">
        <w:rPr>
          <w:rFonts w:asciiTheme="minorHAnsi" w:hAnsiTheme="minorHAnsi" w:cstheme="minorHAnsi"/>
          <w:spacing w:val="-2"/>
        </w:rPr>
        <w:t>id}/orders) enhance readability.</w:t>
      </w:r>
    </w:p>
    <w:p w14:paraId="44EFAEAF" w14:textId="77777777" w:rsidR="001F0B41" w:rsidRPr="001F0B41" w:rsidRDefault="001F0B41" w:rsidP="001F0B41">
      <w:pPr>
        <w:pStyle w:val="BodyText"/>
        <w:spacing w:before="64"/>
        <w:rPr>
          <w:rFonts w:asciiTheme="minorHAnsi" w:hAnsiTheme="minorHAnsi" w:cstheme="minorHAnsi"/>
          <w:spacing w:val="-2"/>
        </w:rPr>
      </w:pPr>
    </w:p>
    <w:p w14:paraId="2BC32DCD" w14:textId="77E2E054" w:rsidR="001F0B41" w:rsidRPr="001F0B41" w:rsidRDefault="001F0B41" w:rsidP="001F0B41">
      <w:pPr>
        <w:pStyle w:val="BodyText"/>
        <w:numPr>
          <w:ilvl w:val="0"/>
          <w:numId w:val="5"/>
        </w:numPr>
        <w:spacing w:before="64"/>
        <w:rPr>
          <w:rFonts w:asciiTheme="minorHAnsi" w:hAnsiTheme="minorHAnsi" w:cstheme="minorHAnsi"/>
          <w:spacing w:val="-2"/>
        </w:rPr>
      </w:pPr>
      <w:r w:rsidRPr="001F0B41">
        <w:rPr>
          <w:rFonts w:asciiTheme="minorHAnsi" w:hAnsiTheme="minorHAnsi" w:cstheme="minorHAnsi"/>
          <w:spacing w:val="-2"/>
        </w:rPr>
        <w:t>HTTP Status Codes: Standardized codes (e.g., 200 OK, 404 Not Found) clarify operation outcomes.</w:t>
      </w:r>
    </w:p>
    <w:p w14:paraId="79C0D97A" w14:textId="77777777" w:rsidR="001F0B41" w:rsidRPr="001F0B41" w:rsidRDefault="001F0B41" w:rsidP="001F0B41">
      <w:pPr>
        <w:pStyle w:val="BodyText"/>
        <w:numPr>
          <w:ilvl w:val="0"/>
          <w:numId w:val="5"/>
        </w:numPr>
        <w:spacing w:before="64"/>
        <w:rPr>
          <w:rFonts w:asciiTheme="minorHAnsi" w:hAnsiTheme="minorHAnsi" w:cstheme="minorHAnsi"/>
          <w:spacing w:val="-2"/>
        </w:rPr>
      </w:pPr>
      <w:r w:rsidRPr="001F0B41">
        <w:rPr>
          <w:rFonts w:asciiTheme="minorHAnsi" w:hAnsiTheme="minorHAnsi" w:cstheme="minorHAnsi"/>
          <w:spacing w:val="-2"/>
        </w:rPr>
        <w:t>Stateless Interactions: Ensures scalability and fault tolerance in distributed systems.</w:t>
      </w:r>
    </w:p>
    <w:p w14:paraId="76640C83" w14:textId="77777777" w:rsidR="001F0B41" w:rsidRPr="001F0B41" w:rsidRDefault="001F0B41" w:rsidP="001F0B41">
      <w:pPr>
        <w:pStyle w:val="BodyText"/>
        <w:spacing w:before="64"/>
        <w:rPr>
          <w:rFonts w:asciiTheme="minorHAnsi" w:hAnsiTheme="minorHAnsi" w:cstheme="minorHAnsi"/>
          <w:spacing w:val="-2"/>
        </w:rPr>
      </w:pPr>
    </w:p>
    <w:p w14:paraId="7740ECB5"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t>4. Relevance in Modern Development</w:t>
      </w:r>
    </w:p>
    <w:p w14:paraId="10C5C3FB" w14:textId="77777777" w:rsidR="001F0B41" w:rsidRPr="001F0B41" w:rsidRDefault="001F0B41" w:rsidP="001F0B41">
      <w:pPr>
        <w:pStyle w:val="BodyText"/>
        <w:spacing w:before="64"/>
        <w:rPr>
          <w:rFonts w:asciiTheme="minorHAnsi" w:hAnsiTheme="minorHAnsi" w:cstheme="minorHAnsi"/>
          <w:spacing w:val="-2"/>
        </w:rPr>
      </w:pPr>
      <w:r w:rsidRPr="001F0B41">
        <w:rPr>
          <w:rFonts w:asciiTheme="minorHAnsi" w:hAnsiTheme="minorHAnsi" w:cstheme="minorHAnsi"/>
          <w:spacing w:val="-2"/>
        </w:rPr>
        <w:t xml:space="preserve">REST remains a dominant force in API design, particularly in microservices and cloud-native ecosystems. Its simplicity allows developers to expose public APIs (e.g., Twitter, GitHub) with minimal friction, while its stateless nature aligns with horizontal scaling strategies. However, challenges like over-fetching/under-fetching data and managing complex workflows have spurred complementary technologies like </w:t>
      </w:r>
      <w:proofErr w:type="spellStart"/>
      <w:r w:rsidRPr="001F0B41">
        <w:rPr>
          <w:rFonts w:asciiTheme="minorHAnsi" w:hAnsiTheme="minorHAnsi" w:cstheme="minorHAnsi"/>
          <w:spacing w:val="-2"/>
        </w:rPr>
        <w:t>GraphQL</w:t>
      </w:r>
      <w:proofErr w:type="spellEnd"/>
      <w:r w:rsidRPr="001F0B41">
        <w:rPr>
          <w:rFonts w:asciiTheme="minorHAnsi" w:hAnsiTheme="minorHAnsi" w:cstheme="minorHAnsi"/>
          <w:spacing w:val="-2"/>
        </w:rPr>
        <w:t xml:space="preserve"> or </w:t>
      </w:r>
      <w:proofErr w:type="spellStart"/>
      <w:r w:rsidRPr="001F0B41">
        <w:rPr>
          <w:rFonts w:asciiTheme="minorHAnsi" w:hAnsiTheme="minorHAnsi" w:cstheme="minorHAnsi"/>
          <w:spacing w:val="-2"/>
        </w:rPr>
        <w:t>gRPC</w:t>
      </w:r>
      <w:proofErr w:type="spellEnd"/>
      <w:r w:rsidRPr="001F0B41">
        <w:rPr>
          <w:rFonts w:asciiTheme="minorHAnsi" w:hAnsiTheme="minorHAnsi" w:cstheme="minorHAnsi"/>
          <w:spacing w:val="-2"/>
        </w:rPr>
        <w:t>.</w:t>
      </w:r>
    </w:p>
    <w:p w14:paraId="0DFC4123" w14:textId="77777777" w:rsidR="001F0B41" w:rsidRPr="001F0B41" w:rsidRDefault="001F0B41" w:rsidP="001F0B41">
      <w:pPr>
        <w:pStyle w:val="BodyText"/>
        <w:spacing w:before="64"/>
        <w:rPr>
          <w:rFonts w:asciiTheme="minorHAnsi" w:hAnsiTheme="minorHAnsi" w:cstheme="minorHAnsi"/>
          <w:spacing w:val="-2"/>
        </w:rPr>
      </w:pPr>
    </w:p>
    <w:p w14:paraId="215BA419" w14:textId="77777777" w:rsidR="001F0B41" w:rsidRPr="001F0B41" w:rsidRDefault="001F0B41" w:rsidP="001F0B41">
      <w:pPr>
        <w:pStyle w:val="BodyText"/>
        <w:spacing w:before="64"/>
        <w:rPr>
          <w:rFonts w:asciiTheme="minorHAnsi" w:hAnsiTheme="minorHAnsi" w:cstheme="minorHAnsi"/>
          <w:b/>
          <w:bCs/>
          <w:spacing w:val="-2"/>
        </w:rPr>
      </w:pPr>
      <w:r w:rsidRPr="001F0B41">
        <w:rPr>
          <w:rFonts w:asciiTheme="minorHAnsi" w:hAnsiTheme="minorHAnsi" w:cstheme="minorHAnsi"/>
          <w:b/>
          <w:bCs/>
          <w:spacing w:val="-2"/>
        </w:rPr>
        <w:t>5. Conclusion</w:t>
      </w:r>
    </w:p>
    <w:p w14:paraId="53B31864" w14:textId="77777777" w:rsidR="001F0B41" w:rsidRPr="001F0B41" w:rsidRDefault="001F0B41" w:rsidP="001F0B41">
      <w:pPr>
        <w:pStyle w:val="BodyText"/>
        <w:spacing w:before="64"/>
        <w:rPr>
          <w:rFonts w:asciiTheme="minorHAnsi" w:hAnsiTheme="minorHAnsi" w:cstheme="minorHAnsi"/>
          <w:spacing w:val="-2"/>
        </w:rPr>
      </w:pPr>
      <w:r w:rsidRPr="001F0B41">
        <w:rPr>
          <w:rFonts w:asciiTheme="minorHAnsi" w:hAnsiTheme="minorHAnsi" w:cstheme="minorHAnsi"/>
          <w:spacing w:val="-2"/>
        </w:rPr>
        <w:t>REST’s enduring relevance stems from its alignment with web fundamentals and adaptability to evolving architectural trends. By enforcing a uniform interface and stateless operations, it simplifies integration across heterogeneous systems while supporting scalability. Despite newer alternatives, REST’s balance of simplicity and power ensures its continued adoption in scenarios requiring lightweight, interoperable APIs—from enterprise microservices to IoT ecosystems.</w:t>
      </w:r>
    </w:p>
    <w:p w14:paraId="28086C6B" w14:textId="68FA6290" w:rsidR="001F0B41" w:rsidRPr="001F0B41" w:rsidRDefault="001F0B41" w:rsidP="001F0B41">
      <w:pPr>
        <w:pStyle w:val="BodyText"/>
        <w:spacing w:before="64"/>
        <w:rPr>
          <w:rFonts w:asciiTheme="minorHAnsi" w:hAnsiTheme="minorHAnsi" w:cstheme="minorHAnsi"/>
          <w:spacing w:val="-2"/>
        </w:rPr>
      </w:pPr>
    </w:p>
    <w:p w14:paraId="7EB386B0" w14:textId="6633FEDE" w:rsidR="00F13F9F" w:rsidRPr="001F0B41" w:rsidRDefault="001F0B41" w:rsidP="001F0B41">
      <w:pPr>
        <w:pStyle w:val="BodyText"/>
        <w:spacing w:before="64"/>
        <w:rPr>
          <w:rFonts w:asciiTheme="minorHAnsi" w:hAnsiTheme="minorHAnsi" w:cstheme="minorHAnsi"/>
        </w:rPr>
      </w:pPr>
      <w:r w:rsidRPr="001F0B41">
        <w:rPr>
          <w:rFonts w:asciiTheme="minorHAnsi" w:hAnsiTheme="minorHAnsi" w:cstheme="minorHAnsi"/>
          <w:b/>
          <w:bCs/>
          <w:spacing w:val="-2"/>
        </w:rPr>
        <w:t>Richardson, L. (2022). RESTful Web APIs.</w:t>
      </w:r>
    </w:p>
    <w:p w14:paraId="4842FA82" w14:textId="77777777" w:rsidR="00F13F9F" w:rsidRPr="001F0B41" w:rsidRDefault="00000000">
      <w:pPr>
        <w:pStyle w:val="Heading1"/>
        <w:numPr>
          <w:ilvl w:val="0"/>
          <w:numId w:val="1"/>
        </w:numPr>
        <w:tabs>
          <w:tab w:val="left" w:pos="819"/>
        </w:tabs>
        <w:ind w:left="819" w:hanging="359"/>
        <w:rPr>
          <w:rFonts w:asciiTheme="minorHAnsi" w:hAnsiTheme="minorHAnsi" w:cstheme="minorHAnsi"/>
        </w:rPr>
      </w:pPr>
      <w:r w:rsidRPr="001F0B41">
        <w:rPr>
          <w:rFonts w:asciiTheme="minorHAnsi" w:hAnsiTheme="minorHAnsi" w:cstheme="minorHAnsi"/>
          <w:spacing w:val="-2"/>
        </w:rPr>
        <w:t>References</w:t>
      </w:r>
    </w:p>
    <w:p w14:paraId="4C912EB5" w14:textId="77777777" w:rsidR="00F13F9F" w:rsidRPr="001F0B41" w:rsidRDefault="00000000">
      <w:pPr>
        <w:pStyle w:val="BodyText"/>
        <w:spacing w:before="125" w:line="278" w:lineRule="auto"/>
        <w:ind w:left="460"/>
        <w:rPr>
          <w:rFonts w:asciiTheme="minorHAnsi" w:hAnsiTheme="minorHAnsi" w:cstheme="minorHAnsi"/>
        </w:rPr>
      </w:pPr>
      <w:r w:rsidRPr="001F0B41">
        <w:rPr>
          <w:rFonts w:asciiTheme="minorHAnsi" w:hAnsiTheme="minorHAnsi" w:cstheme="minorHAnsi"/>
        </w:rPr>
        <w:t>Fielding,</w:t>
      </w:r>
      <w:r w:rsidRPr="001F0B41">
        <w:rPr>
          <w:rFonts w:asciiTheme="minorHAnsi" w:hAnsiTheme="minorHAnsi" w:cstheme="minorHAnsi"/>
          <w:spacing w:val="-11"/>
        </w:rPr>
        <w:t xml:space="preserve"> </w:t>
      </w:r>
      <w:r w:rsidRPr="001F0B41">
        <w:rPr>
          <w:rFonts w:asciiTheme="minorHAnsi" w:hAnsiTheme="minorHAnsi" w:cstheme="minorHAnsi"/>
        </w:rPr>
        <w:t>Roy.</w:t>
      </w:r>
      <w:r w:rsidRPr="001F0B41">
        <w:rPr>
          <w:rFonts w:asciiTheme="minorHAnsi" w:hAnsiTheme="minorHAnsi" w:cstheme="minorHAnsi"/>
          <w:spacing w:val="-10"/>
        </w:rPr>
        <w:t xml:space="preserve"> </w:t>
      </w:r>
      <w:r w:rsidRPr="001F0B41">
        <w:rPr>
          <w:rFonts w:asciiTheme="minorHAnsi" w:hAnsiTheme="minorHAnsi" w:cstheme="minorHAnsi"/>
        </w:rPr>
        <w:t>(2000).</w:t>
      </w:r>
      <w:r w:rsidRPr="001F0B41">
        <w:rPr>
          <w:rFonts w:asciiTheme="minorHAnsi" w:hAnsiTheme="minorHAnsi" w:cstheme="minorHAnsi"/>
          <w:spacing w:val="-10"/>
        </w:rPr>
        <w:t xml:space="preserve"> </w:t>
      </w:r>
      <w:r w:rsidRPr="001F0B41">
        <w:rPr>
          <w:rFonts w:asciiTheme="minorHAnsi" w:hAnsiTheme="minorHAnsi" w:cstheme="minorHAnsi"/>
        </w:rPr>
        <w:t>"Architectural</w:t>
      </w:r>
      <w:r w:rsidRPr="001F0B41">
        <w:rPr>
          <w:rFonts w:asciiTheme="minorHAnsi" w:hAnsiTheme="minorHAnsi" w:cstheme="minorHAnsi"/>
          <w:spacing w:val="-9"/>
        </w:rPr>
        <w:t xml:space="preserve"> </w:t>
      </w:r>
      <w:r w:rsidRPr="001F0B41">
        <w:rPr>
          <w:rFonts w:asciiTheme="minorHAnsi" w:hAnsiTheme="minorHAnsi" w:cstheme="minorHAnsi"/>
        </w:rPr>
        <w:t>Styles</w:t>
      </w:r>
      <w:r w:rsidRPr="001F0B41">
        <w:rPr>
          <w:rFonts w:asciiTheme="minorHAnsi" w:hAnsiTheme="minorHAnsi" w:cstheme="minorHAnsi"/>
          <w:spacing w:val="-6"/>
        </w:rPr>
        <w:t xml:space="preserve"> </w:t>
      </w:r>
      <w:r w:rsidRPr="001F0B41">
        <w:rPr>
          <w:rFonts w:asciiTheme="minorHAnsi" w:hAnsiTheme="minorHAnsi" w:cstheme="minorHAnsi"/>
        </w:rPr>
        <w:t>and</w:t>
      </w:r>
      <w:r w:rsidRPr="001F0B41">
        <w:rPr>
          <w:rFonts w:asciiTheme="minorHAnsi" w:hAnsiTheme="minorHAnsi" w:cstheme="minorHAnsi"/>
          <w:spacing w:val="-10"/>
        </w:rPr>
        <w:t xml:space="preserve"> </w:t>
      </w:r>
      <w:r w:rsidRPr="001F0B41">
        <w:rPr>
          <w:rFonts w:asciiTheme="minorHAnsi" w:hAnsiTheme="minorHAnsi" w:cstheme="minorHAnsi"/>
        </w:rPr>
        <w:t>the</w:t>
      </w:r>
      <w:r w:rsidRPr="001F0B41">
        <w:rPr>
          <w:rFonts w:asciiTheme="minorHAnsi" w:hAnsiTheme="minorHAnsi" w:cstheme="minorHAnsi"/>
          <w:spacing w:val="-9"/>
        </w:rPr>
        <w:t xml:space="preserve"> </w:t>
      </w:r>
      <w:r w:rsidRPr="001F0B41">
        <w:rPr>
          <w:rFonts w:asciiTheme="minorHAnsi" w:hAnsiTheme="minorHAnsi" w:cstheme="minorHAnsi"/>
        </w:rPr>
        <w:t>Design</w:t>
      </w:r>
      <w:r w:rsidRPr="001F0B41">
        <w:rPr>
          <w:rFonts w:asciiTheme="minorHAnsi" w:hAnsiTheme="minorHAnsi" w:cstheme="minorHAnsi"/>
          <w:spacing w:val="-9"/>
        </w:rPr>
        <w:t xml:space="preserve"> </w:t>
      </w:r>
      <w:r w:rsidRPr="001F0B41">
        <w:rPr>
          <w:rFonts w:asciiTheme="minorHAnsi" w:hAnsiTheme="minorHAnsi" w:cstheme="minorHAnsi"/>
        </w:rPr>
        <w:t>of</w:t>
      </w:r>
      <w:r w:rsidRPr="001F0B41">
        <w:rPr>
          <w:rFonts w:asciiTheme="minorHAnsi" w:hAnsiTheme="minorHAnsi" w:cstheme="minorHAnsi"/>
          <w:spacing w:val="-10"/>
        </w:rPr>
        <w:t xml:space="preserve"> </w:t>
      </w:r>
      <w:r w:rsidRPr="001F0B41">
        <w:rPr>
          <w:rFonts w:asciiTheme="minorHAnsi" w:hAnsiTheme="minorHAnsi" w:cstheme="minorHAnsi"/>
        </w:rPr>
        <w:t>Network-based</w:t>
      </w:r>
      <w:r w:rsidRPr="001F0B41">
        <w:rPr>
          <w:rFonts w:asciiTheme="minorHAnsi" w:hAnsiTheme="minorHAnsi" w:cstheme="minorHAnsi"/>
          <w:spacing w:val="-8"/>
        </w:rPr>
        <w:t xml:space="preserve"> </w:t>
      </w:r>
      <w:r w:rsidRPr="001F0B41">
        <w:rPr>
          <w:rFonts w:asciiTheme="minorHAnsi" w:hAnsiTheme="minorHAnsi" w:cstheme="minorHAnsi"/>
        </w:rPr>
        <w:t xml:space="preserve">Software </w:t>
      </w:r>
      <w:r w:rsidRPr="001F0B41">
        <w:rPr>
          <w:rFonts w:asciiTheme="minorHAnsi" w:hAnsiTheme="minorHAnsi" w:cstheme="minorHAnsi"/>
          <w:spacing w:val="-2"/>
        </w:rPr>
        <w:t>Architectures"</w:t>
      </w:r>
    </w:p>
    <w:p w14:paraId="78B9BBA7" w14:textId="77777777" w:rsidR="00F13F9F" w:rsidRPr="001F0B41" w:rsidRDefault="00000000">
      <w:pPr>
        <w:pStyle w:val="BodyText"/>
        <w:spacing w:before="158"/>
        <w:ind w:left="460"/>
        <w:rPr>
          <w:rFonts w:asciiTheme="minorHAnsi" w:hAnsiTheme="minorHAnsi" w:cstheme="minorHAnsi"/>
        </w:rPr>
      </w:pPr>
      <w:r w:rsidRPr="001F0B41">
        <w:rPr>
          <w:rFonts w:asciiTheme="minorHAnsi" w:hAnsiTheme="minorHAnsi" w:cstheme="minorHAnsi"/>
        </w:rPr>
        <w:t>Richardson,</w:t>
      </w:r>
      <w:r w:rsidRPr="001F0B41">
        <w:rPr>
          <w:rFonts w:asciiTheme="minorHAnsi" w:hAnsiTheme="minorHAnsi" w:cstheme="minorHAnsi"/>
          <w:spacing w:val="-10"/>
        </w:rPr>
        <w:t xml:space="preserve"> </w:t>
      </w:r>
      <w:r w:rsidRPr="001F0B41">
        <w:rPr>
          <w:rFonts w:asciiTheme="minorHAnsi" w:hAnsiTheme="minorHAnsi" w:cstheme="minorHAnsi"/>
        </w:rPr>
        <w:t>Leonard.</w:t>
      </w:r>
      <w:r w:rsidRPr="001F0B41">
        <w:rPr>
          <w:rFonts w:asciiTheme="minorHAnsi" w:hAnsiTheme="minorHAnsi" w:cstheme="minorHAnsi"/>
          <w:spacing w:val="-8"/>
        </w:rPr>
        <w:t xml:space="preserve"> </w:t>
      </w:r>
      <w:r w:rsidRPr="001F0B41">
        <w:rPr>
          <w:rFonts w:asciiTheme="minorHAnsi" w:hAnsiTheme="minorHAnsi" w:cstheme="minorHAnsi"/>
        </w:rPr>
        <w:t>(2022).</w:t>
      </w:r>
      <w:r w:rsidRPr="001F0B41">
        <w:rPr>
          <w:rFonts w:asciiTheme="minorHAnsi" w:hAnsiTheme="minorHAnsi" w:cstheme="minorHAnsi"/>
          <w:spacing w:val="-8"/>
        </w:rPr>
        <w:t xml:space="preserve"> </w:t>
      </w:r>
      <w:r w:rsidRPr="001F0B41">
        <w:rPr>
          <w:rFonts w:asciiTheme="minorHAnsi" w:hAnsiTheme="minorHAnsi" w:cstheme="minorHAnsi"/>
        </w:rPr>
        <w:t>"RESTful</w:t>
      </w:r>
      <w:r w:rsidRPr="001F0B41">
        <w:rPr>
          <w:rFonts w:asciiTheme="minorHAnsi" w:hAnsiTheme="minorHAnsi" w:cstheme="minorHAnsi"/>
          <w:spacing w:val="-9"/>
        </w:rPr>
        <w:t xml:space="preserve"> </w:t>
      </w:r>
      <w:r w:rsidRPr="001F0B41">
        <w:rPr>
          <w:rFonts w:asciiTheme="minorHAnsi" w:hAnsiTheme="minorHAnsi" w:cstheme="minorHAnsi"/>
        </w:rPr>
        <w:t>Web</w:t>
      </w:r>
      <w:r w:rsidRPr="001F0B41">
        <w:rPr>
          <w:rFonts w:asciiTheme="minorHAnsi" w:hAnsiTheme="minorHAnsi" w:cstheme="minorHAnsi"/>
          <w:spacing w:val="-5"/>
        </w:rPr>
        <w:t xml:space="preserve"> </w:t>
      </w:r>
      <w:r w:rsidRPr="001F0B41">
        <w:rPr>
          <w:rFonts w:asciiTheme="minorHAnsi" w:hAnsiTheme="minorHAnsi" w:cstheme="minorHAnsi"/>
          <w:spacing w:val="-2"/>
        </w:rPr>
        <w:t>APIs"</w:t>
      </w:r>
    </w:p>
    <w:sectPr w:rsidR="00F13F9F" w:rsidRPr="001F0B41" w:rsidSect="001F0B41">
      <w:headerReference w:type="default" r:id="rId7"/>
      <w:type w:val="continuous"/>
      <w:pgSz w:w="11910" w:h="16840"/>
      <w:pgMar w:top="1420" w:right="1420" w:bottom="280" w:left="1340" w:header="17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9D2B8" w14:textId="77777777" w:rsidR="00EE4128" w:rsidRDefault="00EE4128">
      <w:r>
        <w:separator/>
      </w:r>
    </w:p>
  </w:endnote>
  <w:endnote w:type="continuationSeparator" w:id="0">
    <w:p w14:paraId="2A1DD78B" w14:textId="77777777" w:rsidR="00EE4128" w:rsidRDefault="00EE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73FEB" w14:textId="77777777" w:rsidR="00EE4128" w:rsidRDefault="00EE4128">
      <w:r>
        <w:separator/>
      </w:r>
    </w:p>
  </w:footnote>
  <w:footnote w:type="continuationSeparator" w:id="0">
    <w:p w14:paraId="01577791" w14:textId="77777777" w:rsidR="00EE4128" w:rsidRDefault="00EE4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25A54" w14:textId="77777777" w:rsidR="00F13F9F" w:rsidRDefault="00000000">
    <w:pPr>
      <w:pStyle w:val="BodyText"/>
      <w:spacing w:line="14" w:lineRule="auto"/>
      <w:rPr>
        <w:sz w:val="20"/>
      </w:rPr>
    </w:pPr>
    <w:r>
      <w:rPr>
        <w:noProof/>
      </w:rPr>
      <w:drawing>
        <wp:anchor distT="0" distB="0" distL="0" distR="0" simplePos="0" relativeHeight="487525376" behindDoc="1" locked="0" layoutInCell="1" allowOverlap="1" wp14:anchorId="1674D15F" wp14:editId="1A90DEDD">
          <wp:simplePos x="0" y="0"/>
          <wp:positionH relativeFrom="page">
            <wp:posOffset>6483984</wp:posOffset>
          </wp:positionH>
          <wp:positionV relativeFrom="page">
            <wp:posOffset>113664</wp:posOffset>
          </wp:positionV>
          <wp:extent cx="792480" cy="79247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92480" cy="792479"/>
                  </a:xfrm>
                  <a:prstGeom prst="rect">
                    <a:avLst/>
                  </a:prstGeom>
                </pic:spPr>
              </pic:pic>
            </a:graphicData>
          </a:graphic>
        </wp:anchor>
      </w:drawing>
    </w:r>
    <w:r>
      <w:rPr>
        <w:noProof/>
      </w:rPr>
      <w:drawing>
        <wp:anchor distT="0" distB="0" distL="0" distR="0" simplePos="0" relativeHeight="487525888" behindDoc="1" locked="0" layoutInCell="1" allowOverlap="1" wp14:anchorId="42C28459" wp14:editId="3B5C2FC9">
          <wp:simplePos x="0" y="0"/>
          <wp:positionH relativeFrom="page">
            <wp:posOffset>2232660</wp:posOffset>
          </wp:positionH>
          <wp:positionV relativeFrom="page">
            <wp:posOffset>182244</wp:posOffset>
          </wp:positionV>
          <wp:extent cx="2376169" cy="65532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2376169" cy="655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65364"/>
    <w:multiLevelType w:val="hybridMultilevel"/>
    <w:tmpl w:val="D7A221FA"/>
    <w:lvl w:ilvl="0" w:tplc="EB8AA16A">
      <w:start w:val="1"/>
      <w:numFmt w:val="decimal"/>
      <w:lvlText w:val="%1."/>
      <w:lvlJc w:val="left"/>
      <w:pPr>
        <w:ind w:left="8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1116C8EA">
      <w:numFmt w:val="bullet"/>
      <w:lvlText w:val=""/>
      <w:lvlJc w:val="left"/>
      <w:pPr>
        <w:ind w:left="820" w:hanging="360"/>
      </w:pPr>
      <w:rPr>
        <w:rFonts w:ascii="Symbol" w:eastAsia="Symbol" w:hAnsi="Symbol" w:cs="Symbol" w:hint="default"/>
        <w:spacing w:val="0"/>
        <w:w w:val="100"/>
        <w:lang w:val="en-US" w:eastAsia="en-US" w:bidi="ar-SA"/>
      </w:rPr>
    </w:lvl>
    <w:lvl w:ilvl="2" w:tplc="4954682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3" w:tplc="27BCDBC6">
      <w:numFmt w:val="bullet"/>
      <w:lvlText w:val="•"/>
      <w:lvlJc w:val="left"/>
      <w:pPr>
        <w:ind w:left="3230" w:hanging="360"/>
      </w:pPr>
      <w:rPr>
        <w:rFonts w:hint="default"/>
        <w:lang w:val="en-US" w:eastAsia="en-US" w:bidi="ar-SA"/>
      </w:rPr>
    </w:lvl>
    <w:lvl w:ilvl="4" w:tplc="E6ACF678">
      <w:numFmt w:val="bullet"/>
      <w:lvlText w:val="•"/>
      <w:lvlJc w:val="left"/>
      <w:pPr>
        <w:ind w:left="4075" w:hanging="360"/>
      </w:pPr>
      <w:rPr>
        <w:rFonts w:hint="default"/>
        <w:lang w:val="en-US" w:eastAsia="en-US" w:bidi="ar-SA"/>
      </w:rPr>
    </w:lvl>
    <w:lvl w:ilvl="5" w:tplc="215C14D8">
      <w:numFmt w:val="bullet"/>
      <w:lvlText w:val="•"/>
      <w:lvlJc w:val="left"/>
      <w:pPr>
        <w:ind w:left="4920" w:hanging="360"/>
      </w:pPr>
      <w:rPr>
        <w:rFonts w:hint="default"/>
        <w:lang w:val="en-US" w:eastAsia="en-US" w:bidi="ar-SA"/>
      </w:rPr>
    </w:lvl>
    <w:lvl w:ilvl="6" w:tplc="0928B2E4">
      <w:numFmt w:val="bullet"/>
      <w:lvlText w:val="•"/>
      <w:lvlJc w:val="left"/>
      <w:pPr>
        <w:ind w:left="5765" w:hanging="360"/>
      </w:pPr>
      <w:rPr>
        <w:rFonts w:hint="default"/>
        <w:lang w:val="en-US" w:eastAsia="en-US" w:bidi="ar-SA"/>
      </w:rPr>
    </w:lvl>
    <w:lvl w:ilvl="7" w:tplc="69AA07A6">
      <w:numFmt w:val="bullet"/>
      <w:lvlText w:val="•"/>
      <w:lvlJc w:val="left"/>
      <w:pPr>
        <w:ind w:left="6610" w:hanging="360"/>
      </w:pPr>
      <w:rPr>
        <w:rFonts w:hint="default"/>
        <w:lang w:val="en-US" w:eastAsia="en-US" w:bidi="ar-SA"/>
      </w:rPr>
    </w:lvl>
    <w:lvl w:ilvl="8" w:tplc="D5443AEE">
      <w:numFmt w:val="bullet"/>
      <w:lvlText w:val="•"/>
      <w:lvlJc w:val="left"/>
      <w:pPr>
        <w:ind w:left="7456" w:hanging="360"/>
      </w:pPr>
      <w:rPr>
        <w:rFonts w:hint="default"/>
        <w:lang w:val="en-US" w:eastAsia="en-US" w:bidi="ar-SA"/>
      </w:rPr>
    </w:lvl>
  </w:abstractNum>
  <w:abstractNum w:abstractNumId="1" w15:restartNumberingAfterBreak="0">
    <w:nsid w:val="46CC4901"/>
    <w:multiLevelType w:val="hybridMultilevel"/>
    <w:tmpl w:val="EAA4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F64B0"/>
    <w:multiLevelType w:val="hybridMultilevel"/>
    <w:tmpl w:val="22BC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278F7"/>
    <w:multiLevelType w:val="hybridMultilevel"/>
    <w:tmpl w:val="C1D2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4316A7"/>
    <w:multiLevelType w:val="hybridMultilevel"/>
    <w:tmpl w:val="69E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216221">
    <w:abstractNumId w:val="0"/>
  </w:num>
  <w:num w:numId="2" w16cid:durableId="196742913">
    <w:abstractNumId w:val="2"/>
  </w:num>
  <w:num w:numId="3" w16cid:durableId="1048649355">
    <w:abstractNumId w:val="4"/>
  </w:num>
  <w:num w:numId="4" w16cid:durableId="607079614">
    <w:abstractNumId w:val="3"/>
  </w:num>
  <w:num w:numId="5" w16cid:durableId="841817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13F9F"/>
    <w:rsid w:val="001F0B41"/>
    <w:rsid w:val="006109ED"/>
    <w:rsid w:val="00EE4128"/>
    <w:rsid w:val="00F1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8C7A"/>
  <w15:docId w15:val="{D1DA3F25-8F30-44A4-B06B-C2C88E67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19" w:hanging="3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1"/>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ISAAC MARIN ALQUINGA</dc:creator>
  <cp:lastModifiedBy>ANDRES ALEXANDER ESPIN ANDRADE</cp:lastModifiedBy>
  <cp:revision>2</cp:revision>
  <dcterms:created xsi:type="dcterms:W3CDTF">2025-01-31T05:44:00Z</dcterms:created>
  <dcterms:modified xsi:type="dcterms:W3CDTF">2025-01-31T05:52:00Z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LTSC</vt:lpwstr>
  </property>
  <property fmtid="{D5CDD505-2E9C-101B-9397-08002B2CF9AE}" pid="4" name="LastSaved">
    <vt:filetime>2025-01-31T00:00:00Z</vt:filetime>
  </property>
  <property fmtid="{D5CDD505-2E9C-101B-9397-08002B2CF9AE}" pid="5" name="Producer">
    <vt:lpwstr>Microsoft® Word LTSC</vt:lpwstr>
  </property>
</Properties>
</file>