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1A" w:rsidRPr="00AF30C7" w:rsidRDefault="00F83133" w:rsidP="00F83133">
      <w:pPr>
        <w:ind w:left="-1418"/>
        <w:jc w:val="both"/>
        <w:rPr>
          <w:rFonts w:ascii="Arial" w:hAnsi="Arial" w:cs="Arial"/>
          <w:sz w:val="24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15F81871" wp14:editId="3B7F335A">
            <wp:extent cx="7409331" cy="30384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75" t="27772" r="7331" b="15778"/>
                    <a:stretch/>
                  </pic:blipFill>
                  <pic:spPr bwMode="auto">
                    <a:xfrm>
                      <a:off x="0" y="0"/>
                      <a:ext cx="7417130" cy="304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9021A" w:rsidRPr="00AF30C7" w:rsidSect="00F83133">
      <w:pgSz w:w="12240" w:h="15840"/>
      <w:pgMar w:top="297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F2C88"/>
    <w:multiLevelType w:val="hybridMultilevel"/>
    <w:tmpl w:val="9278AE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5C"/>
    <w:rsid w:val="0039021A"/>
    <w:rsid w:val="003A2364"/>
    <w:rsid w:val="005079DA"/>
    <w:rsid w:val="00546919"/>
    <w:rsid w:val="005801EA"/>
    <w:rsid w:val="008D7063"/>
    <w:rsid w:val="00AF30C7"/>
    <w:rsid w:val="00C4725C"/>
    <w:rsid w:val="00C94A6F"/>
    <w:rsid w:val="00F8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62335-D622-412B-A5B4-584D0C4E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39021A"/>
  </w:style>
  <w:style w:type="character" w:styleId="Hipervnculo">
    <w:name w:val="Hyperlink"/>
    <w:basedOn w:val="Fuentedeprrafopredeter"/>
    <w:uiPriority w:val="99"/>
    <w:semiHidden/>
    <w:unhideWhenUsed/>
    <w:rsid w:val="003902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A23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01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58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4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4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Lac11</b:Tag>
    <b:SourceType>InternetSite</b:SourceType>
    <b:Guid>{7717FF06-CADA-45B8-9791-144AC3164C4E}</b:Guid>
    <b:Title>La comision federal de comercio </b:Title>
    <b:Year>2011</b:Year>
    <b:Author>
      <b:Author>
        <b:NameList>
          <b:Person>
            <b:Last>comercio</b:Last>
            <b:First>La</b:First>
            <b:Middle>comision federal de</b:Middle>
          </b:Person>
        </b:NameList>
      </b:Author>
    </b:Author>
    <b:InternetSiteTitle>La comision federal de comercio </b:InternetSiteTitle>
    <b:Month>septiembre</b:Month>
    <b:URL>https://www.consumidor.ftc.gov/articulos/s0018-aplicaciones-moviles-que-son-y-como-funcionan</b:URL>
    <b:RefOrder>1</b:RefOrder>
  </b:Source>
  <b:Source>
    <b:Tag>Gra19</b:Tag>
    <b:SourceType>InternetSite</b:SourceType>
    <b:Guid>{50FDB1EB-CF50-4C1F-A3ED-D6F2819EFD26}</b:Guid>
    <b:Author>
      <b:Author>
        <b:NameList>
          <b:Person>
            <b:Last>Graciela</b:Last>
            <b:First>y</b:First>
            <b:Middle>Guillermo</b:Middle>
          </b:Person>
        </b:NameList>
      </b:Author>
    </b:Author>
    <b:Title>Tecnologia Facil </b:Title>
    <b:InternetSiteTitle>Tecnologia Facil</b:InternetSiteTitle>
    <b:Year>2019</b:Year>
    <b:Month>noviembre </b:Month>
    <b:Day>07</b:Day>
    <b:URL>https://tecnologia-facil.com/que-es/que-es-domotica-para-que-sirve/</b:URL>
    <b:RefOrder>2</b:RefOrder>
  </b:Source>
  <b:Source>
    <b:Tag>Nor19</b:Tag>
    <b:SourceType>InternetSite</b:SourceType>
    <b:Guid>{7546AD35-1CE4-4A1F-8CEA-F773D4A8DA2D}</b:Guid>
    <b:Author>
      <b:Author>
        <b:NameList>
          <b:Person>
            <b:Last>APA</b:Last>
            <b:First>Normas</b:First>
          </b:Person>
        </b:NameList>
      </b:Author>
    </b:Author>
    <b:Title>Normas APA a chegg service</b:Title>
    <b:InternetSiteTitle>Normas APA a chegg service</b:InternetSiteTitle>
    <b:Year>2019</b:Year>
    <b:Month>noviembre</b:Month>
    <b:Day>07</b:Day>
    <b:URL>https://normasapa.com/que-son-las-normas-apa/</b:URL>
    <b:RefOrder>3</b:RefOrder>
  </b:Source>
</b:Sources>
</file>

<file path=customXml/itemProps1.xml><?xml version="1.0" encoding="utf-8"?>
<ds:datastoreItem xmlns:ds="http://schemas.openxmlformats.org/officeDocument/2006/customXml" ds:itemID="{8CC9454F-E0FD-4926-BFD8-0AB8747A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alexis arauz chanataxi</dc:creator>
  <cp:keywords/>
  <dc:description/>
  <cp:lastModifiedBy>cristhian alexis arauz chanataxi</cp:lastModifiedBy>
  <cp:revision>2</cp:revision>
  <dcterms:created xsi:type="dcterms:W3CDTF">2019-11-12T23:59:00Z</dcterms:created>
  <dcterms:modified xsi:type="dcterms:W3CDTF">2019-11-12T23:59:00Z</dcterms:modified>
</cp:coreProperties>
</file>