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EF9" w:rsidRPr="00A60413" w:rsidRDefault="00D47EF9" w:rsidP="00763DCB">
      <w:pPr>
        <w:jc w:val="center"/>
        <w:rPr>
          <w:b/>
          <w:bCs/>
          <w:sz w:val="36"/>
          <w:szCs w:val="36"/>
        </w:rPr>
      </w:pPr>
      <w:r w:rsidRPr="00A60413">
        <w:rPr>
          <w:b/>
          <w:bCs/>
          <w:sz w:val="36"/>
          <w:szCs w:val="36"/>
        </w:rPr>
        <w:t>2011</w:t>
      </w:r>
      <w:r w:rsidRPr="00A60413">
        <w:rPr>
          <w:b/>
          <w:bCs/>
          <w:sz w:val="36"/>
          <w:szCs w:val="36"/>
        </w:rPr>
        <w:t>年第八届苏北数学建模联赛</w:t>
      </w:r>
    </w:p>
    <w:p w:rsidR="00D47EF9" w:rsidRPr="00A60413" w:rsidRDefault="00D47EF9" w:rsidP="00763DCB">
      <w:pPr>
        <w:jc w:val="center"/>
        <w:rPr>
          <w:b/>
          <w:bCs/>
          <w:sz w:val="36"/>
          <w:szCs w:val="36"/>
        </w:rPr>
      </w:pPr>
    </w:p>
    <w:p w:rsidR="00D47EF9" w:rsidRPr="00A60413" w:rsidRDefault="00D47EF9" w:rsidP="00763DCB">
      <w:pPr>
        <w:widowControl/>
        <w:ind w:firstLineChars="17" w:firstLine="55"/>
        <w:jc w:val="center"/>
        <w:rPr>
          <w:b/>
          <w:bCs/>
          <w:sz w:val="32"/>
          <w:szCs w:val="32"/>
        </w:rPr>
      </w:pPr>
      <w:r w:rsidRPr="00A60413">
        <w:rPr>
          <w:b/>
          <w:bCs/>
          <w:sz w:val="32"/>
          <w:szCs w:val="32"/>
        </w:rPr>
        <w:t>承诺书</w:t>
      </w:r>
    </w:p>
    <w:p w:rsidR="00D47EF9" w:rsidRPr="00A60413" w:rsidRDefault="00D47EF9" w:rsidP="00763DCB">
      <w:pPr>
        <w:widowControl/>
        <w:ind w:firstLineChars="17" w:firstLine="48"/>
        <w:jc w:val="center"/>
        <w:rPr>
          <w:b/>
          <w:bCs/>
          <w:kern w:val="0"/>
          <w:sz w:val="28"/>
          <w:szCs w:val="28"/>
        </w:rPr>
      </w:pPr>
    </w:p>
    <w:p w:rsidR="00D47EF9" w:rsidRPr="00A60413" w:rsidRDefault="00D47EF9" w:rsidP="00763DCB">
      <w:pPr>
        <w:ind w:firstLine="420"/>
        <w:rPr>
          <w:bCs/>
          <w:sz w:val="24"/>
        </w:rPr>
      </w:pPr>
      <w:r w:rsidRPr="00A60413">
        <w:rPr>
          <w:bCs/>
          <w:sz w:val="24"/>
        </w:rPr>
        <w:t>我们仔细阅读了第八届苏北数学建模联赛的竞赛规则。</w:t>
      </w:r>
    </w:p>
    <w:p w:rsidR="00D47EF9" w:rsidRPr="00A60413" w:rsidRDefault="00D47EF9" w:rsidP="00763DCB">
      <w:pPr>
        <w:ind w:firstLine="420"/>
        <w:rPr>
          <w:bCs/>
          <w:sz w:val="24"/>
        </w:rPr>
      </w:pPr>
      <w:r w:rsidRPr="00A60413">
        <w:rPr>
          <w:bCs/>
          <w:sz w:val="24"/>
        </w:rPr>
        <w:t>我们完全明白，在竞赛开始后参赛队员不能以任何方式（包括电话、电子邮件、网上咨询等）与本队以外的任何人（包括指导教师）研究、讨论与赛题有关的问题。</w:t>
      </w:r>
    </w:p>
    <w:p w:rsidR="00D47EF9" w:rsidRPr="00A60413" w:rsidRDefault="00D47EF9" w:rsidP="00763DCB">
      <w:pPr>
        <w:ind w:firstLine="420"/>
        <w:rPr>
          <w:bCs/>
          <w:sz w:val="24"/>
        </w:rPr>
      </w:pPr>
      <w:r w:rsidRPr="00A60413">
        <w:rPr>
          <w:bCs/>
          <w:sz w:val="24"/>
        </w:rPr>
        <w:t>我们知道，抄袭别人的成果是违反竞赛规则的</w:t>
      </w:r>
      <w:r w:rsidRPr="00A60413">
        <w:rPr>
          <w:bCs/>
          <w:sz w:val="24"/>
        </w:rPr>
        <w:t xml:space="preserve">, </w:t>
      </w:r>
      <w:r w:rsidRPr="00A60413">
        <w:rPr>
          <w:bCs/>
          <w:sz w:val="24"/>
        </w:rPr>
        <w:t>如果引用别人的成果或其他公开的资料（包括网上查到的资料），必须按照规定的参考文献的表述方式在正文引用处和参考文献中明确列出。</w:t>
      </w:r>
    </w:p>
    <w:p w:rsidR="00D47EF9" w:rsidRPr="00A60413" w:rsidRDefault="00D47EF9" w:rsidP="00763DCB">
      <w:pPr>
        <w:ind w:firstLine="420"/>
        <w:rPr>
          <w:bCs/>
          <w:sz w:val="24"/>
        </w:rPr>
      </w:pPr>
      <w:r w:rsidRPr="00A60413">
        <w:rPr>
          <w:bCs/>
          <w:sz w:val="24"/>
        </w:rPr>
        <w:t>我们郑重承诺，严格遵守竞赛规则，以保证竞赛的公正、公平性。如有违反竞赛规则的行为，我们愿意承担由此引起的一切后果。</w:t>
      </w:r>
    </w:p>
    <w:p w:rsidR="00D47EF9" w:rsidRPr="00A60413" w:rsidRDefault="00D47EF9" w:rsidP="00763DCB">
      <w:pPr>
        <w:ind w:firstLine="420"/>
        <w:rPr>
          <w:bCs/>
          <w:sz w:val="24"/>
        </w:rPr>
      </w:pPr>
    </w:p>
    <w:p w:rsidR="00D47EF9" w:rsidRPr="00A60413" w:rsidRDefault="00D47EF9" w:rsidP="00763DCB">
      <w:pPr>
        <w:ind w:firstLine="405"/>
        <w:jc w:val="left"/>
        <w:rPr>
          <w:bCs/>
          <w:sz w:val="24"/>
        </w:rPr>
      </w:pPr>
      <w:r w:rsidRPr="00A60413">
        <w:rPr>
          <w:bCs/>
          <w:sz w:val="24"/>
        </w:rPr>
        <w:tab/>
      </w:r>
      <w:r w:rsidRPr="00A60413">
        <w:rPr>
          <w:bCs/>
          <w:sz w:val="24"/>
        </w:rPr>
        <w:t>我们的参赛报名号为：</w:t>
      </w:r>
    </w:p>
    <w:p w:rsidR="00D47EF9" w:rsidRPr="00A60413" w:rsidRDefault="00D47EF9" w:rsidP="00763DCB">
      <w:pPr>
        <w:ind w:firstLine="405"/>
        <w:rPr>
          <w:bCs/>
          <w:sz w:val="24"/>
        </w:rPr>
      </w:pPr>
    </w:p>
    <w:p w:rsidR="00D47EF9" w:rsidRPr="00A60413" w:rsidRDefault="00D47EF9" w:rsidP="00763DCB">
      <w:pPr>
        <w:ind w:firstLineChars="150" w:firstLine="360"/>
        <w:rPr>
          <w:bCs/>
          <w:sz w:val="24"/>
        </w:rPr>
      </w:pPr>
      <w:r w:rsidRPr="00A60413">
        <w:rPr>
          <w:bCs/>
          <w:sz w:val="24"/>
        </w:rPr>
        <w:t>参赛组别（</w:t>
      </w:r>
      <w:r>
        <w:rPr>
          <w:rFonts w:hint="eastAsia"/>
          <w:bCs/>
          <w:sz w:val="24"/>
        </w:rPr>
        <w:t>研究生或</w:t>
      </w:r>
      <w:r w:rsidRPr="00A60413">
        <w:rPr>
          <w:bCs/>
          <w:sz w:val="24"/>
        </w:rPr>
        <w:t>本科或专科）：</w:t>
      </w:r>
    </w:p>
    <w:p w:rsidR="00D47EF9" w:rsidRPr="00A60413" w:rsidRDefault="00D47EF9" w:rsidP="00763DCB">
      <w:pPr>
        <w:ind w:firstLine="405"/>
        <w:rPr>
          <w:bCs/>
          <w:sz w:val="24"/>
        </w:rPr>
      </w:pPr>
    </w:p>
    <w:p w:rsidR="00D47EF9" w:rsidRPr="00A60413" w:rsidRDefault="00D47EF9" w:rsidP="00763DCB">
      <w:pPr>
        <w:ind w:firstLine="405"/>
        <w:rPr>
          <w:bCs/>
          <w:sz w:val="24"/>
        </w:rPr>
      </w:pPr>
      <w:r w:rsidRPr="00A60413">
        <w:rPr>
          <w:bCs/>
          <w:sz w:val="24"/>
        </w:rPr>
        <w:t>参赛队员</w:t>
      </w:r>
      <w:r w:rsidRPr="00A60413">
        <w:rPr>
          <w:bCs/>
          <w:sz w:val="24"/>
        </w:rPr>
        <w:t xml:space="preserve">  (</w:t>
      </w:r>
      <w:r w:rsidRPr="00A60413">
        <w:rPr>
          <w:bCs/>
          <w:sz w:val="24"/>
        </w:rPr>
        <w:t>签名</w:t>
      </w:r>
      <w:r w:rsidRPr="00A60413">
        <w:rPr>
          <w:bCs/>
          <w:sz w:val="24"/>
        </w:rPr>
        <w:t xml:space="preserve">) </w:t>
      </w:r>
      <w:r w:rsidRPr="00A60413">
        <w:rPr>
          <w:bCs/>
          <w:sz w:val="24"/>
        </w:rPr>
        <w:t>：</w:t>
      </w:r>
    </w:p>
    <w:p w:rsidR="00D47EF9" w:rsidRPr="00A60413" w:rsidRDefault="00D47EF9" w:rsidP="00763DCB">
      <w:pPr>
        <w:ind w:firstLine="405"/>
        <w:rPr>
          <w:bCs/>
          <w:sz w:val="24"/>
        </w:rPr>
      </w:pPr>
    </w:p>
    <w:p w:rsidR="00D47EF9" w:rsidRPr="00A60413" w:rsidRDefault="00D47EF9" w:rsidP="00763DCB">
      <w:pPr>
        <w:ind w:firstLine="405"/>
        <w:rPr>
          <w:bCs/>
          <w:sz w:val="24"/>
        </w:rPr>
      </w:pPr>
      <w:r w:rsidRPr="00A60413">
        <w:rPr>
          <w:bCs/>
          <w:sz w:val="24"/>
        </w:rPr>
        <w:tab/>
      </w:r>
      <w:r w:rsidRPr="00A60413">
        <w:rPr>
          <w:bCs/>
          <w:sz w:val="24"/>
        </w:rPr>
        <w:tab/>
      </w:r>
      <w:r w:rsidRPr="00A60413">
        <w:rPr>
          <w:bCs/>
          <w:sz w:val="24"/>
        </w:rPr>
        <w:tab/>
      </w:r>
      <w:r w:rsidRPr="00A60413">
        <w:rPr>
          <w:bCs/>
          <w:sz w:val="24"/>
        </w:rPr>
        <w:tab/>
      </w:r>
      <w:r w:rsidRPr="00A60413">
        <w:rPr>
          <w:bCs/>
          <w:sz w:val="24"/>
        </w:rPr>
        <w:t>队员</w:t>
      </w:r>
      <w:r w:rsidRPr="00A60413">
        <w:rPr>
          <w:bCs/>
          <w:sz w:val="24"/>
        </w:rPr>
        <w:t>1</w:t>
      </w:r>
      <w:r w:rsidRPr="00A60413">
        <w:rPr>
          <w:bCs/>
          <w:sz w:val="24"/>
        </w:rPr>
        <w:t>：</w:t>
      </w:r>
    </w:p>
    <w:p w:rsidR="00D47EF9" w:rsidRPr="00A60413" w:rsidRDefault="00D47EF9" w:rsidP="00763DCB">
      <w:pPr>
        <w:ind w:firstLine="405"/>
        <w:rPr>
          <w:bCs/>
          <w:sz w:val="24"/>
        </w:rPr>
      </w:pPr>
    </w:p>
    <w:p w:rsidR="00D47EF9" w:rsidRPr="00A60413" w:rsidRDefault="00D47EF9" w:rsidP="00763DCB">
      <w:pPr>
        <w:ind w:firstLineChars="717" w:firstLine="1721"/>
        <w:rPr>
          <w:bCs/>
          <w:sz w:val="24"/>
        </w:rPr>
      </w:pPr>
      <w:r w:rsidRPr="00A60413">
        <w:rPr>
          <w:bCs/>
          <w:sz w:val="24"/>
        </w:rPr>
        <w:t>队员</w:t>
      </w:r>
      <w:r w:rsidRPr="00A60413">
        <w:rPr>
          <w:bCs/>
          <w:sz w:val="24"/>
        </w:rPr>
        <w:t>2</w:t>
      </w:r>
      <w:r w:rsidRPr="00A60413">
        <w:rPr>
          <w:bCs/>
          <w:sz w:val="24"/>
        </w:rPr>
        <w:t>：</w:t>
      </w:r>
    </w:p>
    <w:p w:rsidR="00D47EF9" w:rsidRPr="00A60413" w:rsidRDefault="00D47EF9" w:rsidP="00763DCB">
      <w:pPr>
        <w:ind w:firstLine="405"/>
        <w:rPr>
          <w:bCs/>
          <w:sz w:val="24"/>
        </w:rPr>
      </w:pPr>
    </w:p>
    <w:p w:rsidR="00D47EF9" w:rsidRPr="00A60413" w:rsidRDefault="00D47EF9" w:rsidP="00763DCB">
      <w:pPr>
        <w:ind w:left="1260" w:firstLine="420"/>
        <w:rPr>
          <w:bCs/>
          <w:sz w:val="24"/>
        </w:rPr>
      </w:pPr>
      <w:r w:rsidRPr="00A60413">
        <w:rPr>
          <w:bCs/>
          <w:sz w:val="24"/>
        </w:rPr>
        <w:t>队员</w:t>
      </w:r>
      <w:r w:rsidRPr="00A60413">
        <w:rPr>
          <w:bCs/>
          <w:sz w:val="24"/>
        </w:rPr>
        <w:t>3</w:t>
      </w:r>
      <w:r w:rsidRPr="00A60413">
        <w:rPr>
          <w:bCs/>
          <w:sz w:val="24"/>
        </w:rPr>
        <w:t>：</w:t>
      </w:r>
    </w:p>
    <w:p w:rsidR="00D47EF9" w:rsidRPr="00A60413" w:rsidRDefault="00D47EF9" w:rsidP="00763DCB">
      <w:pPr>
        <w:rPr>
          <w:bCs/>
          <w:sz w:val="24"/>
        </w:rPr>
      </w:pPr>
    </w:p>
    <w:p w:rsidR="00D47EF9" w:rsidRPr="00A60413" w:rsidRDefault="00D47EF9" w:rsidP="00763DCB">
      <w:pPr>
        <w:ind w:firstLineChars="150" w:firstLine="360"/>
        <w:rPr>
          <w:bCs/>
          <w:sz w:val="24"/>
        </w:rPr>
      </w:pPr>
      <w:r w:rsidRPr="00A60413">
        <w:rPr>
          <w:bCs/>
          <w:sz w:val="24"/>
        </w:rPr>
        <w:t>获奖证书邮寄地址：</w:t>
      </w:r>
    </w:p>
    <w:p w:rsidR="00D47EF9" w:rsidRPr="00A60413" w:rsidRDefault="00D47EF9" w:rsidP="00763DCB">
      <w:pPr>
        <w:ind w:firstLine="405"/>
        <w:rPr>
          <w:bCs/>
          <w:sz w:val="24"/>
        </w:rPr>
      </w:pPr>
    </w:p>
    <w:p w:rsidR="00D47EF9" w:rsidRPr="00A60413" w:rsidRDefault="00D47EF9" w:rsidP="00763DCB">
      <w:pPr>
        <w:jc w:val="center"/>
        <w:rPr>
          <w:b/>
          <w:bCs/>
          <w:sz w:val="36"/>
          <w:szCs w:val="36"/>
        </w:rPr>
      </w:pPr>
      <w:r w:rsidRPr="00A60413">
        <w:rPr>
          <w:b/>
          <w:bCs/>
          <w:sz w:val="36"/>
          <w:szCs w:val="36"/>
        </w:rPr>
        <w:br w:type="page"/>
      </w:r>
      <w:r w:rsidRPr="00A60413">
        <w:rPr>
          <w:b/>
          <w:bCs/>
          <w:sz w:val="36"/>
          <w:szCs w:val="36"/>
        </w:rPr>
        <w:lastRenderedPageBreak/>
        <w:t>2011</w:t>
      </w:r>
      <w:r w:rsidRPr="00A60413">
        <w:rPr>
          <w:b/>
          <w:bCs/>
          <w:sz w:val="36"/>
          <w:szCs w:val="36"/>
        </w:rPr>
        <w:t>年第八届苏北数学建模联赛</w:t>
      </w:r>
    </w:p>
    <w:p w:rsidR="00D47EF9" w:rsidRPr="00A60413" w:rsidRDefault="00D47EF9" w:rsidP="00763DCB">
      <w:pPr>
        <w:widowControl/>
        <w:ind w:firstLineChars="17" w:firstLine="55"/>
        <w:jc w:val="center"/>
        <w:rPr>
          <w:b/>
          <w:bCs/>
          <w:sz w:val="32"/>
          <w:szCs w:val="32"/>
        </w:rPr>
      </w:pPr>
    </w:p>
    <w:p w:rsidR="00D47EF9" w:rsidRPr="00A60413" w:rsidRDefault="00D47EF9" w:rsidP="00763DCB">
      <w:pPr>
        <w:widowControl/>
        <w:ind w:firstLineChars="17" w:firstLine="55"/>
        <w:jc w:val="center"/>
        <w:rPr>
          <w:b/>
          <w:bCs/>
          <w:sz w:val="32"/>
          <w:szCs w:val="32"/>
        </w:rPr>
      </w:pPr>
      <w:r w:rsidRPr="00A60413">
        <w:rPr>
          <w:b/>
          <w:bCs/>
          <w:sz w:val="32"/>
          <w:szCs w:val="32"/>
        </w:rPr>
        <w:t>编号专用页</w:t>
      </w:r>
    </w:p>
    <w:p w:rsidR="00D47EF9" w:rsidRPr="00A60413" w:rsidRDefault="00D47EF9" w:rsidP="00763DCB">
      <w:pPr>
        <w:pStyle w:val="a8"/>
        <w:spacing w:line="240" w:lineRule="auto"/>
        <w:ind w:left="840"/>
        <w:rPr>
          <w:rFonts w:ascii="Times New Roman" w:hAnsi="Times New Roman"/>
          <w:bCs/>
          <w:sz w:val="28"/>
          <w:szCs w:val="28"/>
        </w:rPr>
      </w:pPr>
      <w:r w:rsidRPr="00A60413">
        <w:rPr>
          <w:rFonts w:ascii="Times New Roman" w:hAnsi="宋体"/>
          <w:bCs/>
          <w:sz w:val="28"/>
          <w:szCs w:val="28"/>
        </w:rPr>
        <w:t>参赛队伍的参赛号码：（请各个参赛队提前填写好）：</w:t>
      </w: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F675C0" w:rsidP="00763DCB">
      <w:pPr>
        <w:pStyle w:val="a8"/>
        <w:spacing w:line="240" w:lineRule="auto"/>
        <w:ind w:left="840"/>
        <w:rPr>
          <w:rFonts w:ascii="Times New Roman" w:hAnsi="Times New Roman"/>
          <w:bCs/>
          <w:sz w:val="28"/>
          <w:szCs w:val="28"/>
        </w:rPr>
      </w:pPr>
      <w:r>
        <w:rPr>
          <w:rFonts w:ascii="Times New Roman" w:hAnsi="Times New Roman" w:hint="eastAsia"/>
          <w:bCs/>
          <w:sz w:val="28"/>
          <w:szCs w:val="28"/>
        </w:rPr>
        <w:t>2818</w:t>
      </w: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r w:rsidRPr="00A60413">
        <w:rPr>
          <w:rFonts w:ascii="Times New Roman" w:hAnsi="宋体"/>
          <w:bCs/>
          <w:sz w:val="28"/>
          <w:szCs w:val="28"/>
        </w:rPr>
        <w:t>竞赛统一编号（由竞赛组委会送至评委团前编号）：</w:t>
      </w: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95848" w:rsidP="00763DCB">
      <w:pPr>
        <w:pStyle w:val="a8"/>
        <w:spacing w:line="240" w:lineRule="auto"/>
        <w:ind w:left="840"/>
        <w:rPr>
          <w:rFonts w:ascii="Times New Roman" w:hAnsi="Times New Roman"/>
          <w:bCs/>
          <w:sz w:val="28"/>
          <w:szCs w:val="28"/>
        </w:rPr>
      </w:pPr>
      <w:r>
        <w:rPr>
          <w:rFonts w:ascii="Times New Roman" w:hAnsi="Times New Roman"/>
          <w:bCs/>
          <w:noProof/>
          <w:sz w:val="28"/>
          <w:szCs w:val="28"/>
        </w:rPr>
        <w:pict>
          <v:line id="直接连接符 14" o:spid="_x0000_s1026" style="position:absolute;left:0;text-align:left;z-index:251661312;visibility:visible" from="9pt,-.3pt" to="4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"/>
        </w:pict>
      </w: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Pr="00A60413" w:rsidRDefault="00D47EF9" w:rsidP="00763DCB">
      <w:pPr>
        <w:pStyle w:val="a8"/>
        <w:spacing w:line="240" w:lineRule="auto"/>
        <w:ind w:left="840"/>
        <w:rPr>
          <w:rFonts w:ascii="Times New Roman" w:hAnsi="Times New Roman"/>
          <w:bCs/>
          <w:sz w:val="28"/>
          <w:szCs w:val="28"/>
        </w:rPr>
      </w:pPr>
    </w:p>
    <w:p w:rsidR="00D47EF9" w:rsidRDefault="00D47EF9" w:rsidP="00763DCB">
      <w:pPr>
        <w:pStyle w:val="a8"/>
        <w:spacing w:line="240" w:lineRule="auto"/>
        <w:ind w:left="840"/>
        <w:rPr>
          <w:rFonts w:ascii="Times New Roman" w:hAnsi="宋体"/>
          <w:bCs/>
          <w:sz w:val="28"/>
          <w:szCs w:val="28"/>
        </w:rPr>
      </w:pPr>
      <w:r w:rsidRPr="00A60413">
        <w:rPr>
          <w:rFonts w:ascii="Times New Roman" w:hAnsi="宋体"/>
          <w:bCs/>
          <w:sz w:val="28"/>
          <w:szCs w:val="28"/>
        </w:rPr>
        <w:t>竞赛评阅编号（由竞赛评委团评阅前进行编号）：</w:t>
      </w:r>
    </w:p>
    <w:p w:rsidR="00F675C0" w:rsidRDefault="00F675C0" w:rsidP="00763DCB">
      <w:pPr>
        <w:pStyle w:val="a8"/>
        <w:spacing w:line="240" w:lineRule="auto"/>
        <w:ind w:left="840"/>
        <w:rPr>
          <w:rFonts w:ascii="Times New Roman" w:hAnsi="宋体"/>
          <w:bCs/>
          <w:sz w:val="28"/>
          <w:szCs w:val="28"/>
        </w:rPr>
      </w:pPr>
    </w:p>
    <w:p w:rsidR="00F675C0" w:rsidRDefault="00F675C0" w:rsidP="00763DCB">
      <w:pPr>
        <w:pStyle w:val="a8"/>
        <w:spacing w:line="240" w:lineRule="auto"/>
        <w:ind w:left="840"/>
        <w:rPr>
          <w:rFonts w:ascii="Times New Roman" w:hAnsi="宋体"/>
          <w:bCs/>
          <w:sz w:val="28"/>
          <w:szCs w:val="28"/>
        </w:rPr>
      </w:pPr>
    </w:p>
    <w:p w:rsidR="00F675C0" w:rsidRPr="00A60413" w:rsidRDefault="00F675C0" w:rsidP="00763DCB">
      <w:pPr>
        <w:pStyle w:val="a8"/>
        <w:spacing w:line="240" w:lineRule="auto"/>
        <w:ind w:left="840"/>
        <w:rPr>
          <w:rFonts w:ascii="Times New Roman" w:hAnsi="Times New Roman"/>
          <w:bCs/>
          <w:sz w:val="28"/>
          <w:szCs w:val="28"/>
        </w:rPr>
      </w:pPr>
    </w:p>
    <w:p w:rsidR="00D47EF9" w:rsidRPr="00A60413" w:rsidRDefault="00D47EF9" w:rsidP="00763DCB">
      <w:pPr>
        <w:adjustRightInd w:val="0"/>
        <w:snapToGrid w:val="0"/>
        <w:rPr>
          <w:rFonts w:eastAsia="华文楷体"/>
          <w:bCs/>
          <w:kern w:val="0"/>
          <w:sz w:val="24"/>
          <w:szCs w:val="20"/>
        </w:rPr>
      </w:pPr>
    </w:p>
    <w:p w:rsidR="00D47EF9" w:rsidRPr="00A60413" w:rsidRDefault="00D47EF9" w:rsidP="00763DCB">
      <w:pPr>
        <w:jc w:val="center"/>
        <w:rPr>
          <w:b/>
          <w:bCs/>
          <w:sz w:val="36"/>
          <w:szCs w:val="36"/>
        </w:rPr>
      </w:pPr>
      <w:r w:rsidRPr="00A60413">
        <w:rPr>
          <w:b/>
          <w:bCs/>
          <w:sz w:val="36"/>
          <w:szCs w:val="36"/>
        </w:rPr>
        <w:t>2011</w:t>
      </w:r>
      <w:r w:rsidRPr="00A60413">
        <w:rPr>
          <w:b/>
          <w:bCs/>
          <w:sz w:val="36"/>
          <w:szCs w:val="36"/>
        </w:rPr>
        <w:t>年第八届苏北数学建模联赛</w:t>
      </w:r>
    </w:p>
    <w:p w:rsidR="00D47EF9" w:rsidRPr="00A60413" w:rsidRDefault="00D47EF9" w:rsidP="00763DCB">
      <w:pPr>
        <w:jc w:val="center"/>
        <w:rPr>
          <w:sz w:val="28"/>
        </w:rPr>
      </w:pPr>
      <w:r>
        <w:rPr>
          <w:rFonts w:eastAsia="楷体_GB2312"/>
          <w:b/>
          <w:noProof/>
          <w:sz w:val="32"/>
          <w:szCs w:val="32"/>
        </w:rPr>
        <w:drawing>
          <wp:inline distT="0" distB="0" distL="0" distR="0">
            <wp:extent cx="142875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143000"/>
                    </a:xfrm>
                    <a:prstGeom prst="rect">
                      <a:avLst/>
                    </a:prstGeom>
                    <a:noFill/>
                    <a:ln>
                      <a:noFill/>
                    </a:ln>
                  </pic:spPr>
                </pic:pic>
              </a:graphicData>
            </a:graphic>
          </wp:inline>
        </w:drawing>
      </w:r>
    </w:p>
    <w:p w:rsidR="00D47EF9" w:rsidRPr="00A60413" w:rsidRDefault="00D47EF9" w:rsidP="002C676E">
      <w:pPr>
        <w:ind w:firstLineChars="350" w:firstLine="980"/>
        <w:rPr>
          <w:sz w:val="28"/>
        </w:rPr>
      </w:pPr>
      <w:r w:rsidRPr="00A60413">
        <w:rPr>
          <w:rFonts w:hAnsi="宋体"/>
          <w:sz w:val="28"/>
        </w:rPr>
        <w:t>题目</w:t>
      </w:r>
      <w:r w:rsidR="002C676E" w:rsidRPr="002C676E">
        <w:rPr>
          <w:rFonts w:ascii="黑体" w:eastAsia="黑体" w:hAnsi="黑体" w:hint="eastAsia"/>
          <w:sz w:val="30"/>
          <w:szCs w:val="30"/>
        </w:rPr>
        <w:t>幸福感的评价与量化模型</w:t>
      </w:r>
    </w:p>
    <w:p w:rsidR="00D47EF9" w:rsidRPr="00A60413" w:rsidRDefault="00D47EF9" w:rsidP="00763DCB">
      <w:pPr>
        <w:jc w:val="center"/>
        <w:rPr>
          <w:rFonts w:eastAsia="黑体"/>
          <w:sz w:val="28"/>
        </w:rPr>
      </w:pPr>
      <w:r w:rsidRPr="00A60413">
        <w:rPr>
          <w:rFonts w:eastAsia="黑体"/>
          <w:b/>
          <w:sz w:val="28"/>
          <w:szCs w:val="28"/>
        </w:rPr>
        <w:t>摘要</w:t>
      </w:r>
    </w:p>
    <w:p w:rsidR="00D47EF9" w:rsidRPr="003A2B1E" w:rsidRDefault="003A2B1E" w:rsidP="00763DCB">
      <w:pPr>
        <w:ind w:firstLine="420"/>
        <w:rPr>
          <w:rFonts w:asciiTheme="minorEastAsia" w:hAnsiTheme="minorEastAsia"/>
          <w:sz w:val="24"/>
          <w:szCs w:val="24"/>
        </w:rPr>
      </w:pPr>
      <w:r w:rsidRPr="003A2B1E">
        <w:rPr>
          <w:rFonts w:asciiTheme="minorEastAsia" w:hAnsiTheme="minorEastAsia" w:hint="eastAsia"/>
          <w:sz w:val="24"/>
          <w:szCs w:val="24"/>
        </w:rPr>
        <w:t>改革开放三十多年，我国经济建设取得了巨大成就，人们物质生活得到了极大改善。但也有越来越多的人开始思考：我们大力发展经济，最终目的是为了什么？温家宝总理近年来多次强调：我们所做的一切，都是为了让人民生活得更加幸福。在今年的全国两会期间，“幸福感”也成为最热门词语之一。</w:t>
      </w:r>
    </w:p>
    <w:p w:rsidR="00D47EF9" w:rsidRDefault="003A2B1E" w:rsidP="00763DCB">
      <w:pPr>
        <w:ind w:firstLine="420"/>
        <w:rPr>
          <w:rFonts w:asciiTheme="minorEastAsia" w:hAnsiTheme="minorEastAsia" w:cs="宋体"/>
          <w:kern w:val="0"/>
          <w:sz w:val="24"/>
          <w:szCs w:val="24"/>
        </w:rPr>
      </w:pPr>
      <w:r w:rsidRPr="00B11B78">
        <w:rPr>
          <w:rFonts w:hAnsi="宋体"/>
          <w:sz w:val="24"/>
        </w:rPr>
        <w:t>在处理问题（一）时，本文根据题目已给的相关数据，</w:t>
      </w:r>
      <w:r w:rsidRPr="00E66B3C">
        <w:rPr>
          <w:rFonts w:asciiTheme="minorEastAsia" w:hAnsiTheme="minorEastAsia" w:hint="eastAsia"/>
          <w:sz w:val="24"/>
          <w:szCs w:val="24"/>
        </w:rPr>
        <w:t>将</w:t>
      </w:r>
      <w:r w:rsidRPr="00E66B3C">
        <w:rPr>
          <w:rFonts w:asciiTheme="minorEastAsia" w:hAnsiTheme="minorEastAsia" w:cs="宋体" w:hint="eastAsia"/>
          <w:kern w:val="0"/>
          <w:sz w:val="24"/>
          <w:szCs w:val="24"/>
        </w:rPr>
        <w:t>诸如“非常满意”、“比较满意”、“基本满意”、“不太满意”、“不满意”之类答项并按序排列，分别给予</w:t>
      </w:r>
      <w:r w:rsidRPr="00E66B3C">
        <w:rPr>
          <w:rFonts w:asciiTheme="minorEastAsia" w:hAnsiTheme="minorEastAsia" w:cs="宋体"/>
          <w:kern w:val="0"/>
          <w:sz w:val="24"/>
          <w:szCs w:val="24"/>
        </w:rPr>
        <w:t>5</w:t>
      </w:r>
      <w:r w:rsidRPr="00E66B3C">
        <w:rPr>
          <w:rFonts w:asciiTheme="minorEastAsia" w:hAnsiTheme="minorEastAsia" w:cs="宋体" w:hint="eastAsia"/>
          <w:kern w:val="0"/>
          <w:sz w:val="24"/>
          <w:szCs w:val="24"/>
        </w:rPr>
        <w:t>～1分的分值</w:t>
      </w:r>
      <w:r>
        <w:rPr>
          <w:rFonts w:asciiTheme="minorEastAsia" w:hAnsiTheme="minorEastAsia" w:cs="宋体" w:hint="eastAsia"/>
          <w:kern w:val="0"/>
          <w:sz w:val="24"/>
          <w:szCs w:val="24"/>
        </w:rPr>
        <w:t>。</w:t>
      </w:r>
      <w:r w:rsidRPr="00E66B3C">
        <w:rPr>
          <w:rFonts w:asciiTheme="minorEastAsia" w:hAnsiTheme="minorEastAsia" w:cs="宋体" w:hint="eastAsia"/>
          <w:kern w:val="0"/>
          <w:sz w:val="24"/>
          <w:szCs w:val="24"/>
        </w:rPr>
        <w:t>建立得分和得票率的函数关系，通过</w:t>
      </w:r>
      <w:r w:rsidRPr="00E66B3C">
        <w:rPr>
          <w:rFonts w:asciiTheme="minorEastAsia" w:hAnsiTheme="minorEastAsia" w:cs="宋体" w:hint="eastAsia"/>
          <w:b/>
          <w:kern w:val="0"/>
          <w:sz w:val="24"/>
          <w:szCs w:val="24"/>
        </w:rPr>
        <w:t>MATLAB</w:t>
      </w:r>
      <w:r w:rsidRPr="00E66B3C">
        <w:rPr>
          <w:rFonts w:asciiTheme="minorEastAsia" w:hAnsiTheme="minorEastAsia" w:cs="宋体" w:hint="eastAsia"/>
          <w:kern w:val="0"/>
          <w:sz w:val="24"/>
          <w:szCs w:val="24"/>
        </w:rPr>
        <w:t>进行4次多项式拟合，</w:t>
      </w:r>
      <w:r>
        <w:rPr>
          <w:rFonts w:asciiTheme="minorEastAsia" w:hAnsiTheme="minorEastAsia" w:cs="宋体" w:hint="eastAsia"/>
          <w:kern w:val="0"/>
          <w:sz w:val="24"/>
          <w:szCs w:val="24"/>
        </w:rPr>
        <w:t>并算出权重，最后得出幸福指数H具有如下关系，</w:t>
      </w:r>
    </w:p>
    <w:p w:rsidR="003A2B1E" w:rsidRPr="003A2B1E" w:rsidRDefault="003A2B1E" w:rsidP="00763DCB">
      <w:pPr>
        <w:ind w:firstLine="420"/>
        <w:rPr>
          <w:rFonts w:asciiTheme="minorEastAsia" w:hAnsiTheme="minorEastAsia"/>
          <w:sz w:val="24"/>
          <w:szCs w:val="24"/>
        </w:rPr>
      </w:pPr>
      <m:oMathPara>
        <m:oMath>
          <m:r>
            <m:rPr>
              <m:sty m:val="b"/>
            </m:rPr>
            <w:rPr>
              <w:rFonts w:ascii="Cambria Math" w:hAnsi="Cambria Math"/>
              <w:sz w:val="30"/>
              <w:szCs w:val="30"/>
            </w:rPr>
            <m:t>H=</m:t>
          </m:r>
          <m:nary>
            <m:naryPr>
              <m:chr m:val="∑"/>
              <m:grow m:val="on"/>
              <m:ctrlPr>
                <w:rPr>
                  <w:rFonts w:ascii="Cambria Math" w:eastAsia="黑体" w:hAnsi="Cambria Math"/>
                  <w:sz w:val="30"/>
                  <w:szCs w:val="30"/>
                </w:rPr>
              </m:ctrlPr>
            </m:naryPr>
            <m:sub>
              <m:r>
                <w:rPr>
                  <w:rFonts w:ascii="Cambria Math" w:eastAsia="黑体" w:hAnsi="Cambria Math" w:cs="Cambria Math"/>
                  <w:sz w:val="30"/>
                  <w:szCs w:val="30"/>
                </w:rPr>
                <m:t>k=0</m:t>
              </m:r>
            </m:sub>
            <m:sup>
              <m:r>
                <w:rPr>
                  <w:rFonts w:ascii="Cambria Math" w:eastAsia="黑体" w:hAnsi="Cambria Math" w:cs="Cambria Math"/>
                  <w:sz w:val="30"/>
                  <w:szCs w:val="30"/>
                </w:rPr>
                <m:t>n</m:t>
              </m:r>
            </m:sup>
            <m:e>
              <m:sSub>
                <m:sSubPr>
                  <m:ctrlPr>
                    <w:rPr>
                      <w:rFonts w:ascii="Cambria Math" w:eastAsia="黑体" w:hAnsi="Cambria Math"/>
                      <w:b/>
                      <w:sz w:val="30"/>
                      <w:szCs w:val="30"/>
                    </w:rPr>
                  </m:ctrlPr>
                </m:sSubPr>
                <m:e>
                  <m:r>
                    <m:rPr>
                      <m:sty m:val="bi"/>
                    </m:rPr>
                    <w:rPr>
                      <w:rFonts w:ascii="Cambria Math" w:eastAsia="黑体" w:hAnsi="Cambria Math"/>
                      <w:sz w:val="30"/>
                      <w:szCs w:val="30"/>
                    </w:rPr>
                    <m:t>h</m:t>
                  </m:r>
                </m:e>
                <m:sub>
                  <m:r>
                    <m:rPr>
                      <m:sty m:val="bi"/>
                    </m:rPr>
                    <w:rPr>
                      <w:rFonts w:ascii="Cambria Math" w:eastAsia="黑体" w:hAnsi="Cambria Math"/>
                      <w:sz w:val="30"/>
                      <w:szCs w:val="30"/>
                    </w:rPr>
                    <m:t>k</m:t>
                  </m:r>
                </m:sub>
              </m:sSub>
              <m:r>
                <m:rPr>
                  <m:sty m:val="p"/>
                </m:rPr>
                <w:rPr>
                  <w:rFonts w:ascii="Cambria Math" w:eastAsia="MS Mincho" w:hAnsi="Cambria Math" w:cs="MS Mincho"/>
                  <w:sz w:val="30"/>
                  <w:szCs w:val="30"/>
                </w:rPr>
                <m:t>×</m:t>
              </m:r>
              <m:sSub>
                <m:sSubPr>
                  <m:ctrlPr>
                    <w:rPr>
                      <w:rFonts w:ascii="Cambria Math" w:eastAsia="黑体" w:hAnsi="Cambria Math"/>
                      <w:b/>
                      <w:sz w:val="30"/>
                      <w:szCs w:val="30"/>
                    </w:rPr>
                  </m:ctrlPr>
                </m:sSubPr>
                <m:e>
                  <m:r>
                    <m:rPr>
                      <m:sty m:val="bi"/>
                    </m:rPr>
                    <w:rPr>
                      <w:rFonts w:ascii="Cambria Math" w:eastAsia="黑体" w:hAnsi="Cambria Math"/>
                      <w:sz w:val="30"/>
                      <w:szCs w:val="30"/>
                    </w:rPr>
                    <m:t>r</m:t>
                  </m:r>
                </m:e>
                <m:sub>
                  <m:r>
                    <m:rPr>
                      <m:sty m:val="bi"/>
                    </m:rPr>
                    <w:rPr>
                      <w:rFonts w:ascii="Cambria Math" w:eastAsia="黑体" w:hAnsi="Cambria Math"/>
                      <w:sz w:val="30"/>
                      <w:szCs w:val="30"/>
                    </w:rPr>
                    <m:t>k</m:t>
                  </m:r>
                </m:sub>
              </m:sSub>
            </m:e>
          </m:nary>
        </m:oMath>
      </m:oMathPara>
    </w:p>
    <w:p w:rsidR="00D47EF9" w:rsidRPr="003A2B1E" w:rsidRDefault="003A2B1E" w:rsidP="00763DCB">
      <w:pPr>
        <w:ind w:firstLine="420"/>
        <w:rPr>
          <w:rFonts w:asciiTheme="minorEastAsia" w:hAnsiTheme="minorEastAsia"/>
          <w:sz w:val="24"/>
          <w:szCs w:val="24"/>
        </w:rPr>
      </w:pPr>
      <w:r w:rsidRPr="003A2B1E">
        <w:rPr>
          <w:rFonts w:asciiTheme="minorEastAsia" w:hAnsiTheme="minorEastAsia" w:hint="eastAsia"/>
          <w:sz w:val="24"/>
          <w:szCs w:val="24"/>
        </w:rPr>
        <w:t>在处理问题（二）时，本文利用SPSS软件，对</w:t>
      </w:r>
      <w:r>
        <w:rPr>
          <w:rFonts w:asciiTheme="minorEastAsia" w:hAnsiTheme="minorEastAsia" w:hint="eastAsia"/>
          <w:sz w:val="24"/>
          <w:szCs w:val="24"/>
        </w:rPr>
        <w:t>网上搜寻的</w:t>
      </w:r>
      <w:r w:rsidRPr="003A2B1E">
        <w:rPr>
          <w:rFonts w:asciiTheme="minorEastAsia" w:hAnsiTheme="minorEastAsia" w:hint="eastAsia"/>
          <w:sz w:val="24"/>
          <w:szCs w:val="24"/>
        </w:rPr>
        <w:t>大量有用信息进行统计分析</w:t>
      </w:r>
      <w:r w:rsidR="006D6C63">
        <w:rPr>
          <w:rFonts w:asciiTheme="minorEastAsia" w:hAnsiTheme="minorEastAsia" w:hint="eastAsia"/>
          <w:sz w:val="24"/>
          <w:szCs w:val="24"/>
        </w:rPr>
        <w:t>，通过使用主成份分析法建立模型I</w:t>
      </w:r>
      <w:r w:rsidRPr="003A2B1E">
        <w:rPr>
          <w:rFonts w:asciiTheme="minorEastAsia" w:hAnsiTheme="minorEastAsia" w:hint="eastAsia"/>
          <w:sz w:val="24"/>
          <w:szCs w:val="24"/>
        </w:rPr>
        <w:t>，讨论各因素对</w:t>
      </w:r>
      <w:r>
        <w:rPr>
          <w:rFonts w:asciiTheme="minorEastAsia" w:hAnsiTheme="minorEastAsia" w:hint="eastAsia"/>
          <w:sz w:val="24"/>
          <w:szCs w:val="24"/>
        </w:rPr>
        <w:t>幸福</w:t>
      </w:r>
      <w:r w:rsidRPr="003A2B1E">
        <w:rPr>
          <w:rFonts w:asciiTheme="minorEastAsia" w:hAnsiTheme="minorEastAsia" w:hint="eastAsia"/>
          <w:sz w:val="24"/>
          <w:szCs w:val="24"/>
        </w:rPr>
        <w:t>影响程度的大小，由此确定了影响房</w:t>
      </w:r>
      <w:r>
        <w:rPr>
          <w:rFonts w:asciiTheme="minorEastAsia" w:hAnsiTheme="minorEastAsia" w:hint="eastAsia"/>
          <w:sz w:val="24"/>
          <w:szCs w:val="24"/>
        </w:rPr>
        <w:t>幸福指数</w:t>
      </w:r>
      <w:r w:rsidRPr="003A2B1E">
        <w:rPr>
          <w:rFonts w:asciiTheme="minorEastAsia" w:hAnsiTheme="minorEastAsia" w:hint="eastAsia"/>
          <w:sz w:val="24"/>
          <w:szCs w:val="24"/>
        </w:rPr>
        <w:t>的主要因素分别是：</w:t>
      </w:r>
      <w:r w:rsidRPr="000C2952">
        <w:rPr>
          <w:rFonts w:asciiTheme="minorEastAsia" w:hAnsiTheme="minorEastAsia" w:hint="eastAsia"/>
          <w:sz w:val="24"/>
          <w:szCs w:val="24"/>
        </w:rPr>
        <w:t>人际关系、家庭生活、身心健康、个人价值的实现、工作及收入水平。</w:t>
      </w:r>
    </w:p>
    <w:p w:rsidR="00D47EF9" w:rsidRPr="003A2B1E" w:rsidRDefault="006D6C63" w:rsidP="00763DCB">
      <w:pPr>
        <w:ind w:firstLine="420"/>
        <w:rPr>
          <w:rFonts w:asciiTheme="minorEastAsia" w:hAnsiTheme="minorEastAsia"/>
          <w:sz w:val="24"/>
          <w:szCs w:val="24"/>
        </w:rPr>
      </w:pPr>
      <w:r w:rsidRPr="00B11B78">
        <w:rPr>
          <w:rFonts w:hAnsi="宋体"/>
          <w:sz w:val="24"/>
        </w:rPr>
        <w:t>在处理问题（三）时</w:t>
      </w:r>
      <w:r>
        <w:rPr>
          <w:rFonts w:hAnsi="宋体" w:hint="eastAsia"/>
          <w:sz w:val="24"/>
        </w:rPr>
        <w:t>，本文通过对数据的分析、权值运算以及结果分析角度论述模型</w:t>
      </w:r>
      <w:r>
        <w:rPr>
          <w:rFonts w:asciiTheme="minorEastAsia" w:hAnsiTheme="minorEastAsia" w:hint="eastAsia"/>
          <w:sz w:val="24"/>
          <w:szCs w:val="24"/>
        </w:rPr>
        <w:t>I运用于普遍情况的可能性。</w:t>
      </w:r>
      <w:r w:rsidRPr="000C2952">
        <w:rPr>
          <w:rFonts w:asciiTheme="minorEastAsia" w:hAnsiTheme="minorEastAsia" w:cs="Tahoma" w:hint="eastAsia"/>
          <w:color w:val="000000"/>
          <w:kern w:val="0"/>
          <w:sz w:val="24"/>
          <w:szCs w:val="24"/>
        </w:rPr>
        <w:t>通过此种方法虽然计算较为繁琐，但其中的方差和统计方法可以有效减少个别指标的变动带来的影响，同时三元链模型中增加了路径可以较好地反应出各个相关量之间的关系，最终通过加权平均法对幸福指数进行总的计算，减少了误差，更能反应出真是情况的幸福指数，具有统计意义。可以推广到更加普遍的人群</w:t>
      </w:r>
      <w:r>
        <w:rPr>
          <w:rFonts w:asciiTheme="minorEastAsia" w:hAnsiTheme="minorEastAsia" w:cs="Tahoma" w:hint="eastAsia"/>
          <w:color w:val="000000"/>
          <w:kern w:val="0"/>
          <w:sz w:val="24"/>
          <w:szCs w:val="24"/>
        </w:rPr>
        <w:t>。</w:t>
      </w:r>
    </w:p>
    <w:p w:rsidR="003A2B1E" w:rsidRDefault="003A2B1E" w:rsidP="00763DCB">
      <w:pPr>
        <w:ind w:firstLine="420"/>
        <w:rPr>
          <w:rFonts w:asciiTheme="minorEastAsia" w:hAnsiTheme="minorEastAsia"/>
          <w:sz w:val="24"/>
          <w:szCs w:val="24"/>
        </w:rPr>
      </w:pPr>
    </w:p>
    <w:p w:rsidR="003A2B1E" w:rsidRDefault="003A2B1E" w:rsidP="00763DCB">
      <w:pPr>
        <w:ind w:firstLine="420"/>
        <w:rPr>
          <w:rFonts w:asciiTheme="minorEastAsia" w:hAnsiTheme="minorEastAsia"/>
          <w:sz w:val="24"/>
          <w:szCs w:val="24"/>
        </w:rPr>
      </w:pPr>
    </w:p>
    <w:p w:rsidR="003A2B1E" w:rsidRDefault="003A2B1E" w:rsidP="00763DCB">
      <w:pPr>
        <w:ind w:firstLine="420"/>
        <w:rPr>
          <w:rFonts w:asciiTheme="minorEastAsia" w:hAnsiTheme="minorEastAsia"/>
          <w:sz w:val="24"/>
          <w:szCs w:val="24"/>
        </w:rPr>
      </w:pPr>
    </w:p>
    <w:p w:rsidR="003A2B1E" w:rsidRDefault="003A2B1E" w:rsidP="00763DCB">
      <w:pPr>
        <w:ind w:firstLine="420"/>
        <w:rPr>
          <w:rFonts w:asciiTheme="minorEastAsia" w:hAnsiTheme="minorEastAsia"/>
          <w:sz w:val="24"/>
          <w:szCs w:val="24"/>
        </w:rPr>
      </w:pPr>
    </w:p>
    <w:p w:rsidR="003A2B1E" w:rsidRDefault="003A2B1E" w:rsidP="00763DCB">
      <w:pPr>
        <w:ind w:firstLine="420"/>
        <w:rPr>
          <w:rFonts w:asciiTheme="minorEastAsia" w:hAnsiTheme="minorEastAsia"/>
          <w:sz w:val="24"/>
          <w:szCs w:val="24"/>
        </w:rPr>
      </w:pPr>
    </w:p>
    <w:p w:rsidR="006D6C63" w:rsidRDefault="006D6C63" w:rsidP="00763DCB">
      <w:pPr>
        <w:ind w:firstLine="420"/>
        <w:rPr>
          <w:rFonts w:asciiTheme="minorEastAsia" w:hAnsiTheme="minorEastAsia"/>
          <w:sz w:val="24"/>
          <w:szCs w:val="24"/>
        </w:rPr>
      </w:pPr>
    </w:p>
    <w:p w:rsidR="006D6C63" w:rsidRDefault="006D6C63" w:rsidP="00763DCB">
      <w:pPr>
        <w:ind w:firstLine="420"/>
        <w:rPr>
          <w:rFonts w:asciiTheme="minorEastAsia" w:hAnsiTheme="minorEastAsia"/>
          <w:sz w:val="24"/>
          <w:szCs w:val="24"/>
        </w:rPr>
      </w:pPr>
    </w:p>
    <w:p w:rsidR="006D6C63" w:rsidRDefault="006D6C63" w:rsidP="00763DCB">
      <w:pPr>
        <w:ind w:firstLine="420"/>
        <w:rPr>
          <w:rFonts w:asciiTheme="minorEastAsia" w:hAnsiTheme="minorEastAsia"/>
          <w:sz w:val="24"/>
          <w:szCs w:val="24"/>
        </w:rPr>
      </w:pPr>
    </w:p>
    <w:p w:rsidR="006D6C63" w:rsidRDefault="006D6C63" w:rsidP="00763DCB">
      <w:pPr>
        <w:ind w:firstLine="420"/>
        <w:rPr>
          <w:rFonts w:asciiTheme="minorEastAsia" w:hAnsiTheme="minorEastAsia"/>
          <w:sz w:val="24"/>
          <w:szCs w:val="24"/>
        </w:rPr>
      </w:pPr>
    </w:p>
    <w:p w:rsidR="00D47EF9" w:rsidRPr="00D47EF9" w:rsidRDefault="00D47EF9" w:rsidP="00763DCB">
      <w:pPr>
        <w:jc w:val="center"/>
        <w:rPr>
          <w:rFonts w:ascii="Times New Roman" w:eastAsia="黑体" w:hAnsi="Times New Roman" w:cs="Times New Roman"/>
          <w:sz w:val="32"/>
          <w:szCs w:val="32"/>
        </w:rPr>
      </w:pPr>
      <w:r w:rsidRPr="00D47EF9">
        <w:rPr>
          <w:rFonts w:ascii="Times New Roman" w:eastAsia="黑体" w:hAnsi="黑体" w:cs="Times New Roman"/>
          <w:sz w:val="32"/>
          <w:szCs w:val="32"/>
        </w:rPr>
        <w:lastRenderedPageBreak/>
        <w:t>目录</w:t>
      </w:r>
    </w:p>
    <w:p w:rsidR="00D47EF9" w:rsidRPr="0086662C" w:rsidRDefault="00D47EF9"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noProof/>
          <w:sz w:val="24"/>
          <w:szCs w:val="24"/>
        </w:rPr>
        <w:t xml:space="preserve">1 </w:t>
      </w:r>
      <w:r w:rsidRPr="0086662C">
        <w:rPr>
          <w:rFonts w:ascii="Times New Roman" w:eastAsia="黑体" w:hAnsi="黑体" w:cs="Times New Roman"/>
          <w:noProof/>
          <w:sz w:val="24"/>
          <w:szCs w:val="24"/>
        </w:rPr>
        <w:t>问题的背景</w:t>
      </w:r>
      <w:r w:rsidRPr="0086662C">
        <w:rPr>
          <w:rFonts w:ascii="Times New Roman" w:eastAsia="宋体" w:hAnsi="Times New Roman" w:cs="Times New Roman"/>
          <w:noProof/>
          <w:webHidden/>
          <w:sz w:val="24"/>
          <w:szCs w:val="24"/>
        </w:rPr>
        <w:tab/>
      </w:r>
      <w:r w:rsidR="00F675C0">
        <w:rPr>
          <w:rFonts w:ascii="Times New Roman" w:eastAsia="宋体" w:hAnsi="Times New Roman" w:cs="Times New Roman" w:hint="eastAsia"/>
          <w:noProof/>
          <w:webHidden/>
          <w:sz w:val="24"/>
          <w:szCs w:val="24"/>
        </w:rPr>
        <w:t>5</w:t>
      </w:r>
    </w:p>
    <w:p w:rsidR="00D47EF9" w:rsidRPr="0086662C" w:rsidRDefault="00D47EF9"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bCs/>
          <w:noProof/>
          <w:sz w:val="24"/>
          <w:szCs w:val="24"/>
        </w:rPr>
        <w:t xml:space="preserve">2 </w:t>
      </w:r>
      <w:r w:rsidRPr="0086662C">
        <w:rPr>
          <w:rFonts w:ascii="Times New Roman" w:eastAsia="黑体" w:hAnsi="黑体" w:cs="Times New Roman"/>
          <w:bCs/>
          <w:noProof/>
          <w:sz w:val="24"/>
          <w:szCs w:val="24"/>
        </w:rPr>
        <w:t>问题的提出与重述</w:t>
      </w:r>
      <w:r w:rsidRPr="0086662C">
        <w:rPr>
          <w:rFonts w:ascii="Times New Roman" w:eastAsia="宋体" w:hAnsi="Times New Roman" w:cs="Times New Roman"/>
          <w:noProof/>
          <w:webHidden/>
          <w:sz w:val="24"/>
          <w:szCs w:val="24"/>
        </w:rPr>
        <w:tab/>
      </w:r>
      <w:r w:rsidR="005A0119">
        <w:rPr>
          <w:rFonts w:ascii="Times New Roman" w:eastAsia="宋体" w:hAnsi="Times New Roman" w:cs="Times New Roman" w:hint="eastAsia"/>
          <w:noProof/>
          <w:webHidden/>
          <w:sz w:val="24"/>
          <w:szCs w:val="24"/>
        </w:rPr>
        <w:t>6</w:t>
      </w:r>
    </w:p>
    <w:p w:rsidR="00D47EF9" w:rsidRPr="0086662C" w:rsidRDefault="00D47EF9"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noProof/>
          <w:sz w:val="24"/>
          <w:szCs w:val="24"/>
        </w:rPr>
        <w:t xml:space="preserve">3 </w:t>
      </w:r>
      <w:r w:rsidRPr="0086662C">
        <w:rPr>
          <w:rFonts w:ascii="Times New Roman" w:eastAsia="黑体" w:hAnsi="黑体" w:cs="Times New Roman"/>
          <w:noProof/>
          <w:sz w:val="24"/>
          <w:szCs w:val="24"/>
        </w:rPr>
        <w:t>基本假设</w:t>
      </w:r>
      <w:r w:rsidRPr="0086662C">
        <w:rPr>
          <w:rFonts w:ascii="Times New Roman" w:eastAsia="宋体" w:hAnsi="Times New Roman" w:cs="Times New Roman"/>
          <w:noProof/>
          <w:webHidden/>
          <w:sz w:val="24"/>
          <w:szCs w:val="24"/>
        </w:rPr>
        <w:tab/>
      </w:r>
      <w:r w:rsidR="005A0119">
        <w:rPr>
          <w:rFonts w:ascii="Times New Roman" w:eastAsia="宋体" w:hAnsi="Times New Roman" w:cs="Times New Roman" w:hint="eastAsia"/>
          <w:noProof/>
          <w:webHidden/>
          <w:sz w:val="24"/>
          <w:szCs w:val="24"/>
        </w:rPr>
        <w:t>6</w:t>
      </w:r>
    </w:p>
    <w:p w:rsidR="00D47EF9" w:rsidRPr="0086662C" w:rsidRDefault="00D47EF9"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noProof/>
          <w:sz w:val="24"/>
          <w:szCs w:val="24"/>
        </w:rPr>
        <w:t xml:space="preserve">4 </w:t>
      </w:r>
      <w:r w:rsidRPr="0086662C">
        <w:rPr>
          <w:rFonts w:ascii="Times New Roman" w:eastAsia="黑体" w:hAnsi="黑体" w:cs="Times New Roman"/>
          <w:noProof/>
          <w:sz w:val="24"/>
          <w:szCs w:val="24"/>
        </w:rPr>
        <w:t>主要变量符号说明</w:t>
      </w:r>
      <w:r w:rsidRPr="0086662C">
        <w:rPr>
          <w:rFonts w:ascii="Times New Roman" w:eastAsia="宋体" w:hAnsi="Times New Roman" w:cs="Times New Roman"/>
          <w:noProof/>
          <w:webHidden/>
          <w:sz w:val="24"/>
          <w:szCs w:val="24"/>
        </w:rPr>
        <w:tab/>
      </w:r>
      <w:r w:rsidR="005A0119">
        <w:rPr>
          <w:rFonts w:ascii="Times New Roman" w:eastAsia="宋体" w:hAnsi="Times New Roman" w:cs="Times New Roman" w:hint="eastAsia"/>
          <w:noProof/>
          <w:webHidden/>
          <w:sz w:val="24"/>
          <w:szCs w:val="24"/>
        </w:rPr>
        <w:t>6</w:t>
      </w:r>
    </w:p>
    <w:p w:rsidR="00D47EF9" w:rsidRPr="0086662C" w:rsidRDefault="00D47EF9"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noProof/>
          <w:sz w:val="24"/>
          <w:szCs w:val="24"/>
        </w:rPr>
        <w:t xml:space="preserve">5 </w:t>
      </w:r>
      <w:r w:rsidR="0086662C">
        <w:rPr>
          <w:rFonts w:ascii="Times New Roman" w:eastAsia="黑体" w:hAnsi="黑体" w:cs="Times New Roman"/>
          <w:noProof/>
          <w:sz w:val="24"/>
          <w:szCs w:val="24"/>
        </w:rPr>
        <w:t>问题</w:t>
      </w:r>
      <w:r w:rsidR="0086662C">
        <w:rPr>
          <w:rFonts w:ascii="Times New Roman" w:eastAsia="黑体" w:hAnsi="黑体" w:cs="Times New Roman" w:hint="eastAsia"/>
          <w:noProof/>
          <w:sz w:val="24"/>
          <w:szCs w:val="24"/>
        </w:rPr>
        <w:t>一</w:t>
      </w:r>
      <w:r w:rsidRPr="0086662C">
        <w:rPr>
          <w:rFonts w:ascii="Times New Roman" w:eastAsia="宋体" w:hAnsi="Times New Roman" w:cs="Times New Roman"/>
          <w:noProof/>
          <w:webHidden/>
          <w:sz w:val="24"/>
          <w:szCs w:val="24"/>
        </w:rPr>
        <w:tab/>
      </w:r>
      <w:r w:rsidR="005A0119">
        <w:rPr>
          <w:rFonts w:ascii="Times New Roman" w:eastAsia="宋体" w:hAnsi="Times New Roman" w:cs="Times New Roman" w:hint="eastAsia"/>
          <w:noProof/>
          <w:webHidden/>
          <w:sz w:val="24"/>
          <w:szCs w:val="24"/>
        </w:rPr>
        <w:t>7</w:t>
      </w:r>
    </w:p>
    <w:p w:rsidR="00D47EF9" w:rsidRPr="0086662C" w:rsidRDefault="009967DE" w:rsidP="00763DCB">
      <w:pPr>
        <w:tabs>
          <w:tab w:val="right" w:leader="dot" w:pos="8296"/>
        </w:tabs>
        <w:ind w:leftChars="200" w:left="420"/>
        <w:rPr>
          <w:rFonts w:ascii="Times New Roman" w:eastAsia="宋体" w:hAnsi="Times New Roman" w:cs="Times New Roman"/>
          <w:noProof/>
          <w:szCs w:val="24"/>
        </w:rPr>
      </w:pPr>
      <w:r w:rsidRPr="009967DE">
        <w:rPr>
          <w:rFonts w:ascii="Times New Roman" w:eastAsia="黑体" w:hAnsi="Times New Roman" w:cs="Times New Roman" w:hint="eastAsia"/>
          <w:noProof/>
          <w:szCs w:val="24"/>
        </w:rPr>
        <w:t xml:space="preserve">5.1 </w:t>
      </w:r>
      <w:r w:rsidRPr="009967DE">
        <w:rPr>
          <w:rFonts w:ascii="Times New Roman" w:eastAsia="黑体" w:hAnsi="Times New Roman" w:cs="Times New Roman" w:hint="eastAsia"/>
          <w:noProof/>
          <w:szCs w:val="24"/>
        </w:rPr>
        <w:t>建模思路</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7</w:t>
      </w:r>
    </w:p>
    <w:p w:rsidR="00D47EF9" w:rsidRDefault="009967DE" w:rsidP="00763DCB">
      <w:pPr>
        <w:tabs>
          <w:tab w:val="right" w:leader="dot" w:pos="8296"/>
        </w:tabs>
        <w:ind w:leftChars="200" w:left="420"/>
        <w:rPr>
          <w:rFonts w:ascii="Times New Roman" w:eastAsia="宋体" w:hAnsi="Times New Roman" w:cs="Times New Roman"/>
          <w:noProof/>
          <w:webHidden/>
          <w:szCs w:val="24"/>
        </w:rPr>
      </w:pPr>
      <w:r>
        <w:rPr>
          <w:rFonts w:ascii="Times New Roman" w:eastAsia="黑体" w:hAnsi="Times New Roman" w:cs="Times New Roman" w:hint="eastAsia"/>
          <w:noProof/>
          <w:szCs w:val="24"/>
        </w:rPr>
        <w:t xml:space="preserve">5.2 </w:t>
      </w:r>
      <w:r w:rsidRPr="009967DE">
        <w:rPr>
          <w:rFonts w:ascii="Times New Roman" w:eastAsia="黑体" w:hAnsi="Times New Roman" w:cs="Times New Roman" w:hint="eastAsia"/>
          <w:noProof/>
          <w:szCs w:val="24"/>
        </w:rPr>
        <w:t>最小二乘法模型建立</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7</w:t>
      </w:r>
    </w:p>
    <w:p w:rsidR="009967DE" w:rsidRDefault="009967DE" w:rsidP="00763DCB">
      <w:pPr>
        <w:tabs>
          <w:tab w:val="right" w:leader="dot" w:pos="8296"/>
        </w:tabs>
        <w:ind w:leftChars="200" w:left="420"/>
        <w:rPr>
          <w:rFonts w:ascii="Times New Roman" w:eastAsia="宋体" w:hAnsi="Times New Roman" w:cs="Times New Roman"/>
          <w:noProof/>
          <w:webHidden/>
          <w:szCs w:val="24"/>
        </w:rPr>
      </w:pPr>
      <w:r w:rsidRPr="009967DE">
        <w:rPr>
          <w:rFonts w:ascii="Times New Roman" w:eastAsia="黑体" w:hAnsi="Times New Roman" w:cs="Times New Roman" w:hint="eastAsia"/>
          <w:noProof/>
          <w:szCs w:val="24"/>
        </w:rPr>
        <w:t>5.3</w:t>
      </w:r>
      <w:r w:rsidRPr="009967DE">
        <w:rPr>
          <w:rFonts w:ascii="Times New Roman" w:eastAsia="黑体" w:hAnsi="Times New Roman" w:cs="Times New Roman" w:hint="eastAsia"/>
          <w:noProof/>
          <w:szCs w:val="24"/>
        </w:rPr>
        <w:t>数据与过程</w:t>
      </w:r>
      <w:r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8</w:t>
      </w:r>
    </w:p>
    <w:p w:rsidR="009967DE" w:rsidRPr="009967DE" w:rsidRDefault="009967DE" w:rsidP="00763DCB">
      <w:pPr>
        <w:tabs>
          <w:tab w:val="right" w:leader="dot" w:pos="8296"/>
        </w:tabs>
        <w:ind w:leftChars="200" w:left="420"/>
        <w:rPr>
          <w:rFonts w:ascii="Times New Roman" w:eastAsia="宋体" w:hAnsi="Times New Roman" w:cs="Times New Roman"/>
          <w:noProof/>
          <w:szCs w:val="24"/>
        </w:rPr>
      </w:pPr>
      <w:r>
        <w:rPr>
          <w:rFonts w:ascii="Times New Roman" w:eastAsia="黑体" w:hAnsi="Times New Roman" w:cs="Times New Roman" w:hint="eastAsia"/>
          <w:noProof/>
          <w:szCs w:val="24"/>
        </w:rPr>
        <w:t xml:space="preserve">5.4 </w:t>
      </w:r>
      <w:r w:rsidRPr="009967DE">
        <w:rPr>
          <w:rFonts w:ascii="Times New Roman" w:eastAsia="黑体" w:hAnsi="Times New Roman" w:cs="Times New Roman" w:hint="eastAsia"/>
          <w:noProof/>
          <w:szCs w:val="24"/>
        </w:rPr>
        <w:t>结果分析</w:t>
      </w:r>
      <w:r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10</w:t>
      </w:r>
    </w:p>
    <w:p w:rsidR="00D47EF9" w:rsidRPr="0086662C" w:rsidRDefault="0086662C" w:rsidP="00763DCB">
      <w:pPr>
        <w:tabs>
          <w:tab w:val="right" w:leader="dot" w:pos="8296"/>
        </w:tabs>
        <w:jc w:val="center"/>
        <w:rPr>
          <w:rFonts w:ascii="Times New Roman" w:eastAsia="宋体" w:hAnsi="Times New Roman" w:cs="Times New Roman"/>
          <w:noProof/>
          <w:szCs w:val="24"/>
        </w:rPr>
      </w:pPr>
      <w:r w:rsidRPr="0086662C">
        <w:rPr>
          <w:rFonts w:ascii="Times New Roman" w:eastAsia="黑体" w:hAnsi="Times New Roman" w:cs="Times New Roman" w:hint="eastAsia"/>
          <w:noProof/>
          <w:sz w:val="24"/>
          <w:szCs w:val="24"/>
        </w:rPr>
        <w:t>6</w:t>
      </w:r>
      <w:r>
        <w:rPr>
          <w:rFonts w:ascii="Times New Roman" w:eastAsia="黑体" w:hAnsi="宋体" w:cs="Times New Roman" w:hint="eastAsia"/>
          <w:noProof/>
          <w:sz w:val="24"/>
          <w:szCs w:val="24"/>
        </w:rPr>
        <w:t>问题二</w:t>
      </w:r>
      <w:r w:rsidR="00D47EF9" w:rsidRPr="0086662C">
        <w:rPr>
          <w:rFonts w:ascii="Times New Roman" w:eastAsia="宋体" w:hAnsi="Times New Roman" w:cs="Times New Roman"/>
          <w:noProof/>
          <w:webHidden/>
          <w:sz w:val="24"/>
          <w:szCs w:val="24"/>
        </w:rPr>
        <w:tab/>
      </w:r>
      <w:r w:rsidR="005A0119">
        <w:rPr>
          <w:rFonts w:ascii="Times New Roman" w:eastAsia="宋体" w:hAnsi="Times New Roman" w:cs="Times New Roman" w:hint="eastAsia"/>
          <w:noProof/>
          <w:webHidden/>
          <w:sz w:val="24"/>
          <w:szCs w:val="24"/>
        </w:rPr>
        <w:t>11</w:t>
      </w:r>
    </w:p>
    <w:p w:rsidR="00D47EF9" w:rsidRPr="0086662C" w:rsidRDefault="009C4325" w:rsidP="00763DCB">
      <w:pPr>
        <w:tabs>
          <w:tab w:val="right" w:leader="dot" w:pos="8296"/>
        </w:tabs>
        <w:ind w:leftChars="200" w:left="420"/>
        <w:rPr>
          <w:rFonts w:ascii="Times New Roman" w:eastAsia="宋体" w:hAnsi="Times New Roman" w:cs="Times New Roman"/>
          <w:noProof/>
          <w:szCs w:val="24"/>
        </w:rPr>
      </w:pPr>
      <w:r w:rsidRPr="009C4325">
        <w:rPr>
          <w:rFonts w:ascii="Times New Roman" w:eastAsia="黑体" w:hAnsi="Times New Roman" w:cs="Times New Roman" w:hint="eastAsia"/>
          <w:noProof/>
          <w:szCs w:val="24"/>
        </w:rPr>
        <w:t xml:space="preserve">6.1 </w:t>
      </w:r>
      <w:r w:rsidRPr="009C4325">
        <w:rPr>
          <w:rFonts w:ascii="Times New Roman" w:eastAsia="黑体" w:hAnsi="Times New Roman" w:cs="Times New Roman" w:hint="eastAsia"/>
          <w:noProof/>
          <w:szCs w:val="24"/>
        </w:rPr>
        <w:t>基于</w:t>
      </w:r>
      <w:r w:rsidRPr="009C4325">
        <w:rPr>
          <w:rFonts w:ascii="Times New Roman" w:eastAsia="黑体" w:hAnsi="Times New Roman" w:cs="Times New Roman" w:hint="eastAsia"/>
          <w:noProof/>
          <w:szCs w:val="24"/>
        </w:rPr>
        <w:t>SPSS</w:t>
      </w:r>
      <w:r w:rsidRPr="009C4325">
        <w:rPr>
          <w:rFonts w:ascii="Times New Roman" w:eastAsia="黑体" w:hAnsi="Times New Roman" w:cs="Times New Roman" w:hint="eastAsia"/>
          <w:noProof/>
          <w:szCs w:val="24"/>
        </w:rPr>
        <w:t>主成份分析法</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11</w:t>
      </w:r>
    </w:p>
    <w:p w:rsidR="00D47EF9" w:rsidRPr="0086662C" w:rsidRDefault="009C4325" w:rsidP="00763DCB">
      <w:pPr>
        <w:tabs>
          <w:tab w:val="right" w:leader="dot" w:pos="8296"/>
        </w:tabs>
        <w:ind w:leftChars="400" w:left="840"/>
        <w:rPr>
          <w:rFonts w:ascii="Times New Roman" w:eastAsia="宋体" w:hAnsi="Times New Roman" w:cs="Times New Roman"/>
          <w:noProof/>
          <w:szCs w:val="24"/>
        </w:rPr>
      </w:pPr>
      <w:r w:rsidRPr="009C4325">
        <w:rPr>
          <w:rFonts w:ascii="Times New Roman" w:eastAsia="黑体" w:hAnsi="Times New Roman" w:cs="Times New Roman" w:hint="eastAsia"/>
          <w:noProof/>
          <w:szCs w:val="24"/>
        </w:rPr>
        <w:t>6.1.1</w:t>
      </w:r>
      <w:r w:rsidRPr="009C4325">
        <w:rPr>
          <w:rFonts w:ascii="Times New Roman" w:eastAsia="黑体" w:hAnsi="Times New Roman" w:cs="Times New Roman" w:hint="eastAsia"/>
          <w:noProof/>
          <w:szCs w:val="24"/>
        </w:rPr>
        <w:t>基于</w:t>
      </w:r>
      <w:r w:rsidRPr="009C4325">
        <w:rPr>
          <w:rFonts w:ascii="Times New Roman" w:eastAsia="黑体" w:hAnsi="Times New Roman" w:cs="Times New Roman" w:hint="eastAsia"/>
          <w:noProof/>
          <w:szCs w:val="24"/>
        </w:rPr>
        <w:t>SPSS</w:t>
      </w:r>
      <w:r w:rsidRPr="009C4325">
        <w:rPr>
          <w:rFonts w:ascii="Times New Roman" w:eastAsia="黑体" w:hAnsi="Times New Roman" w:cs="Times New Roman" w:hint="eastAsia"/>
          <w:noProof/>
          <w:szCs w:val="24"/>
        </w:rPr>
        <w:t>主成份分析法模型原理</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11</w:t>
      </w:r>
    </w:p>
    <w:p w:rsidR="00D47EF9" w:rsidRPr="0086662C" w:rsidRDefault="009C4325" w:rsidP="00763DCB">
      <w:pPr>
        <w:tabs>
          <w:tab w:val="right" w:leader="dot" w:pos="8296"/>
        </w:tabs>
        <w:ind w:leftChars="400" w:left="840"/>
        <w:rPr>
          <w:rFonts w:ascii="Times New Roman" w:eastAsia="宋体" w:hAnsi="Times New Roman" w:cs="Times New Roman"/>
          <w:noProof/>
          <w:szCs w:val="24"/>
        </w:rPr>
      </w:pPr>
      <w:r w:rsidRPr="009C4325">
        <w:rPr>
          <w:rFonts w:ascii="Times New Roman" w:eastAsia="黑体" w:hAnsi="Times New Roman" w:cs="Times New Roman" w:hint="eastAsia"/>
          <w:noProof/>
          <w:szCs w:val="24"/>
        </w:rPr>
        <w:t>6.1.2</w:t>
      </w:r>
      <w:r w:rsidRPr="009C4325">
        <w:rPr>
          <w:rFonts w:ascii="Times New Roman" w:eastAsia="黑体" w:hAnsi="Times New Roman" w:cs="Times New Roman" w:hint="eastAsia"/>
          <w:noProof/>
          <w:szCs w:val="24"/>
        </w:rPr>
        <w:t>基于</w:t>
      </w:r>
      <w:r w:rsidRPr="009C4325">
        <w:rPr>
          <w:rFonts w:ascii="Times New Roman" w:eastAsia="黑体" w:hAnsi="Times New Roman" w:cs="Times New Roman" w:hint="eastAsia"/>
          <w:noProof/>
          <w:szCs w:val="24"/>
        </w:rPr>
        <w:t>SPSS</w:t>
      </w:r>
      <w:r w:rsidRPr="009C4325">
        <w:rPr>
          <w:rFonts w:ascii="Times New Roman" w:eastAsia="黑体" w:hAnsi="Times New Roman" w:cs="Times New Roman" w:hint="eastAsia"/>
          <w:noProof/>
          <w:szCs w:val="24"/>
        </w:rPr>
        <w:t>主成份分析法模型的建立</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11</w:t>
      </w:r>
    </w:p>
    <w:p w:rsidR="00D47EF9" w:rsidRDefault="009C4325" w:rsidP="00763DCB">
      <w:pPr>
        <w:tabs>
          <w:tab w:val="right" w:leader="dot" w:pos="8296"/>
        </w:tabs>
        <w:ind w:leftChars="200" w:left="420"/>
        <w:rPr>
          <w:rFonts w:ascii="Times New Roman" w:eastAsia="宋体" w:hAnsi="Times New Roman" w:cs="Times New Roman"/>
          <w:noProof/>
          <w:webHidden/>
          <w:szCs w:val="24"/>
        </w:rPr>
      </w:pPr>
      <w:r w:rsidRPr="009C4325">
        <w:rPr>
          <w:rFonts w:ascii="Times New Roman" w:eastAsia="黑体" w:hAnsi="Times New Roman" w:cs="Times New Roman" w:hint="eastAsia"/>
          <w:noProof/>
          <w:szCs w:val="24"/>
        </w:rPr>
        <w:t xml:space="preserve">6.2 </w:t>
      </w:r>
      <w:r w:rsidRPr="009C4325">
        <w:rPr>
          <w:rFonts w:ascii="Times New Roman" w:eastAsia="黑体" w:hAnsi="Times New Roman" w:cs="Times New Roman" w:hint="eastAsia"/>
          <w:noProof/>
          <w:szCs w:val="24"/>
        </w:rPr>
        <w:t>高校教师幸福指数数据分析</w:t>
      </w:r>
      <w:r w:rsidR="00D47EF9"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12</w:t>
      </w:r>
    </w:p>
    <w:p w:rsidR="00DD605D" w:rsidRPr="0086662C" w:rsidRDefault="009C4325" w:rsidP="00763DCB">
      <w:pPr>
        <w:tabs>
          <w:tab w:val="right" w:leader="dot" w:pos="8296"/>
        </w:tabs>
        <w:ind w:leftChars="400" w:left="840"/>
        <w:rPr>
          <w:rFonts w:ascii="Times New Roman" w:eastAsia="宋体" w:hAnsi="Times New Roman" w:cs="Times New Roman"/>
          <w:noProof/>
          <w:szCs w:val="24"/>
        </w:rPr>
      </w:pPr>
      <w:r w:rsidRPr="009C4325">
        <w:rPr>
          <w:rFonts w:ascii="Times New Roman" w:eastAsia="黑体" w:hAnsi="Times New Roman" w:cs="Times New Roman" w:hint="eastAsia"/>
          <w:noProof/>
          <w:szCs w:val="24"/>
        </w:rPr>
        <w:t xml:space="preserve">6.2.1 </w:t>
      </w:r>
      <w:r w:rsidRPr="009C4325">
        <w:rPr>
          <w:rFonts w:ascii="Times New Roman" w:eastAsia="黑体" w:hAnsi="Times New Roman" w:cs="Times New Roman" w:hint="eastAsia"/>
          <w:noProof/>
          <w:szCs w:val="24"/>
        </w:rPr>
        <w:t>高校教师幸福指数指标的选择</w:t>
      </w:r>
      <w:r w:rsidR="00DD605D"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12</w:t>
      </w:r>
    </w:p>
    <w:p w:rsidR="00DD605D" w:rsidRDefault="009C4325" w:rsidP="00763DCB">
      <w:pPr>
        <w:tabs>
          <w:tab w:val="right" w:leader="dot" w:pos="8296"/>
        </w:tabs>
        <w:ind w:leftChars="400" w:left="840"/>
        <w:rPr>
          <w:rFonts w:ascii="Times New Roman" w:eastAsia="宋体" w:hAnsi="Times New Roman" w:cs="Times New Roman"/>
          <w:noProof/>
          <w:webHidden/>
          <w:szCs w:val="24"/>
        </w:rPr>
      </w:pPr>
      <w:r w:rsidRPr="009C4325">
        <w:rPr>
          <w:rFonts w:ascii="Times New Roman" w:eastAsia="黑体" w:hAnsi="Times New Roman" w:cs="Times New Roman" w:hint="eastAsia"/>
          <w:noProof/>
          <w:szCs w:val="24"/>
        </w:rPr>
        <w:t xml:space="preserve">6.2.2 </w:t>
      </w:r>
      <w:r w:rsidRPr="009C4325">
        <w:rPr>
          <w:rFonts w:ascii="Times New Roman" w:eastAsia="黑体" w:hAnsi="Times New Roman" w:cs="Times New Roman" w:hint="eastAsia"/>
          <w:noProof/>
          <w:szCs w:val="24"/>
        </w:rPr>
        <w:t>高校教师幸福指数指标权重的确定</w:t>
      </w:r>
      <w:r w:rsidR="00DD605D" w:rsidRPr="0086662C">
        <w:rPr>
          <w:rFonts w:ascii="Times New Roman" w:eastAsia="宋体" w:hAnsi="Times New Roman" w:cs="Times New Roman"/>
          <w:noProof/>
          <w:webHidden/>
          <w:szCs w:val="24"/>
        </w:rPr>
        <w:tab/>
      </w:r>
      <w:r w:rsidR="005A0119">
        <w:rPr>
          <w:rFonts w:ascii="Times New Roman" w:eastAsia="宋体" w:hAnsi="Times New Roman" w:cs="Times New Roman" w:hint="eastAsia"/>
          <w:noProof/>
          <w:webHidden/>
          <w:szCs w:val="24"/>
        </w:rPr>
        <w:t>13</w:t>
      </w:r>
    </w:p>
    <w:p w:rsidR="005A0119" w:rsidRDefault="005A0119" w:rsidP="005A0119">
      <w:pPr>
        <w:tabs>
          <w:tab w:val="right" w:leader="dot" w:pos="8296"/>
        </w:tabs>
        <w:ind w:leftChars="400" w:left="840"/>
        <w:rPr>
          <w:rFonts w:ascii="Times New Roman" w:eastAsia="宋体" w:hAnsi="Times New Roman" w:cs="Times New Roman"/>
          <w:noProof/>
          <w:webHidden/>
          <w:szCs w:val="24"/>
        </w:rPr>
      </w:pPr>
      <w:r w:rsidRPr="005A0119">
        <w:rPr>
          <w:rFonts w:ascii="Times New Roman" w:eastAsia="黑体" w:hAnsi="Times New Roman" w:cs="Times New Roman" w:hint="eastAsia"/>
          <w:noProof/>
          <w:szCs w:val="24"/>
        </w:rPr>
        <w:t xml:space="preserve">6.2.3 </w:t>
      </w:r>
      <w:r w:rsidRPr="005A0119">
        <w:rPr>
          <w:rFonts w:ascii="Times New Roman" w:eastAsia="黑体" w:hAnsi="Times New Roman" w:cs="Times New Roman" w:hint="eastAsia"/>
          <w:noProof/>
          <w:szCs w:val="24"/>
        </w:rPr>
        <w:t>高校教师幸福指数指标体系的框架</w:t>
      </w:r>
      <w:r w:rsidRPr="0086662C">
        <w:rPr>
          <w:rFonts w:ascii="Times New Roman" w:eastAsia="宋体" w:hAnsi="Times New Roman" w:cs="Times New Roman"/>
          <w:noProof/>
          <w:webHidden/>
          <w:szCs w:val="24"/>
        </w:rPr>
        <w:tab/>
      </w:r>
      <w:r>
        <w:rPr>
          <w:rFonts w:ascii="Times New Roman" w:eastAsia="宋体" w:hAnsi="Times New Roman" w:cs="Times New Roman" w:hint="eastAsia"/>
          <w:noProof/>
          <w:webHidden/>
          <w:szCs w:val="24"/>
        </w:rPr>
        <w:t>13</w:t>
      </w:r>
    </w:p>
    <w:p w:rsidR="00DD605D" w:rsidRDefault="009C4325" w:rsidP="00763DCB">
      <w:pPr>
        <w:tabs>
          <w:tab w:val="right" w:leader="dot" w:pos="8296"/>
        </w:tabs>
        <w:ind w:leftChars="200" w:left="420"/>
        <w:rPr>
          <w:rFonts w:ascii="Times New Roman" w:eastAsia="宋体" w:hAnsi="Times New Roman" w:cs="Times New Roman"/>
          <w:noProof/>
          <w:webHidden/>
          <w:szCs w:val="24"/>
        </w:rPr>
      </w:pPr>
      <w:r w:rsidRPr="009C4325">
        <w:rPr>
          <w:rFonts w:ascii="Times New Roman" w:eastAsia="黑体" w:hAnsi="Times New Roman" w:cs="Times New Roman" w:hint="eastAsia"/>
          <w:noProof/>
          <w:szCs w:val="24"/>
        </w:rPr>
        <w:t xml:space="preserve">6.3 </w:t>
      </w:r>
      <w:r w:rsidRPr="009C4325">
        <w:rPr>
          <w:rFonts w:ascii="Times New Roman" w:eastAsia="黑体" w:hAnsi="Times New Roman" w:cs="Times New Roman" w:hint="eastAsia"/>
          <w:noProof/>
          <w:szCs w:val="24"/>
        </w:rPr>
        <w:t>高校教师的幸福指数测度的实证分析</w:t>
      </w:r>
      <w:r w:rsidR="00DD605D"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14</w:t>
      </w:r>
    </w:p>
    <w:p w:rsidR="00D96735" w:rsidRPr="0086662C" w:rsidRDefault="00D96735" w:rsidP="00763DCB">
      <w:pPr>
        <w:tabs>
          <w:tab w:val="right" w:leader="dot" w:pos="8296"/>
        </w:tabs>
        <w:ind w:leftChars="400" w:left="840"/>
        <w:rPr>
          <w:rFonts w:ascii="Times New Roman" w:eastAsia="宋体" w:hAnsi="Times New Roman" w:cs="Times New Roman"/>
          <w:noProof/>
          <w:szCs w:val="24"/>
        </w:rPr>
      </w:pPr>
      <w:r w:rsidRPr="00D96735">
        <w:rPr>
          <w:rFonts w:ascii="Times New Roman" w:eastAsia="黑体" w:hAnsi="Times New Roman" w:cs="Times New Roman" w:hint="eastAsia"/>
          <w:noProof/>
          <w:szCs w:val="24"/>
        </w:rPr>
        <w:t xml:space="preserve">6.3.1 </w:t>
      </w:r>
      <w:r w:rsidRPr="00D96735">
        <w:rPr>
          <w:rFonts w:ascii="Times New Roman" w:eastAsia="黑体" w:hAnsi="Times New Roman" w:cs="Times New Roman" w:hint="eastAsia"/>
          <w:noProof/>
          <w:szCs w:val="24"/>
        </w:rPr>
        <w:t>数据的收集、预处理及方法的选择</w:t>
      </w:r>
      <w:r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14</w:t>
      </w:r>
    </w:p>
    <w:p w:rsidR="00D96735" w:rsidRDefault="00D96735" w:rsidP="00763DCB">
      <w:pPr>
        <w:tabs>
          <w:tab w:val="right" w:leader="dot" w:pos="8296"/>
        </w:tabs>
        <w:ind w:leftChars="400" w:left="840"/>
        <w:rPr>
          <w:rFonts w:ascii="Times New Roman" w:eastAsia="宋体" w:hAnsi="Times New Roman" w:cs="Times New Roman"/>
          <w:noProof/>
          <w:webHidden/>
          <w:szCs w:val="24"/>
        </w:rPr>
      </w:pPr>
      <w:r w:rsidRPr="00D96735">
        <w:rPr>
          <w:rFonts w:ascii="Times New Roman" w:eastAsia="黑体" w:hAnsi="Times New Roman" w:cs="Times New Roman" w:hint="eastAsia"/>
          <w:noProof/>
          <w:szCs w:val="24"/>
        </w:rPr>
        <w:t xml:space="preserve">6.3.2 </w:t>
      </w:r>
      <w:r w:rsidRPr="00D96735">
        <w:rPr>
          <w:rFonts w:ascii="Times New Roman" w:eastAsia="黑体" w:hAnsi="Times New Roman" w:cs="Times New Roman" w:hint="eastAsia"/>
          <w:noProof/>
          <w:szCs w:val="24"/>
        </w:rPr>
        <w:t>实证分析过程</w:t>
      </w:r>
      <w:r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14</w:t>
      </w:r>
    </w:p>
    <w:p w:rsidR="00D96735" w:rsidRPr="00DD605D" w:rsidRDefault="00D96735" w:rsidP="00763DCB">
      <w:pPr>
        <w:tabs>
          <w:tab w:val="right" w:leader="dot" w:pos="8296"/>
        </w:tabs>
        <w:ind w:leftChars="400" w:left="840"/>
        <w:rPr>
          <w:rFonts w:ascii="Times New Roman" w:eastAsia="宋体" w:hAnsi="Times New Roman" w:cs="Times New Roman"/>
          <w:noProof/>
          <w:webHidden/>
          <w:szCs w:val="24"/>
        </w:rPr>
      </w:pPr>
      <w:r w:rsidRPr="00D96735">
        <w:rPr>
          <w:rFonts w:ascii="Times New Roman" w:eastAsia="黑体" w:hAnsi="Times New Roman" w:cs="Times New Roman" w:hint="eastAsia"/>
          <w:noProof/>
          <w:szCs w:val="24"/>
        </w:rPr>
        <w:t xml:space="preserve">6.3.3 </w:t>
      </w:r>
      <w:r w:rsidRPr="00D96735">
        <w:rPr>
          <w:rFonts w:ascii="Times New Roman" w:eastAsia="黑体" w:hAnsi="Times New Roman" w:cs="Times New Roman" w:hint="eastAsia"/>
          <w:noProof/>
          <w:szCs w:val="24"/>
        </w:rPr>
        <w:t>实证结果分析</w:t>
      </w:r>
      <w:r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16</w:t>
      </w:r>
    </w:p>
    <w:p w:rsidR="0086662C" w:rsidRPr="0086662C" w:rsidRDefault="0086662C" w:rsidP="00763DCB">
      <w:pPr>
        <w:tabs>
          <w:tab w:val="right" w:leader="dot" w:pos="8296"/>
        </w:tabs>
        <w:jc w:val="center"/>
        <w:rPr>
          <w:rFonts w:ascii="Times New Roman" w:eastAsia="宋体" w:hAnsi="Times New Roman" w:cs="Times New Roman"/>
          <w:noProof/>
          <w:szCs w:val="24"/>
        </w:rPr>
      </w:pPr>
      <w:r>
        <w:rPr>
          <w:rFonts w:ascii="Times New Roman" w:eastAsia="黑体" w:hAnsi="Times New Roman" w:cs="Times New Roman" w:hint="eastAsia"/>
          <w:noProof/>
          <w:sz w:val="24"/>
          <w:szCs w:val="24"/>
        </w:rPr>
        <w:t>7</w:t>
      </w:r>
      <w:r>
        <w:rPr>
          <w:rFonts w:ascii="Times New Roman" w:eastAsia="黑体" w:hAnsi="宋体" w:cs="Times New Roman" w:hint="eastAsia"/>
          <w:noProof/>
          <w:sz w:val="24"/>
          <w:szCs w:val="24"/>
        </w:rPr>
        <w:t>问题三</w:t>
      </w:r>
      <w:r w:rsidRPr="0086662C">
        <w:rPr>
          <w:rFonts w:ascii="Times New Roman" w:eastAsia="宋体" w:hAnsi="Times New Roman" w:cs="Times New Roman"/>
          <w:noProof/>
          <w:webHidden/>
          <w:sz w:val="24"/>
          <w:szCs w:val="24"/>
        </w:rPr>
        <w:tab/>
      </w:r>
      <w:r w:rsidR="00641A7A">
        <w:rPr>
          <w:rFonts w:ascii="Times New Roman" w:eastAsia="宋体" w:hAnsi="Times New Roman" w:cs="Times New Roman" w:hint="eastAsia"/>
          <w:noProof/>
          <w:webHidden/>
          <w:sz w:val="24"/>
          <w:szCs w:val="24"/>
        </w:rPr>
        <w:t>16</w:t>
      </w:r>
    </w:p>
    <w:p w:rsidR="0086662C" w:rsidRPr="0086662C" w:rsidRDefault="00DD605D" w:rsidP="00763DCB">
      <w:pPr>
        <w:tabs>
          <w:tab w:val="right" w:leader="dot" w:pos="8296"/>
        </w:tabs>
        <w:ind w:leftChars="200" w:left="420"/>
        <w:rPr>
          <w:rFonts w:ascii="Times New Roman" w:eastAsia="宋体" w:hAnsi="Times New Roman" w:cs="Times New Roman"/>
          <w:noProof/>
          <w:szCs w:val="24"/>
        </w:rPr>
      </w:pPr>
      <w:r w:rsidRPr="00DD605D">
        <w:rPr>
          <w:rFonts w:ascii="Times New Roman" w:eastAsia="黑体" w:hAnsi="Times New Roman" w:cs="Times New Roman" w:hint="eastAsia"/>
          <w:noProof/>
          <w:szCs w:val="24"/>
        </w:rPr>
        <w:t xml:space="preserve">7.1 </w:t>
      </w:r>
      <w:r w:rsidRPr="00DD605D">
        <w:rPr>
          <w:rFonts w:ascii="Times New Roman" w:eastAsia="黑体" w:hAnsi="Times New Roman" w:cs="Times New Roman" w:hint="eastAsia"/>
          <w:noProof/>
          <w:szCs w:val="24"/>
        </w:rPr>
        <w:t>对于指标问题的分析</w:t>
      </w:r>
      <w:r w:rsidR="0086662C"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16</w:t>
      </w:r>
    </w:p>
    <w:p w:rsidR="0086662C" w:rsidRPr="0086662C" w:rsidRDefault="00DD605D" w:rsidP="00763DCB">
      <w:pPr>
        <w:tabs>
          <w:tab w:val="right" w:leader="dot" w:pos="8296"/>
        </w:tabs>
        <w:ind w:leftChars="200" w:left="420"/>
        <w:rPr>
          <w:rFonts w:ascii="Times New Roman" w:eastAsia="宋体" w:hAnsi="Times New Roman" w:cs="Times New Roman"/>
          <w:noProof/>
          <w:szCs w:val="24"/>
        </w:rPr>
      </w:pPr>
      <w:r w:rsidRPr="00DD605D">
        <w:rPr>
          <w:rFonts w:ascii="Times New Roman" w:eastAsia="黑体" w:hAnsi="Times New Roman" w:cs="Times New Roman" w:hint="eastAsia"/>
          <w:noProof/>
          <w:szCs w:val="24"/>
        </w:rPr>
        <w:t xml:space="preserve">7.2 </w:t>
      </w:r>
      <w:r w:rsidRPr="00DD605D">
        <w:rPr>
          <w:rFonts w:ascii="Times New Roman" w:eastAsia="黑体" w:hAnsi="Times New Roman" w:cs="Times New Roman" w:hint="eastAsia"/>
          <w:noProof/>
          <w:szCs w:val="24"/>
        </w:rPr>
        <w:t>对于幸福指数的计算分析</w:t>
      </w:r>
      <w:r w:rsidR="0086662C" w:rsidRPr="0086662C">
        <w:rPr>
          <w:rFonts w:ascii="Times New Roman" w:eastAsia="宋体" w:hAnsi="Times New Roman" w:cs="Times New Roman"/>
          <w:noProof/>
          <w:webHidden/>
          <w:szCs w:val="24"/>
        </w:rPr>
        <w:tab/>
      </w:r>
      <w:r w:rsidR="00641A7A">
        <w:rPr>
          <w:rFonts w:ascii="Times New Roman" w:eastAsia="宋体" w:hAnsi="Times New Roman" w:cs="Times New Roman" w:hint="eastAsia"/>
          <w:noProof/>
          <w:webHidden/>
          <w:szCs w:val="24"/>
        </w:rPr>
        <w:t>17</w:t>
      </w:r>
    </w:p>
    <w:p w:rsidR="0086662C" w:rsidRDefault="0086662C" w:rsidP="00763DCB">
      <w:pPr>
        <w:tabs>
          <w:tab w:val="right" w:leader="dot" w:pos="8296"/>
        </w:tabs>
        <w:jc w:val="center"/>
        <w:rPr>
          <w:rFonts w:ascii="Times New Roman" w:eastAsia="宋体" w:hAnsi="Times New Roman" w:cs="Times New Roman"/>
          <w:noProof/>
          <w:webHidden/>
          <w:sz w:val="24"/>
          <w:szCs w:val="24"/>
        </w:rPr>
      </w:pPr>
      <w:r>
        <w:rPr>
          <w:rFonts w:ascii="Times New Roman" w:eastAsia="黑体" w:hAnsi="Times New Roman" w:cs="Times New Roman" w:hint="eastAsia"/>
          <w:noProof/>
          <w:sz w:val="24"/>
          <w:szCs w:val="24"/>
        </w:rPr>
        <w:t>8</w:t>
      </w:r>
      <w:r>
        <w:rPr>
          <w:rFonts w:ascii="Times New Roman" w:eastAsia="黑体" w:hAnsi="宋体" w:cs="Times New Roman" w:hint="eastAsia"/>
          <w:noProof/>
          <w:sz w:val="24"/>
          <w:szCs w:val="24"/>
        </w:rPr>
        <w:t>问题四</w:t>
      </w:r>
      <w:r w:rsidRPr="0086662C">
        <w:rPr>
          <w:rFonts w:ascii="Times New Roman" w:eastAsia="宋体" w:hAnsi="Times New Roman" w:cs="Times New Roman"/>
          <w:noProof/>
          <w:webHidden/>
          <w:sz w:val="24"/>
          <w:szCs w:val="24"/>
        </w:rPr>
        <w:tab/>
        <w:t>22</w:t>
      </w:r>
    </w:p>
    <w:p w:rsidR="000D45F8" w:rsidRPr="000D45F8" w:rsidRDefault="000D45F8" w:rsidP="000D45F8">
      <w:pPr>
        <w:tabs>
          <w:tab w:val="right" w:leader="dot" w:pos="8296"/>
        </w:tabs>
        <w:jc w:val="center"/>
        <w:rPr>
          <w:rFonts w:ascii="黑体" w:eastAsia="黑体" w:hAnsi="黑体" w:cs="Times New Roman"/>
          <w:noProof/>
          <w:sz w:val="24"/>
          <w:szCs w:val="24"/>
        </w:rPr>
      </w:pPr>
      <w:r w:rsidRPr="000D45F8">
        <w:rPr>
          <w:rFonts w:ascii="黑体" w:eastAsia="黑体" w:hAnsi="黑体" w:cs="Times New Roman" w:hint="eastAsia"/>
          <w:noProof/>
          <w:sz w:val="24"/>
          <w:szCs w:val="24"/>
        </w:rPr>
        <w:t>参考文献</w:t>
      </w:r>
      <w:r w:rsidRPr="0086662C">
        <w:rPr>
          <w:rFonts w:ascii="Times New Roman" w:eastAsia="宋体" w:hAnsi="Times New Roman" w:cs="Times New Roman"/>
          <w:noProof/>
          <w:webHidden/>
          <w:sz w:val="24"/>
          <w:szCs w:val="24"/>
        </w:rPr>
        <w:tab/>
      </w:r>
      <w:r w:rsidR="00641A7A">
        <w:rPr>
          <w:rFonts w:ascii="黑体" w:eastAsia="黑体" w:hAnsi="黑体" w:cs="Times New Roman" w:hint="eastAsia"/>
          <w:noProof/>
          <w:sz w:val="24"/>
          <w:szCs w:val="24"/>
        </w:rPr>
        <w:t>19</w:t>
      </w:r>
    </w:p>
    <w:p w:rsidR="000D45F8" w:rsidRPr="000D45F8" w:rsidRDefault="000D45F8" w:rsidP="000D45F8">
      <w:pPr>
        <w:tabs>
          <w:tab w:val="right" w:leader="dot" w:pos="8296"/>
        </w:tabs>
        <w:jc w:val="center"/>
        <w:rPr>
          <w:rFonts w:ascii="黑体" w:eastAsia="黑体" w:hAnsi="黑体" w:cs="Times New Roman"/>
          <w:noProof/>
          <w:sz w:val="24"/>
          <w:szCs w:val="24"/>
        </w:rPr>
      </w:pPr>
      <w:r w:rsidRPr="000D45F8">
        <w:rPr>
          <w:rFonts w:ascii="黑体" w:eastAsia="黑体" w:hAnsi="黑体" w:cs="Times New Roman" w:hint="eastAsia"/>
          <w:noProof/>
          <w:sz w:val="24"/>
          <w:szCs w:val="24"/>
        </w:rPr>
        <w:t>附录</w:t>
      </w:r>
      <w:r w:rsidRPr="0086662C">
        <w:rPr>
          <w:rFonts w:ascii="Times New Roman" w:eastAsia="宋体" w:hAnsi="Times New Roman" w:cs="Times New Roman"/>
          <w:noProof/>
          <w:webHidden/>
          <w:sz w:val="24"/>
          <w:szCs w:val="24"/>
        </w:rPr>
        <w:tab/>
      </w:r>
      <w:r w:rsidR="00641A7A">
        <w:rPr>
          <w:rFonts w:ascii="黑体" w:eastAsia="黑体" w:hAnsi="黑体" w:cs="Times New Roman" w:hint="eastAsia"/>
          <w:noProof/>
          <w:sz w:val="24"/>
          <w:szCs w:val="24"/>
        </w:rPr>
        <w:t>19</w:t>
      </w:r>
    </w:p>
    <w:p w:rsidR="00DD605D" w:rsidRPr="005A0119" w:rsidRDefault="000D45F8" w:rsidP="005A0119">
      <w:pPr>
        <w:tabs>
          <w:tab w:val="right" w:leader="dot" w:pos="8296"/>
        </w:tabs>
        <w:jc w:val="center"/>
        <w:rPr>
          <w:rFonts w:ascii="Times New Roman" w:eastAsia="宋体" w:hAnsi="Times New Roman" w:cs="Times New Roman"/>
          <w:noProof/>
          <w:szCs w:val="24"/>
        </w:rPr>
      </w:pPr>
      <w:r w:rsidRPr="000D45F8">
        <w:rPr>
          <w:rFonts w:ascii="黑体" w:eastAsia="黑体" w:hAnsi="黑体" w:cs="Times New Roman" w:hint="eastAsia"/>
          <w:noProof/>
          <w:sz w:val="24"/>
          <w:szCs w:val="24"/>
        </w:rPr>
        <w:t>致谢</w:t>
      </w:r>
      <w:r w:rsidRPr="000D45F8">
        <w:rPr>
          <w:rFonts w:ascii="Times New Roman" w:eastAsia="宋体" w:hAnsi="Times New Roman" w:cs="Times New Roman" w:hint="eastAsia"/>
          <w:noProof/>
          <w:szCs w:val="24"/>
        </w:rPr>
        <w:tab/>
      </w:r>
      <w:r w:rsidR="00641A7A">
        <w:rPr>
          <w:rFonts w:ascii="Times New Roman" w:eastAsia="宋体" w:hAnsi="Times New Roman" w:cs="Times New Roman" w:hint="eastAsia"/>
          <w:noProof/>
          <w:szCs w:val="24"/>
        </w:rPr>
        <w:t>20</w:t>
      </w:r>
    </w:p>
    <w:p w:rsidR="00DD605D" w:rsidRDefault="00DD605D" w:rsidP="00763DCB">
      <w:pPr>
        <w:jc w:val="center"/>
        <w:rPr>
          <w:rFonts w:ascii="黑体" w:eastAsia="黑体" w:hAnsi="黑体"/>
          <w:b/>
          <w:sz w:val="32"/>
        </w:rPr>
      </w:pPr>
    </w:p>
    <w:p w:rsidR="00DD605D" w:rsidRDefault="00DD605D" w:rsidP="00763DCB">
      <w:pPr>
        <w:rPr>
          <w:rFonts w:ascii="黑体" w:eastAsia="黑体" w:hAnsi="黑体"/>
          <w:b/>
          <w:sz w:val="32"/>
        </w:rPr>
      </w:pPr>
    </w:p>
    <w:p w:rsidR="000D45F8" w:rsidRDefault="000D45F8" w:rsidP="00763DCB">
      <w:pPr>
        <w:rPr>
          <w:rFonts w:ascii="黑体" w:eastAsia="黑体" w:hAnsi="黑体"/>
          <w:b/>
          <w:sz w:val="32"/>
        </w:rPr>
      </w:pPr>
    </w:p>
    <w:p w:rsidR="000D45F8" w:rsidRDefault="000D45F8" w:rsidP="00763DCB">
      <w:pPr>
        <w:rPr>
          <w:rFonts w:ascii="黑体" w:eastAsia="黑体" w:hAnsi="黑体"/>
          <w:b/>
          <w:sz w:val="32"/>
        </w:rPr>
      </w:pPr>
    </w:p>
    <w:p w:rsidR="000D45F8" w:rsidRDefault="000D45F8" w:rsidP="00763DCB">
      <w:pPr>
        <w:rPr>
          <w:rFonts w:ascii="黑体" w:eastAsia="黑体" w:hAnsi="黑体"/>
          <w:b/>
          <w:sz w:val="32"/>
        </w:rPr>
      </w:pPr>
    </w:p>
    <w:p w:rsidR="000D45F8" w:rsidRDefault="000D45F8" w:rsidP="00763DCB">
      <w:pPr>
        <w:rPr>
          <w:rFonts w:ascii="黑体" w:eastAsia="黑体" w:hAnsi="黑体"/>
          <w:b/>
          <w:sz w:val="32"/>
        </w:rPr>
      </w:pPr>
    </w:p>
    <w:p w:rsidR="000D45F8" w:rsidRDefault="000D45F8" w:rsidP="00763DCB">
      <w:pPr>
        <w:rPr>
          <w:rFonts w:ascii="黑体" w:eastAsia="黑体" w:hAnsi="黑体"/>
          <w:b/>
          <w:sz w:val="32"/>
        </w:rPr>
      </w:pPr>
    </w:p>
    <w:p w:rsidR="00D47EF9" w:rsidRPr="00DD605D" w:rsidRDefault="00023E8D" w:rsidP="00763DCB">
      <w:pPr>
        <w:jc w:val="center"/>
        <w:rPr>
          <w:rFonts w:ascii="黑体" w:eastAsia="黑体" w:hAnsi="黑体"/>
          <w:b/>
          <w:sz w:val="32"/>
        </w:rPr>
      </w:pPr>
      <w:r w:rsidRPr="00DD605D">
        <w:rPr>
          <w:rFonts w:ascii="黑体" w:eastAsia="黑体" w:hAnsi="黑体" w:hint="eastAsia"/>
          <w:b/>
          <w:sz w:val="32"/>
        </w:rPr>
        <w:lastRenderedPageBreak/>
        <w:t>1 问题的背景</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国民幸福总值（GNH）最早是由南亚不丹王国的国王提出的，他认为，国家的最终目标是让他的国民幸福，因此国家的政策应该立足于提高国民的幸福感，并以此为国家的最终目标。在这种执政理念的指导下，不丹创造性地提出了由政府善治、经济增长、文化发展和环境保护四级组成的“国民幸福总值”（GNH）指标。追求GNH最大化是不丹政府至高无上的发展目标。实践的结果是在人均GDP仅为700多美元的不丹，人民生活得很幸福。</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2005年，中国科学院院士程国栋曾建议从国家层面上构造由政治自由、经济机会、社会机会、安全保障、文化价值观、环境保护六类构成要素组成我国的国民幸福核算指标体系。。</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国民幸福指数核算体系应该能以比较简明的方式，比较全面的反映一国国民的幸福程度，其基本功能有以下几个方面：</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 xml:space="preserve">1判断功能。GNH是反映一国国民的幸福程度的指标，因此，测算出的GNH应当具有权威性和可信度能够用来判断我国国民幸福水平的变化状况。  </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2选择功能。GNH核算体系应当可以使决策者关注与GNH相关的关键问题和应当优先解决的问题或发展领域，并同时也是决策者及时掌握这些问题的状态和进展情况。</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3控制功能。 GNH核算体系可以引导的政策当局，在制定各种政策时能够以增加国民的幸福的原则办事，使各项政策法规相互协调，相互促进，保持不偏离增加国民幸福这条主线，同时使政策当局及时评估政策的正确性 ，有效性进而对政策及其传导机制加以改进或调整。</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4导向功能。GNH可以促进人们（国民）对提高GNH的相关计划、政策行动的共同理解，引导正确的舆论方向，使全社会采取比较一致的积极态度和行动。（转变政府官员的政绩观）</w:t>
      </w:r>
    </w:p>
    <w:p w:rsidR="00D47EF9"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5预警功能。GNH核算体系是决策者的调控工具或预警手段之一。通过GNH相关数据的收集，测算以及各指标体系序列，决策者可以预测和掌握国民幸福的发展态度和未来走向，及时地发现国家发展过程中存在的潜在的弊端，有针对性地进行政策调整。</w:t>
      </w:r>
    </w:p>
    <w:p w:rsidR="00D47EF9"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构建社会主义和谐社会战略目标的提出标志着中国的改革开放又迈上了一个新的台阶。回顾中国改革开放的历程，有目共睹的事实是中国的经济持续快速发展，人民生活质量普遍改善，综合国力不断提高。但是人们的生活是不是越来越幸福了呢？据调查表明，我国居民的幸福感较十年前不是上升而是下降了（如图表）。在经济发展水平很低的情况下，收入增加能相应带来一定的快乐。但是，人均GDP达到一定水平（3000美元到5000美元）后，边际收入幸福效应递减且递减速率不断加快。正如杰米·边沁所说，国富是为了民乐，因此，我们有必要在GDP之外建立一套核算国民幸福的体系结构，即国民幸福总值的核算。</w:t>
      </w:r>
    </w:p>
    <w:p w:rsidR="00DD605D" w:rsidRDefault="00DD605D" w:rsidP="00763DCB">
      <w:pPr>
        <w:jc w:val="center"/>
        <w:outlineLvl w:val="0"/>
        <w:rPr>
          <w:rFonts w:ascii="黑体" w:eastAsia="黑体" w:hAnsi="黑体" w:cs="Times New Roman"/>
          <w:b/>
          <w:bCs/>
          <w:sz w:val="32"/>
          <w:szCs w:val="32"/>
        </w:rPr>
      </w:pPr>
      <w:bookmarkStart w:id="0" w:name="_Toc229146306"/>
      <w:bookmarkStart w:id="1" w:name="_Toc229146653"/>
      <w:bookmarkStart w:id="2" w:name="_Toc229146815"/>
      <w:bookmarkStart w:id="3" w:name="_Toc229147067"/>
      <w:bookmarkStart w:id="4" w:name="_Toc229147332"/>
    </w:p>
    <w:p w:rsidR="00DD605D" w:rsidRDefault="00DD605D" w:rsidP="00763DCB">
      <w:pPr>
        <w:jc w:val="center"/>
        <w:outlineLvl w:val="0"/>
        <w:rPr>
          <w:rFonts w:ascii="黑体" w:eastAsia="黑体" w:hAnsi="黑体" w:cs="Times New Roman"/>
          <w:b/>
          <w:bCs/>
          <w:sz w:val="32"/>
          <w:szCs w:val="32"/>
        </w:rPr>
      </w:pPr>
    </w:p>
    <w:p w:rsidR="003A2B1E" w:rsidRDefault="003A2B1E" w:rsidP="003A2B1E">
      <w:pPr>
        <w:outlineLvl w:val="0"/>
        <w:rPr>
          <w:rFonts w:ascii="黑体" w:eastAsia="黑体" w:hAnsi="黑体" w:cs="Times New Roman"/>
          <w:b/>
          <w:bCs/>
          <w:sz w:val="32"/>
          <w:szCs w:val="32"/>
        </w:rPr>
      </w:pPr>
    </w:p>
    <w:p w:rsidR="003A2B1E" w:rsidRDefault="003A2B1E" w:rsidP="00763DCB">
      <w:pPr>
        <w:jc w:val="center"/>
        <w:outlineLvl w:val="0"/>
        <w:rPr>
          <w:rFonts w:ascii="黑体" w:eastAsia="黑体" w:hAnsi="黑体" w:cs="Times New Roman"/>
          <w:b/>
          <w:bCs/>
          <w:sz w:val="32"/>
          <w:szCs w:val="32"/>
        </w:rPr>
      </w:pPr>
    </w:p>
    <w:p w:rsidR="00023E8D" w:rsidRPr="00DD605D" w:rsidRDefault="00023E8D" w:rsidP="00763DCB">
      <w:pPr>
        <w:jc w:val="center"/>
        <w:outlineLvl w:val="0"/>
        <w:rPr>
          <w:rFonts w:ascii="黑体" w:eastAsia="黑体" w:hAnsi="黑体" w:cs="Times New Roman"/>
          <w:b/>
          <w:bCs/>
          <w:sz w:val="32"/>
          <w:szCs w:val="32"/>
        </w:rPr>
      </w:pPr>
      <w:r w:rsidRPr="00DD605D">
        <w:rPr>
          <w:rFonts w:ascii="黑体" w:eastAsia="黑体" w:hAnsi="黑体" w:cs="Times New Roman"/>
          <w:b/>
          <w:bCs/>
          <w:sz w:val="32"/>
          <w:szCs w:val="32"/>
        </w:rPr>
        <w:lastRenderedPageBreak/>
        <w:t>2 问题的提出与重述</w:t>
      </w:r>
      <w:bookmarkEnd w:id="0"/>
      <w:bookmarkEnd w:id="1"/>
      <w:bookmarkEnd w:id="2"/>
      <w:bookmarkEnd w:id="3"/>
      <w:bookmarkEnd w:id="4"/>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幸福感是一种心理体验，它既是对生活的客观条件和所处状态的一种事实判断，又是对于生活的主观意义和满足程度的一种价值判断。它表现为在生活满意度基础上产生的一种积极心理体验。而幸福指数，就是衡量这种感受具体程度的主观指标数值。美国、英国、荷兰、日本等发达国家都开始了幸福指数的研究，并创设了不同模式的幸福指数。如果说GDP、GNP是衡量国富、民富的标准，那么，百姓幸福指数就可以成为一个衡量百姓幸福感的标准。百姓幸福指数与GDP一样重要，一方面，它可以监控经济社会运行态势；另一方面，它可以了解民众的生活满意度。可以说,作为最重要的非经济因素，它是社会运行状况和民众生活状态的“晴雨表”，也是社会发展和民心向背的“风向标”。国内学者也对幸福感指数进行了研究，试图建立衡量人们幸福感的量化模型，可参看附件的参考论文。</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根据你自己对幸福感的理解，要求完成以下工作：</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1、附表给出了网上调查的一系列数据，根据这些数据，试建立网民幸福感的评价指标体系，并利用这些指标建立衡量幸福指数的数学模型。</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2、试查找相关资料，分别建立某一地区或某一学校教师和学生的幸福指数的数学模型，并找出影响他们幸福感的主要因素。</w:t>
      </w:r>
    </w:p>
    <w:p w:rsidR="00023E8D" w:rsidRPr="00023E8D"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3、你所建立的评价体系和模型，能否推广到更加普遍的人群，试讨论之。</w:t>
      </w:r>
    </w:p>
    <w:p w:rsidR="00D47EF9" w:rsidRDefault="00023E8D" w:rsidP="00763DCB">
      <w:pPr>
        <w:ind w:firstLineChars="200" w:firstLine="480"/>
        <w:jc w:val="left"/>
        <w:rPr>
          <w:rFonts w:asciiTheme="minorEastAsia" w:hAnsiTheme="minorEastAsia"/>
          <w:sz w:val="24"/>
          <w:szCs w:val="24"/>
        </w:rPr>
      </w:pPr>
      <w:r w:rsidRPr="00023E8D">
        <w:rPr>
          <w:rFonts w:asciiTheme="minorEastAsia" w:hAnsiTheme="minorEastAsia" w:hint="eastAsia"/>
          <w:sz w:val="24"/>
          <w:szCs w:val="24"/>
        </w:rPr>
        <w:t>4、根据你所建模型得出的结论，给相关部门(例如政府、或学校管理部门等)写一封短信(1页纸以内)，阐明你对幸福的理解和建议。</w:t>
      </w:r>
    </w:p>
    <w:p w:rsidR="00023E8D" w:rsidRDefault="00023E8D" w:rsidP="00763DCB">
      <w:pPr>
        <w:ind w:firstLineChars="200" w:firstLine="480"/>
        <w:jc w:val="left"/>
        <w:rPr>
          <w:rFonts w:asciiTheme="minorEastAsia" w:hAnsiTheme="minorEastAsia"/>
          <w:sz w:val="24"/>
          <w:szCs w:val="24"/>
        </w:rPr>
      </w:pPr>
    </w:p>
    <w:p w:rsidR="00D47EF9" w:rsidRPr="00DD605D" w:rsidRDefault="00023E8D" w:rsidP="00763DCB">
      <w:pPr>
        <w:jc w:val="center"/>
        <w:rPr>
          <w:rFonts w:ascii="黑体" w:eastAsia="黑体" w:hAnsi="黑体"/>
          <w:b/>
          <w:sz w:val="24"/>
          <w:szCs w:val="24"/>
        </w:rPr>
      </w:pPr>
      <w:bookmarkStart w:id="5" w:name="_Toc229146307"/>
      <w:bookmarkStart w:id="6" w:name="_Toc229146654"/>
      <w:bookmarkStart w:id="7" w:name="_Toc229146816"/>
      <w:bookmarkStart w:id="8" w:name="_Toc229147068"/>
      <w:bookmarkStart w:id="9" w:name="_Toc229147333"/>
      <w:r w:rsidRPr="00DD605D">
        <w:rPr>
          <w:rFonts w:ascii="黑体" w:eastAsia="黑体" w:hAnsi="黑体"/>
          <w:b/>
          <w:sz w:val="32"/>
          <w:szCs w:val="32"/>
        </w:rPr>
        <w:t>3 基本假设</w:t>
      </w:r>
      <w:bookmarkEnd w:id="5"/>
      <w:bookmarkEnd w:id="6"/>
      <w:bookmarkEnd w:id="7"/>
      <w:bookmarkEnd w:id="8"/>
      <w:bookmarkEnd w:id="9"/>
    </w:p>
    <w:p w:rsidR="00D47EF9" w:rsidRDefault="00023E8D" w:rsidP="00763DCB">
      <w:pPr>
        <w:jc w:val="left"/>
        <w:rPr>
          <w:rFonts w:asciiTheme="minorEastAsia" w:hAnsiTheme="minorEastAsia"/>
          <w:sz w:val="24"/>
          <w:szCs w:val="24"/>
        </w:rPr>
      </w:pPr>
      <w:r w:rsidRPr="00023E8D">
        <w:rPr>
          <w:rFonts w:asciiTheme="minorEastAsia" w:hAnsiTheme="minorEastAsia" w:cs="宋体" w:hint="eastAsia"/>
          <w:color w:val="000000"/>
          <w:kern w:val="0"/>
          <w:sz w:val="24"/>
          <w:szCs w:val="24"/>
        </w:rPr>
        <w:t>基于国内外关于收入与幸福指数关系研究的文献，本文提出以下三个假说：</w:t>
      </w:r>
      <w:r w:rsidRPr="00023E8D">
        <w:rPr>
          <w:rFonts w:asciiTheme="minorEastAsia" w:hAnsiTheme="minorEastAsia" w:cs="宋体" w:hint="eastAsia"/>
          <w:color w:val="000000"/>
          <w:kern w:val="0"/>
          <w:sz w:val="24"/>
          <w:szCs w:val="24"/>
        </w:rPr>
        <w:br/>
        <w:t xml:space="preserve">　　假说1：收入对幸福指数具有影响，但二者之间存在“门槛现象”，即超过某个收入界限后，收入的增加对幸福指数的提升效果逐渐弱化甚至会出现负效应现象。</w:t>
      </w:r>
      <w:r w:rsidRPr="00023E8D">
        <w:rPr>
          <w:rFonts w:asciiTheme="minorEastAsia" w:hAnsiTheme="minorEastAsia" w:cs="宋体" w:hint="eastAsia"/>
          <w:color w:val="000000"/>
          <w:kern w:val="0"/>
          <w:sz w:val="24"/>
          <w:szCs w:val="24"/>
        </w:rPr>
        <w:br/>
        <w:t xml:space="preserve">　　假说2：个体状况、社会状况等因素对幸福指数</w:t>
      </w:r>
      <w:r w:rsidR="000D45F8">
        <w:rPr>
          <w:rFonts w:asciiTheme="minorEastAsia" w:hAnsiTheme="minorEastAsia" w:cs="宋体" w:hint="eastAsia"/>
          <w:color w:val="000000"/>
          <w:kern w:val="0"/>
          <w:sz w:val="24"/>
          <w:szCs w:val="24"/>
        </w:rPr>
        <w:t>都</w:t>
      </w:r>
      <w:r w:rsidRPr="00023E8D">
        <w:rPr>
          <w:rFonts w:asciiTheme="minorEastAsia" w:hAnsiTheme="minorEastAsia" w:cs="宋体" w:hint="eastAsia"/>
          <w:color w:val="000000"/>
          <w:kern w:val="0"/>
          <w:sz w:val="24"/>
          <w:szCs w:val="24"/>
        </w:rPr>
        <w:t>会产生影响，且个体状况与社会状况之间存在相关关系。</w:t>
      </w:r>
      <w:r w:rsidRPr="00023E8D">
        <w:rPr>
          <w:rFonts w:asciiTheme="minorEastAsia" w:hAnsiTheme="minorEastAsia" w:cs="宋体" w:hint="eastAsia"/>
          <w:color w:val="000000"/>
          <w:kern w:val="0"/>
          <w:sz w:val="24"/>
          <w:szCs w:val="24"/>
        </w:rPr>
        <w:br/>
      </w:r>
    </w:p>
    <w:p w:rsidR="009967DE" w:rsidRPr="00DD605D" w:rsidRDefault="009967DE" w:rsidP="00763DCB">
      <w:pPr>
        <w:jc w:val="center"/>
        <w:outlineLvl w:val="0"/>
        <w:rPr>
          <w:rFonts w:ascii="黑体" w:eastAsia="黑体" w:hAnsi="黑体"/>
          <w:b/>
          <w:sz w:val="32"/>
          <w:szCs w:val="32"/>
        </w:rPr>
      </w:pPr>
      <w:bookmarkStart w:id="10" w:name="_Toc229146308"/>
      <w:bookmarkStart w:id="11" w:name="_Toc229146655"/>
      <w:bookmarkStart w:id="12" w:name="_Toc229146817"/>
      <w:bookmarkStart w:id="13" w:name="_Toc229147069"/>
      <w:bookmarkStart w:id="14" w:name="_Toc229147334"/>
      <w:r w:rsidRPr="00DD605D">
        <w:rPr>
          <w:rFonts w:ascii="黑体" w:eastAsia="黑体" w:hAnsi="黑体"/>
          <w:b/>
          <w:sz w:val="32"/>
          <w:szCs w:val="32"/>
        </w:rPr>
        <w:t>4 主要变量符号说明</w:t>
      </w:r>
      <w:bookmarkEnd w:id="10"/>
      <w:bookmarkEnd w:id="11"/>
      <w:bookmarkEnd w:id="12"/>
      <w:bookmarkEnd w:id="13"/>
      <w:bookmarkEnd w:id="14"/>
    </w:p>
    <w:p w:rsidR="009967DE" w:rsidRDefault="009967DE" w:rsidP="00763DCB">
      <w:pPr>
        <w:ind w:firstLineChars="200" w:firstLine="480"/>
        <w:rPr>
          <w:sz w:val="24"/>
        </w:rPr>
      </w:pPr>
      <w:r w:rsidRPr="00B11B78">
        <w:rPr>
          <w:sz w:val="24"/>
        </w:rPr>
        <w:t>为了便于描述问题，我们用一些符号来代替问题中涉及的一些基本变量，如</w:t>
      </w:r>
      <w:r w:rsidR="009C4325">
        <w:rPr>
          <w:sz w:val="24"/>
        </w:rPr>
        <w:t>表</w:t>
      </w:r>
      <w:r w:rsidR="009C4325">
        <w:rPr>
          <w:sz w:val="24"/>
        </w:rPr>
        <w:t>6.3.2.3</w:t>
      </w:r>
      <w:r w:rsidRPr="00B11B78">
        <w:rPr>
          <w:sz w:val="24"/>
        </w:rPr>
        <w:t>.1</w:t>
      </w:r>
      <w:r w:rsidRPr="00B11B78">
        <w:rPr>
          <w:sz w:val="24"/>
        </w:rPr>
        <w:t>符号说明一览表所示。其他一些变量将在文中陆续说明。</w:t>
      </w:r>
    </w:p>
    <w:p w:rsidR="009967DE" w:rsidRPr="00B11B78" w:rsidRDefault="009967DE" w:rsidP="00763DCB">
      <w:pPr>
        <w:ind w:firstLineChars="200" w:firstLine="480"/>
        <w:rPr>
          <w:sz w:val="24"/>
        </w:rPr>
      </w:pPr>
    </w:p>
    <w:tbl>
      <w:tblPr>
        <w:tblStyle w:val="a6"/>
        <w:tblW w:w="5000"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1E0"/>
      </w:tblPr>
      <w:tblGrid>
        <w:gridCol w:w="1848"/>
        <w:gridCol w:w="6674"/>
      </w:tblGrid>
      <w:tr w:rsidR="009967DE" w:rsidRPr="00B11B78" w:rsidTr="00C91C04">
        <w:trPr>
          <w:trHeight w:val="397"/>
          <w:jc w:val="center"/>
        </w:trPr>
        <w:tc>
          <w:tcPr>
            <w:tcW w:w="1084" w:type="pct"/>
            <w:vAlign w:val="center"/>
          </w:tcPr>
          <w:p w:rsidR="009967DE" w:rsidRPr="00B11B78" w:rsidRDefault="009967DE" w:rsidP="00763DCB">
            <w:pPr>
              <w:jc w:val="center"/>
              <w:rPr>
                <w:sz w:val="24"/>
              </w:rPr>
            </w:pPr>
            <w:bookmarkStart w:id="15" w:name="_Toc229148091"/>
            <w:bookmarkStart w:id="16" w:name="_Toc229148173"/>
            <w:r w:rsidRPr="00B11B78">
              <w:rPr>
                <w:sz w:val="24"/>
              </w:rPr>
              <w:t>主要符号</w:t>
            </w:r>
          </w:p>
        </w:tc>
        <w:tc>
          <w:tcPr>
            <w:tcW w:w="3916" w:type="pct"/>
            <w:vAlign w:val="center"/>
          </w:tcPr>
          <w:p w:rsidR="009967DE" w:rsidRPr="00B11B78" w:rsidRDefault="009967DE" w:rsidP="00763DCB">
            <w:pPr>
              <w:jc w:val="center"/>
              <w:rPr>
                <w:sz w:val="24"/>
              </w:rPr>
            </w:pPr>
            <w:r w:rsidRPr="00B11B78">
              <w:rPr>
                <w:sz w:val="24"/>
              </w:rPr>
              <w:t>意义</w:t>
            </w:r>
          </w:p>
        </w:tc>
      </w:tr>
      <w:tr w:rsidR="009967DE" w:rsidRPr="00B11B78" w:rsidTr="00C91C04">
        <w:trPr>
          <w:trHeight w:val="509"/>
          <w:jc w:val="center"/>
        </w:trPr>
        <w:tc>
          <w:tcPr>
            <w:tcW w:w="1084" w:type="pct"/>
            <w:vAlign w:val="center"/>
          </w:tcPr>
          <w:p w:rsidR="009967DE" w:rsidRPr="00B11B78" w:rsidRDefault="00822258" w:rsidP="00763DCB">
            <w:pPr>
              <w:jc w:val="center"/>
              <w:rPr>
                <w:i/>
                <w:sz w:val="24"/>
              </w:rPr>
            </w:pPr>
            <w:r>
              <w:rPr>
                <w:rFonts w:hint="eastAsia"/>
                <w:sz w:val="24"/>
              </w:rPr>
              <w:t>H</w:t>
            </w:r>
          </w:p>
        </w:tc>
        <w:tc>
          <w:tcPr>
            <w:tcW w:w="3916" w:type="pct"/>
            <w:vAlign w:val="center"/>
          </w:tcPr>
          <w:p w:rsidR="009967DE" w:rsidRPr="00B11B78" w:rsidRDefault="00822258" w:rsidP="00763DCB">
            <w:pPr>
              <w:jc w:val="center"/>
              <w:rPr>
                <w:sz w:val="24"/>
              </w:rPr>
            </w:pPr>
            <w:r>
              <w:rPr>
                <w:rFonts w:hint="eastAsia"/>
                <w:sz w:val="24"/>
              </w:rPr>
              <w:t>幸福指数</w:t>
            </w:r>
          </w:p>
        </w:tc>
      </w:tr>
      <w:tr w:rsidR="009967DE" w:rsidRPr="00B11B78" w:rsidTr="00C91C04">
        <w:trPr>
          <w:trHeight w:val="489"/>
          <w:jc w:val="center"/>
        </w:trPr>
        <w:tc>
          <w:tcPr>
            <w:tcW w:w="1084" w:type="pct"/>
            <w:vAlign w:val="center"/>
          </w:tcPr>
          <w:p w:rsidR="009967DE" w:rsidRPr="00B11B78" w:rsidRDefault="00D95848" w:rsidP="00763DCB">
            <w:pPr>
              <w:jc w:val="center"/>
              <w:rPr>
                <w:sz w:val="24"/>
              </w:rPr>
            </w:pPr>
            <m:oMathPara>
              <m:oMath>
                <m:sSub>
                  <m:sSubPr>
                    <m:ctrlPr>
                      <w:rPr>
                        <w:rFonts w:ascii="Cambria Math" w:eastAsia="黑体" w:hAnsi="Cambria Math"/>
                        <w:b/>
                        <w:sz w:val="24"/>
                        <w:szCs w:val="24"/>
                      </w:rPr>
                    </m:ctrlPr>
                  </m:sSubPr>
                  <m:e>
                    <m:r>
                      <m:rPr>
                        <m:sty m:val="bi"/>
                      </m:rPr>
                      <w:rPr>
                        <w:rFonts w:ascii="Cambria Math" w:eastAsia="黑体" w:hAnsi="Cambria Math"/>
                        <w:sz w:val="24"/>
                        <w:szCs w:val="24"/>
                      </w:rPr>
                      <m:t>h</m:t>
                    </m:r>
                  </m:e>
                  <m:sub>
                    <m:r>
                      <m:rPr>
                        <m:sty m:val="bi"/>
                      </m:rPr>
                      <w:rPr>
                        <w:rFonts w:ascii="Cambria Math" w:eastAsia="黑体" w:hAnsi="Cambria Math"/>
                        <w:sz w:val="24"/>
                        <w:szCs w:val="24"/>
                      </w:rPr>
                      <m:t>k</m:t>
                    </m:r>
                  </m:sub>
                </m:sSub>
              </m:oMath>
            </m:oMathPara>
          </w:p>
        </w:tc>
        <w:tc>
          <w:tcPr>
            <w:tcW w:w="3916" w:type="pct"/>
            <w:vAlign w:val="center"/>
          </w:tcPr>
          <w:p w:rsidR="009967DE" w:rsidRPr="00B11B78" w:rsidRDefault="00E42B37" w:rsidP="00763DCB">
            <w:pPr>
              <w:jc w:val="center"/>
              <w:rPr>
                <w:sz w:val="24"/>
              </w:rPr>
            </w:pPr>
            <w:r>
              <w:rPr>
                <w:rFonts w:hint="eastAsia"/>
                <w:sz w:val="24"/>
              </w:rPr>
              <w:t>各项一级指标所占的权重</w:t>
            </w:r>
          </w:p>
        </w:tc>
      </w:tr>
      <w:tr w:rsidR="009967DE" w:rsidRPr="00B11B78" w:rsidTr="00C91C04">
        <w:trPr>
          <w:trHeight w:val="397"/>
          <w:jc w:val="center"/>
        </w:trPr>
        <w:tc>
          <w:tcPr>
            <w:tcW w:w="1084" w:type="pct"/>
            <w:vAlign w:val="center"/>
          </w:tcPr>
          <w:p w:rsidR="009967DE" w:rsidRPr="00B11B78" w:rsidRDefault="00D95848" w:rsidP="00763DCB">
            <w:pPr>
              <w:jc w:val="center"/>
              <w:rPr>
                <w:sz w:val="24"/>
              </w:rPr>
            </w:pPr>
            <m:oMathPara>
              <m:oMath>
                <m:sSub>
                  <m:sSubPr>
                    <m:ctrlPr>
                      <w:rPr>
                        <w:rFonts w:ascii="Cambria Math" w:eastAsia="黑体" w:hAnsi="Cambria Math"/>
                        <w:b/>
                        <w:sz w:val="30"/>
                        <w:szCs w:val="30"/>
                      </w:rPr>
                    </m:ctrlPr>
                  </m:sSubPr>
                  <m:e>
                    <m:r>
                      <m:rPr>
                        <m:sty m:val="bi"/>
                      </m:rPr>
                      <w:rPr>
                        <w:rFonts w:ascii="Cambria Math" w:eastAsia="黑体" w:hAnsi="Cambria Math"/>
                        <w:sz w:val="30"/>
                        <w:szCs w:val="30"/>
                      </w:rPr>
                      <m:t>r</m:t>
                    </m:r>
                  </m:e>
                  <m:sub>
                    <m:r>
                      <m:rPr>
                        <m:sty m:val="bi"/>
                      </m:rPr>
                      <w:rPr>
                        <w:rFonts w:ascii="Cambria Math" w:eastAsia="黑体" w:hAnsi="Cambria Math"/>
                        <w:sz w:val="30"/>
                        <w:szCs w:val="30"/>
                      </w:rPr>
                      <m:t>k</m:t>
                    </m:r>
                  </m:sub>
                </m:sSub>
              </m:oMath>
            </m:oMathPara>
          </w:p>
        </w:tc>
        <w:tc>
          <w:tcPr>
            <w:tcW w:w="3916" w:type="pct"/>
            <w:vAlign w:val="center"/>
          </w:tcPr>
          <w:p w:rsidR="009967DE" w:rsidRPr="00B11B78" w:rsidRDefault="00E42B37" w:rsidP="00763DCB">
            <w:pPr>
              <w:jc w:val="center"/>
              <w:rPr>
                <w:sz w:val="24"/>
              </w:rPr>
            </w:pPr>
            <w:r>
              <w:rPr>
                <w:rFonts w:hint="eastAsia"/>
                <w:sz w:val="24"/>
              </w:rPr>
              <w:t>各项一级指标平均分值</w:t>
            </w:r>
          </w:p>
        </w:tc>
      </w:tr>
    </w:tbl>
    <w:p w:rsidR="00D47EF9" w:rsidRDefault="009C4325" w:rsidP="00763DCB">
      <w:pPr>
        <w:jc w:val="center"/>
        <w:rPr>
          <w:rFonts w:ascii="黑体" w:eastAsia="黑体" w:hAnsi="黑体" w:cs="Times New Roman"/>
          <w:b/>
          <w:sz w:val="18"/>
          <w:szCs w:val="18"/>
        </w:rPr>
      </w:pPr>
      <w:r>
        <w:rPr>
          <w:rFonts w:ascii="黑体" w:eastAsia="黑体" w:hAnsi="黑体" w:cs="Times New Roman"/>
          <w:b/>
          <w:sz w:val="18"/>
          <w:szCs w:val="18"/>
        </w:rPr>
        <w:t>表6.3.2.3</w:t>
      </w:r>
      <w:r w:rsidR="009967DE" w:rsidRPr="009967DE">
        <w:rPr>
          <w:rFonts w:ascii="黑体" w:eastAsia="黑体" w:hAnsi="黑体" w:cs="Times New Roman"/>
          <w:b/>
          <w:sz w:val="18"/>
          <w:szCs w:val="18"/>
        </w:rPr>
        <w:t>.1 主要变量符号说明一览表</w:t>
      </w:r>
      <w:bookmarkEnd w:id="15"/>
      <w:bookmarkEnd w:id="16"/>
    </w:p>
    <w:p w:rsidR="00D47EF9" w:rsidRPr="0086662C" w:rsidRDefault="0086662C" w:rsidP="00763DCB">
      <w:pPr>
        <w:jc w:val="center"/>
        <w:rPr>
          <w:rFonts w:ascii="黑体" w:eastAsia="黑体" w:hAnsi="黑体"/>
          <w:b/>
          <w:sz w:val="32"/>
          <w:szCs w:val="32"/>
        </w:rPr>
      </w:pPr>
      <w:r w:rsidRPr="0086662C">
        <w:rPr>
          <w:rFonts w:ascii="黑体" w:eastAsia="黑体" w:hAnsi="黑体" w:cs="Times New Roman"/>
          <w:b/>
          <w:noProof/>
          <w:sz w:val="32"/>
          <w:szCs w:val="32"/>
        </w:rPr>
        <w:lastRenderedPageBreak/>
        <w:t>5 问题</w:t>
      </w:r>
      <w:r w:rsidRPr="0086662C">
        <w:rPr>
          <w:rFonts w:ascii="黑体" w:eastAsia="黑体" w:hAnsi="黑体" w:cs="Times New Roman" w:hint="eastAsia"/>
          <w:b/>
          <w:noProof/>
          <w:sz w:val="32"/>
          <w:szCs w:val="32"/>
        </w:rPr>
        <w:t>一</w:t>
      </w:r>
    </w:p>
    <w:p w:rsidR="00E66B3C" w:rsidRDefault="0086662C" w:rsidP="00763DCB">
      <w:pPr>
        <w:jc w:val="left"/>
        <w:rPr>
          <w:rFonts w:asciiTheme="minorEastAsia" w:hAnsiTheme="minorEastAsia"/>
          <w:b/>
          <w:sz w:val="24"/>
          <w:szCs w:val="24"/>
        </w:rPr>
      </w:pPr>
      <w:r>
        <w:rPr>
          <w:rFonts w:asciiTheme="minorEastAsia" w:hAnsiTheme="minorEastAsia" w:hint="eastAsia"/>
          <w:b/>
          <w:sz w:val="24"/>
          <w:szCs w:val="24"/>
        </w:rPr>
        <w:t xml:space="preserve">5.1 </w:t>
      </w:r>
      <w:r w:rsidR="00E66B3C" w:rsidRPr="0086662C">
        <w:rPr>
          <w:rFonts w:asciiTheme="minorEastAsia" w:hAnsiTheme="minorEastAsia" w:hint="eastAsia"/>
          <w:b/>
          <w:sz w:val="24"/>
          <w:szCs w:val="24"/>
        </w:rPr>
        <w:t>建模思路</w:t>
      </w:r>
    </w:p>
    <w:p w:rsidR="005A0119" w:rsidRPr="0086662C" w:rsidRDefault="005A0119" w:rsidP="00763DCB">
      <w:pPr>
        <w:jc w:val="left"/>
        <w:rPr>
          <w:rFonts w:asciiTheme="minorEastAsia" w:hAnsiTheme="minorEastAsia"/>
          <w:b/>
          <w:sz w:val="24"/>
          <w:szCs w:val="24"/>
        </w:rPr>
      </w:pPr>
    </w:p>
    <w:p w:rsidR="00E66B3C" w:rsidRPr="00E66B3C" w:rsidRDefault="00E66B3C" w:rsidP="00763DCB">
      <w:pPr>
        <w:autoSpaceDE w:val="0"/>
        <w:autoSpaceDN w:val="0"/>
        <w:adjustRightInd w:val="0"/>
        <w:ind w:firstLineChars="200" w:firstLine="480"/>
        <w:jc w:val="left"/>
        <w:rPr>
          <w:rFonts w:asciiTheme="minorEastAsia" w:hAnsiTheme="minorEastAsia" w:cs="宋体"/>
          <w:kern w:val="0"/>
          <w:sz w:val="24"/>
          <w:szCs w:val="24"/>
        </w:rPr>
      </w:pPr>
      <w:r w:rsidRPr="00E66B3C">
        <w:rPr>
          <w:rFonts w:asciiTheme="minorEastAsia" w:hAnsiTheme="minorEastAsia" w:hint="eastAsia"/>
          <w:sz w:val="24"/>
          <w:szCs w:val="24"/>
        </w:rPr>
        <w:t>根据所给数据，将</w:t>
      </w:r>
      <w:r w:rsidRPr="00E66B3C">
        <w:rPr>
          <w:rFonts w:asciiTheme="minorEastAsia" w:hAnsiTheme="minorEastAsia" w:cs="宋体" w:hint="eastAsia"/>
          <w:kern w:val="0"/>
          <w:sz w:val="24"/>
          <w:szCs w:val="24"/>
        </w:rPr>
        <w:t>诸如“非常满意”、“比较满意”、“基本满意”、“不太满意”、“不满意”之类答项并按序排列，分别给予</w:t>
      </w:r>
      <w:r w:rsidRPr="00E66B3C">
        <w:rPr>
          <w:rFonts w:asciiTheme="minorEastAsia" w:hAnsiTheme="minorEastAsia" w:cs="宋体"/>
          <w:kern w:val="0"/>
          <w:sz w:val="24"/>
          <w:szCs w:val="24"/>
        </w:rPr>
        <w:t>5</w:t>
      </w:r>
      <w:r w:rsidRPr="00E66B3C">
        <w:rPr>
          <w:rFonts w:asciiTheme="minorEastAsia" w:hAnsiTheme="minorEastAsia" w:cs="宋体" w:hint="eastAsia"/>
          <w:kern w:val="0"/>
          <w:sz w:val="24"/>
          <w:szCs w:val="24"/>
        </w:rPr>
        <w:t>～1分的分值，即“非常满意”为</w:t>
      </w:r>
      <w:r w:rsidRPr="00E66B3C">
        <w:rPr>
          <w:rFonts w:asciiTheme="minorEastAsia" w:hAnsiTheme="minorEastAsia" w:cs="宋体"/>
          <w:kern w:val="0"/>
          <w:sz w:val="24"/>
          <w:szCs w:val="24"/>
        </w:rPr>
        <w:t>5</w:t>
      </w:r>
      <w:r w:rsidRPr="00E66B3C">
        <w:rPr>
          <w:rFonts w:asciiTheme="minorEastAsia" w:hAnsiTheme="minorEastAsia" w:cs="宋体" w:hint="eastAsia"/>
          <w:kern w:val="0"/>
          <w:sz w:val="24"/>
          <w:szCs w:val="24"/>
        </w:rPr>
        <w:t>分，比较满意为</w:t>
      </w:r>
      <w:r w:rsidRPr="00E66B3C">
        <w:rPr>
          <w:rFonts w:asciiTheme="minorEastAsia" w:hAnsiTheme="minorEastAsia" w:cs="宋体"/>
          <w:kern w:val="0"/>
          <w:sz w:val="24"/>
          <w:szCs w:val="24"/>
        </w:rPr>
        <w:t>4</w:t>
      </w:r>
      <w:r w:rsidRPr="00E66B3C">
        <w:rPr>
          <w:rFonts w:asciiTheme="minorEastAsia" w:hAnsiTheme="minorEastAsia" w:cs="宋体" w:hint="eastAsia"/>
          <w:kern w:val="0"/>
          <w:sz w:val="24"/>
          <w:szCs w:val="24"/>
        </w:rPr>
        <w:t>分，依此类推。</w:t>
      </w:r>
    </w:p>
    <w:p w:rsidR="00E66B3C" w:rsidRPr="00E66B3C" w:rsidRDefault="00E66B3C" w:rsidP="00763DCB">
      <w:pPr>
        <w:autoSpaceDE w:val="0"/>
        <w:autoSpaceDN w:val="0"/>
        <w:adjustRightInd w:val="0"/>
        <w:ind w:firstLineChars="200" w:firstLine="480"/>
        <w:jc w:val="left"/>
        <w:rPr>
          <w:rFonts w:asciiTheme="minorEastAsia" w:hAnsiTheme="minorEastAsia" w:cs="宋体"/>
          <w:kern w:val="0"/>
          <w:sz w:val="24"/>
          <w:szCs w:val="24"/>
        </w:rPr>
      </w:pPr>
      <w:r w:rsidRPr="00E66B3C">
        <w:rPr>
          <w:rFonts w:asciiTheme="minorEastAsia" w:hAnsiTheme="minorEastAsia" w:cs="宋体" w:hint="eastAsia"/>
          <w:kern w:val="0"/>
          <w:sz w:val="24"/>
          <w:szCs w:val="24"/>
        </w:rPr>
        <w:t>（1）一级指标权重的计算。建立得分和得票率的函数关系，通过</w:t>
      </w:r>
      <w:r w:rsidRPr="00E66B3C">
        <w:rPr>
          <w:rFonts w:asciiTheme="minorEastAsia" w:hAnsiTheme="minorEastAsia" w:cs="宋体" w:hint="eastAsia"/>
          <w:b/>
          <w:kern w:val="0"/>
          <w:sz w:val="24"/>
          <w:szCs w:val="24"/>
        </w:rPr>
        <w:t>MATLAB</w:t>
      </w:r>
      <w:r w:rsidRPr="00E66B3C">
        <w:rPr>
          <w:rFonts w:asciiTheme="minorEastAsia" w:hAnsiTheme="minorEastAsia" w:cs="宋体" w:hint="eastAsia"/>
          <w:kern w:val="0"/>
          <w:sz w:val="24"/>
          <w:szCs w:val="24"/>
        </w:rPr>
        <w:t>进行4次多项式拟合，同时以是否幸福的回答为具体标准，通过各二级指标的多项式系数和标准的差值率来确定该指标的重要程度，从而算出其关系程度量化值。最后将属于同一类各二级指标的量化值汇总求和，并算出其相对比率，即为权重。</w:t>
      </w:r>
    </w:p>
    <w:p w:rsidR="00E66B3C" w:rsidRPr="00E66B3C" w:rsidRDefault="00E66B3C" w:rsidP="00763DCB">
      <w:pPr>
        <w:autoSpaceDE w:val="0"/>
        <w:autoSpaceDN w:val="0"/>
        <w:adjustRightInd w:val="0"/>
        <w:ind w:firstLineChars="200" w:firstLine="480"/>
        <w:jc w:val="left"/>
        <w:rPr>
          <w:rFonts w:asciiTheme="minorEastAsia" w:hAnsiTheme="minorEastAsia"/>
          <w:sz w:val="24"/>
          <w:szCs w:val="24"/>
        </w:rPr>
      </w:pPr>
      <w:r w:rsidRPr="00E66B3C">
        <w:rPr>
          <w:rFonts w:asciiTheme="minorEastAsia" w:hAnsiTheme="minorEastAsia" w:hint="eastAsia"/>
          <w:sz w:val="24"/>
          <w:szCs w:val="24"/>
        </w:rPr>
        <w:t>（2）一级指标平均分的计算。将每个二级指标中各选项的分值和量化值相乘并求平均数，得出每个选项的分数，再次求和取平均，得出每个二级指标的平均分，最后用相同的方法算出一级指标的平均分。</w:t>
      </w:r>
    </w:p>
    <w:p w:rsidR="00E66B3C" w:rsidRDefault="00E66B3C" w:rsidP="00763DCB">
      <w:pPr>
        <w:autoSpaceDE w:val="0"/>
        <w:autoSpaceDN w:val="0"/>
        <w:adjustRightInd w:val="0"/>
        <w:ind w:firstLineChars="200" w:firstLine="480"/>
        <w:jc w:val="left"/>
        <w:rPr>
          <w:rFonts w:asciiTheme="minorEastAsia" w:hAnsiTheme="minorEastAsia"/>
          <w:sz w:val="24"/>
          <w:szCs w:val="24"/>
        </w:rPr>
      </w:pPr>
      <w:r w:rsidRPr="00E66B3C">
        <w:rPr>
          <w:rFonts w:asciiTheme="minorEastAsia" w:hAnsiTheme="minorEastAsia" w:hint="eastAsia"/>
          <w:sz w:val="24"/>
          <w:szCs w:val="24"/>
        </w:rPr>
        <w:t>（3）幸福指数的计算。将（1）（2</w:t>
      </w:r>
      <w:r>
        <w:rPr>
          <w:rFonts w:asciiTheme="minorEastAsia" w:hAnsiTheme="minorEastAsia" w:hint="eastAsia"/>
          <w:sz w:val="24"/>
          <w:szCs w:val="24"/>
        </w:rPr>
        <w:t>）中所得的一级指标权重：和平均分的乘积求和</w:t>
      </w:r>
      <w:r w:rsidR="0086662C">
        <w:rPr>
          <w:rFonts w:asciiTheme="minorEastAsia" w:hAnsiTheme="minorEastAsia" w:hint="eastAsia"/>
          <w:sz w:val="24"/>
          <w:szCs w:val="24"/>
        </w:rPr>
        <w:t>。</w:t>
      </w:r>
    </w:p>
    <w:p w:rsidR="009967DE" w:rsidRDefault="009967DE" w:rsidP="00763DCB">
      <w:pPr>
        <w:autoSpaceDE w:val="0"/>
        <w:autoSpaceDN w:val="0"/>
        <w:adjustRightInd w:val="0"/>
        <w:ind w:firstLineChars="200" w:firstLine="480"/>
        <w:jc w:val="left"/>
        <w:rPr>
          <w:rFonts w:asciiTheme="minorEastAsia" w:hAnsiTheme="minorEastAsia"/>
          <w:sz w:val="24"/>
          <w:szCs w:val="24"/>
        </w:rPr>
      </w:pPr>
    </w:p>
    <w:p w:rsidR="009967DE" w:rsidRDefault="009967DE" w:rsidP="00763DCB">
      <w:pPr>
        <w:autoSpaceDE w:val="0"/>
        <w:autoSpaceDN w:val="0"/>
        <w:adjustRightInd w:val="0"/>
        <w:ind w:firstLineChars="200" w:firstLine="480"/>
        <w:jc w:val="left"/>
        <w:rPr>
          <w:rFonts w:asciiTheme="minorEastAsia" w:hAnsiTheme="minorEastAsia"/>
          <w:sz w:val="24"/>
          <w:szCs w:val="24"/>
        </w:rPr>
      </w:pPr>
    </w:p>
    <w:p w:rsidR="009967DE" w:rsidRPr="009967DE" w:rsidRDefault="009967DE" w:rsidP="00763DCB">
      <w:pPr>
        <w:outlineLvl w:val="1"/>
        <w:rPr>
          <w:rFonts w:ascii="黑体" w:eastAsia="黑体" w:hAnsi="黑体"/>
          <w:b/>
          <w:sz w:val="24"/>
          <w:szCs w:val="24"/>
        </w:rPr>
      </w:pPr>
      <w:bookmarkStart w:id="17" w:name="_Toc229146327"/>
      <w:bookmarkStart w:id="18" w:name="_Toc229146674"/>
      <w:bookmarkStart w:id="19" w:name="_Toc229146836"/>
      <w:bookmarkStart w:id="20" w:name="_Toc229147086"/>
      <w:bookmarkStart w:id="21" w:name="_Toc229147348"/>
      <w:r w:rsidRPr="009967DE">
        <w:rPr>
          <w:rFonts w:ascii="黑体" w:eastAsia="黑体" w:hAnsi="黑体" w:hint="eastAsia"/>
          <w:b/>
          <w:sz w:val="24"/>
          <w:szCs w:val="24"/>
        </w:rPr>
        <w:t>5.</w:t>
      </w:r>
      <w:r w:rsidR="005A0119">
        <w:rPr>
          <w:rFonts w:ascii="黑体" w:eastAsia="黑体" w:hAnsi="黑体" w:hint="eastAsia"/>
          <w:b/>
          <w:sz w:val="24"/>
          <w:szCs w:val="24"/>
        </w:rPr>
        <w:t>2</w:t>
      </w:r>
      <w:r w:rsidRPr="009967DE">
        <w:rPr>
          <w:rFonts w:ascii="黑体" w:eastAsia="黑体" w:hAnsi="黑体"/>
          <w:b/>
          <w:sz w:val="24"/>
          <w:szCs w:val="24"/>
        </w:rPr>
        <w:t>最小二乘法模型建立</w:t>
      </w:r>
      <w:bookmarkEnd w:id="17"/>
      <w:bookmarkEnd w:id="18"/>
      <w:bookmarkEnd w:id="19"/>
      <w:bookmarkEnd w:id="20"/>
      <w:bookmarkEnd w:id="21"/>
    </w:p>
    <w:p w:rsidR="009967DE" w:rsidRPr="00B11B78" w:rsidRDefault="009967DE" w:rsidP="00763DCB">
      <w:pPr>
        <w:outlineLvl w:val="2"/>
        <w:rPr>
          <w:rFonts w:eastAsia="黑体"/>
          <w:sz w:val="24"/>
        </w:rPr>
      </w:pPr>
      <w:bookmarkStart w:id="22" w:name="_Toc229146328"/>
      <w:bookmarkStart w:id="23" w:name="_Toc229146675"/>
      <w:bookmarkStart w:id="24" w:name="_Toc229146837"/>
      <w:bookmarkStart w:id="25" w:name="_Toc229147087"/>
      <w:bookmarkStart w:id="26" w:name="_Toc229147349"/>
      <w:r>
        <w:rPr>
          <w:rFonts w:eastAsia="黑体" w:hint="eastAsia"/>
          <w:sz w:val="24"/>
        </w:rPr>
        <w:t>5.</w:t>
      </w:r>
      <w:r w:rsidR="005A0119">
        <w:rPr>
          <w:rFonts w:eastAsia="黑体" w:hint="eastAsia"/>
          <w:sz w:val="24"/>
        </w:rPr>
        <w:t>2</w:t>
      </w:r>
      <w:r>
        <w:rPr>
          <w:rFonts w:eastAsia="黑体" w:hint="eastAsia"/>
          <w:sz w:val="24"/>
        </w:rPr>
        <w:t>.1</w:t>
      </w:r>
      <w:r w:rsidRPr="00B11B78">
        <w:rPr>
          <w:rFonts w:eastAsia="黑体"/>
          <w:sz w:val="24"/>
        </w:rPr>
        <w:t>最小二乘法原理</w:t>
      </w:r>
      <w:bookmarkEnd w:id="22"/>
      <w:bookmarkEnd w:id="23"/>
      <w:bookmarkEnd w:id="24"/>
      <w:bookmarkEnd w:id="25"/>
      <w:bookmarkEnd w:id="26"/>
    </w:p>
    <w:p w:rsidR="009967DE" w:rsidRPr="00B11B78" w:rsidRDefault="009967DE" w:rsidP="00763DCB">
      <w:pPr>
        <w:ind w:firstLineChars="200" w:firstLine="480"/>
        <w:rPr>
          <w:sz w:val="24"/>
        </w:rPr>
      </w:pPr>
      <w:r w:rsidRPr="00B11B78">
        <w:rPr>
          <w:sz w:val="24"/>
        </w:rPr>
        <w:t>设</w:t>
      </w:r>
      <w:r w:rsidRPr="00B11B78">
        <w:rPr>
          <w:position w:val="-12"/>
          <w:sz w:val="24"/>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17.75pt" o:ole="">
            <v:imagedata r:id="rId8" o:title=""/>
          </v:shape>
          <o:OLEObject Type="Embed" ProgID="Equation.DSMT4" ShapeID="_x0000_i1025" DrawAspect="Content" ObjectID="_1411232893" r:id="rId9"/>
        </w:object>
      </w:r>
      <w:r w:rsidRPr="00B11B78">
        <w:rPr>
          <w:sz w:val="24"/>
        </w:rPr>
        <w:t>为</w:t>
      </w:r>
      <w:r w:rsidRPr="00B11B78">
        <w:rPr>
          <w:sz w:val="24"/>
        </w:rPr>
        <w:t>n+1</w:t>
      </w:r>
      <w:r w:rsidRPr="00B11B78">
        <w:rPr>
          <w:sz w:val="24"/>
        </w:rPr>
        <w:t>个线性无关的函数，</w:t>
      </w:r>
      <w:r w:rsidRPr="00B11B78">
        <w:rPr>
          <w:sz w:val="24"/>
        </w:rPr>
        <w:t>Φ</w:t>
      </w:r>
      <w:r w:rsidRPr="00B11B78">
        <w:rPr>
          <w:sz w:val="24"/>
        </w:rPr>
        <w:t>为由其所有线性组合生成的函数集合，记作</w:t>
      </w:r>
      <w:r w:rsidRPr="00B11B78">
        <w:rPr>
          <w:sz w:val="24"/>
        </w:rPr>
        <w:t>Φ</w:t>
      </w:r>
      <w:r w:rsidRPr="00B11B78">
        <w:rPr>
          <w:sz w:val="24"/>
        </w:rPr>
        <w:t>＝</w:t>
      </w:r>
      <w:r w:rsidRPr="00B11B78">
        <w:rPr>
          <w:sz w:val="24"/>
        </w:rPr>
        <w:t>Span{</w:t>
      </w:r>
      <w:r w:rsidRPr="00B11B78">
        <w:rPr>
          <w:position w:val="-12"/>
          <w:sz w:val="24"/>
        </w:rPr>
        <w:object w:dxaOrig="2040" w:dyaOrig="360">
          <v:shape id="_x0000_i1026" type="#_x0000_t75" style="width:116.9pt;height:20.55pt" o:ole="">
            <v:imagedata r:id="rId8" o:title=""/>
          </v:shape>
          <o:OLEObject Type="Embed" ProgID="Equation.DSMT4" ShapeID="_x0000_i1026" DrawAspect="Content" ObjectID="_1411232894" r:id="rId10"/>
        </w:object>
      </w:r>
      <w:r w:rsidRPr="00B11B78">
        <w:rPr>
          <w:sz w:val="24"/>
        </w:rPr>
        <w:t>}</w:t>
      </w:r>
      <w:r w:rsidRPr="00B11B78">
        <w:rPr>
          <w:sz w:val="24"/>
        </w:rPr>
        <w:t>，任取</w:t>
      </w:r>
      <w:r w:rsidRPr="00B11B78">
        <w:rPr>
          <w:sz w:val="24"/>
        </w:rPr>
        <w:t xml:space="preserve">P(x) </w:t>
      </w:r>
      <w:r w:rsidRPr="00B11B78">
        <w:rPr>
          <w:position w:val="-4"/>
          <w:sz w:val="24"/>
        </w:rPr>
        <w:object w:dxaOrig="200" w:dyaOrig="200">
          <v:shape id="_x0000_i1027" type="#_x0000_t75" style="width:9.35pt;height:9.35pt" o:ole="">
            <v:imagedata r:id="rId11" o:title=""/>
          </v:shape>
          <o:OLEObject Type="Embed" ProgID="Equation.DSMT4" ShapeID="_x0000_i1027" DrawAspect="Content" ObjectID="_1411232895" r:id="rId12"/>
        </w:object>
      </w:r>
      <w:r w:rsidRPr="00B11B78">
        <w:rPr>
          <w:sz w:val="24"/>
        </w:rPr>
        <w:t>Φ</w:t>
      </w:r>
      <w:r w:rsidRPr="00B11B78">
        <w:rPr>
          <w:sz w:val="24"/>
        </w:rPr>
        <w:t>，则有</w:t>
      </w:r>
    </w:p>
    <w:p w:rsidR="009967DE" w:rsidRPr="00B11B78" w:rsidRDefault="009967DE" w:rsidP="00763DCB">
      <w:pPr>
        <w:jc w:val="center"/>
        <w:rPr>
          <w:sz w:val="24"/>
        </w:rPr>
      </w:pPr>
      <w:r w:rsidRPr="00B11B78">
        <w:rPr>
          <w:position w:val="-28"/>
          <w:sz w:val="24"/>
        </w:rPr>
        <w:object w:dxaOrig="1780" w:dyaOrig="680">
          <v:shape id="_x0000_i1028" type="#_x0000_t75" style="width:102.85pt;height:39.25pt" o:ole="">
            <v:imagedata r:id="rId13" o:title=""/>
          </v:shape>
          <o:OLEObject Type="Embed" ProgID="Equation.DSMT4" ShapeID="_x0000_i1028" DrawAspect="Content" ObjectID="_1411232896" r:id="rId14"/>
        </w:object>
      </w:r>
    </w:p>
    <w:p w:rsidR="009967DE" w:rsidRPr="00B11B78" w:rsidRDefault="009967DE" w:rsidP="00763DCB">
      <w:pPr>
        <w:rPr>
          <w:sz w:val="24"/>
        </w:rPr>
      </w:pPr>
      <w:r w:rsidRPr="00B11B78">
        <w:rPr>
          <w:sz w:val="24"/>
        </w:rPr>
        <w:t>P(x)</w:t>
      </w:r>
      <w:r w:rsidRPr="00B11B78">
        <w:rPr>
          <w:sz w:val="24"/>
        </w:rPr>
        <w:t>关于参数</w:t>
      </w:r>
      <w:r w:rsidRPr="00B11B78">
        <w:rPr>
          <w:position w:val="-12"/>
          <w:sz w:val="24"/>
        </w:rPr>
        <w:object w:dxaOrig="1100" w:dyaOrig="360">
          <v:shape id="_x0000_i1029" type="#_x0000_t75" style="width:55.15pt;height:17.75pt" o:ole="">
            <v:imagedata r:id="rId15" o:title=""/>
          </v:shape>
          <o:OLEObject Type="Embed" ProgID="Equation.DSMT4" ShapeID="_x0000_i1029" DrawAspect="Content" ObjectID="_1411232897" r:id="rId16"/>
        </w:object>
      </w:r>
      <w:r w:rsidRPr="00B11B78">
        <w:rPr>
          <w:sz w:val="24"/>
        </w:rPr>
        <w:t>是线性的。</w:t>
      </w:r>
    </w:p>
    <w:p w:rsidR="009967DE" w:rsidRPr="00B11B78" w:rsidRDefault="009967DE" w:rsidP="00763DCB">
      <w:pPr>
        <w:ind w:firstLineChars="200" w:firstLine="480"/>
        <w:rPr>
          <w:sz w:val="24"/>
        </w:rPr>
      </w:pPr>
      <w:r w:rsidRPr="00B11B78">
        <w:rPr>
          <w:sz w:val="24"/>
        </w:rPr>
        <w:t>对给定的一组数据（</w:t>
      </w:r>
      <w:r w:rsidRPr="00B11B78">
        <w:rPr>
          <w:position w:val="-14"/>
          <w:sz w:val="24"/>
        </w:rPr>
        <w:object w:dxaOrig="320" w:dyaOrig="400">
          <v:shape id="_x0000_i1030" type="#_x0000_t75" style="width:15.9pt;height:20.55pt" o:ole="">
            <v:imagedata r:id="rId17" o:title=""/>
          </v:shape>
          <o:OLEObject Type="Embed" ProgID="Equation.DSMT4" ShapeID="_x0000_i1030" DrawAspect="Content" ObjectID="_1411232898" r:id="rId18"/>
        </w:object>
      </w:r>
      <w:r w:rsidRPr="00B11B78">
        <w:rPr>
          <w:sz w:val="24"/>
        </w:rPr>
        <w:t>,</w:t>
      </w:r>
      <w:r w:rsidRPr="00B11B78">
        <w:rPr>
          <w:position w:val="-18"/>
          <w:sz w:val="24"/>
        </w:rPr>
        <w:object w:dxaOrig="340" w:dyaOrig="460">
          <v:shape id="_x0000_i1031" type="#_x0000_t75" style="width:16.85pt;height:23.4pt" o:ole="">
            <v:imagedata r:id="rId19" o:title=""/>
          </v:shape>
          <o:OLEObject Type="Embed" ProgID="Equation.DSMT4" ShapeID="_x0000_i1031" DrawAspect="Content" ObjectID="_1411232899" r:id="rId20"/>
        </w:object>
      </w:r>
      <w:r w:rsidRPr="00B11B78">
        <w:rPr>
          <w:sz w:val="24"/>
        </w:rPr>
        <w:t>）（</w:t>
      </w:r>
      <w:r w:rsidRPr="00B11B78">
        <w:rPr>
          <w:sz w:val="24"/>
        </w:rPr>
        <w:t>i=0,1, …,m</w:t>
      </w:r>
      <w:r w:rsidRPr="00B11B78">
        <w:rPr>
          <w:sz w:val="24"/>
        </w:rPr>
        <w:t>）</w:t>
      </w:r>
      <w:r w:rsidRPr="00B11B78">
        <w:rPr>
          <w:sz w:val="24"/>
        </w:rPr>
        <w:t>,</w:t>
      </w:r>
      <w:r w:rsidRPr="00B11B78">
        <w:rPr>
          <w:sz w:val="24"/>
        </w:rPr>
        <w:t>在</w:t>
      </w:r>
      <w:r w:rsidRPr="00B11B78">
        <w:rPr>
          <w:sz w:val="24"/>
        </w:rPr>
        <w:t>Φ</w:t>
      </w:r>
      <w:r w:rsidRPr="00B11B78">
        <w:rPr>
          <w:sz w:val="24"/>
        </w:rPr>
        <w:t>中求</w:t>
      </w:r>
      <w:r w:rsidRPr="00B11B78">
        <w:rPr>
          <w:sz w:val="24"/>
        </w:rPr>
        <w:t>P(x)</w:t>
      </w:r>
      <w:r w:rsidRPr="00B11B78">
        <w:rPr>
          <w:sz w:val="24"/>
        </w:rPr>
        <w:t>，使其满足</w:t>
      </w:r>
    </w:p>
    <w:p w:rsidR="009967DE" w:rsidRPr="00B11B78" w:rsidRDefault="009967DE" w:rsidP="00763DCB">
      <w:pPr>
        <w:jc w:val="center"/>
        <w:rPr>
          <w:sz w:val="24"/>
        </w:rPr>
      </w:pPr>
      <w:r w:rsidRPr="00B11B78">
        <w:rPr>
          <w:position w:val="-28"/>
          <w:sz w:val="24"/>
        </w:rPr>
        <w:object w:dxaOrig="4800" w:dyaOrig="680">
          <v:shape id="_x0000_i1032" type="#_x0000_t75" style="width:319.8pt;height:44.9pt" o:ole="">
            <v:imagedata r:id="rId21" o:title=""/>
          </v:shape>
          <o:OLEObject Type="Embed" ProgID="Equation.DSMT4" ShapeID="_x0000_i1032" DrawAspect="Content" ObjectID="_1411232900" r:id="rId22"/>
        </w:object>
      </w:r>
    </w:p>
    <w:p w:rsidR="009967DE" w:rsidRPr="00B11B78" w:rsidRDefault="009967DE" w:rsidP="00763DCB">
      <w:pPr>
        <w:rPr>
          <w:sz w:val="24"/>
        </w:rPr>
      </w:pPr>
      <w:r w:rsidRPr="00B11B78">
        <w:rPr>
          <w:sz w:val="24"/>
        </w:rPr>
        <w:t>这就是一般的线性最小二乘拟合问题。</w:t>
      </w:r>
    </w:p>
    <w:p w:rsidR="009967DE" w:rsidRPr="00B11B78" w:rsidRDefault="009967DE" w:rsidP="00763DCB">
      <w:pPr>
        <w:ind w:firstLineChars="250" w:firstLine="600"/>
        <w:rPr>
          <w:sz w:val="24"/>
        </w:rPr>
      </w:pPr>
      <w:r w:rsidRPr="00B11B78">
        <w:rPr>
          <w:sz w:val="24"/>
        </w:rPr>
        <w:t>同多项式拟合类似，上述问题归为多元函数极值。由多元函数极值必要条件，有：</w:t>
      </w:r>
    </w:p>
    <w:p w:rsidR="009967DE" w:rsidRPr="00B11B78" w:rsidRDefault="009967DE" w:rsidP="00763DCB">
      <w:pPr>
        <w:jc w:val="center"/>
        <w:rPr>
          <w:sz w:val="24"/>
        </w:rPr>
      </w:pPr>
      <w:r w:rsidRPr="00B11B78">
        <w:rPr>
          <w:position w:val="-32"/>
          <w:sz w:val="24"/>
        </w:rPr>
        <w:object w:dxaOrig="3940" w:dyaOrig="720">
          <v:shape id="_x0000_i1033" type="#_x0000_t75" style="width:265.55pt;height:48.6pt" o:ole="">
            <v:imagedata r:id="rId23" o:title=""/>
          </v:shape>
          <o:OLEObject Type="Embed" ProgID="Equation.DSMT4" ShapeID="_x0000_i1033" DrawAspect="Content" ObjectID="_1411232901" r:id="rId24"/>
        </w:object>
      </w:r>
      <w:r w:rsidRPr="00B11B78">
        <w:rPr>
          <w:sz w:val="24"/>
        </w:rPr>
        <w:tab/>
      </w:r>
      <w:r w:rsidRPr="00B11B78">
        <w:rPr>
          <w:sz w:val="24"/>
        </w:rPr>
        <w:t>（</w:t>
      </w:r>
      <w:r w:rsidRPr="00B11B78">
        <w:rPr>
          <w:sz w:val="24"/>
        </w:rPr>
        <w:t>j=0,1, …n</w:t>
      </w:r>
      <w:r w:rsidRPr="00B11B78">
        <w:rPr>
          <w:sz w:val="24"/>
        </w:rPr>
        <w:t>）</w:t>
      </w:r>
    </w:p>
    <w:p w:rsidR="009967DE" w:rsidRPr="00B11B78" w:rsidRDefault="009967DE" w:rsidP="00763DCB">
      <w:pPr>
        <w:rPr>
          <w:sz w:val="24"/>
        </w:rPr>
      </w:pPr>
      <w:r w:rsidRPr="00B11B78">
        <w:rPr>
          <w:sz w:val="24"/>
        </w:rPr>
        <w:t>即：</w:t>
      </w:r>
    </w:p>
    <w:p w:rsidR="009967DE" w:rsidRPr="00B11B78" w:rsidRDefault="009967DE" w:rsidP="00763DCB">
      <w:pPr>
        <w:jc w:val="center"/>
        <w:rPr>
          <w:sz w:val="24"/>
        </w:rPr>
      </w:pPr>
      <w:r w:rsidRPr="00B11B78">
        <w:rPr>
          <w:position w:val="-28"/>
          <w:sz w:val="24"/>
        </w:rPr>
        <w:object w:dxaOrig="3700" w:dyaOrig="680">
          <v:shape id="_x0000_i1034" type="#_x0000_t75" style="width:270.25pt;height:49.55pt" o:ole="">
            <v:imagedata r:id="rId25" o:title=""/>
          </v:shape>
          <o:OLEObject Type="Embed" ProgID="Equation.DSMT4" ShapeID="_x0000_i1034" DrawAspect="Content" ObjectID="_1411232902" r:id="rId26"/>
        </w:object>
      </w:r>
      <w:r w:rsidRPr="00B11B78">
        <w:rPr>
          <w:sz w:val="24"/>
        </w:rPr>
        <w:tab/>
      </w:r>
      <w:r w:rsidRPr="00B11B78">
        <w:rPr>
          <w:sz w:val="24"/>
        </w:rPr>
        <w:t>（</w:t>
      </w:r>
      <w:r w:rsidRPr="00B11B78">
        <w:rPr>
          <w:sz w:val="24"/>
        </w:rPr>
        <w:t>j=0,1, …n</w:t>
      </w:r>
      <w:r w:rsidRPr="00B11B78">
        <w:rPr>
          <w:sz w:val="24"/>
        </w:rPr>
        <w:t>）</w:t>
      </w:r>
    </w:p>
    <w:p w:rsidR="009967DE" w:rsidRPr="00B11B78" w:rsidRDefault="009967DE" w:rsidP="00763DCB">
      <w:pPr>
        <w:rPr>
          <w:sz w:val="24"/>
        </w:rPr>
      </w:pPr>
      <w:r w:rsidRPr="00B11B78">
        <w:rPr>
          <w:sz w:val="24"/>
        </w:rPr>
        <w:t>它是关于参数</w:t>
      </w:r>
      <w:r w:rsidRPr="00B11B78">
        <w:rPr>
          <w:position w:val="-12"/>
          <w:sz w:val="24"/>
        </w:rPr>
        <w:object w:dxaOrig="1100" w:dyaOrig="360">
          <v:shape id="_x0000_i1035" type="#_x0000_t75" style="width:55.15pt;height:17.75pt" o:ole="">
            <v:imagedata r:id="rId15" o:title=""/>
          </v:shape>
          <o:OLEObject Type="Embed" ProgID="Equation.DSMT4" ShapeID="_x0000_i1035" DrawAspect="Content" ObjectID="_1411232903" r:id="rId27"/>
        </w:object>
      </w:r>
      <w:r w:rsidRPr="00B11B78">
        <w:rPr>
          <w:sz w:val="24"/>
        </w:rPr>
        <w:t>的线性方程组，写成矩阵形式为</w:t>
      </w:r>
    </w:p>
    <w:p w:rsidR="009967DE" w:rsidRDefault="009967DE" w:rsidP="00763DCB">
      <w:pPr>
        <w:jc w:val="center"/>
        <w:rPr>
          <w:sz w:val="24"/>
        </w:rPr>
      </w:pPr>
      <w:r w:rsidRPr="00B11B78">
        <w:rPr>
          <w:position w:val="-118"/>
          <w:sz w:val="24"/>
        </w:rPr>
        <w:object w:dxaOrig="7839" w:dyaOrig="2480">
          <v:shape id="_x0000_i1036" type="#_x0000_t75" style="width:339.45pt;height:142.15pt" o:ole="">
            <v:imagedata r:id="rId28" o:title=""/>
          </v:shape>
          <o:OLEObject Type="Embed" ProgID="Equation.DSMT4" ShapeID="_x0000_i1036" DrawAspect="Content" ObjectID="_1411232904" r:id="rId29"/>
        </w:object>
      </w:r>
    </w:p>
    <w:p w:rsidR="009967DE" w:rsidRPr="00B11B78" w:rsidRDefault="009967DE" w:rsidP="00763DCB">
      <w:pPr>
        <w:jc w:val="center"/>
        <w:rPr>
          <w:sz w:val="24"/>
        </w:rPr>
      </w:pPr>
    </w:p>
    <w:p w:rsidR="009967DE" w:rsidRPr="00B11B78" w:rsidRDefault="009967DE" w:rsidP="00763DCB">
      <w:pPr>
        <w:rPr>
          <w:sz w:val="24"/>
        </w:rPr>
      </w:pPr>
      <w:r w:rsidRPr="00B11B78">
        <w:rPr>
          <w:sz w:val="24"/>
        </w:rPr>
        <w:t>即为一般线性最小二乘问题的法方程组，若记</w:t>
      </w:r>
    </w:p>
    <w:p w:rsidR="009967DE" w:rsidRPr="00B11B78" w:rsidRDefault="009967DE" w:rsidP="00763DCB">
      <w:pPr>
        <w:ind w:firstLineChars="200" w:firstLine="480"/>
        <w:jc w:val="center"/>
        <w:rPr>
          <w:sz w:val="24"/>
        </w:rPr>
      </w:pPr>
      <w:r w:rsidRPr="00B11B78">
        <w:rPr>
          <w:position w:val="-12"/>
          <w:sz w:val="24"/>
        </w:rPr>
        <w:object w:dxaOrig="1820" w:dyaOrig="380">
          <v:shape id="_x0000_i1037" type="#_x0000_t75" style="width:109.4pt;height:22.45pt" o:ole="">
            <v:imagedata r:id="rId30" o:title=""/>
          </v:shape>
          <o:OLEObject Type="Embed" ProgID="Equation.DSMT4" ShapeID="_x0000_i1037" DrawAspect="Content" ObjectID="_1411232905" r:id="rId31"/>
        </w:object>
      </w:r>
      <w:r w:rsidRPr="00B11B78">
        <w:rPr>
          <w:sz w:val="24"/>
        </w:rPr>
        <w:t>，</w:t>
      </w:r>
      <w:r w:rsidRPr="00B11B78">
        <w:rPr>
          <w:position w:val="-12"/>
          <w:sz w:val="24"/>
        </w:rPr>
        <w:object w:dxaOrig="1880" w:dyaOrig="380">
          <v:shape id="_x0000_i1038" type="#_x0000_t75" style="width:119.7pt;height:24.3pt" o:ole="">
            <v:imagedata r:id="rId32" o:title=""/>
          </v:shape>
          <o:OLEObject Type="Embed" ProgID="Equation.DSMT4" ShapeID="_x0000_i1038" DrawAspect="Content" ObjectID="_1411232906" r:id="rId33"/>
        </w:object>
      </w:r>
    </w:p>
    <w:p w:rsidR="009967DE" w:rsidRPr="00B11B78" w:rsidRDefault="009967DE" w:rsidP="00763DCB">
      <w:pPr>
        <w:ind w:firstLineChars="200" w:firstLine="480"/>
        <w:jc w:val="center"/>
        <w:rPr>
          <w:sz w:val="24"/>
        </w:rPr>
      </w:pPr>
      <w:r w:rsidRPr="00B11B78">
        <w:rPr>
          <w:position w:val="-68"/>
          <w:sz w:val="24"/>
        </w:rPr>
        <w:object w:dxaOrig="3480" w:dyaOrig="1480">
          <v:shape id="_x0000_i1039" type="#_x0000_t75" style="width:231.9pt;height:99.1pt" o:ole="">
            <v:imagedata r:id="rId34" o:title=""/>
          </v:shape>
          <o:OLEObject Type="Embed" ProgID="Equation.DSMT4" ShapeID="_x0000_i1039" DrawAspect="Content" ObjectID="_1411232907" r:id="rId35"/>
        </w:object>
      </w:r>
    </w:p>
    <w:p w:rsidR="009967DE" w:rsidRPr="00B11B78" w:rsidRDefault="009967DE" w:rsidP="00763DCB">
      <w:pPr>
        <w:ind w:firstLineChars="200" w:firstLine="480"/>
        <w:rPr>
          <w:sz w:val="24"/>
        </w:rPr>
      </w:pPr>
      <w:r w:rsidRPr="00B11B78">
        <w:rPr>
          <w:sz w:val="24"/>
        </w:rPr>
        <w:t>则法方程组可表示为</w:t>
      </w:r>
    </w:p>
    <w:p w:rsidR="009967DE" w:rsidRPr="00B11B78" w:rsidRDefault="009967DE" w:rsidP="00763DCB">
      <w:pPr>
        <w:ind w:left="420" w:firstLine="420"/>
        <w:jc w:val="center"/>
        <w:rPr>
          <w:sz w:val="24"/>
        </w:rPr>
      </w:pPr>
      <w:r w:rsidRPr="00B11B78">
        <w:rPr>
          <w:position w:val="-10"/>
          <w:sz w:val="24"/>
        </w:rPr>
        <w:object w:dxaOrig="1300" w:dyaOrig="360">
          <v:shape id="_x0000_i1040" type="#_x0000_t75" style="width:92.55pt;height:24.3pt" o:ole="">
            <v:imagedata r:id="rId36" o:title=""/>
          </v:shape>
          <o:OLEObject Type="Embed" ProgID="Equation.DSMT4" ShapeID="_x0000_i1040" DrawAspect="Content" ObjectID="_1411232908" r:id="rId37"/>
        </w:object>
      </w:r>
    </w:p>
    <w:p w:rsidR="009967DE" w:rsidRPr="00B11B78" w:rsidRDefault="009967DE" w:rsidP="00763DCB">
      <w:pPr>
        <w:rPr>
          <w:sz w:val="24"/>
        </w:rPr>
      </w:pPr>
      <w:r w:rsidRPr="00B11B78">
        <w:rPr>
          <w:sz w:val="24"/>
        </w:rPr>
        <w:t>如果</w:t>
      </w:r>
      <w:r w:rsidRPr="00B11B78">
        <w:rPr>
          <w:sz w:val="24"/>
        </w:rPr>
        <w:t>G</w:t>
      </w:r>
      <w:r w:rsidRPr="00B11B78">
        <w:rPr>
          <w:sz w:val="24"/>
        </w:rPr>
        <w:t>的列向量线性无关，则法方程组存在唯一解</w:t>
      </w:r>
      <w:r w:rsidRPr="00B11B78">
        <w:rPr>
          <w:sz w:val="24"/>
        </w:rPr>
        <w:t>a</w:t>
      </w:r>
      <w:r w:rsidRPr="00B11B78">
        <w:rPr>
          <w:sz w:val="24"/>
        </w:rPr>
        <w:t>＝</w:t>
      </w:r>
      <w:r w:rsidRPr="00B11B78">
        <w:rPr>
          <w:position w:val="-12"/>
          <w:sz w:val="24"/>
        </w:rPr>
        <w:object w:dxaOrig="1380" w:dyaOrig="380">
          <v:shape id="_x0000_i1041" type="#_x0000_t75" style="width:69.2pt;height:18.7pt" o:ole="">
            <v:imagedata r:id="rId38" o:title=""/>
          </v:shape>
          <o:OLEObject Type="Embed" ProgID="Equation.DSMT4" ShapeID="_x0000_i1041" DrawAspect="Content" ObjectID="_1411232909" r:id="rId39"/>
        </w:object>
      </w:r>
      <w:r w:rsidRPr="00B11B78">
        <w:rPr>
          <w:sz w:val="24"/>
        </w:rPr>
        <w:t>，从而得</w:t>
      </w:r>
    </w:p>
    <w:p w:rsidR="009967DE" w:rsidRPr="00B11B78" w:rsidRDefault="009967DE" w:rsidP="00763DCB">
      <w:pPr>
        <w:jc w:val="center"/>
        <w:rPr>
          <w:sz w:val="24"/>
        </w:rPr>
      </w:pPr>
      <w:r w:rsidRPr="00B11B78">
        <w:rPr>
          <w:position w:val="-28"/>
          <w:sz w:val="24"/>
        </w:rPr>
        <w:object w:dxaOrig="1780" w:dyaOrig="680">
          <v:shape id="_x0000_i1042" type="#_x0000_t75" style="width:134.65pt;height:40.2pt" o:ole="">
            <v:imagedata r:id="rId40" o:title=""/>
          </v:shape>
          <o:OLEObject Type="Embed" ProgID="Equation.DSMT4" ShapeID="_x0000_i1042" DrawAspect="Content" ObjectID="_1411232910" r:id="rId41"/>
        </w:object>
      </w:r>
    </w:p>
    <w:p w:rsidR="009967DE" w:rsidRPr="00B11B78" w:rsidRDefault="009967DE" w:rsidP="00763DCB">
      <w:pPr>
        <w:rPr>
          <w:sz w:val="24"/>
        </w:rPr>
      </w:pPr>
      <w:r w:rsidRPr="00B11B78">
        <w:rPr>
          <w:sz w:val="24"/>
        </w:rPr>
        <w:t>P(x)</w:t>
      </w:r>
      <w:r w:rsidRPr="00B11B78">
        <w:rPr>
          <w:sz w:val="24"/>
        </w:rPr>
        <w:t>为所求的最小二乘拟合函数。</w:t>
      </w:r>
    </w:p>
    <w:p w:rsidR="0086662C" w:rsidRDefault="0086662C" w:rsidP="00763DCB">
      <w:pPr>
        <w:autoSpaceDE w:val="0"/>
        <w:autoSpaceDN w:val="0"/>
        <w:adjustRightInd w:val="0"/>
        <w:ind w:firstLineChars="200" w:firstLine="880"/>
        <w:jc w:val="left"/>
        <w:rPr>
          <w:rFonts w:asciiTheme="minorEastAsia" w:hAnsiTheme="minorEastAsia"/>
          <w:sz w:val="44"/>
          <w:szCs w:val="44"/>
        </w:rPr>
      </w:pPr>
    </w:p>
    <w:p w:rsidR="009967DE" w:rsidRPr="009967DE" w:rsidRDefault="009967DE" w:rsidP="00763DCB">
      <w:pPr>
        <w:autoSpaceDE w:val="0"/>
        <w:autoSpaceDN w:val="0"/>
        <w:adjustRightInd w:val="0"/>
        <w:ind w:firstLineChars="200" w:firstLine="880"/>
        <w:jc w:val="left"/>
        <w:rPr>
          <w:rFonts w:asciiTheme="minorEastAsia" w:hAnsiTheme="minorEastAsia"/>
          <w:sz w:val="44"/>
          <w:szCs w:val="44"/>
        </w:rPr>
      </w:pPr>
    </w:p>
    <w:p w:rsidR="00E66B3C" w:rsidRPr="0086662C" w:rsidRDefault="0086662C" w:rsidP="00763DCB">
      <w:pPr>
        <w:autoSpaceDE w:val="0"/>
        <w:autoSpaceDN w:val="0"/>
        <w:adjustRightInd w:val="0"/>
        <w:jc w:val="left"/>
        <w:rPr>
          <w:rFonts w:asciiTheme="minorEastAsia" w:hAnsiTheme="minorEastAsia"/>
          <w:b/>
          <w:sz w:val="24"/>
          <w:szCs w:val="24"/>
        </w:rPr>
      </w:pPr>
      <w:r>
        <w:rPr>
          <w:rFonts w:asciiTheme="minorEastAsia" w:hAnsiTheme="minorEastAsia" w:hint="eastAsia"/>
          <w:b/>
          <w:sz w:val="24"/>
          <w:szCs w:val="24"/>
        </w:rPr>
        <w:t>5.</w:t>
      </w:r>
      <w:r w:rsidR="005A0119">
        <w:rPr>
          <w:rFonts w:asciiTheme="minorEastAsia" w:hAnsiTheme="minorEastAsia" w:hint="eastAsia"/>
          <w:b/>
          <w:sz w:val="24"/>
          <w:szCs w:val="24"/>
        </w:rPr>
        <w:t>3</w:t>
      </w:r>
      <w:r w:rsidR="00E66B3C" w:rsidRPr="0086662C">
        <w:rPr>
          <w:rFonts w:asciiTheme="minorEastAsia" w:hAnsiTheme="minorEastAsia" w:hint="eastAsia"/>
          <w:b/>
          <w:sz w:val="24"/>
          <w:szCs w:val="24"/>
        </w:rPr>
        <w:t>数据与过程</w:t>
      </w:r>
    </w:p>
    <w:p w:rsidR="00E66B3C" w:rsidRPr="00E66B3C" w:rsidRDefault="00E66B3C" w:rsidP="00763DCB">
      <w:pPr>
        <w:autoSpaceDE w:val="0"/>
        <w:autoSpaceDN w:val="0"/>
        <w:adjustRightInd w:val="0"/>
        <w:ind w:firstLineChars="200" w:firstLine="480"/>
        <w:jc w:val="left"/>
        <w:rPr>
          <w:rFonts w:asciiTheme="minorEastAsia" w:hAnsiTheme="minorEastAsia"/>
          <w:sz w:val="24"/>
          <w:szCs w:val="24"/>
        </w:rPr>
      </w:pPr>
      <w:r w:rsidRPr="00E66B3C">
        <w:rPr>
          <w:rFonts w:asciiTheme="minorEastAsia" w:hAnsiTheme="minorEastAsia" w:hint="eastAsia"/>
          <w:sz w:val="24"/>
          <w:szCs w:val="24"/>
        </w:rPr>
        <w:t>网民幸福感的指标体系由四部分组成：即身体状况，生活质量，自我价值体现，社会交际。将附表中所给的问题进行归类划分，分为四类，即四个一级指标，将其进行（1）（2）（3）的数据处理过程</w:t>
      </w:r>
    </w:p>
    <w:p w:rsidR="00E66B3C" w:rsidRPr="00E66B3C" w:rsidRDefault="00E66B3C" w:rsidP="00763DCB">
      <w:pPr>
        <w:autoSpaceDE w:val="0"/>
        <w:autoSpaceDN w:val="0"/>
        <w:adjustRightInd w:val="0"/>
        <w:jc w:val="left"/>
        <w:rPr>
          <w:rFonts w:asciiTheme="minorEastAsia" w:hAnsiTheme="minorEastAsia"/>
          <w:sz w:val="24"/>
          <w:szCs w:val="24"/>
        </w:rPr>
      </w:pPr>
      <w:r w:rsidRPr="00E66B3C">
        <w:rPr>
          <w:rFonts w:asciiTheme="minorEastAsia" w:hAnsiTheme="minorEastAsia" w:hint="eastAsia"/>
          <w:sz w:val="24"/>
          <w:szCs w:val="24"/>
        </w:rPr>
        <w:lastRenderedPageBreak/>
        <w:t>数据</w:t>
      </w:r>
      <w:r w:rsidR="009967DE">
        <w:rPr>
          <w:rFonts w:asciiTheme="minorEastAsia" w:hAnsiTheme="minorEastAsia" w:hint="eastAsia"/>
          <w:sz w:val="24"/>
          <w:szCs w:val="24"/>
        </w:rPr>
        <w:t>及</w:t>
      </w:r>
      <w:r w:rsidRPr="00E66B3C">
        <w:rPr>
          <w:rFonts w:asciiTheme="minorEastAsia" w:hAnsiTheme="minorEastAsia" w:hint="eastAsia"/>
          <w:sz w:val="24"/>
          <w:szCs w:val="24"/>
        </w:rPr>
        <w:t>表格如下：</w:t>
      </w:r>
    </w:p>
    <w:p w:rsidR="00E66B3C" w:rsidRPr="00E66B3C" w:rsidRDefault="00E66B3C" w:rsidP="00763DCB">
      <w:pPr>
        <w:autoSpaceDE w:val="0"/>
        <w:autoSpaceDN w:val="0"/>
        <w:adjustRightInd w:val="0"/>
        <w:jc w:val="left"/>
        <w:rPr>
          <w:rFonts w:asciiTheme="minorEastAsia" w:hAnsiTheme="minorEastAsia"/>
          <w:b/>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Default="00D95848" w:rsidP="00763DCB">
      <w:pPr>
        <w:autoSpaceDE w:val="0"/>
        <w:autoSpaceDN w:val="0"/>
        <w:adjustRightInd w:val="0"/>
        <w:jc w:val="left"/>
        <w:rPr>
          <w:rFonts w:asciiTheme="minorEastAsia" w:hAnsiTheme="minorEastAsia"/>
          <w:sz w:val="24"/>
          <w:szCs w:val="24"/>
        </w:rPr>
      </w:pPr>
      <w:r>
        <w:rPr>
          <w:rFonts w:asciiTheme="minorEastAsia" w:hAnsiTheme="minorEastAsia"/>
          <w:noProof/>
          <w:sz w:val="24"/>
          <w:szCs w:val="24"/>
        </w:rPr>
        <w:pict>
          <v:group id="组合 1" o:spid="_x0000_s1075" style="position:absolute;margin-left:14.3pt;margin-top:9.7pt;width:388.8pt;height:236.05pt;z-index:251659264" coordorigin="2304,10443" coordsize="7776,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">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 o:spid="_x0000_s1027" type="#_x0000_t93" style="position:absolute;left:8896;top:11830;width:551;height:4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2A/8IA&#10;AADaAAAADwAAAGRycy9kb3ducmV2LnhtbESPT4vCMBTE78J+h/AW9qapgn+oRnEXxB4WwerB46N5&#10;tsXmpTSxZr/9RhA8DjPzG2a1CaYRPXWutqxgPEpAEBdW11wqOJ92wwUI55E1NpZJwR852Kw/BitM&#10;tX3wkfrclyJC2KWooPK+TaV0RUUG3ci2xNG72s6gj7Irpe7wEeGmkZMkmUmDNceFClv6qai45Xej&#10;IHgu8t1xuj98h7zXl3G2/51nSn19hu0ShKfg3+FXO9MKJvC8Em+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vYD/wgAAANoAAAAPAAAAAAAAAAAAAAAAAJgCAABkcnMvZG93&#10;bnJldi54bWxQSwUGAAAAAAQABAD1AAAAhwMAAAAA&#10;" fillcolor="white [3201]" strokecolor="#4bacc6 [3208]" strokeweight="1pt">
              <v:stroke dashstyle="dash"/>
              <v:shadow color="#868686"/>
              <v:textbox>
                <w:txbxContent>
                  <w:p w:rsidR="005952AC" w:rsidRDefault="005952AC" w:rsidP="00E66B3C"/>
                </w:txbxContent>
              </v:textbox>
            </v:shape>
            <v:shape id="AutoShape 4" o:spid="_x0000_s1028" type="#_x0000_t93" style="position:absolute;left:6822;top:11823;width:551;height:4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ZMMA&#10;AADaAAAADwAAAGRycy9kb3ducmV2LnhtbESPQWvCQBSE7wX/w/KE3uomFVuJbkQLYg6lYOrB4yP7&#10;TILZtyG7xu2/dwuFHoeZ+YZZb4LpxEiDay0rSGcJCOLK6pZrBafv/csShPPIGjvLpOCHHGzyydMa&#10;M23vfKSx9LWIEHYZKmi87zMpXdWQQTezPXH0LnYw6KMcaqkHvEe46eRrkrxJgy3HhQZ7+mioupY3&#10;oyB4rsr9cXH42oVy1Oe0OHy+F0o9T8N2BcJT8P/hv3ahFczh90q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lZMMAAADaAAAADwAAAAAAAAAAAAAAAACYAgAAZHJzL2Rv&#10;d25yZXYueG1sUEsFBgAAAAAEAAQA9QAAAIgDAAAAAA==&#10;" fillcolor="white [3201]" strokecolor="#4bacc6 [3208]" strokeweight="1pt">
              <v:stroke dashstyle="dash"/>
              <v:shadow color="#868686"/>
              <v:textbox>
                <w:txbxContent>
                  <w:p w:rsidR="005952AC" w:rsidRDefault="005952AC" w:rsidP="00E66B3C"/>
                </w:txbxContent>
              </v:textbox>
            </v:shape>
            <v:shape id="AutoShape 5" o:spid="_x0000_s1029" type="#_x0000_t93" style="position:absolute;left:4339;top:11810;width:551;height:4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9EMMA&#10;AADaAAAADwAAAGRycy9kb3ducmV2LnhtbESPQWvCQBSE7wX/w/KE3uomRVuJbkQLYg6lYOrB4yP7&#10;TILZtyG7xu2/dwuFHoeZ+YZZb4LpxEiDay0rSGcJCOLK6pZrBafv/csShPPIGjvLpOCHHGzyydMa&#10;M23vfKSx9LWIEHYZKmi87zMpXdWQQTezPXH0LnYw6KMcaqkHvEe46eRrkrxJgy3HhQZ7+mioupY3&#10;oyB4rsr9cXH42oVy1Oe0OHy+F0o9T8N2BcJT8P/hv3ahFczh90q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i9EMMAAADaAAAADwAAAAAAAAAAAAAAAACYAgAAZHJzL2Rv&#10;d25yZXYueG1sUEsFBgAAAAAEAAQA9QAAAIgDAAAAAA==&#10;" fillcolor="white [3201]" strokecolor="#4bacc6 [3208]" strokeweight="1pt">
              <v:stroke dashstyle="dash"/>
              <v:shadow color="#868686"/>
              <v:textbox>
                <w:txbxContent>
                  <w:p w:rsidR="005952AC" w:rsidRDefault="005952AC" w:rsidP="00E66B3C"/>
                </w:txbxContent>
              </v:textbox>
            </v:shape>
            <v:shape id="AutoShape 6" o:spid="_x0000_s1030" type="#_x0000_t93" style="position:absolute;left:2504;top:11820;width:551;height:4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QYi8IA&#10;AADaAAAADwAAAGRycy9kb3ducmV2LnhtbESPQYvCMBSE78L+h/AW9qapgrpUo7gLYg8i2PXg8dE8&#10;22LzUppYs//eCILHYWa+YZbrYBrRU+dqywrGowQEcWF1zaWC0992+A3CeWSNjWVS8E8O1quPwRJT&#10;be98pD73pYgQdikqqLxvUyldUZFBN7ItcfQutjPoo+xKqTu8R7hp5CRJZtJgzXGhwpZ+Kyqu+c0o&#10;CJ6LfHuc7g4/Ie/1eZzt9vNMqa/PsFmA8BT8O/xqZ1rBFJ5X4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iLwgAAANoAAAAPAAAAAAAAAAAAAAAAAJgCAABkcnMvZG93&#10;bnJldi54bWxQSwUGAAAAAAQABAD1AAAAhwMAAAAA&#10;" fillcolor="white [3201]" strokecolor="#4bacc6 [3208]" strokeweight="1pt">
              <v:stroke dashstyle="dash"/>
              <v:shadow color="#868686"/>
              <v:textbox>
                <w:txbxContent>
                  <w:p w:rsidR="005952AC" w:rsidRDefault="005952AC" w:rsidP="00E66B3C"/>
                </w:txbxContent>
              </v:textbox>
            </v:shape>
            <v:shapetype id="_x0000_t202" coordsize="21600,21600" o:spt="202" path="m,l,21600r21600,l21600,xe">
              <v:stroke joinstyle="miter"/>
              <v:path gradientshapeok="t" o:connecttype="rect"/>
            </v:shapetype>
            <v:shape id="Text Box 7" o:spid="_x0000_s1031" type="#_x0000_t202" style="position:absolute;left:4949;top:10443;width:2478;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QoMIA&#10;AADaAAAADwAAAGRycy9kb3ducmV2LnhtbESPQWvCQBSE74L/YXlCL1I3ikhJXUUEwYtQNdXrI/tM&#10;otm3IW/V9N93hUKPw8x8w8yXnavVg1qpPBsYjxJQxLm3FRcGsuPm/QOUBGSLtWcy8EMCy0W/N8fU&#10;+ifv6XEIhYoQlhQNlCE0qdaSl+RQRr4hjt7Ftw5DlG2hbYvPCHe1niTJTDusOC6U2NC6pPx2uDsD&#10;R9lNs+x0+5azk7UbXoupvn8Z8zboVp+gAnXhP/zX3loDM3hdiTd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CgwgAAANoAAAAPAAAAAAAAAAAAAAAAAJgCAABkcnMvZG93&#10;bnJldi54bWxQSwUGAAAAAAQABAD1AAAAhwMAAAAA&#10;" fillcolor="#fabf8f [1945]" strokecolor="#fabf8f [1945]" strokeweight="1pt">
              <v:fill color2="#fde9d9 [665]" angle="135" focus="50%" type="gradient"/>
              <v:shadow on="t" color="#974706 [1609]" opacity=".5" offset="1pt"/>
              <v:textbox>
                <w:txbxContent>
                  <w:p w:rsidR="005952AC" w:rsidRPr="00E26976" w:rsidRDefault="005952AC" w:rsidP="00E66B3C">
                    <w:pPr>
                      <w:jc w:val="center"/>
                      <w:rPr>
                        <w:rFonts w:ascii="华文新魏" w:eastAsia="华文新魏"/>
                        <w:sz w:val="30"/>
                        <w:szCs w:val="30"/>
                      </w:rPr>
                    </w:pPr>
                    <w:r w:rsidRPr="00E26976">
                      <w:rPr>
                        <w:rFonts w:ascii="华文新魏" w:eastAsia="华文新魏" w:hint="eastAsia"/>
                        <w:sz w:val="30"/>
                        <w:szCs w:val="30"/>
                      </w:rPr>
                      <w:t>幸福指标体系</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8" o:spid="_x0000_s1032" type="#_x0000_t79" style="position:absolute;left:2304;top:11227;width:7776;height: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fGsIA&#10;AADaAAAADwAAAGRycy9kb3ducmV2LnhtbESP0YrCMBRE3xf8h3AF39ZUEVe6RtGC6IOy1u4H3G2u&#10;bdnmpjRR698bQfBxmJkzzHzZmVpcqXWVZQWjYQSCOLe64kLBb7b5nIFwHlljbZkU3MnBctH7mGOs&#10;7Y1Tup58IQKEXYwKSu+bWEqXl2TQDW1DHLyzbQ36INtC6hZvAW5qOY6iqTRYcVgosaGkpPz/dDEK&#10;ssN2/3eerJN0Wmf++MP3fJ1USg363eobhKfOv8Ov9k4r+ILnlX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l8awgAAANoAAAAPAAAAAAAAAAAAAAAAAJgCAABkcnMvZG93&#10;bnJldi54bWxQSwUGAAAAAAQABAD1AAAAhwMAAAAA&#10;" adj=",4823,,7811" fillcolor="white [3201]" strokecolor="#f79646 [3209]" strokeweight="1pt">
              <v:stroke dashstyle="dash"/>
              <v:shadow color="#868686"/>
              <v:textbox>
                <w:txbxContent>
                  <w:p w:rsidR="005952AC" w:rsidRPr="00E66B3C" w:rsidRDefault="005952AC" w:rsidP="00E66B3C">
                    <w:pPr>
                      <w:spacing w:line="0" w:lineRule="atLeast"/>
                      <w:jc w:val="left"/>
                      <w:rPr>
                        <w:rFonts w:ascii="华文行楷" w:eastAsia="华文行楷"/>
                        <w:szCs w:val="21"/>
                      </w:rPr>
                    </w:pPr>
                    <w:r w:rsidRPr="00E66B3C">
                      <w:rPr>
                        <w:rFonts w:ascii="华文行楷" w:eastAsia="华文行楷" w:hAnsi="黑体" w:hint="eastAsia"/>
                        <w:szCs w:val="21"/>
                      </w:rPr>
                      <w:t>身体状况         生活质量             自我价值实现          社会交际</w:t>
                    </w:r>
                  </w:p>
                </w:txbxContent>
              </v:textbox>
            </v:shape>
            <v:shape id="AutoShape 9" o:spid="_x0000_s1033" type="#_x0000_t93" style="position:absolute;left:1298;top:13483;width:2887;height:476;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yWLcAA&#10;AADaAAAADwAAAGRycy9kb3ducmV2LnhtbERPzWrCQBC+F3yHZQRvzcZiRaKraNFSGz0YfYAhOybB&#10;7GzIriZ9e/dQ8Pjx/S9WvanFg1pXWVYwjmIQxLnVFRcKLufd+wyE88gaa8uk4I8crJaDtwUm2nZ8&#10;okfmCxFC2CWooPS+SaR0eUkGXWQb4sBdbWvQB9gWUrfYhXBTy484nkqDFYeGEhv6Kim/ZXejYDPd&#10;Tpr998ngMU3X1e7wW5hPVGo07NdzEJ56/xL/u3+0grA1XAk3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yWLcAAAADaAAAADwAAAAAAAAAAAAAAAACYAgAAZHJzL2Rvd25y&#10;ZXYueG1sUEsFBgAAAAAEAAQA9QAAAIUDAAAAAA==&#10;" adj="21600,0" fillcolor="white [3201]" strokecolor="#c2d69b [1942]" strokeweight="1pt">
              <v:fill color2="#d6e3bc [1302]" focus="100%" type="gradient"/>
              <v:shadow on="t" color="#4e6128 [1606]" opacity=".5" offset="1pt"/>
              <v:textbox style="layout-flow:vertical-ideographic">
                <w:txbxContent>
                  <w:p w:rsidR="005952AC" w:rsidRPr="00484D92" w:rsidRDefault="005952AC" w:rsidP="00E66B3C">
                    <w:pPr>
                      <w:jc w:val="center"/>
                      <w:rPr>
                        <w:szCs w:val="21"/>
                      </w:rPr>
                    </w:pPr>
                    <w:r w:rsidRPr="00484D92">
                      <w:rPr>
                        <w:rFonts w:ascii="黑体" w:eastAsia="黑体" w:hAnsi="黑体" w:cs="Arial"/>
                        <w:kern w:val="0"/>
                        <w:szCs w:val="21"/>
                      </w:rPr>
                      <w:t>近一年来身体健康情况</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0" o:spid="_x0000_s1034" type="#_x0000_t68" style="position:absolute;left:3468;top:12277;width:2442;height:2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N28MA&#10;AADaAAAADwAAAGRycy9kb3ducmV2LnhtbESPQWsCMRSE7wX/Q3hCbzVrW1pdjSLFBXvooerF2yN5&#10;bhY3L0sSdfXXN4VCj8PMfMPMl71rxYVCbDwrGI8KEMTam4ZrBftd9TQBEROywdYzKbhRhOVi8DDH&#10;0vgrf9Nlm2qRIRxLVGBT6kopo7bkMI58R5y9ow8OU5ahlibgNcNdK5+L4k06bDgvWOzow5I+bc9O&#10;wUuVDmYz/eK7btY6vL92u8p+KvU47FczEIn69B/+a2+Mgin8Xs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LN28MAAADaAAAADwAAAAAAAAAAAAAAAACYAgAAZHJzL2Rv&#10;d25yZXYueG1sUEsFBgAAAAAEAAQA9QAAAIgDAAAAAA==&#10;" adj="0,0" fillcolor="white [3201]" strokecolor="#c2d69b [1942]" strokeweight="1pt">
              <v:fill color2="#d6e3bc [1302]" focus="100%" type="gradient"/>
              <v:shadow on="t" color="#4e6128 [1606]" opacity=".5" offset="1pt"/>
              <v:textbox style="layout-flow:vertical-ideographic">
                <w:txbxContent>
                  <w:p w:rsidR="005952AC" w:rsidRPr="00484D92" w:rsidRDefault="005952AC" w:rsidP="00E66B3C">
                    <w:pPr>
                      <w:rPr>
                        <w:rFonts w:ascii="黑体" w:eastAsia="黑体" w:hAnsi="黑体" w:cs="Arial"/>
                        <w:kern w:val="0"/>
                        <w:szCs w:val="21"/>
                      </w:rPr>
                    </w:pPr>
                    <w:r w:rsidRPr="00484D92">
                      <w:rPr>
                        <w:rFonts w:ascii="黑体" w:eastAsia="黑体" w:hAnsi="黑体" w:cs="Arial"/>
                        <w:kern w:val="0"/>
                        <w:szCs w:val="21"/>
                      </w:rPr>
                      <w:t>目前社会经济发展状况满意</w:t>
                    </w:r>
                  </w:p>
                  <w:p w:rsidR="005952AC" w:rsidRPr="00484D92" w:rsidRDefault="005952AC" w:rsidP="00E66B3C">
                    <w:pPr>
                      <w:rPr>
                        <w:rFonts w:ascii="黑体" w:eastAsia="黑体" w:hAnsi="黑体"/>
                        <w:szCs w:val="21"/>
                      </w:rPr>
                    </w:pPr>
                    <w:r w:rsidRPr="00484D92">
                      <w:rPr>
                        <w:rFonts w:ascii="黑体" w:eastAsia="黑体" w:hAnsi="黑体" w:cs="Arial"/>
                        <w:kern w:val="0"/>
                        <w:szCs w:val="21"/>
                      </w:rPr>
                      <w:t>所在城市的社会治安状况</w:t>
                    </w:r>
                  </w:p>
                  <w:p w:rsidR="005952AC" w:rsidRPr="00484D92" w:rsidRDefault="005952AC" w:rsidP="00E66B3C">
                    <w:pPr>
                      <w:rPr>
                        <w:rFonts w:ascii="黑体" w:eastAsia="黑体" w:hAnsi="黑体" w:cs="Arial"/>
                        <w:kern w:val="0"/>
                        <w:szCs w:val="21"/>
                      </w:rPr>
                    </w:pPr>
                    <w:r w:rsidRPr="00484D92">
                      <w:rPr>
                        <w:rFonts w:ascii="黑体" w:eastAsia="黑体" w:hAnsi="黑体" w:cs="Arial"/>
                        <w:kern w:val="0"/>
                        <w:szCs w:val="21"/>
                      </w:rPr>
                      <w:t>所在城市的生活节</w:t>
                    </w:r>
                  </w:p>
                  <w:p w:rsidR="005952AC" w:rsidRPr="00484D92" w:rsidRDefault="005952AC" w:rsidP="00E66B3C">
                    <w:pPr>
                      <w:rPr>
                        <w:rFonts w:ascii="黑体" w:eastAsia="黑体" w:hAnsi="黑体"/>
                        <w:szCs w:val="21"/>
                      </w:rPr>
                    </w:pPr>
                    <w:r w:rsidRPr="00484D92">
                      <w:rPr>
                        <w:rFonts w:ascii="黑体" w:eastAsia="黑体" w:hAnsi="黑体" w:cs="Arial"/>
                        <w:kern w:val="0"/>
                        <w:szCs w:val="21"/>
                      </w:rPr>
                      <w:t>所在城市出行方便</w:t>
                    </w:r>
                  </w:p>
                  <w:p w:rsidR="005952AC" w:rsidRPr="00484D92" w:rsidRDefault="005952AC" w:rsidP="00E66B3C">
                    <w:pPr>
                      <w:rPr>
                        <w:rFonts w:ascii="黑体" w:eastAsia="黑体" w:hAnsi="黑体"/>
                        <w:szCs w:val="21"/>
                      </w:rPr>
                    </w:pPr>
                    <w:r w:rsidRPr="00484D92">
                      <w:rPr>
                        <w:rFonts w:ascii="黑体" w:eastAsia="黑体" w:hAnsi="黑体" w:cs="Arial"/>
                        <w:kern w:val="0"/>
                        <w:szCs w:val="21"/>
                      </w:rPr>
                      <w:t>家目前的住房条件</w:t>
                    </w:r>
                  </w:p>
                  <w:p w:rsidR="005952AC" w:rsidRPr="00484D92" w:rsidRDefault="005952AC" w:rsidP="00E66B3C">
                    <w:pPr>
                      <w:rPr>
                        <w:rFonts w:ascii="黑体" w:eastAsia="黑体" w:hAnsi="黑体"/>
                        <w:szCs w:val="21"/>
                      </w:rPr>
                    </w:pPr>
                    <w:r w:rsidRPr="00484D92">
                      <w:rPr>
                        <w:rFonts w:ascii="黑体" w:eastAsia="黑体" w:hAnsi="黑体" w:cs="Arial"/>
                        <w:kern w:val="0"/>
                        <w:szCs w:val="21"/>
                      </w:rPr>
                      <w:t>业余生活</w:t>
                    </w:r>
                  </w:p>
                  <w:p w:rsidR="005952AC" w:rsidRPr="00484D92" w:rsidRDefault="005952AC" w:rsidP="00E66B3C">
                    <w:pPr>
                      <w:rPr>
                        <w:szCs w:val="21"/>
                      </w:rPr>
                    </w:pPr>
                    <w:r w:rsidRPr="00484D92">
                      <w:rPr>
                        <w:rFonts w:ascii="黑体" w:eastAsia="黑体" w:hAnsi="黑体" w:cs="Arial"/>
                        <w:kern w:val="0"/>
                        <w:szCs w:val="21"/>
                      </w:rPr>
                      <w:t>工作/生活上的压力</w:t>
                    </w:r>
                  </w:p>
                </w:txbxContent>
              </v:textbox>
            </v:shape>
            <v:shape id="AutoShape 11" o:spid="_x0000_s1035" type="#_x0000_t68" style="position:absolute;left:6224;top:12277;width:1803;height:2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zYsUA&#10;AADbAAAADwAAAGRycy9kb3ducmV2LnhtbESPzU4DMQyE75V4h8hI3NosPyp027RCiJXKoQdaLr1Z&#10;ibtZsXFWSWgXnh4fkLjZmvHM59VmDL06U8pdZAO3swoUsY2u49bAx6GZPoHKBdlhH5kMfFOGzfpq&#10;ssLaxQu/03lfWiUhnGs04EsZaq2z9RQwz+JALNoppoBF1tRql/Ai4aHXd1U11wE7lgaPA714sp/7&#10;r2DgvilHt13s+Md2rzY9PgyHxr8Zc3M9Pi9BFRrLv/nveusEX+jlFx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DNixQAAANsAAAAPAAAAAAAAAAAAAAAAAJgCAABkcnMv&#10;ZG93bnJldi54bWxQSwUGAAAAAAQABAD1AAAAigMAAAAA&#10;" adj="0,0" fillcolor="white [3201]" strokecolor="#c2d69b [1942]" strokeweight="1pt">
              <v:fill color2="#d6e3bc [1302]" focus="100%" type="gradient"/>
              <v:shadow on="t" color="#4e6128 [1606]" opacity=".5" offset="1pt"/>
              <v:textbox style="layout-flow:vertical-ideographic">
                <w:txbxContent>
                  <w:p w:rsidR="005952AC" w:rsidRPr="00484D92" w:rsidRDefault="005952AC" w:rsidP="00E66B3C">
                    <w:pPr>
                      <w:jc w:val="left"/>
                      <w:rPr>
                        <w:rFonts w:ascii="黑体" w:eastAsia="黑体" w:hAnsi="黑体" w:cs="Arial"/>
                        <w:kern w:val="0"/>
                        <w:szCs w:val="21"/>
                      </w:rPr>
                    </w:pPr>
                    <w:r w:rsidRPr="00484D92">
                      <w:rPr>
                        <w:rFonts w:ascii="黑体" w:eastAsia="黑体" w:hAnsi="黑体" w:cs="Arial"/>
                        <w:kern w:val="0"/>
                        <w:szCs w:val="21"/>
                      </w:rPr>
                      <w:t>对自己目前的收入满意</w:t>
                    </w:r>
                  </w:p>
                  <w:p w:rsidR="005952AC" w:rsidRPr="00484D92" w:rsidRDefault="005952AC" w:rsidP="00E66B3C">
                    <w:pPr>
                      <w:jc w:val="left"/>
                      <w:rPr>
                        <w:rFonts w:ascii="黑体" w:eastAsia="黑体" w:hAnsi="黑体" w:cs="Arial"/>
                        <w:kern w:val="0"/>
                        <w:szCs w:val="21"/>
                      </w:rPr>
                    </w:pPr>
                    <w:r w:rsidRPr="00484D92">
                      <w:rPr>
                        <w:rFonts w:ascii="黑体" w:eastAsia="黑体" w:hAnsi="黑体" w:cs="Arial"/>
                        <w:kern w:val="0"/>
                        <w:szCs w:val="21"/>
                      </w:rPr>
                      <w:t>对生活的态度</w:t>
                    </w:r>
                  </w:p>
                  <w:p w:rsidR="005952AC" w:rsidRPr="00484D92" w:rsidRDefault="005952AC" w:rsidP="00E66B3C">
                    <w:pPr>
                      <w:jc w:val="left"/>
                      <w:rPr>
                        <w:rFonts w:ascii="黑体" w:eastAsia="黑体" w:hAnsi="黑体"/>
                        <w:szCs w:val="21"/>
                      </w:rPr>
                    </w:pPr>
                    <w:r w:rsidRPr="00484D92">
                      <w:rPr>
                        <w:rFonts w:ascii="黑体" w:eastAsia="黑体" w:hAnsi="黑体" w:cs="Arial"/>
                        <w:kern w:val="0"/>
                        <w:szCs w:val="21"/>
                      </w:rPr>
                      <w:t>在事业上的发展前途</w:t>
                    </w:r>
                  </w:p>
                  <w:p w:rsidR="005952AC" w:rsidRPr="00484D92" w:rsidRDefault="005952AC" w:rsidP="00E66B3C">
                    <w:pPr>
                      <w:jc w:val="left"/>
                      <w:rPr>
                        <w:rFonts w:ascii="黑体" w:eastAsia="黑体" w:hAnsi="黑体"/>
                        <w:szCs w:val="21"/>
                      </w:rPr>
                    </w:pPr>
                    <w:r w:rsidRPr="00484D92">
                      <w:rPr>
                        <w:rFonts w:ascii="黑体" w:eastAsia="黑体" w:hAnsi="黑体" w:cs="Arial"/>
                        <w:kern w:val="0"/>
                        <w:szCs w:val="21"/>
                      </w:rPr>
                      <w:t>在工作/学业上有成就感</w:t>
                    </w:r>
                  </w:p>
                  <w:p w:rsidR="005952AC" w:rsidRPr="00484D92" w:rsidRDefault="005952AC" w:rsidP="00E66B3C">
                    <w:pPr>
                      <w:rPr>
                        <w:szCs w:val="21"/>
                      </w:rPr>
                    </w:pPr>
                    <w:r w:rsidRPr="00484D92">
                      <w:rPr>
                        <w:rFonts w:ascii="黑体" w:eastAsia="黑体" w:hAnsi="黑体" w:cs="Arial"/>
                        <w:kern w:val="0"/>
                        <w:szCs w:val="21"/>
                      </w:rPr>
                      <w:t>自己是个什么样的人</w:t>
                    </w:r>
                  </w:p>
                </w:txbxContent>
              </v:textbox>
            </v:shape>
            <v:rect id="Rectangle 12" o:spid="_x0000_s1036" style="position:absolute;left:8401;top:12264;width:1541;height:2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oJr4A&#10;AADbAAAADwAAAGRycy9kb3ducmV2LnhtbERPzYrCMBC+C75DGGFvmtSDLNUoW6HqbbH2AcZmbMs2&#10;k9JErW+/WRD2Nh/f72x2o+3EgwbfOtaQLBQI4sqZlmsN5SWff4LwAdlg55g0vMjDbjudbDA17sln&#10;ehShFjGEfYoamhD6VEpfNWTRL1xPHLmbGyyGCIdamgGfMdx2cqnUSlpsOTY02NO+oeqnuFsNrcoP&#10;J7qq7yIrTXG8Z3zxGWv9MRu/1iACjeFf/HafTJyfwN8v8Q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7KCa+AAAA2wAAAA8AAAAAAAAAAAAAAAAAmAIAAGRycy9kb3ducmV2&#10;LnhtbFBLBQYAAAAABAAEAPUAAACDAwAAAAA=&#10;" fillcolor="white [3201]" strokecolor="#c2d69b [1942]" strokeweight="1pt">
              <v:fill color2="#d6e3bc [1302]" focus="100%" type="gradient"/>
              <v:shadow on="t" color="#4e6128 [1606]" opacity=".5" offset="1pt"/>
              <v:textbox style="layout-flow:vertical-ideographic">
                <w:txbxContent>
                  <w:p w:rsidR="005952AC" w:rsidRPr="00484D92" w:rsidRDefault="005952AC" w:rsidP="00E66B3C">
                    <w:pPr>
                      <w:jc w:val="left"/>
                      <w:rPr>
                        <w:rFonts w:ascii="黑体" w:eastAsia="黑体" w:hAnsi="黑体"/>
                      </w:rPr>
                    </w:pPr>
                    <w:r w:rsidRPr="00484D92">
                      <w:rPr>
                        <w:rFonts w:ascii="黑体" w:eastAsia="黑体" w:hAnsi="黑体" w:hint="eastAsia"/>
                      </w:rPr>
                      <w:t>和家人的关系</w:t>
                    </w:r>
                  </w:p>
                  <w:p w:rsidR="005952AC" w:rsidRPr="00484D92" w:rsidRDefault="005952AC" w:rsidP="00E66B3C">
                    <w:pPr>
                      <w:jc w:val="left"/>
                      <w:rPr>
                        <w:rFonts w:ascii="黑体" w:eastAsia="黑体" w:hAnsi="黑体"/>
                      </w:rPr>
                    </w:pPr>
                    <w:r w:rsidRPr="00484D92">
                      <w:rPr>
                        <w:rFonts w:ascii="黑体" w:eastAsia="黑体" w:hAnsi="黑体" w:hint="eastAsia"/>
                      </w:rPr>
                      <w:t>和朋友（或同学）关系</w:t>
                    </w:r>
                  </w:p>
                  <w:p w:rsidR="005952AC" w:rsidRPr="00484D92" w:rsidRDefault="005952AC" w:rsidP="00E66B3C">
                    <w:pPr>
                      <w:jc w:val="left"/>
                      <w:rPr>
                        <w:rFonts w:ascii="黑体" w:eastAsia="黑体" w:hAnsi="黑体"/>
                      </w:rPr>
                    </w:pPr>
                    <w:r w:rsidRPr="00484D92">
                      <w:rPr>
                        <w:rFonts w:ascii="黑体" w:eastAsia="黑体" w:hAnsi="黑体" w:hint="eastAsia"/>
                      </w:rPr>
                      <w:t>和邻居之间的关系</w:t>
                    </w:r>
                  </w:p>
                  <w:p w:rsidR="005952AC" w:rsidRPr="00484D92" w:rsidRDefault="005952AC" w:rsidP="00E66B3C">
                    <w:pPr>
                      <w:jc w:val="left"/>
                      <w:rPr>
                        <w:rFonts w:ascii="黑体" w:eastAsia="黑体" w:hAnsi="黑体"/>
                      </w:rPr>
                    </w:pPr>
                    <w:r w:rsidRPr="00484D92">
                      <w:rPr>
                        <w:rFonts w:ascii="黑体" w:eastAsia="黑体" w:hAnsi="黑体" w:hint="eastAsia"/>
                      </w:rPr>
                      <w:t>和同事之间的关系</w:t>
                    </w:r>
                  </w:p>
                </w:txbxContent>
              </v:textbox>
            </v:rect>
          </v:group>
        </w:pict>
      </w:r>
    </w:p>
    <w:p w:rsidR="009967DE" w:rsidRDefault="009967DE" w:rsidP="00763DCB">
      <w:pPr>
        <w:autoSpaceDE w:val="0"/>
        <w:autoSpaceDN w:val="0"/>
        <w:adjustRightInd w:val="0"/>
        <w:jc w:val="left"/>
        <w:rPr>
          <w:rFonts w:asciiTheme="minorEastAsia" w:hAnsiTheme="minorEastAsia"/>
          <w:sz w:val="24"/>
          <w:szCs w:val="24"/>
        </w:rPr>
      </w:pPr>
    </w:p>
    <w:p w:rsidR="009967DE" w:rsidRPr="00E66B3C" w:rsidRDefault="009967DE"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Default="00E66B3C" w:rsidP="00763DCB">
      <w:pPr>
        <w:autoSpaceDE w:val="0"/>
        <w:autoSpaceDN w:val="0"/>
        <w:adjustRightInd w:val="0"/>
        <w:jc w:val="left"/>
        <w:rPr>
          <w:rFonts w:asciiTheme="minorEastAsia" w:hAnsiTheme="minorEastAsia"/>
          <w:sz w:val="24"/>
          <w:szCs w:val="24"/>
        </w:rPr>
      </w:pPr>
    </w:p>
    <w:p w:rsidR="009967DE" w:rsidRDefault="009967DE" w:rsidP="00763DCB">
      <w:pPr>
        <w:autoSpaceDE w:val="0"/>
        <w:autoSpaceDN w:val="0"/>
        <w:adjustRightInd w:val="0"/>
        <w:jc w:val="left"/>
        <w:rPr>
          <w:rFonts w:asciiTheme="minorEastAsia" w:hAnsiTheme="minorEastAsia"/>
          <w:sz w:val="24"/>
          <w:szCs w:val="24"/>
        </w:rPr>
      </w:pPr>
    </w:p>
    <w:p w:rsidR="009967DE" w:rsidRDefault="009967DE" w:rsidP="00763DCB">
      <w:pPr>
        <w:autoSpaceDE w:val="0"/>
        <w:autoSpaceDN w:val="0"/>
        <w:adjustRightInd w:val="0"/>
        <w:jc w:val="left"/>
        <w:rPr>
          <w:rFonts w:asciiTheme="minorEastAsia" w:hAnsiTheme="minorEastAsia"/>
          <w:sz w:val="24"/>
          <w:szCs w:val="24"/>
        </w:rPr>
      </w:pPr>
    </w:p>
    <w:p w:rsidR="009967DE" w:rsidRPr="00E66B3C" w:rsidRDefault="009967DE"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Pr="00E66B3C" w:rsidRDefault="00E66B3C" w:rsidP="00763DCB">
      <w:pPr>
        <w:autoSpaceDE w:val="0"/>
        <w:autoSpaceDN w:val="0"/>
        <w:adjustRightInd w:val="0"/>
        <w:jc w:val="left"/>
        <w:rPr>
          <w:rFonts w:asciiTheme="minorEastAsia" w:hAnsiTheme="minorEastAsia"/>
          <w:sz w:val="24"/>
          <w:szCs w:val="24"/>
        </w:rPr>
      </w:pPr>
    </w:p>
    <w:p w:rsidR="00E66B3C" w:rsidRDefault="009967DE" w:rsidP="00763DCB">
      <w:pPr>
        <w:jc w:val="center"/>
        <w:rPr>
          <w:rFonts w:ascii="黑体" w:eastAsia="黑体" w:hAnsi="黑体"/>
          <w:b/>
          <w:sz w:val="18"/>
          <w:szCs w:val="18"/>
        </w:rPr>
      </w:pPr>
      <w:r w:rsidRPr="009967DE">
        <w:rPr>
          <w:rFonts w:ascii="黑体" w:eastAsia="黑体" w:hAnsi="黑体" w:hint="eastAsia"/>
          <w:b/>
          <w:sz w:val="18"/>
          <w:szCs w:val="18"/>
        </w:rPr>
        <w:t>图5.2.1</w:t>
      </w:r>
    </w:p>
    <w:p w:rsidR="00763DCB" w:rsidRDefault="00763DCB" w:rsidP="00763DCB">
      <w:pPr>
        <w:jc w:val="center"/>
        <w:rPr>
          <w:rFonts w:ascii="黑体" w:eastAsia="黑体" w:hAnsi="黑体"/>
          <w:b/>
          <w:sz w:val="18"/>
          <w:szCs w:val="18"/>
        </w:rPr>
      </w:pPr>
      <w:r>
        <w:rPr>
          <w:rFonts w:ascii="黑体" w:eastAsia="黑体" w:hAnsi="黑体"/>
          <w:b/>
          <w:noProof/>
          <w:sz w:val="18"/>
          <w:szCs w:val="18"/>
        </w:rPr>
        <w:drawing>
          <wp:inline distT="0" distB="0" distL="0" distR="0">
            <wp:extent cx="5274310" cy="3948681"/>
            <wp:effectExtent l="0" t="0" r="2540" b="0"/>
            <wp:docPr id="16" name="图片 16" descr="F:\资料\2011年第八届苏北数学建模联赛题目\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资料\2011年第八届苏北数学建模联赛题目\3.jp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948681"/>
                    </a:xfrm>
                    <a:prstGeom prst="rect">
                      <a:avLst/>
                    </a:prstGeom>
                    <a:noFill/>
                    <a:ln>
                      <a:noFill/>
                    </a:ln>
                  </pic:spPr>
                </pic:pic>
              </a:graphicData>
            </a:graphic>
          </wp:inline>
        </w:drawing>
      </w:r>
    </w:p>
    <w:p w:rsidR="00763DCB" w:rsidRDefault="00763DCB" w:rsidP="00763DCB">
      <w:pPr>
        <w:jc w:val="center"/>
        <w:rPr>
          <w:rFonts w:ascii="黑体" w:eastAsia="黑体" w:hAnsi="黑体"/>
          <w:b/>
          <w:sz w:val="18"/>
          <w:szCs w:val="18"/>
        </w:rPr>
      </w:pPr>
      <w:r>
        <w:rPr>
          <w:rFonts w:ascii="黑体" w:eastAsia="黑体" w:hAnsi="黑体" w:hint="eastAsia"/>
          <w:b/>
          <w:sz w:val="18"/>
          <w:szCs w:val="18"/>
        </w:rPr>
        <w:t>图 5.2.2 数据拟合图像</w:t>
      </w:r>
    </w:p>
    <w:tbl>
      <w:tblPr>
        <w:tblStyle w:val="a6"/>
        <w:tblW w:w="5000" w:type="pct"/>
        <w:tblLook w:val="04A0"/>
      </w:tblPr>
      <w:tblGrid>
        <w:gridCol w:w="2992"/>
        <w:gridCol w:w="1301"/>
        <w:gridCol w:w="1058"/>
        <w:gridCol w:w="1058"/>
        <w:gridCol w:w="1058"/>
        <w:gridCol w:w="1055"/>
      </w:tblGrid>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lastRenderedPageBreak/>
              <w:t>1.幸福吗？</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p=0.0162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-0.2245</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1.0200</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-1.6629</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0.9079</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2.经济发展：</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p=0.0362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-0.4341</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1.7258</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-2.5510</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1.3187</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3.社会治安：</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p=0.0362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-0.4582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1.9383</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-3.0564</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1.5832</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4.城市环境：</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p=0.0285</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-0.3456</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1.4159</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-2.2278</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1.2797</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5.生活节奏：</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p=0.0327</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-0.4228</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1.8269</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-2.9305</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1.5159</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6.出行方便：</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p=0.0065</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-0.1122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0.5914</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-1.0491</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0.6221</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7.住房条件：</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p=0.0767</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-0.9324</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3.8347</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-6.0543</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3.1304</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8和家人关系</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p=-0.0197</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0.1900</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-0.5819</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0.7407</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-0.3109</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9.和朋友同学关系</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p=-0.0539</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0.5708</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-2.0224</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2.8970</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-1.3707</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10.和邻居：</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p=0.0399</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-0.4771</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1.8994</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-2.8300</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1.4584</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11.和同事：</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p=-0.0530</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0.5556</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-1.9470</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2.7571</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-1.2880</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12.自己是个什么样的人：</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p=0.0012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-0.0562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0.3707</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-0.6467</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0.3563</w:t>
            </w:r>
          </w:p>
        </w:tc>
      </w:tr>
      <w:tr w:rsidR="00E66B3C" w:rsidRPr="00D47EF9" w:rsidTr="005A0119">
        <w:tc>
          <w:tcPr>
            <w:tcW w:w="1755" w:type="pct"/>
            <w:tcBorders>
              <w:top w:val="nil"/>
              <w:left w:val="single" w:sz="12" w:space="0" w:color="000000" w:themeColor="text1"/>
              <w:bottom w:val="nil"/>
              <w:right w:val="single" w:sz="12" w:space="0" w:color="000000" w:themeColor="text1"/>
            </w:tcBorders>
            <w:vAlign w:val="center"/>
          </w:tcPr>
          <w:p w:rsidR="00E66B3C" w:rsidRPr="00D47EF9" w:rsidRDefault="00E66B3C" w:rsidP="00763DCB">
            <w:pPr>
              <w:rPr>
                <w:rFonts w:ascii="黑体" w:eastAsia="黑体" w:hAnsi="黑体"/>
                <w:sz w:val="18"/>
                <w:szCs w:val="18"/>
              </w:rPr>
            </w:pPr>
            <w:r w:rsidRPr="00D47EF9">
              <w:rPr>
                <w:rFonts w:ascii="黑体" w:eastAsia="黑体" w:hAnsi="黑体" w:hint="eastAsia"/>
                <w:sz w:val="18"/>
                <w:szCs w:val="18"/>
              </w:rPr>
              <w:t>13.目前收入：</w:t>
            </w:r>
          </w:p>
        </w:tc>
        <w:tc>
          <w:tcPr>
            <w:tcW w:w="763" w:type="pct"/>
            <w:tcBorders>
              <w:top w:val="nil"/>
              <w:left w:val="single" w:sz="12" w:space="0" w:color="000000" w:themeColor="text1"/>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p=-0.0162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0.2046</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-0.9342</w:t>
            </w:r>
          </w:p>
        </w:tc>
        <w:tc>
          <w:tcPr>
            <w:tcW w:w="621" w:type="pct"/>
            <w:tcBorders>
              <w:top w:val="nil"/>
              <w:left w:val="nil"/>
              <w:bottom w:val="nil"/>
              <w:right w:val="nil"/>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1.7629</w:t>
            </w:r>
          </w:p>
        </w:tc>
        <w:tc>
          <w:tcPr>
            <w:tcW w:w="620" w:type="pct"/>
            <w:tcBorders>
              <w:top w:val="nil"/>
              <w:left w:val="nil"/>
              <w:bottom w:val="nil"/>
              <w:right w:val="single" w:sz="12" w:space="0" w:color="000000" w:themeColor="text1"/>
            </w:tcBorders>
            <w:vAlign w:val="center"/>
          </w:tcPr>
          <w:p w:rsidR="00E66B3C" w:rsidRPr="00D47EF9" w:rsidRDefault="00E66B3C" w:rsidP="00763DCB">
            <w:pPr>
              <w:jc w:val="center"/>
              <w:rPr>
                <w:rFonts w:ascii="黑体" w:eastAsia="黑体" w:hAnsi="黑体"/>
                <w:sz w:val="18"/>
                <w:szCs w:val="18"/>
              </w:rPr>
            </w:pPr>
            <w:r w:rsidRPr="00D47EF9">
              <w:rPr>
                <w:rFonts w:ascii="黑体" w:eastAsia="黑体" w:hAnsi="黑体"/>
                <w:sz w:val="18"/>
                <w:szCs w:val="18"/>
              </w:rPr>
              <w:t>-0.8502</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14.生活态度：</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p=-0.0446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0.4749</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-1.7156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2.5625</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-1.2464</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15.发展前途：</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p=0.0330</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-0.4295</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1.8726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-3.0488</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1.6080</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16.成就感：</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p=0.0455</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-0.5595</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2.3134</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-3.6250</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1.9021</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17.压力：</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p=0.0186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-0.2616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1.2202</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-2.0718</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1.1296</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18.业余：</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p=0.0667</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-0.8219</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3.4319</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-5.5012</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2.8842</w:t>
            </w:r>
          </w:p>
        </w:tc>
      </w:tr>
      <w:tr w:rsidR="00D47EF9" w:rsidRPr="00D47EF9" w:rsidTr="005A0119">
        <w:tc>
          <w:tcPr>
            <w:tcW w:w="1755" w:type="pct"/>
            <w:tcBorders>
              <w:top w:val="nil"/>
              <w:left w:val="single" w:sz="12" w:space="0" w:color="000000" w:themeColor="text1"/>
              <w:bottom w:val="nil"/>
              <w:right w:val="single" w:sz="12" w:space="0" w:color="000000" w:themeColor="text1"/>
            </w:tcBorders>
            <w:vAlign w:val="center"/>
          </w:tcPr>
          <w:p w:rsidR="00D47EF9" w:rsidRPr="00D47EF9" w:rsidRDefault="00D47EF9" w:rsidP="00763DCB">
            <w:pPr>
              <w:rPr>
                <w:rFonts w:ascii="黑体" w:eastAsia="黑体" w:hAnsi="黑体"/>
                <w:sz w:val="18"/>
                <w:szCs w:val="18"/>
              </w:rPr>
            </w:pPr>
            <w:r w:rsidRPr="00D47EF9">
              <w:rPr>
                <w:rFonts w:ascii="黑体" w:eastAsia="黑体" w:hAnsi="黑体" w:hint="eastAsia"/>
                <w:sz w:val="18"/>
                <w:szCs w:val="18"/>
              </w:rPr>
              <w:t>19.身体：</w:t>
            </w:r>
          </w:p>
        </w:tc>
        <w:tc>
          <w:tcPr>
            <w:tcW w:w="763" w:type="pct"/>
            <w:tcBorders>
              <w:top w:val="nil"/>
              <w:left w:val="single" w:sz="12" w:space="0" w:color="000000" w:themeColor="text1"/>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p=0.0550</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-0.7026</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3.0167</w:t>
            </w:r>
          </w:p>
        </w:tc>
        <w:tc>
          <w:tcPr>
            <w:tcW w:w="621" w:type="pct"/>
            <w:tcBorders>
              <w:top w:val="nil"/>
              <w:left w:val="nil"/>
              <w:bottom w:val="nil"/>
              <w:right w:val="nil"/>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-4.8807</w:t>
            </w:r>
          </w:p>
        </w:tc>
        <w:tc>
          <w:tcPr>
            <w:tcW w:w="620" w:type="pct"/>
            <w:tcBorders>
              <w:top w:val="nil"/>
              <w:left w:val="nil"/>
              <w:bottom w:val="nil"/>
              <w:right w:val="single" w:sz="12" w:space="0" w:color="000000" w:themeColor="text1"/>
            </w:tcBorders>
            <w:vAlign w:val="center"/>
          </w:tcPr>
          <w:p w:rsidR="00D47EF9" w:rsidRPr="00D47EF9" w:rsidRDefault="00D47EF9" w:rsidP="00763DCB">
            <w:pPr>
              <w:jc w:val="center"/>
              <w:rPr>
                <w:rFonts w:ascii="黑体" w:eastAsia="黑体" w:hAnsi="黑体"/>
                <w:sz w:val="18"/>
                <w:szCs w:val="18"/>
              </w:rPr>
            </w:pPr>
            <w:r w:rsidRPr="00D47EF9">
              <w:rPr>
                <w:rFonts w:ascii="黑体" w:eastAsia="黑体" w:hAnsi="黑体"/>
                <w:sz w:val="18"/>
                <w:szCs w:val="18"/>
              </w:rPr>
              <w:t>2.5166</w:t>
            </w:r>
          </w:p>
        </w:tc>
      </w:tr>
    </w:tbl>
    <w:p w:rsidR="009967DE" w:rsidRPr="009967DE" w:rsidRDefault="009967DE" w:rsidP="00763DCB">
      <w:pPr>
        <w:autoSpaceDE w:val="0"/>
        <w:autoSpaceDN w:val="0"/>
        <w:adjustRightInd w:val="0"/>
        <w:jc w:val="center"/>
        <w:rPr>
          <w:rFonts w:ascii="黑体" w:eastAsia="黑体" w:hAnsi="黑体"/>
          <w:b/>
          <w:sz w:val="18"/>
          <w:szCs w:val="18"/>
        </w:rPr>
      </w:pPr>
      <w:r w:rsidRPr="009967DE">
        <w:rPr>
          <w:rFonts w:ascii="黑体" w:eastAsia="黑体" w:hAnsi="黑体" w:hint="eastAsia"/>
          <w:b/>
          <w:sz w:val="18"/>
          <w:szCs w:val="18"/>
        </w:rPr>
        <w:t>表5.2.1（P为多项式前系数）</w:t>
      </w:r>
    </w:p>
    <w:tbl>
      <w:tblPr>
        <w:tblStyle w:val="a6"/>
        <w:tblW w:w="0" w:type="auto"/>
        <w:jc w:val="center"/>
        <w:tblInd w:w="-1800" w:type="dxa"/>
        <w:tblLook w:val="04A0"/>
      </w:tblPr>
      <w:tblGrid>
        <w:gridCol w:w="534"/>
        <w:gridCol w:w="2016"/>
        <w:gridCol w:w="2196"/>
        <w:gridCol w:w="2466"/>
        <w:gridCol w:w="1116"/>
        <w:gridCol w:w="1122"/>
      </w:tblGrid>
      <w:tr w:rsidR="00D47EF9" w:rsidRPr="00BA1BF9" w:rsidTr="00D47EF9">
        <w:trPr>
          <w:trHeight w:val="702"/>
          <w:jc w:val="center"/>
        </w:trPr>
        <w:tc>
          <w:tcPr>
            <w:tcW w:w="0" w:type="auto"/>
            <w:vMerge w:val="restart"/>
            <w:tcBorders>
              <w:top w:val="single" w:sz="12" w:space="0" w:color="000000" w:themeColor="text1"/>
              <w:left w:val="single" w:sz="12" w:space="0" w:color="000000" w:themeColor="text1"/>
              <w:bottom w:val="nil"/>
              <w:right w:val="single" w:sz="12" w:space="0" w:color="000000" w:themeColor="text1"/>
            </w:tcBorders>
            <w:textDirection w:val="tbRlV"/>
            <w:vAlign w:val="center"/>
          </w:tcPr>
          <w:p w:rsidR="00E66B3C" w:rsidRPr="00BA1BF9" w:rsidRDefault="00E66B3C" w:rsidP="00763DCB">
            <w:pPr>
              <w:ind w:leftChars="54" w:left="113" w:right="113" w:firstLineChars="150" w:firstLine="270"/>
              <w:jc w:val="center"/>
              <w:rPr>
                <w:rFonts w:ascii="黑体" w:eastAsia="黑体" w:hAnsi="黑体"/>
                <w:sz w:val="18"/>
                <w:szCs w:val="18"/>
              </w:rPr>
            </w:pPr>
            <w:r w:rsidRPr="00BA1BF9">
              <w:rPr>
                <w:rFonts w:ascii="黑体" w:eastAsia="黑体" w:hAnsi="黑体" w:hint="eastAsia"/>
                <w:sz w:val="18"/>
                <w:szCs w:val="18"/>
              </w:rPr>
              <w:t>幸福指标体系</w:t>
            </w:r>
          </w:p>
        </w:tc>
        <w:tc>
          <w:tcPr>
            <w:tcW w:w="0" w:type="auto"/>
            <w:tcBorders>
              <w:top w:val="single" w:sz="12" w:space="0" w:color="000000" w:themeColor="text1"/>
              <w:left w:val="single" w:sz="12" w:space="0" w:color="000000" w:themeColor="text1"/>
              <w:bottom w:val="single" w:sz="12" w:space="0" w:color="000000" w:themeColor="text1"/>
              <w:right w:val="nil"/>
            </w:tcBorders>
            <w:vAlign w:val="center"/>
          </w:tcPr>
          <w:p w:rsidR="00E66B3C" w:rsidRPr="00BA1BF9" w:rsidRDefault="00E66B3C" w:rsidP="00763DCB">
            <w:pPr>
              <w:jc w:val="center"/>
              <w:rPr>
                <w:rFonts w:ascii="黑体" w:eastAsia="黑体" w:hAnsi="黑体"/>
                <w:sz w:val="15"/>
                <w:szCs w:val="15"/>
              </w:rPr>
            </w:pPr>
            <w:r w:rsidRPr="00BA1BF9">
              <w:rPr>
                <w:rFonts w:ascii="黑体" w:eastAsia="黑体" w:hAnsi="黑体" w:hint="eastAsia"/>
                <w:sz w:val="15"/>
                <w:szCs w:val="15"/>
              </w:rPr>
              <w:t>一级指标及其量化数百分比</w:t>
            </w:r>
          </w:p>
        </w:tc>
        <w:tc>
          <w:tcPr>
            <w:tcW w:w="0" w:type="auto"/>
            <w:tcBorders>
              <w:top w:val="single" w:sz="12" w:space="0" w:color="000000" w:themeColor="text1"/>
              <w:left w:val="nil"/>
              <w:bottom w:val="single" w:sz="12"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二级指标</w:t>
            </w:r>
          </w:p>
        </w:tc>
        <w:tc>
          <w:tcPr>
            <w:tcW w:w="0" w:type="auto"/>
            <w:tcBorders>
              <w:top w:val="single" w:sz="12" w:space="0" w:color="000000" w:themeColor="text1"/>
              <w:left w:val="nil"/>
              <w:bottom w:val="single" w:sz="12" w:space="0" w:color="000000" w:themeColor="text1"/>
              <w:right w:val="nil"/>
            </w:tcBorders>
            <w:vAlign w:val="center"/>
          </w:tcPr>
          <w:p w:rsidR="00E66B3C" w:rsidRPr="00BA1BF9" w:rsidRDefault="00E66B3C" w:rsidP="00763DCB">
            <w:pPr>
              <w:jc w:val="center"/>
              <w:rPr>
                <w:rFonts w:ascii="黑体" w:eastAsia="黑体" w:hAnsi="黑体"/>
                <w:sz w:val="15"/>
                <w:szCs w:val="15"/>
              </w:rPr>
            </w:pPr>
            <w:r w:rsidRPr="00BA1BF9">
              <w:rPr>
                <w:rFonts w:ascii="黑体" w:eastAsia="黑体" w:hAnsi="黑体" w:hint="eastAsia"/>
                <w:sz w:val="15"/>
                <w:szCs w:val="15"/>
              </w:rPr>
              <w:t>二级指标与幸福指标关系程度量化</w:t>
            </w:r>
          </w:p>
        </w:tc>
        <w:tc>
          <w:tcPr>
            <w:tcW w:w="0" w:type="auto"/>
            <w:tcBorders>
              <w:top w:val="single" w:sz="12" w:space="0" w:color="000000" w:themeColor="text1"/>
              <w:left w:val="nil"/>
              <w:bottom w:val="single" w:sz="12"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单项量化分</w:t>
            </w:r>
          </w:p>
        </w:tc>
        <w:tc>
          <w:tcPr>
            <w:tcW w:w="0" w:type="auto"/>
            <w:tcBorders>
              <w:top w:val="single" w:sz="12" w:space="0" w:color="000000" w:themeColor="text1"/>
              <w:left w:val="nil"/>
              <w:bottom w:val="single" w:sz="12" w:space="0" w:color="000000" w:themeColor="text1"/>
              <w:right w:val="single" w:sz="2" w:space="0" w:color="000000" w:themeColor="text1"/>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平均分</w:t>
            </w:r>
          </w:p>
        </w:tc>
      </w:tr>
      <w:tr w:rsidR="00D47EF9" w:rsidRPr="00BA1BF9" w:rsidTr="00D47EF9">
        <w:trPr>
          <w:trHeight w:val="699"/>
          <w:jc w:val="center"/>
        </w:trPr>
        <w:tc>
          <w:tcPr>
            <w:tcW w:w="0" w:type="auto"/>
            <w:vMerge/>
            <w:tcBorders>
              <w:top w:val="nil"/>
              <w:left w:val="single" w:sz="12" w:space="0" w:color="000000" w:themeColor="text1"/>
              <w:bottom w:val="nil"/>
              <w:right w:val="single" w:sz="12" w:space="0" w:color="000000" w:themeColor="text1"/>
            </w:tcBorders>
            <w:vAlign w:val="center"/>
          </w:tcPr>
          <w:p w:rsidR="00E66B3C" w:rsidRPr="00BA1BF9" w:rsidRDefault="00E66B3C" w:rsidP="00763DCB">
            <w:pPr>
              <w:jc w:val="center"/>
              <w:rPr>
                <w:rFonts w:ascii="黑体" w:eastAsia="黑体" w:hAnsi="黑体"/>
                <w:sz w:val="18"/>
                <w:szCs w:val="18"/>
              </w:rPr>
            </w:pPr>
          </w:p>
        </w:tc>
        <w:tc>
          <w:tcPr>
            <w:tcW w:w="0" w:type="auto"/>
            <w:tcBorders>
              <w:top w:val="single" w:sz="12" w:space="0" w:color="000000" w:themeColor="text1"/>
              <w:left w:val="single" w:sz="12" w:space="0" w:color="000000" w:themeColor="text1"/>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身体状况(</w:t>
            </w:r>
            <m:oMath>
              <m:r>
                <m:rPr>
                  <m:sty m:val="p"/>
                </m:rPr>
                <w:rPr>
                  <w:rFonts w:ascii="Cambria Math" w:eastAsia="黑体" w:hAnsi="Cambria Math" w:hint="eastAsia"/>
                  <w:sz w:val="18"/>
                  <w:szCs w:val="18"/>
                </w:rPr>
                <m:t>h</m:t>
              </m:r>
              <m:r>
                <m:rPr>
                  <m:sty m:val="p"/>
                </m:rPr>
                <w:rPr>
                  <w:rFonts w:ascii="Cambria Math" w:eastAsia="黑体" w:hAnsi="Cambria Math"/>
                  <w:sz w:val="18"/>
                  <w:szCs w:val="18"/>
                </w:rPr>
                <m:t>0</m:t>
              </m:r>
            </m:oMath>
            <w:r w:rsidRPr="00BA1BF9">
              <w:rPr>
                <w:rFonts w:ascii="黑体" w:eastAsia="黑体" w:hAnsi="黑体" w:hint="eastAsia"/>
                <w:sz w:val="18"/>
                <w:szCs w:val="18"/>
              </w:rPr>
              <w:t xml:space="preserve"> )</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0.496  2.57%</w:t>
            </w:r>
          </w:p>
        </w:tc>
        <w:tc>
          <w:tcPr>
            <w:tcW w:w="0" w:type="auto"/>
            <w:tcBorders>
              <w:top w:val="single" w:sz="12" w:space="0" w:color="000000" w:themeColor="text1"/>
              <w:left w:val="nil"/>
              <w:bottom w:val="single" w:sz="4" w:space="0" w:color="000000" w:themeColor="text1"/>
              <w:right w:val="nil"/>
            </w:tcBorders>
            <w:vAlign w:val="center"/>
          </w:tcPr>
          <w:p w:rsidR="00E66B3C" w:rsidRPr="001412B2" w:rsidRDefault="00E66B3C" w:rsidP="00763DCB">
            <w:pPr>
              <w:jc w:val="center"/>
              <w:rPr>
                <w:rFonts w:ascii="黑体" w:eastAsia="黑体" w:hAnsi="黑体"/>
                <w:sz w:val="15"/>
                <w:szCs w:val="15"/>
              </w:rPr>
            </w:pPr>
            <w:r w:rsidRPr="001412B2">
              <w:rPr>
                <w:rFonts w:ascii="黑体" w:eastAsia="黑体" w:hAnsi="黑体" w:cs="Arial"/>
                <w:kern w:val="0"/>
                <w:sz w:val="15"/>
                <w:szCs w:val="15"/>
              </w:rPr>
              <w:t>近一年来您的身体健康情况</w:t>
            </w:r>
          </w:p>
        </w:tc>
        <w:tc>
          <w:tcPr>
            <w:tcW w:w="0" w:type="auto"/>
            <w:tcBorders>
              <w:top w:val="single" w:sz="12"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0.496</w:t>
            </w:r>
          </w:p>
        </w:tc>
        <w:tc>
          <w:tcPr>
            <w:tcW w:w="0" w:type="auto"/>
            <w:tcBorders>
              <w:top w:val="single" w:sz="12"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3.366717</w:t>
            </w:r>
          </w:p>
        </w:tc>
        <w:tc>
          <w:tcPr>
            <w:tcW w:w="0" w:type="auto"/>
            <w:tcBorders>
              <w:top w:val="single" w:sz="12" w:space="0" w:color="000000" w:themeColor="text1"/>
              <w:left w:val="nil"/>
              <w:bottom w:val="single" w:sz="4" w:space="0" w:color="000000" w:themeColor="text1"/>
              <w:right w:val="single" w:sz="4" w:space="0" w:color="000000" w:themeColor="text1"/>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3.37（</w:t>
            </w:r>
            <m:oMath>
              <m:r>
                <m:rPr>
                  <m:sty m:val="b"/>
                </m:rPr>
                <w:rPr>
                  <w:rFonts w:ascii="Cambria Math" w:eastAsia="黑体" w:hAnsi="Cambria Math" w:hint="eastAsia"/>
                  <w:sz w:val="18"/>
                  <w:szCs w:val="18"/>
                </w:rPr>
                <m:t>r</m:t>
              </m:r>
              <m:r>
                <m:rPr>
                  <m:sty m:val="p"/>
                </m:rPr>
                <w:rPr>
                  <w:rFonts w:ascii="Cambria Math" w:eastAsia="黑体" w:hAnsi="Cambria Math"/>
                  <w:sz w:val="18"/>
                  <w:szCs w:val="18"/>
                </w:rPr>
                <m:t>0</m:t>
              </m:r>
            </m:oMath>
            <w:r w:rsidRPr="00BA1BF9">
              <w:rPr>
                <w:rFonts w:ascii="黑体" w:eastAsia="黑体" w:hAnsi="黑体" w:hint="eastAsia"/>
                <w:sz w:val="18"/>
                <w:szCs w:val="18"/>
              </w:rPr>
              <w:t>）</w:t>
            </w:r>
          </w:p>
        </w:tc>
      </w:tr>
      <w:tr w:rsidR="00D47EF9" w:rsidRPr="00BA1BF9" w:rsidTr="00D47EF9">
        <w:trPr>
          <w:trHeight w:val="2265"/>
          <w:jc w:val="center"/>
        </w:trPr>
        <w:tc>
          <w:tcPr>
            <w:tcW w:w="0" w:type="auto"/>
            <w:vMerge/>
            <w:tcBorders>
              <w:top w:val="nil"/>
              <w:left w:val="single" w:sz="12" w:space="0" w:color="000000" w:themeColor="text1"/>
              <w:bottom w:val="nil"/>
              <w:right w:val="single" w:sz="12" w:space="0" w:color="000000" w:themeColor="text1"/>
            </w:tcBorders>
            <w:vAlign w:val="center"/>
          </w:tcPr>
          <w:p w:rsidR="00E66B3C" w:rsidRPr="00BA1BF9" w:rsidRDefault="00E66B3C" w:rsidP="00763DCB">
            <w:pPr>
              <w:jc w:val="center"/>
              <w:rPr>
                <w:rFonts w:ascii="黑体" w:eastAsia="黑体" w:hAnsi="黑体"/>
                <w:sz w:val="18"/>
                <w:szCs w:val="18"/>
              </w:rPr>
            </w:pPr>
          </w:p>
        </w:tc>
        <w:tc>
          <w:tcPr>
            <w:tcW w:w="0" w:type="auto"/>
            <w:tcBorders>
              <w:top w:val="single" w:sz="4" w:space="0" w:color="000000" w:themeColor="text1"/>
              <w:left w:val="single" w:sz="12" w:space="0" w:color="000000" w:themeColor="text1"/>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生活质量(</w:t>
            </w:r>
            <m:oMath>
              <m:r>
                <m:rPr>
                  <m:sty m:val="p"/>
                </m:rPr>
                <w:rPr>
                  <w:rFonts w:ascii="Cambria Math" w:eastAsia="黑体" w:hAnsi="Cambria Math" w:hint="eastAsia"/>
                  <w:sz w:val="18"/>
                  <w:szCs w:val="18"/>
                </w:rPr>
                <m:t>h</m:t>
              </m:r>
              <m:r>
                <m:rPr>
                  <m:sty m:val="p"/>
                </m:rPr>
                <w:rPr>
                  <w:rFonts w:ascii="Cambria Math" w:eastAsia="黑体" w:hAnsi="Cambria Math"/>
                  <w:sz w:val="18"/>
                  <w:szCs w:val="18"/>
                </w:rPr>
                <m:t>1</m:t>
              </m:r>
            </m:oMath>
            <w:r w:rsidRPr="00BA1BF9">
              <w:rPr>
                <w:rFonts w:ascii="黑体" w:eastAsia="黑体" w:hAnsi="黑体" w:hint="eastAsia"/>
                <w:sz w:val="18"/>
                <w:szCs w:val="18"/>
              </w:rPr>
              <w:t>)</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12.15  62.97%</w:t>
            </w:r>
          </w:p>
        </w:tc>
        <w:tc>
          <w:tcPr>
            <w:tcW w:w="0" w:type="auto"/>
            <w:tcBorders>
              <w:top w:val="single" w:sz="4" w:space="0" w:color="000000" w:themeColor="text1"/>
              <w:left w:val="nil"/>
              <w:bottom w:val="single" w:sz="4" w:space="0" w:color="000000" w:themeColor="text1"/>
              <w:right w:val="nil"/>
            </w:tcBorders>
            <w:vAlign w:val="center"/>
          </w:tcPr>
          <w:p w:rsidR="00E66B3C" w:rsidRPr="001412B2" w:rsidRDefault="00E66B3C" w:rsidP="00763DCB">
            <w:pPr>
              <w:jc w:val="center"/>
              <w:rPr>
                <w:rFonts w:ascii="黑体" w:eastAsia="黑体" w:hAnsi="黑体" w:cs="Arial"/>
                <w:kern w:val="0"/>
                <w:sz w:val="15"/>
                <w:szCs w:val="15"/>
              </w:rPr>
            </w:pPr>
            <w:r w:rsidRPr="001412B2">
              <w:rPr>
                <w:rFonts w:ascii="黑体" w:eastAsia="黑体" w:hAnsi="黑体" w:cs="Arial"/>
                <w:kern w:val="0"/>
                <w:sz w:val="15"/>
                <w:szCs w:val="15"/>
              </w:rPr>
              <w:t>目前社会经济发展状况满意</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所在城市的社会治安状况</w:t>
            </w:r>
          </w:p>
          <w:p w:rsidR="00E66B3C" w:rsidRPr="00BA1BF9" w:rsidRDefault="00E66B3C" w:rsidP="00763DCB">
            <w:pPr>
              <w:jc w:val="center"/>
              <w:rPr>
                <w:rFonts w:ascii="黑体" w:eastAsia="黑体" w:hAnsi="黑体" w:cs="Arial"/>
                <w:kern w:val="0"/>
                <w:sz w:val="18"/>
                <w:szCs w:val="18"/>
              </w:rPr>
            </w:pPr>
            <w:r w:rsidRPr="00BA1BF9">
              <w:rPr>
                <w:rFonts w:ascii="黑体" w:eastAsia="黑体" w:hAnsi="黑体" w:cs="Arial"/>
                <w:kern w:val="0"/>
                <w:sz w:val="18"/>
                <w:szCs w:val="18"/>
              </w:rPr>
              <w:t>所在城市的生活节</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所在城市出行方便</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家目前的住房条件</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业余生活</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工作/生活上的压力</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1.482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1.084</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1.237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2.387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0.347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0.402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5.211</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2.914517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3.276682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3.457258</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3.52655</w:t>
            </w:r>
            <w:r>
              <w:rPr>
                <w:rFonts w:ascii="黑体" w:eastAsia="黑体" w:hAnsi="黑体" w:hint="eastAsia"/>
                <w:sz w:val="18"/>
                <w:szCs w:val="18"/>
              </w:rPr>
              <w:t>0</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3.149722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3.24785</w:t>
            </w:r>
            <w:r>
              <w:rPr>
                <w:rFonts w:ascii="黑体" w:eastAsia="黑体" w:hAnsi="黑体" w:hint="eastAsia"/>
                <w:sz w:val="18"/>
                <w:szCs w:val="18"/>
              </w:rPr>
              <w:t>0</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3.598887</w:t>
            </w:r>
          </w:p>
        </w:tc>
        <w:tc>
          <w:tcPr>
            <w:tcW w:w="0" w:type="auto"/>
            <w:tcBorders>
              <w:top w:val="single" w:sz="4" w:space="0" w:color="000000" w:themeColor="text1"/>
              <w:left w:val="nil"/>
              <w:bottom w:val="single" w:sz="4" w:space="0" w:color="000000" w:themeColor="text1"/>
              <w:right w:val="single" w:sz="4" w:space="0" w:color="000000" w:themeColor="text1"/>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3.31（</w:t>
            </w:r>
            <m:oMath>
              <m:r>
                <m:rPr>
                  <m:sty m:val="b"/>
                </m:rPr>
                <w:rPr>
                  <w:rFonts w:ascii="Cambria Math" w:eastAsia="黑体" w:hAnsi="Cambria Math" w:hint="eastAsia"/>
                  <w:sz w:val="18"/>
                  <w:szCs w:val="18"/>
                </w:rPr>
                <m:t>r</m:t>
              </m:r>
              <m:r>
                <m:rPr>
                  <m:sty m:val="p"/>
                </m:rPr>
                <w:rPr>
                  <w:rFonts w:ascii="Cambria Math" w:eastAsia="黑体" w:hAnsi="Cambria Math"/>
                  <w:sz w:val="18"/>
                  <w:szCs w:val="18"/>
                </w:rPr>
                <m:t>1</m:t>
              </m:r>
            </m:oMath>
            <w:r w:rsidRPr="00BA1BF9">
              <w:rPr>
                <w:rFonts w:ascii="黑体" w:eastAsia="黑体" w:hAnsi="黑体" w:hint="eastAsia"/>
                <w:sz w:val="18"/>
                <w:szCs w:val="18"/>
              </w:rPr>
              <w:t>）</w:t>
            </w:r>
          </w:p>
        </w:tc>
      </w:tr>
      <w:tr w:rsidR="00D47EF9" w:rsidRPr="00BA1BF9" w:rsidTr="00D47EF9">
        <w:trPr>
          <w:trHeight w:val="1339"/>
          <w:jc w:val="center"/>
        </w:trPr>
        <w:tc>
          <w:tcPr>
            <w:tcW w:w="0" w:type="auto"/>
            <w:vMerge/>
            <w:tcBorders>
              <w:top w:val="nil"/>
              <w:left w:val="single" w:sz="12" w:space="0" w:color="000000" w:themeColor="text1"/>
              <w:bottom w:val="nil"/>
              <w:right w:val="single" w:sz="12" w:space="0" w:color="000000" w:themeColor="text1"/>
            </w:tcBorders>
            <w:vAlign w:val="center"/>
          </w:tcPr>
          <w:p w:rsidR="00E66B3C" w:rsidRPr="00BA1BF9" w:rsidRDefault="00E66B3C" w:rsidP="00763DCB">
            <w:pPr>
              <w:jc w:val="center"/>
              <w:rPr>
                <w:rFonts w:ascii="黑体" w:eastAsia="黑体" w:hAnsi="黑体"/>
                <w:sz w:val="18"/>
                <w:szCs w:val="18"/>
              </w:rPr>
            </w:pPr>
          </w:p>
        </w:tc>
        <w:tc>
          <w:tcPr>
            <w:tcW w:w="0" w:type="auto"/>
            <w:tcBorders>
              <w:top w:val="single" w:sz="4" w:space="0" w:color="000000" w:themeColor="text1"/>
              <w:left w:val="single" w:sz="12" w:space="0" w:color="000000" w:themeColor="text1"/>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自我价值实现(</w:t>
            </w:r>
            <m:oMath>
              <m:r>
                <m:rPr>
                  <m:sty m:val="p"/>
                </m:rPr>
                <w:rPr>
                  <w:rFonts w:ascii="Cambria Math" w:eastAsia="黑体" w:hAnsi="Cambria Math" w:hint="eastAsia"/>
                  <w:sz w:val="18"/>
                  <w:szCs w:val="18"/>
                </w:rPr>
                <m:t>h</m:t>
              </m:r>
              <m:r>
                <m:rPr>
                  <m:sty m:val="p"/>
                </m:rPr>
                <w:rPr>
                  <w:rFonts w:ascii="Cambria Math" w:eastAsia="黑体" w:hAnsi="Cambria Math"/>
                  <w:sz w:val="18"/>
                  <w:szCs w:val="18"/>
                </w:rPr>
                <m:t>2</m:t>
              </m:r>
            </m:oMath>
            <w:r w:rsidRPr="00BA1BF9">
              <w:rPr>
                <w:rFonts w:ascii="黑体" w:eastAsia="黑体" w:hAnsi="黑体" w:hint="eastAsia"/>
                <w:sz w:val="18"/>
                <w:szCs w:val="18"/>
              </w:rPr>
              <w:t>)</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4.221  21.88%</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cs="Arial"/>
                <w:kern w:val="0"/>
                <w:sz w:val="18"/>
                <w:szCs w:val="18"/>
              </w:rPr>
            </w:pPr>
            <w:r w:rsidRPr="00BA1BF9">
              <w:rPr>
                <w:rFonts w:ascii="黑体" w:eastAsia="黑体" w:hAnsi="黑体" w:cs="Arial"/>
                <w:kern w:val="0"/>
                <w:sz w:val="18"/>
                <w:szCs w:val="18"/>
              </w:rPr>
              <w:t>对自己目前的收入满意</w:t>
            </w:r>
          </w:p>
          <w:p w:rsidR="00E66B3C" w:rsidRPr="00BA1BF9" w:rsidRDefault="00E66B3C" w:rsidP="00763DCB">
            <w:pPr>
              <w:jc w:val="center"/>
              <w:rPr>
                <w:rFonts w:ascii="黑体" w:eastAsia="黑体" w:hAnsi="黑体" w:cs="Arial"/>
                <w:kern w:val="0"/>
                <w:sz w:val="18"/>
                <w:szCs w:val="18"/>
              </w:rPr>
            </w:pPr>
            <w:r w:rsidRPr="00BA1BF9">
              <w:rPr>
                <w:rFonts w:ascii="黑体" w:eastAsia="黑体" w:hAnsi="黑体" w:cs="Arial"/>
                <w:kern w:val="0"/>
                <w:sz w:val="18"/>
                <w:szCs w:val="18"/>
              </w:rPr>
              <w:t>对生活的态度</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在事业上的发展前途</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在工作/学业上有成就感</w:t>
            </w:r>
          </w:p>
          <w:p w:rsidR="00E66B3C" w:rsidRPr="00BA1BF9" w:rsidRDefault="00E66B3C" w:rsidP="00763DCB">
            <w:pPr>
              <w:jc w:val="center"/>
              <w:rPr>
                <w:rFonts w:ascii="黑体" w:eastAsia="黑体" w:hAnsi="黑体"/>
                <w:sz w:val="18"/>
                <w:szCs w:val="18"/>
              </w:rPr>
            </w:pPr>
            <w:r w:rsidRPr="00BA1BF9">
              <w:rPr>
                <w:rFonts w:ascii="黑体" w:eastAsia="黑体" w:hAnsi="黑体" w:cs="Arial"/>
                <w:kern w:val="0"/>
                <w:sz w:val="18"/>
                <w:szCs w:val="18"/>
              </w:rPr>
              <w:t>自己是个什么样的人</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0.509</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0.355</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1.150</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0.754</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1.453</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2.689934</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3.635812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3.446131</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3.124937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3.476985</w:t>
            </w:r>
          </w:p>
        </w:tc>
        <w:tc>
          <w:tcPr>
            <w:tcW w:w="0" w:type="auto"/>
            <w:tcBorders>
              <w:top w:val="single" w:sz="4" w:space="0" w:color="000000" w:themeColor="text1"/>
              <w:left w:val="nil"/>
              <w:bottom w:val="single" w:sz="4" w:space="0" w:color="000000" w:themeColor="text1"/>
              <w:right w:val="single" w:sz="4" w:space="0" w:color="000000" w:themeColor="text1"/>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3.27（</w:t>
            </w:r>
            <m:oMath>
              <m:r>
                <m:rPr>
                  <m:sty m:val="b"/>
                </m:rPr>
                <w:rPr>
                  <w:rFonts w:ascii="Cambria Math" w:eastAsia="黑体" w:hAnsi="Cambria Math" w:hint="eastAsia"/>
                  <w:sz w:val="18"/>
                  <w:szCs w:val="18"/>
                </w:rPr>
                <m:t>r</m:t>
              </m:r>
              <m:r>
                <m:rPr>
                  <m:sty m:val="p"/>
                </m:rPr>
                <w:rPr>
                  <w:rFonts w:ascii="Cambria Math" w:eastAsia="黑体" w:hAnsi="Cambria Math"/>
                  <w:sz w:val="18"/>
                  <w:szCs w:val="18"/>
                </w:rPr>
                <m:t>2</m:t>
              </m:r>
            </m:oMath>
            <w:r w:rsidRPr="00BA1BF9">
              <w:rPr>
                <w:rFonts w:ascii="黑体" w:eastAsia="黑体" w:hAnsi="黑体" w:hint="eastAsia"/>
                <w:sz w:val="18"/>
                <w:szCs w:val="18"/>
              </w:rPr>
              <w:t>）</w:t>
            </w:r>
          </w:p>
        </w:tc>
      </w:tr>
      <w:tr w:rsidR="00D47EF9" w:rsidRPr="00BA1BF9" w:rsidTr="00D47EF9">
        <w:trPr>
          <w:trHeight w:val="70"/>
          <w:jc w:val="center"/>
        </w:trPr>
        <w:tc>
          <w:tcPr>
            <w:tcW w:w="0" w:type="auto"/>
            <w:vMerge/>
            <w:tcBorders>
              <w:top w:val="nil"/>
              <w:left w:val="single" w:sz="12" w:space="0" w:color="000000" w:themeColor="text1"/>
              <w:bottom w:val="nil"/>
              <w:right w:val="single" w:sz="12" w:space="0" w:color="000000" w:themeColor="text1"/>
            </w:tcBorders>
            <w:vAlign w:val="center"/>
          </w:tcPr>
          <w:p w:rsidR="00E66B3C" w:rsidRPr="00BA1BF9" w:rsidRDefault="00E66B3C" w:rsidP="00763DCB">
            <w:pPr>
              <w:jc w:val="center"/>
              <w:rPr>
                <w:rFonts w:ascii="黑体" w:eastAsia="黑体" w:hAnsi="黑体"/>
                <w:sz w:val="18"/>
                <w:szCs w:val="18"/>
              </w:rPr>
            </w:pPr>
          </w:p>
        </w:tc>
        <w:tc>
          <w:tcPr>
            <w:tcW w:w="0" w:type="auto"/>
            <w:tcBorders>
              <w:top w:val="single" w:sz="4" w:space="0" w:color="000000" w:themeColor="text1"/>
              <w:left w:val="single" w:sz="12" w:space="0" w:color="000000" w:themeColor="text1"/>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社会交际（</w:t>
            </w:r>
            <m:oMath>
              <m:r>
                <m:rPr>
                  <m:sty m:val="p"/>
                </m:rPr>
                <w:rPr>
                  <w:rFonts w:ascii="Cambria Math" w:eastAsia="黑体" w:hAnsi="Cambria Math" w:hint="eastAsia"/>
                  <w:sz w:val="18"/>
                  <w:szCs w:val="18"/>
                </w:rPr>
                <m:t>h</m:t>
              </m:r>
              <m:r>
                <m:rPr>
                  <m:sty m:val="p"/>
                </m:rPr>
                <w:rPr>
                  <w:rFonts w:ascii="Cambria Math" w:eastAsia="黑体" w:hAnsi="Cambria Math"/>
                  <w:sz w:val="18"/>
                  <w:szCs w:val="18"/>
                </w:rPr>
                <m:t>3</m:t>
              </m:r>
            </m:oMath>
            <w:r w:rsidRPr="00BA1BF9">
              <w:rPr>
                <w:rFonts w:ascii="黑体" w:eastAsia="黑体" w:hAnsi="黑体" w:hint="eastAsia"/>
                <w:sz w:val="18"/>
                <w:szCs w:val="18"/>
              </w:rPr>
              <w:t>）</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2.427  12.58%</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cs="宋体"/>
                <w:kern w:val="0"/>
                <w:sz w:val="18"/>
                <w:szCs w:val="18"/>
              </w:rPr>
            </w:pPr>
            <w:r w:rsidRPr="00BA1BF9">
              <w:rPr>
                <w:rFonts w:ascii="黑体" w:eastAsia="黑体" w:hAnsi="黑体" w:cs="Arial"/>
                <w:kern w:val="0"/>
                <w:sz w:val="18"/>
                <w:szCs w:val="18"/>
              </w:rPr>
              <w:t>和家人的关系</w:t>
            </w:r>
          </w:p>
          <w:p w:rsidR="00E66B3C" w:rsidRPr="00BA1BF9" w:rsidRDefault="00E66B3C" w:rsidP="00763DCB">
            <w:pPr>
              <w:jc w:val="center"/>
              <w:rPr>
                <w:rFonts w:ascii="黑体" w:eastAsia="黑体" w:hAnsi="黑体" w:cs="宋体"/>
                <w:kern w:val="0"/>
                <w:sz w:val="18"/>
                <w:szCs w:val="18"/>
              </w:rPr>
            </w:pPr>
            <w:r w:rsidRPr="00BA1BF9">
              <w:rPr>
                <w:rFonts w:ascii="黑体" w:eastAsia="黑体" w:hAnsi="黑体" w:cs="Arial"/>
                <w:kern w:val="0"/>
                <w:sz w:val="18"/>
                <w:szCs w:val="18"/>
              </w:rPr>
              <w:t>和朋友（或同学）关</w:t>
            </w:r>
            <w:r w:rsidRPr="00BA1BF9">
              <w:rPr>
                <w:rFonts w:ascii="黑体" w:eastAsia="黑体" w:hAnsi="黑体" w:cs="Arial" w:hint="eastAsia"/>
                <w:kern w:val="0"/>
                <w:sz w:val="18"/>
                <w:szCs w:val="18"/>
              </w:rPr>
              <w:t>系</w:t>
            </w:r>
          </w:p>
          <w:p w:rsidR="00E66B3C" w:rsidRPr="00BA1BF9" w:rsidRDefault="00E66B3C" w:rsidP="00763DCB">
            <w:pPr>
              <w:jc w:val="center"/>
              <w:rPr>
                <w:rFonts w:ascii="黑体" w:eastAsia="黑体" w:hAnsi="黑体" w:cs="Arial"/>
                <w:kern w:val="0"/>
                <w:sz w:val="18"/>
                <w:szCs w:val="18"/>
              </w:rPr>
            </w:pPr>
            <w:r w:rsidRPr="00BA1BF9">
              <w:rPr>
                <w:rFonts w:ascii="黑体" w:eastAsia="黑体" w:hAnsi="黑体" w:cs="Arial"/>
                <w:kern w:val="0"/>
                <w:sz w:val="18"/>
                <w:szCs w:val="18"/>
              </w:rPr>
              <w:t>和邻居之间的关系</w:t>
            </w:r>
          </w:p>
          <w:p w:rsidR="00E66B3C" w:rsidRPr="00BA1BF9" w:rsidRDefault="00E66B3C" w:rsidP="00763DCB">
            <w:pPr>
              <w:jc w:val="center"/>
              <w:rPr>
                <w:rFonts w:ascii="黑体" w:eastAsia="黑体" w:hAnsi="黑体" w:cs="Arial"/>
                <w:kern w:val="0"/>
                <w:sz w:val="18"/>
                <w:szCs w:val="18"/>
              </w:rPr>
            </w:pPr>
            <w:r w:rsidRPr="00BA1BF9">
              <w:rPr>
                <w:rFonts w:ascii="黑体" w:eastAsia="黑体" w:hAnsi="黑体" w:cs="Arial"/>
                <w:kern w:val="0"/>
                <w:sz w:val="18"/>
                <w:szCs w:val="18"/>
              </w:rPr>
              <w:t>和同事之间的关系</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0.613</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0.322</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1.161</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0.331</w:t>
            </w:r>
          </w:p>
        </w:tc>
        <w:tc>
          <w:tcPr>
            <w:tcW w:w="0" w:type="auto"/>
            <w:tcBorders>
              <w:top w:val="single" w:sz="4" w:space="0" w:color="000000" w:themeColor="text1"/>
              <w:left w:val="nil"/>
              <w:bottom w:val="single" w:sz="4" w:space="0" w:color="000000" w:themeColor="text1"/>
              <w:right w:val="nil"/>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3.914517</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3.9</w:t>
            </w:r>
            <w:r>
              <w:rPr>
                <w:rFonts w:ascii="黑体" w:eastAsia="黑体" w:hAnsi="黑体" w:hint="eastAsia"/>
                <w:sz w:val="18"/>
                <w:szCs w:val="18"/>
              </w:rPr>
              <w:t>00000</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2.96</w:t>
            </w:r>
            <w:r>
              <w:rPr>
                <w:rFonts w:ascii="黑体" w:eastAsia="黑体" w:hAnsi="黑体" w:hint="eastAsia"/>
                <w:sz w:val="18"/>
                <w:szCs w:val="18"/>
              </w:rPr>
              <w:t>0000</w:t>
            </w:r>
          </w:p>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3.85736</w:t>
            </w:r>
            <w:r>
              <w:rPr>
                <w:rFonts w:ascii="黑体" w:eastAsia="黑体" w:hAnsi="黑体" w:hint="eastAsia"/>
                <w:sz w:val="18"/>
                <w:szCs w:val="18"/>
              </w:rPr>
              <w:t>0</w:t>
            </w:r>
          </w:p>
        </w:tc>
        <w:tc>
          <w:tcPr>
            <w:tcW w:w="0" w:type="auto"/>
            <w:tcBorders>
              <w:top w:val="single" w:sz="4" w:space="0" w:color="000000" w:themeColor="text1"/>
              <w:left w:val="nil"/>
              <w:bottom w:val="single" w:sz="4" w:space="0" w:color="000000" w:themeColor="text1"/>
              <w:right w:val="single" w:sz="4" w:space="0" w:color="000000" w:themeColor="text1"/>
            </w:tcBorders>
            <w:vAlign w:val="center"/>
          </w:tcPr>
          <w:p w:rsidR="00E66B3C" w:rsidRPr="00BA1BF9" w:rsidRDefault="00E66B3C" w:rsidP="00763DCB">
            <w:pPr>
              <w:jc w:val="center"/>
              <w:rPr>
                <w:rFonts w:ascii="黑体" w:eastAsia="黑体" w:hAnsi="黑体"/>
                <w:sz w:val="18"/>
                <w:szCs w:val="18"/>
              </w:rPr>
            </w:pPr>
            <w:r w:rsidRPr="00BA1BF9">
              <w:rPr>
                <w:rFonts w:ascii="黑体" w:eastAsia="黑体" w:hAnsi="黑体" w:hint="eastAsia"/>
                <w:sz w:val="18"/>
                <w:szCs w:val="18"/>
              </w:rPr>
              <w:t>3.66（</w:t>
            </w:r>
            <m:oMath>
              <m:r>
                <m:rPr>
                  <m:sty m:val="b"/>
                </m:rPr>
                <w:rPr>
                  <w:rFonts w:ascii="Cambria Math" w:eastAsia="黑体" w:hAnsi="Cambria Math" w:hint="eastAsia"/>
                  <w:sz w:val="18"/>
                  <w:szCs w:val="18"/>
                </w:rPr>
                <m:t>r</m:t>
              </m:r>
              <m:r>
                <m:rPr>
                  <m:sty m:val="p"/>
                </m:rPr>
                <w:rPr>
                  <w:rFonts w:ascii="Cambria Math" w:eastAsia="黑体" w:hAnsi="Cambria Math"/>
                  <w:sz w:val="18"/>
                  <w:szCs w:val="18"/>
                </w:rPr>
                <m:t>3</m:t>
              </m:r>
            </m:oMath>
            <w:r w:rsidRPr="00BA1BF9">
              <w:rPr>
                <w:rFonts w:ascii="黑体" w:eastAsia="黑体" w:hAnsi="黑体" w:hint="eastAsia"/>
                <w:sz w:val="18"/>
                <w:szCs w:val="18"/>
              </w:rPr>
              <w:t>）</w:t>
            </w:r>
          </w:p>
        </w:tc>
      </w:tr>
      <w:tr w:rsidR="00E66B3C" w:rsidRPr="00BA1BF9" w:rsidTr="00D47EF9">
        <w:trPr>
          <w:trHeight w:val="557"/>
          <w:jc w:val="center"/>
        </w:trPr>
        <w:tc>
          <w:tcPr>
            <w:tcW w:w="0" w:type="auto"/>
            <w:vMerge/>
            <w:tcBorders>
              <w:top w:val="nil"/>
              <w:left w:val="single" w:sz="12" w:space="0" w:color="000000" w:themeColor="text1"/>
              <w:bottom w:val="single" w:sz="12" w:space="0" w:color="000000" w:themeColor="text1"/>
              <w:right w:val="single" w:sz="12" w:space="0" w:color="000000" w:themeColor="text1"/>
            </w:tcBorders>
            <w:vAlign w:val="center"/>
          </w:tcPr>
          <w:p w:rsidR="00E66B3C" w:rsidRPr="00BA1BF9" w:rsidRDefault="00E66B3C" w:rsidP="00763DCB">
            <w:pPr>
              <w:jc w:val="center"/>
              <w:rPr>
                <w:rFonts w:ascii="黑体" w:eastAsia="黑体" w:hAnsi="黑体"/>
                <w:sz w:val="18"/>
                <w:szCs w:val="18"/>
              </w:rPr>
            </w:pPr>
          </w:p>
        </w:tc>
        <w:tc>
          <w:tcPr>
            <w:tcW w:w="0" w:type="auto"/>
            <w:gridSpan w:val="5"/>
            <w:tcBorders>
              <w:top w:val="single" w:sz="4" w:space="0" w:color="000000" w:themeColor="text1"/>
              <w:left w:val="single" w:sz="12" w:space="0" w:color="000000" w:themeColor="text1"/>
              <w:right w:val="single" w:sz="4" w:space="0" w:color="auto"/>
            </w:tcBorders>
            <w:vAlign w:val="center"/>
          </w:tcPr>
          <w:p w:rsidR="00E66B3C" w:rsidRPr="00BA1BF9" w:rsidRDefault="00E66B3C" w:rsidP="00763DCB">
            <w:pPr>
              <w:widowControl/>
              <w:jc w:val="center"/>
              <w:rPr>
                <w:rFonts w:ascii="黑体" w:eastAsia="黑体" w:hAnsi="黑体"/>
                <w:sz w:val="18"/>
                <w:szCs w:val="18"/>
              </w:rPr>
            </w:pPr>
            <w:r w:rsidRPr="00BA1BF9">
              <w:rPr>
                <w:rFonts w:ascii="黑体" w:eastAsia="黑体" w:hAnsi="黑体" w:hint="eastAsia"/>
                <w:sz w:val="18"/>
                <w:szCs w:val="18"/>
              </w:rPr>
              <w:t>幸福指数H</w:t>
            </w:r>
            <m:oMath>
              <m:r>
                <w:rPr>
                  <w:rFonts w:ascii="Cambria Math" w:eastAsia="黑体" w:hAnsi="Cambria Math" w:cs="Cambria Math"/>
                  <w:sz w:val="18"/>
                  <w:szCs w:val="18"/>
                </w:rPr>
                <m:t>=</m:t>
              </m:r>
              <m:nary>
                <m:naryPr>
                  <m:chr m:val="∑"/>
                  <m:grow m:val="on"/>
                  <m:ctrlPr>
                    <w:rPr>
                      <w:rFonts w:ascii="Cambria Math" w:eastAsia="黑体" w:hAnsi="Cambria Math"/>
                      <w:sz w:val="18"/>
                      <w:szCs w:val="18"/>
                    </w:rPr>
                  </m:ctrlPr>
                </m:naryPr>
                <m:sub>
                  <m:r>
                    <w:rPr>
                      <w:rFonts w:ascii="Cambria Math" w:eastAsia="黑体" w:hAnsi="Cambria Math" w:cs="Cambria Math"/>
                      <w:sz w:val="18"/>
                      <w:szCs w:val="18"/>
                    </w:rPr>
                    <m:t>k=0</m:t>
                  </m:r>
                </m:sub>
                <m:sup>
                  <m:r>
                    <w:rPr>
                      <w:rFonts w:ascii="Cambria Math" w:eastAsia="黑体" w:hAnsi="Cambria Math" w:cs="Cambria Math"/>
                      <w:sz w:val="18"/>
                      <w:szCs w:val="18"/>
                    </w:rPr>
                    <m:t>3</m:t>
                  </m:r>
                </m:sup>
                <m:e>
                  <m:r>
                    <m:rPr>
                      <m:sty m:val="b"/>
                    </m:rPr>
                    <w:rPr>
                      <w:rFonts w:ascii="Cambria Math" w:eastAsia="黑体" w:hAnsi="Cambria Math" w:hint="eastAsia"/>
                      <w:sz w:val="18"/>
                      <w:szCs w:val="18"/>
                    </w:rPr>
                    <m:t>h</m:t>
                  </m:r>
                  <m:r>
                    <m:rPr>
                      <m:sty m:val="p"/>
                    </m:rPr>
                    <w:rPr>
                      <w:rFonts w:ascii="Cambria Math" w:eastAsia="黑体" w:hAnsi="Cambria Math" w:hint="eastAsia"/>
                      <w:sz w:val="18"/>
                      <w:szCs w:val="18"/>
                    </w:rPr>
                    <m:t>k</m:t>
                  </m:r>
                  <m:r>
                    <m:rPr>
                      <m:sty m:val="p"/>
                    </m:rPr>
                    <w:rPr>
                      <w:rFonts w:ascii="MS Mincho" w:eastAsia="MS Mincho" w:hAnsi="MS Mincho" w:cs="MS Mincho" w:hint="eastAsia"/>
                      <w:sz w:val="18"/>
                      <w:szCs w:val="18"/>
                    </w:rPr>
                    <m:t>*</m:t>
                  </m:r>
                  <m:r>
                    <m:rPr>
                      <m:sty m:val="b"/>
                    </m:rPr>
                    <w:rPr>
                      <w:rFonts w:ascii="Cambria Math" w:eastAsia="黑体" w:hAnsi="Cambria Math" w:hint="eastAsia"/>
                      <w:sz w:val="18"/>
                      <w:szCs w:val="18"/>
                    </w:rPr>
                    <m:t>r</m:t>
                  </m:r>
                  <m:r>
                    <m:rPr>
                      <m:sty m:val="p"/>
                    </m:rPr>
                    <w:rPr>
                      <w:rFonts w:ascii="Cambria Math" w:eastAsia="黑体" w:hAnsi="Cambria Math" w:hint="eastAsia"/>
                      <w:sz w:val="18"/>
                      <w:szCs w:val="18"/>
                    </w:rPr>
                    <m:t>k</m:t>
                  </m:r>
                </m:e>
              </m:nary>
            </m:oMath>
          </w:p>
        </w:tc>
      </w:tr>
    </w:tbl>
    <w:p w:rsidR="00E66B3C" w:rsidRDefault="009967DE" w:rsidP="00763DCB">
      <w:pPr>
        <w:jc w:val="center"/>
        <w:rPr>
          <w:rFonts w:ascii="黑体" w:eastAsia="黑体" w:hAnsi="黑体"/>
          <w:b/>
          <w:sz w:val="18"/>
          <w:szCs w:val="18"/>
        </w:rPr>
      </w:pPr>
      <w:r w:rsidRPr="009967DE">
        <w:rPr>
          <w:rFonts w:ascii="黑体" w:eastAsia="黑体" w:hAnsi="黑体" w:hint="eastAsia"/>
          <w:b/>
          <w:sz w:val="18"/>
          <w:szCs w:val="18"/>
        </w:rPr>
        <w:t>表5.2.2</w:t>
      </w:r>
    </w:p>
    <w:p w:rsidR="00E66B3C" w:rsidRPr="0086662C" w:rsidRDefault="0086662C" w:rsidP="00763DCB">
      <w:pPr>
        <w:autoSpaceDE w:val="0"/>
        <w:autoSpaceDN w:val="0"/>
        <w:adjustRightInd w:val="0"/>
        <w:jc w:val="left"/>
        <w:rPr>
          <w:rFonts w:ascii="黑体" w:eastAsia="黑体" w:hAnsi="黑体"/>
          <w:b/>
          <w:sz w:val="24"/>
          <w:szCs w:val="24"/>
        </w:rPr>
      </w:pPr>
      <w:r w:rsidRPr="0086662C">
        <w:rPr>
          <w:rFonts w:ascii="黑体" w:eastAsia="黑体" w:hAnsi="黑体" w:hint="eastAsia"/>
          <w:b/>
          <w:sz w:val="24"/>
          <w:szCs w:val="24"/>
        </w:rPr>
        <w:lastRenderedPageBreak/>
        <w:t>5.</w:t>
      </w:r>
      <w:r w:rsidR="009967DE">
        <w:rPr>
          <w:rFonts w:ascii="黑体" w:eastAsia="黑体" w:hAnsi="黑体" w:hint="eastAsia"/>
          <w:b/>
          <w:sz w:val="24"/>
          <w:szCs w:val="24"/>
        </w:rPr>
        <w:t>4结果分析</w:t>
      </w:r>
    </w:p>
    <w:p w:rsidR="00FC4563" w:rsidRDefault="0086662C" w:rsidP="00763DCB">
      <w:pPr>
        <w:ind w:firstLineChars="200" w:firstLine="480"/>
        <w:rPr>
          <w:rFonts w:asciiTheme="minorEastAsia" w:hAnsiTheme="minorEastAsia"/>
          <w:sz w:val="24"/>
          <w:szCs w:val="24"/>
        </w:rPr>
      </w:pPr>
      <w:r w:rsidRPr="00B11B78">
        <w:rPr>
          <w:sz w:val="24"/>
        </w:rPr>
        <w:t>综合最小二乘多项式拟合模型，我们可以得出以下结论：在房</w:t>
      </w:r>
      <w:r w:rsidRPr="00E66B3C">
        <w:rPr>
          <w:rFonts w:asciiTheme="minorEastAsia" w:hAnsiTheme="minorEastAsia" w:hint="eastAsia"/>
          <w:sz w:val="24"/>
          <w:szCs w:val="24"/>
        </w:rPr>
        <w:t>身体状况，生活质量，自我价值体现，社会交际</w:t>
      </w:r>
      <w:r>
        <w:rPr>
          <w:rFonts w:asciiTheme="minorEastAsia" w:hAnsiTheme="minorEastAsia" w:hint="eastAsia"/>
          <w:sz w:val="24"/>
          <w:szCs w:val="24"/>
        </w:rPr>
        <w:t>四项能够影响幸福指数的因素下，</w:t>
      </w:r>
      <w:r w:rsidRPr="00E66B3C">
        <w:rPr>
          <w:rFonts w:asciiTheme="minorEastAsia" w:hAnsiTheme="minorEastAsia" w:hint="eastAsia"/>
          <w:sz w:val="24"/>
          <w:szCs w:val="24"/>
        </w:rPr>
        <w:t>幸福指数</w:t>
      </w:r>
      <w:r>
        <w:rPr>
          <w:rFonts w:asciiTheme="minorEastAsia" w:hAnsiTheme="minorEastAsia" w:hint="eastAsia"/>
          <w:sz w:val="24"/>
          <w:szCs w:val="24"/>
        </w:rPr>
        <w:t>H满足如下关系式：</w:t>
      </w:r>
    </w:p>
    <w:p w:rsidR="0086662C" w:rsidRPr="00C91C04" w:rsidRDefault="0086662C" w:rsidP="00763DCB">
      <w:pPr>
        <w:ind w:firstLineChars="200" w:firstLine="602"/>
        <w:rPr>
          <w:sz w:val="30"/>
          <w:szCs w:val="30"/>
        </w:rPr>
      </w:pPr>
      <m:oMathPara>
        <m:oMath>
          <m:r>
            <m:rPr>
              <m:sty m:val="b"/>
            </m:rPr>
            <w:rPr>
              <w:rFonts w:ascii="Cambria Math" w:hAnsi="Cambria Math"/>
              <w:sz w:val="30"/>
              <w:szCs w:val="30"/>
            </w:rPr>
            <m:t>H=</m:t>
          </m:r>
          <m:nary>
            <m:naryPr>
              <m:chr m:val="∑"/>
              <m:grow m:val="on"/>
              <m:ctrlPr>
                <w:rPr>
                  <w:rFonts w:ascii="Cambria Math" w:eastAsia="黑体" w:hAnsi="Cambria Math"/>
                  <w:sz w:val="30"/>
                  <w:szCs w:val="30"/>
                </w:rPr>
              </m:ctrlPr>
            </m:naryPr>
            <m:sub>
              <m:r>
                <w:rPr>
                  <w:rFonts w:ascii="Cambria Math" w:eastAsia="黑体" w:hAnsi="Cambria Math" w:cs="Cambria Math"/>
                  <w:sz w:val="30"/>
                  <w:szCs w:val="30"/>
                </w:rPr>
                <m:t>k=0</m:t>
              </m:r>
            </m:sub>
            <m:sup>
              <m:r>
                <w:rPr>
                  <w:rFonts w:ascii="Cambria Math" w:eastAsia="黑体" w:hAnsi="Cambria Math" w:cs="Cambria Math"/>
                  <w:sz w:val="30"/>
                  <w:szCs w:val="30"/>
                </w:rPr>
                <m:t>3</m:t>
              </m:r>
            </m:sup>
            <m:e>
              <m:sSub>
                <m:sSubPr>
                  <m:ctrlPr>
                    <w:rPr>
                      <w:rFonts w:ascii="Cambria Math" w:eastAsia="黑体" w:hAnsi="Cambria Math"/>
                      <w:b/>
                      <w:sz w:val="30"/>
                      <w:szCs w:val="30"/>
                    </w:rPr>
                  </m:ctrlPr>
                </m:sSubPr>
                <m:e>
                  <m:r>
                    <m:rPr>
                      <m:sty m:val="bi"/>
                    </m:rPr>
                    <w:rPr>
                      <w:rFonts w:ascii="Cambria Math" w:eastAsia="黑体" w:hAnsi="Cambria Math"/>
                      <w:sz w:val="30"/>
                      <w:szCs w:val="30"/>
                    </w:rPr>
                    <m:t>h</m:t>
                  </m:r>
                </m:e>
                <m:sub>
                  <m:r>
                    <m:rPr>
                      <m:sty m:val="bi"/>
                    </m:rPr>
                    <w:rPr>
                      <w:rFonts w:ascii="Cambria Math" w:eastAsia="黑体" w:hAnsi="Cambria Math"/>
                      <w:sz w:val="30"/>
                      <w:szCs w:val="30"/>
                    </w:rPr>
                    <m:t>k</m:t>
                  </m:r>
                </m:sub>
              </m:sSub>
              <m:r>
                <m:rPr>
                  <m:sty m:val="p"/>
                </m:rPr>
                <w:rPr>
                  <w:rFonts w:ascii="Cambria Math" w:eastAsia="MS Mincho" w:hAnsi="Cambria Math" w:cs="MS Mincho"/>
                  <w:sz w:val="30"/>
                  <w:szCs w:val="30"/>
                </w:rPr>
                <m:t>×</m:t>
              </m:r>
              <m:sSub>
                <m:sSubPr>
                  <m:ctrlPr>
                    <w:rPr>
                      <w:rFonts w:ascii="Cambria Math" w:eastAsia="黑体" w:hAnsi="Cambria Math"/>
                      <w:b/>
                      <w:sz w:val="30"/>
                      <w:szCs w:val="30"/>
                    </w:rPr>
                  </m:ctrlPr>
                </m:sSubPr>
                <m:e>
                  <m:r>
                    <m:rPr>
                      <m:sty m:val="bi"/>
                    </m:rPr>
                    <w:rPr>
                      <w:rFonts w:ascii="Cambria Math" w:eastAsia="黑体" w:hAnsi="Cambria Math"/>
                      <w:sz w:val="30"/>
                      <w:szCs w:val="30"/>
                    </w:rPr>
                    <m:t>r</m:t>
                  </m:r>
                </m:e>
                <m:sub>
                  <m:r>
                    <m:rPr>
                      <m:sty m:val="bi"/>
                    </m:rPr>
                    <w:rPr>
                      <w:rFonts w:ascii="Cambria Math" w:eastAsia="黑体" w:hAnsi="Cambria Math"/>
                      <w:sz w:val="30"/>
                      <w:szCs w:val="30"/>
                    </w:rPr>
                    <m:t>k</m:t>
                  </m:r>
                </m:sub>
              </m:sSub>
            </m:e>
          </m:nary>
        </m:oMath>
      </m:oMathPara>
    </w:p>
    <w:p w:rsidR="00E33A23" w:rsidRDefault="00E33A23" w:rsidP="00763DCB">
      <w:pPr>
        <w:jc w:val="center"/>
        <w:rPr>
          <w:rFonts w:ascii="黑体" w:eastAsia="黑体" w:hAnsi="黑体"/>
          <w:b/>
          <w:sz w:val="32"/>
          <w:szCs w:val="32"/>
        </w:rPr>
      </w:pPr>
    </w:p>
    <w:p w:rsidR="005A0119" w:rsidRDefault="005A0119" w:rsidP="00763DCB">
      <w:pPr>
        <w:jc w:val="center"/>
        <w:rPr>
          <w:rFonts w:ascii="黑体" w:eastAsia="黑体" w:hAnsi="黑体"/>
          <w:b/>
          <w:sz w:val="32"/>
          <w:szCs w:val="32"/>
        </w:rPr>
      </w:pPr>
    </w:p>
    <w:p w:rsidR="00270010" w:rsidRPr="00270010" w:rsidRDefault="00270010" w:rsidP="00763DCB">
      <w:pPr>
        <w:jc w:val="center"/>
        <w:rPr>
          <w:rFonts w:ascii="黑体" w:eastAsia="黑体" w:hAnsi="黑体"/>
          <w:b/>
          <w:sz w:val="32"/>
          <w:szCs w:val="32"/>
        </w:rPr>
      </w:pPr>
      <w:r w:rsidRPr="00270010">
        <w:rPr>
          <w:rFonts w:ascii="黑体" w:eastAsia="黑体" w:hAnsi="黑体" w:hint="eastAsia"/>
          <w:b/>
          <w:sz w:val="32"/>
          <w:szCs w:val="32"/>
        </w:rPr>
        <w:t>6 问题二</w:t>
      </w:r>
    </w:p>
    <w:p w:rsidR="00C91C04" w:rsidRPr="000C2952" w:rsidRDefault="00270010" w:rsidP="00763DCB">
      <w:pPr>
        <w:rPr>
          <w:rFonts w:ascii="黑体" w:eastAsia="黑体" w:hAnsi="黑体"/>
          <w:b/>
          <w:sz w:val="28"/>
          <w:szCs w:val="28"/>
        </w:rPr>
      </w:pPr>
      <w:r w:rsidRPr="007949FC">
        <w:rPr>
          <w:rFonts w:ascii="黑体" w:eastAsia="黑体" w:hAnsi="黑体" w:hint="eastAsia"/>
          <w:b/>
          <w:sz w:val="28"/>
          <w:szCs w:val="28"/>
        </w:rPr>
        <w:t xml:space="preserve">6.1 </w:t>
      </w:r>
      <w:r w:rsidR="000C2952" w:rsidRPr="005472F1">
        <w:rPr>
          <w:rFonts w:ascii="黑体" w:eastAsia="黑体" w:hAnsi="黑体"/>
          <w:b/>
          <w:sz w:val="24"/>
          <w:szCs w:val="24"/>
        </w:rPr>
        <w:t>基于</w:t>
      </w:r>
      <w:r w:rsidR="000C2952" w:rsidRPr="005472F1">
        <w:rPr>
          <w:rFonts w:ascii="黑体" w:eastAsia="黑体" w:hAnsi="黑体"/>
          <w:b/>
          <w:bCs/>
          <w:color w:val="000000"/>
          <w:sz w:val="24"/>
          <w:szCs w:val="24"/>
        </w:rPr>
        <w:t>SPSS</w:t>
      </w:r>
      <w:r w:rsidR="000C2952" w:rsidRPr="005472F1">
        <w:rPr>
          <w:rFonts w:ascii="黑体" w:eastAsia="黑体" w:hAnsi="黑体"/>
          <w:b/>
          <w:sz w:val="24"/>
          <w:szCs w:val="24"/>
        </w:rPr>
        <w:t>主成份分析法</w:t>
      </w:r>
    </w:p>
    <w:p w:rsidR="005472F1" w:rsidRPr="005472F1" w:rsidRDefault="000C2952" w:rsidP="00763DCB">
      <w:pPr>
        <w:ind w:left="120" w:hangingChars="50" w:hanging="120"/>
        <w:outlineLvl w:val="1"/>
        <w:rPr>
          <w:rFonts w:ascii="黑体" w:eastAsia="黑体" w:hAnsi="黑体"/>
          <w:b/>
          <w:sz w:val="24"/>
          <w:szCs w:val="24"/>
        </w:rPr>
      </w:pPr>
      <w:bookmarkStart w:id="27" w:name="_Toc229146317"/>
      <w:bookmarkStart w:id="28" w:name="_Toc229146664"/>
      <w:bookmarkStart w:id="29" w:name="_Toc229146826"/>
      <w:bookmarkStart w:id="30" w:name="_Toc229147078"/>
      <w:bookmarkStart w:id="31" w:name="_Toc229147343"/>
      <w:r>
        <w:rPr>
          <w:rFonts w:ascii="黑体" w:eastAsia="黑体" w:hAnsi="黑体" w:hint="eastAsia"/>
          <w:b/>
          <w:sz w:val="24"/>
          <w:szCs w:val="24"/>
        </w:rPr>
        <w:t>6.1</w:t>
      </w:r>
      <w:r w:rsidR="005472F1" w:rsidRPr="005472F1">
        <w:rPr>
          <w:rFonts w:ascii="黑体" w:eastAsia="黑体" w:hAnsi="黑体" w:hint="eastAsia"/>
          <w:b/>
          <w:sz w:val="24"/>
          <w:szCs w:val="24"/>
        </w:rPr>
        <w:t>.</w:t>
      </w:r>
      <w:r w:rsidR="005C2DD1" w:rsidRPr="005472F1">
        <w:rPr>
          <w:rFonts w:ascii="黑体" w:eastAsia="黑体" w:hAnsi="黑体"/>
          <w:b/>
          <w:sz w:val="24"/>
          <w:szCs w:val="24"/>
        </w:rPr>
        <w:t>1基于</w:t>
      </w:r>
      <w:r w:rsidR="005C2DD1" w:rsidRPr="005472F1">
        <w:rPr>
          <w:rFonts w:ascii="黑体" w:eastAsia="黑体" w:hAnsi="黑体"/>
          <w:b/>
          <w:bCs/>
          <w:color w:val="000000"/>
          <w:sz w:val="24"/>
          <w:szCs w:val="24"/>
        </w:rPr>
        <w:t>SPSS</w:t>
      </w:r>
      <w:r w:rsidR="005C2DD1" w:rsidRPr="005472F1">
        <w:rPr>
          <w:rFonts w:ascii="黑体" w:eastAsia="黑体" w:hAnsi="黑体"/>
          <w:b/>
          <w:sz w:val="24"/>
          <w:szCs w:val="24"/>
        </w:rPr>
        <w:t>主成份分析法模型原理</w:t>
      </w:r>
      <w:bookmarkEnd w:id="27"/>
      <w:bookmarkEnd w:id="28"/>
      <w:bookmarkEnd w:id="29"/>
      <w:bookmarkEnd w:id="30"/>
      <w:bookmarkEnd w:id="31"/>
    </w:p>
    <w:p w:rsidR="005C2DD1" w:rsidRPr="00B11B78" w:rsidRDefault="005C2DD1" w:rsidP="00763DCB">
      <w:pPr>
        <w:ind w:firstLineChars="200" w:firstLine="480"/>
        <w:rPr>
          <w:bCs/>
          <w:sz w:val="24"/>
        </w:rPr>
      </w:pPr>
      <w:r w:rsidRPr="00B11B78">
        <w:rPr>
          <w:bCs/>
          <w:sz w:val="24"/>
        </w:rPr>
        <w:t>SPSS</w:t>
      </w:r>
      <w:r w:rsidRPr="00B11B78">
        <w:rPr>
          <w:bCs/>
          <w:sz w:val="24"/>
        </w:rPr>
        <w:t>是软件英文名称的首字母缩写，原意为</w:t>
      </w:r>
      <w:r w:rsidRPr="00B11B78">
        <w:rPr>
          <w:bCs/>
          <w:sz w:val="24"/>
        </w:rPr>
        <w:t>Statistical Package for the Social Sciences</w:t>
      </w:r>
      <w:r w:rsidRPr="00B11B78">
        <w:rPr>
          <w:bCs/>
          <w:sz w:val="24"/>
        </w:rPr>
        <w:t>，即</w:t>
      </w:r>
      <w:r w:rsidRPr="00B11B78">
        <w:rPr>
          <w:bCs/>
          <w:color w:val="000000"/>
          <w:sz w:val="24"/>
        </w:rPr>
        <w:t>“</w:t>
      </w:r>
      <w:r w:rsidRPr="00B11B78">
        <w:rPr>
          <w:bCs/>
          <w:color w:val="000000"/>
          <w:sz w:val="24"/>
        </w:rPr>
        <w:t>社会科学统计软件包</w:t>
      </w:r>
      <w:r w:rsidRPr="00B11B78">
        <w:rPr>
          <w:bCs/>
          <w:color w:val="000000"/>
          <w:sz w:val="24"/>
        </w:rPr>
        <w:t>”</w:t>
      </w:r>
      <w:r w:rsidRPr="00B11B78">
        <w:rPr>
          <w:bCs/>
          <w:sz w:val="24"/>
        </w:rPr>
        <w:t>，它使用</w:t>
      </w:r>
      <w:r w:rsidRPr="00B11B78">
        <w:rPr>
          <w:bCs/>
          <w:sz w:val="24"/>
        </w:rPr>
        <w:t>Windows</w:t>
      </w:r>
      <w:r w:rsidRPr="00B11B78">
        <w:rPr>
          <w:bCs/>
          <w:sz w:val="24"/>
        </w:rPr>
        <w:t>的窗口方式展示各种管理和分析数据方法的功能。</w:t>
      </w:r>
    </w:p>
    <w:p w:rsidR="005472F1" w:rsidRPr="00B11B78" w:rsidRDefault="005C2DD1" w:rsidP="00763DCB">
      <w:pPr>
        <w:ind w:firstLineChars="200" w:firstLine="480"/>
        <w:rPr>
          <w:sz w:val="24"/>
        </w:rPr>
      </w:pPr>
      <w:r w:rsidRPr="00B11B78">
        <w:rPr>
          <w:bCs/>
          <w:sz w:val="24"/>
        </w:rPr>
        <w:t>我们利用</w:t>
      </w:r>
      <w:r w:rsidRPr="00B11B78">
        <w:rPr>
          <w:bCs/>
          <w:sz w:val="24"/>
        </w:rPr>
        <w:t>SPSS</w:t>
      </w:r>
      <w:r w:rsidRPr="00B11B78">
        <w:rPr>
          <w:bCs/>
          <w:sz w:val="24"/>
        </w:rPr>
        <w:t>中的模块，</w:t>
      </w:r>
      <w:r w:rsidRPr="00B11B78">
        <w:rPr>
          <w:sz w:val="24"/>
        </w:rPr>
        <w:t>用主成份分析法讨论得出各因素对房地产业发展影响程度的大小，确定对房地产影响大的主要因素，便于政府实施调控。</w:t>
      </w:r>
    </w:p>
    <w:p w:rsidR="005472F1" w:rsidRPr="005472F1" w:rsidRDefault="000C2952" w:rsidP="00763DCB">
      <w:pPr>
        <w:outlineLvl w:val="1"/>
        <w:rPr>
          <w:rFonts w:ascii="黑体" w:eastAsia="黑体" w:hAnsi="黑体"/>
          <w:b/>
          <w:sz w:val="24"/>
          <w:szCs w:val="24"/>
        </w:rPr>
      </w:pPr>
      <w:bookmarkStart w:id="32" w:name="_Toc229146318"/>
      <w:bookmarkStart w:id="33" w:name="_Toc229146665"/>
      <w:bookmarkStart w:id="34" w:name="_Toc229146827"/>
      <w:bookmarkStart w:id="35" w:name="_Toc229147079"/>
      <w:bookmarkStart w:id="36" w:name="_Toc229147344"/>
      <w:r>
        <w:rPr>
          <w:rFonts w:ascii="黑体" w:eastAsia="黑体" w:hAnsi="黑体" w:hint="eastAsia"/>
          <w:b/>
          <w:sz w:val="24"/>
          <w:szCs w:val="24"/>
        </w:rPr>
        <w:t>6.1</w:t>
      </w:r>
      <w:r w:rsidR="005472F1" w:rsidRPr="005472F1">
        <w:rPr>
          <w:rFonts w:ascii="黑体" w:eastAsia="黑体" w:hAnsi="黑体" w:hint="eastAsia"/>
          <w:b/>
          <w:sz w:val="24"/>
          <w:szCs w:val="24"/>
        </w:rPr>
        <w:t>.2</w:t>
      </w:r>
      <w:r w:rsidR="005C2DD1" w:rsidRPr="005472F1">
        <w:rPr>
          <w:rFonts w:ascii="黑体" w:eastAsia="黑体" w:hAnsi="黑体"/>
          <w:b/>
          <w:sz w:val="24"/>
          <w:szCs w:val="24"/>
        </w:rPr>
        <w:t>基于</w:t>
      </w:r>
      <w:r w:rsidR="005C2DD1" w:rsidRPr="005472F1">
        <w:rPr>
          <w:rFonts w:ascii="黑体" w:eastAsia="黑体" w:hAnsi="黑体"/>
          <w:b/>
          <w:bCs/>
          <w:color w:val="000000"/>
          <w:sz w:val="24"/>
          <w:szCs w:val="24"/>
        </w:rPr>
        <w:t>SPSS</w:t>
      </w:r>
      <w:r w:rsidR="005C2DD1" w:rsidRPr="005472F1">
        <w:rPr>
          <w:rFonts w:ascii="黑体" w:eastAsia="黑体" w:hAnsi="黑体"/>
          <w:b/>
          <w:sz w:val="24"/>
          <w:szCs w:val="24"/>
        </w:rPr>
        <w:t>主成份分析法模型的建立</w:t>
      </w:r>
      <w:bookmarkEnd w:id="32"/>
      <w:bookmarkEnd w:id="33"/>
      <w:bookmarkEnd w:id="34"/>
      <w:bookmarkEnd w:id="35"/>
      <w:bookmarkEnd w:id="36"/>
    </w:p>
    <w:p w:rsidR="005472F1" w:rsidRDefault="005C2DD1" w:rsidP="00763DCB">
      <w:pPr>
        <w:ind w:firstLineChars="150" w:firstLine="360"/>
        <w:rPr>
          <w:sz w:val="24"/>
        </w:rPr>
      </w:pPr>
      <w:r w:rsidRPr="00B11B78">
        <w:rPr>
          <w:sz w:val="24"/>
        </w:rPr>
        <w:t>主成份分析法进行复杂因素处理具体算法如下：</w:t>
      </w:r>
    </w:p>
    <w:p w:rsidR="005C2DD1" w:rsidRPr="00B11B78" w:rsidRDefault="005C2DD1" w:rsidP="00763DCB">
      <w:pPr>
        <w:ind w:firstLineChars="150" w:firstLine="360"/>
        <w:rPr>
          <w:sz w:val="24"/>
        </w:rPr>
      </w:pPr>
    </w:p>
    <w:p w:rsidR="005C2DD1" w:rsidRPr="00B11B78" w:rsidRDefault="005C2DD1" w:rsidP="00763DCB">
      <w:pPr>
        <w:rPr>
          <w:sz w:val="24"/>
        </w:rPr>
      </w:pPr>
      <w:r w:rsidRPr="00B11B78">
        <w:rPr>
          <w:sz w:val="24"/>
        </w:rPr>
        <w:tab/>
      </w:r>
      <w:r w:rsidRPr="00B11B78">
        <w:rPr>
          <w:sz w:val="24"/>
        </w:rPr>
        <w:t>将原始数据进行标准化处理，即对样本集中的元素</w:t>
      </w:r>
      <w:r w:rsidRPr="00B11B78">
        <w:rPr>
          <w:position w:val="-28"/>
          <w:sz w:val="24"/>
        </w:rPr>
        <w:object w:dxaOrig="2980" w:dyaOrig="680">
          <v:shape id="_x0000_i1043" type="#_x0000_t75" style="width:149.6pt;height:33.65pt" o:ole="">
            <v:imagedata r:id="rId43" o:title=""/>
          </v:shape>
          <o:OLEObject Type="Embed" ProgID="Equation.3" ShapeID="_x0000_i1043" DrawAspect="Content" ObjectID="_1411232911" r:id="rId44"/>
        </w:object>
      </w:r>
      <w:r w:rsidRPr="00B11B78">
        <w:rPr>
          <w:sz w:val="24"/>
        </w:rPr>
        <w:t>做</w:t>
      </w:r>
      <w:r w:rsidRPr="00B11B78">
        <w:rPr>
          <w:position w:val="-32"/>
          <w:sz w:val="24"/>
        </w:rPr>
        <w:object w:dxaOrig="1320" w:dyaOrig="780">
          <v:shape id="_x0000_i1044" type="#_x0000_t75" style="width:66.4pt;height:39.25pt" o:ole="">
            <v:imagedata r:id="rId45" o:title=""/>
          </v:shape>
          <o:OLEObject Type="Embed" ProgID="Equation.3" ShapeID="_x0000_i1044" DrawAspect="Content" ObjectID="_1411232912" r:id="rId46"/>
        </w:object>
      </w:r>
      <w:r w:rsidRPr="00B11B78">
        <w:rPr>
          <w:sz w:val="24"/>
        </w:rPr>
        <w:t>处理。（其中</w:t>
      </w:r>
      <w:r w:rsidRPr="00B11B78">
        <w:rPr>
          <w:position w:val="-28"/>
          <w:sz w:val="24"/>
        </w:rPr>
        <w:object w:dxaOrig="1280" w:dyaOrig="680">
          <v:shape id="_x0000_i1045" type="#_x0000_t75" style="width:63.6pt;height:33.65pt" o:ole="">
            <v:imagedata r:id="rId47" o:title=""/>
          </v:shape>
          <o:OLEObject Type="Embed" ProgID="Equation.3" ShapeID="_x0000_i1045" DrawAspect="Content" ObjectID="_1411232913" r:id="rId48"/>
        </w:object>
      </w:r>
      <w:r w:rsidRPr="00B11B78">
        <w:rPr>
          <w:sz w:val="24"/>
        </w:rPr>
        <w:t>，</w:t>
      </w:r>
      <w:r w:rsidRPr="00B11B78">
        <w:rPr>
          <w:position w:val="-30"/>
          <w:sz w:val="24"/>
        </w:rPr>
        <w:object w:dxaOrig="2520" w:dyaOrig="760">
          <v:shape id="_x0000_i1046" type="#_x0000_t75" style="width:126.25pt;height:38.35pt" o:ole="">
            <v:imagedata r:id="rId49" o:title=""/>
          </v:shape>
          <o:OLEObject Type="Embed" ProgID="Equation.3" ShapeID="_x0000_i1046" DrawAspect="Content" ObjectID="_1411232914" r:id="rId50"/>
        </w:object>
      </w:r>
      <w:r w:rsidRPr="00B11B78">
        <w:rPr>
          <w:sz w:val="24"/>
        </w:rPr>
        <w:t>，</w:t>
      </w:r>
      <w:r w:rsidRPr="00B11B78">
        <w:rPr>
          <w:position w:val="-6"/>
          <w:sz w:val="24"/>
        </w:rPr>
        <w:object w:dxaOrig="260" w:dyaOrig="220">
          <v:shape id="_x0000_i1047" type="#_x0000_t75" style="width:13.1pt;height:11.2pt" o:ole="">
            <v:imagedata r:id="rId51" o:title=""/>
          </v:shape>
          <o:OLEObject Type="Embed" ProgID="Equation.3" ShapeID="_x0000_i1047" DrawAspect="Content" ObjectID="_1411232915" r:id="rId52"/>
        </w:object>
      </w:r>
      <w:r w:rsidRPr="00B11B78">
        <w:rPr>
          <w:sz w:val="24"/>
        </w:rPr>
        <w:t>是参与评价的指标个数，</w:t>
      </w:r>
      <w:r w:rsidRPr="00B11B78">
        <w:rPr>
          <w:position w:val="-6"/>
          <w:sz w:val="24"/>
        </w:rPr>
        <w:object w:dxaOrig="200" w:dyaOrig="220">
          <v:shape id="_x0000_i1048" type="#_x0000_t75" style="width:9.35pt;height:11.2pt" o:ole="">
            <v:imagedata r:id="rId53" o:title=""/>
          </v:shape>
          <o:OLEObject Type="Embed" ProgID="Equation.3" ShapeID="_x0000_i1048" DrawAspect="Content" ObjectID="_1411232916" r:id="rId54"/>
        </w:object>
      </w:r>
      <w:r w:rsidRPr="00B11B78">
        <w:rPr>
          <w:sz w:val="24"/>
        </w:rPr>
        <w:t>是就诊人员的个数。）</w:t>
      </w:r>
    </w:p>
    <w:p w:rsidR="005C2DD1" w:rsidRPr="00B11B78" w:rsidRDefault="005C2DD1" w:rsidP="00763DCB">
      <w:pPr>
        <w:ind w:firstLineChars="200" w:firstLine="480"/>
        <w:rPr>
          <w:sz w:val="24"/>
        </w:rPr>
      </w:pPr>
      <w:r w:rsidRPr="00B11B78">
        <w:rPr>
          <w:sz w:val="24"/>
        </w:rPr>
        <w:t>这样一来我们得到了</w:t>
      </w:r>
      <w:r w:rsidRPr="00B11B78">
        <w:rPr>
          <w:position w:val="-10"/>
          <w:sz w:val="24"/>
        </w:rPr>
        <w:object w:dxaOrig="279" w:dyaOrig="340">
          <v:shape id="_x0000_i1049" type="#_x0000_t75" style="width:14.05pt;height:16.85pt" o:ole="">
            <v:imagedata r:id="rId55" o:title=""/>
          </v:shape>
          <o:OLEObject Type="Embed" ProgID="Equation.3" ShapeID="_x0000_i1049" DrawAspect="Content" ObjectID="_1411232917" r:id="rId56"/>
        </w:object>
      </w:r>
      <w:r w:rsidRPr="00B11B78">
        <w:rPr>
          <w:sz w:val="24"/>
        </w:rPr>
        <w:t>的标准化值的矩阵</w:t>
      </w:r>
      <w:r w:rsidRPr="00B11B78">
        <w:rPr>
          <w:position w:val="-10"/>
          <w:sz w:val="24"/>
        </w:rPr>
        <w:object w:dxaOrig="300" w:dyaOrig="340">
          <v:shape id="_x0000_i1050" type="#_x0000_t75" style="width:14.95pt;height:16.85pt" o:ole="">
            <v:imagedata r:id="rId57" o:title=""/>
          </v:shape>
          <o:OLEObject Type="Embed" ProgID="Equation.3" ShapeID="_x0000_i1050" DrawAspect="Content" ObjectID="_1411232918" r:id="rId58"/>
        </w:object>
      </w:r>
      <w:r w:rsidRPr="00B11B78">
        <w:rPr>
          <w:sz w:val="24"/>
        </w:rPr>
        <w:t>，然后根据所得到的标准化矩阵计算指标的相关矩阵</w:t>
      </w:r>
      <w:r w:rsidRPr="00B11B78">
        <w:rPr>
          <w:position w:val="-12"/>
          <w:sz w:val="24"/>
        </w:rPr>
        <w:object w:dxaOrig="300" w:dyaOrig="360">
          <v:shape id="_x0000_i1051" type="#_x0000_t75" style="width:14.95pt;height:17.75pt" o:ole="">
            <v:imagedata r:id="rId59" o:title=""/>
          </v:shape>
          <o:OLEObject Type="Embed" ProgID="Equation.3" ShapeID="_x0000_i1051" DrawAspect="Content" ObjectID="_1411232919" r:id="rId60"/>
        </w:object>
      </w:r>
      <w:r w:rsidRPr="00B11B78">
        <w:rPr>
          <w:sz w:val="24"/>
        </w:rPr>
        <w:t>。</w:t>
      </w:r>
    </w:p>
    <w:p w:rsidR="005C2DD1" w:rsidRPr="00B11B78" w:rsidRDefault="005C2DD1" w:rsidP="00763DCB">
      <w:pPr>
        <w:ind w:firstLineChars="200" w:firstLine="480"/>
        <w:rPr>
          <w:sz w:val="24"/>
        </w:rPr>
      </w:pPr>
      <w:r w:rsidRPr="00B11B78">
        <w:rPr>
          <w:sz w:val="24"/>
        </w:rPr>
        <w:t>关于相关系数的计算如下式所示：设</w:t>
      </w:r>
      <w:r w:rsidRPr="00B11B78">
        <w:rPr>
          <w:position w:val="-12"/>
          <w:sz w:val="24"/>
        </w:rPr>
        <w:object w:dxaOrig="3560" w:dyaOrig="360">
          <v:shape id="_x0000_i1052" type="#_x0000_t75" style="width:177.65pt;height:17.75pt" o:ole="">
            <v:imagedata r:id="rId61" o:title=""/>
          </v:shape>
          <o:OLEObject Type="Embed" ProgID="Equation.3" ShapeID="_x0000_i1052" DrawAspect="Content" ObjectID="_1411232920" r:id="rId62"/>
        </w:object>
      </w:r>
      <w:r w:rsidRPr="00B11B78">
        <w:rPr>
          <w:sz w:val="24"/>
        </w:rPr>
        <w:t>为两个应点列。</w:t>
      </w:r>
    </w:p>
    <w:p w:rsidR="005C2DD1" w:rsidRPr="00B11B78" w:rsidRDefault="005C2DD1" w:rsidP="00763DCB">
      <w:pPr>
        <w:ind w:firstLineChars="200" w:firstLine="480"/>
        <w:jc w:val="center"/>
        <w:rPr>
          <w:sz w:val="24"/>
        </w:rPr>
      </w:pPr>
      <w:r w:rsidRPr="00B11B78">
        <w:rPr>
          <w:position w:val="-68"/>
          <w:sz w:val="24"/>
        </w:rPr>
        <w:object w:dxaOrig="3280" w:dyaOrig="1400">
          <v:shape id="_x0000_i1053" type="#_x0000_t75" style="width:175.8pt;height:73.85pt" o:ole="" fillcolor="window">
            <v:imagedata r:id="rId63" o:title=""/>
          </v:shape>
          <o:OLEObject Type="Embed" ProgID="Equation.3" ShapeID="_x0000_i1053" DrawAspect="Content" ObjectID="_1411232921" r:id="rId64"/>
        </w:object>
      </w:r>
    </w:p>
    <w:p w:rsidR="005C2DD1" w:rsidRPr="00B11B78" w:rsidRDefault="005C2DD1" w:rsidP="00763DCB">
      <w:pPr>
        <w:ind w:firstLineChars="200" w:firstLine="420"/>
        <w:rPr>
          <w:sz w:val="24"/>
        </w:rPr>
      </w:pPr>
      <w:r w:rsidRPr="00B11B78">
        <w:rPr>
          <w:position w:val="-10"/>
        </w:rPr>
        <w:object w:dxaOrig="340" w:dyaOrig="340">
          <v:shape id="_x0000_i1054" type="#_x0000_t75" style="width:16.85pt;height:16.85pt" o:ole="">
            <v:imagedata r:id="rId65" o:title=""/>
          </v:shape>
          <o:OLEObject Type="Embed" ProgID="Equation.3" ShapeID="_x0000_i1054" DrawAspect="Content" ObjectID="_1411232922" r:id="rId66"/>
        </w:object>
      </w:r>
      <w:r w:rsidRPr="00B11B78">
        <w:rPr>
          <w:sz w:val="24"/>
        </w:rPr>
        <w:t>为</w:t>
      </w:r>
      <w:r w:rsidRPr="00B11B78">
        <w:rPr>
          <w:position w:val="-4"/>
          <w:sz w:val="24"/>
        </w:rPr>
        <w:object w:dxaOrig="279" w:dyaOrig="260">
          <v:shape id="_x0000_i1055" type="#_x0000_t75" style="width:14.05pt;height:13.1pt" o:ole="">
            <v:imagedata r:id="rId67" o:title=""/>
          </v:shape>
          <o:OLEObject Type="Embed" ProgID="Equation.3" ShapeID="_x0000_i1055" DrawAspect="Content" ObjectID="_1411232923" r:id="rId68"/>
        </w:object>
      </w:r>
      <w:r w:rsidRPr="00B11B78">
        <w:rPr>
          <w:sz w:val="24"/>
        </w:rPr>
        <w:t>、</w:t>
      </w:r>
      <w:r w:rsidRPr="00B11B78">
        <w:rPr>
          <w:position w:val="-4"/>
          <w:sz w:val="24"/>
        </w:rPr>
        <w:object w:dxaOrig="220" w:dyaOrig="260">
          <v:shape id="_x0000_i1056" type="#_x0000_t75" style="width:11.2pt;height:13.1pt" o:ole="">
            <v:imagedata r:id="rId69" o:title=""/>
          </v:shape>
          <o:OLEObject Type="Embed" ProgID="Equation.3" ShapeID="_x0000_i1056" DrawAspect="Content" ObjectID="_1411232924" r:id="rId70"/>
        </w:object>
      </w:r>
      <w:r w:rsidRPr="00B11B78">
        <w:rPr>
          <w:sz w:val="24"/>
        </w:rPr>
        <w:t>的相关系数。其中</w:t>
      </w:r>
      <w:r w:rsidRPr="00B11B78">
        <w:rPr>
          <w:position w:val="-6"/>
          <w:sz w:val="24"/>
        </w:rPr>
        <w:object w:dxaOrig="200" w:dyaOrig="340">
          <v:shape id="_x0000_i1057" type="#_x0000_t75" style="width:9.35pt;height:16.85pt" o:ole="">
            <v:imagedata r:id="rId71" o:title=""/>
          </v:shape>
          <o:OLEObject Type="Embed" ProgID="Equation.3" ShapeID="_x0000_i1057" DrawAspect="Content" ObjectID="_1411232925" r:id="rId72"/>
        </w:object>
      </w:r>
      <w:r w:rsidRPr="00B11B78">
        <w:rPr>
          <w:sz w:val="24"/>
        </w:rPr>
        <w:t>和</w:t>
      </w:r>
      <w:r w:rsidRPr="00B11B78">
        <w:rPr>
          <w:position w:val="-10"/>
          <w:sz w:val="24"/>
        </w:rPr>
        <w:object w:dxaOrig="220" w:dyaOrig="380">
          <v:shape id="_x0000_i1058" type="#_x0000_t75" style="width:11.2pt;height:18.7pt" o:ole="">
            <v:imagedata r:id="rId73" o:title=""/>
          </v:shape>
          <o:OLEObject Type="Embed" ProgID="Equation.3" ShapeID="_x0000_i1058" DrawAspect="Content" ObjectID="_1411232926" r:id="rId74"/>
        </w:object>
      </w:r>
      <w:r w:rsidRPr="00B11B78">
        <w:rPr>
          <w:sz w:val="24"/>
        </w:rPr>
        <w:t>分别表示样本值的平均值，即</w:t>
      </w:r>
    </w:p>
    <w:p w:rsidR="005C2DD1" w:rsidRPr="00B11B78" w:rsidRDefault="005C2DD1" w:rsidP="00763DCB">
      <w:pPr>
        <w:jc w:val="center"/>
        <w:rPr>
          <w:sz w:val="24"/>
        </w:rPr>
      </w:pPr>
      <w:r w:rsidRPr="00B11B78">
        <w:rPr>
          <w:position w:val="-28"/>
          <w:sz w:val="24"/>
        </w:rPr>
        <w:object w:dxaOrig="1140" w:dyaOrig="680">
          <v:shape id="_x0000_i1059" type="#_x0000_t75" style="width:57.05pt;height:33.65pt" o:ole="">
            <v:imagedata r:id="rId75" o:title=""/>
          </v:shape>
          <o:OLEObject Type="Embed" ProgID="Equation.3" ShapeID="_x0000_i1059" DrawAspect="Content" ObjectID="_1411232927" r:id="rId76"/>
        </w:object>
      </w:r>
      <w:r w:rsidRPr="00B11B78">
        <w:rPr>
          <w:sz w:val="24"/>
        </w:rPr>
        <w:t>，</w:t>
      </w:r>
      <w:r w:rsidRPr="00B11B78">
        <w:rPr>
          <w:position w:val="-28"/>
          <w:sz w:val="24"/>
        </w:rPr>
        <w:object w:dxaOrig="1160" w:dyaOrig="680">
          <v:shape id="_x0000_i1060" type="#_x0000_t75" style="width:57.95pt;height:33.65pt" o:ole="">
            <v:imagedata r:id="rId77" o:title=""/>
          </v:shape>
          <o:OLEObject Type="Embed" ProgID="Equation.3" ShapeID="_x0000_i1060" DrawAspect="Content" ObjectID="_1411232928" r:id="rId78"/>
        </w:object>
      </w:r>
    </w:p>
    <w:p w:rsidR="005C2DD1" w:rsidRPr="00B11B78" w:rsidRDefault="005C2DD1" w:rsidP="00763DCB">
      <w:pPr>
        <w:ind w:firstLineChars="200" w:firstLine="480"/>
        <w:rPr>
          <w:sz w:val="24"/>
        </w:rPr>
      </w:pPr>
      <w:r w:rsidRPr="00B11B78">
        <w:rPr>
          <w:sz w:val="24"/>
        </w:rPr>
        <w:t>对应于特征值</w:t>
      </w:r>
      <w:r w:rsidRPr="00B11B78">
        <w:rPr>
          <w:position w:val="-12"/>
          <w:sz w:val="24"/>
        </w:rPr>
        <w:object w:dxaOrig="260" w:dyaOrig="360">
          <v:shape id="_x0000_i1061" type="#_x0000_t75" style="width:13.1pt;height:17.75pt" o:ole="">
            <v:imagedata r:id="rId79" o:title=""/>
          </v:shape>
          <o:OLEObject Type="Embed" ProgID="Equation.3" ShapeID="_x0000_i1061" DrawAspect="Content" ObjectID="_1411232929" r:id="rId80"/>
        </w:object>
      </w:r>
      <w:r w:rsidRPr="00B11B78">
        <w:rPr>
          <w:sz w:val="24"/>
        </w:rPr>
        <w:t>的相应特征向量为</w:t>
      </w:r>
      <w:r w:rsidRPr="00B11B78">
        <w:rPr>
          <w:position w:val="-12"/>
          <w:sz w:val="24"/>
        </w:rPr>
        <w:object w:dxaOrig="1980" w:dyaOrig="380">
          <v:shape id="_x0000_i1062" type="#_x0000_t75" style="width:99.1pt;height:18.7pt" o:ole="">
            <v:imagedata r:id="rId81" o:title=""/>
          </v:shape>
          <o:OLEObject Type="Embed" ProgID="Equation.3" ShapeID="_x0000_i1062" DrawAspect="Content" ObjectID="_1411232930" r:id="rId82"/>
        </w:object>
      </w:r>
      <w:r w:rsidRPr="00B11B78">
        <w:rPr>
          <w:sz w:val="24"/>
        </w:rPr>
        <w:t>，（</w:t>
      </w:r>
      <w:r w:rsidRPr="00B11B78">
        <w:rPr>
          <w:position w:val="-10"/>
          <w:sz w:val="24"/>
        </w:rPr>
        <w:object w:dxaOrig="1240" w:dyaOrig="320">
          <v:shape id="_x0000_i1063" type="#_x0000_t75" style="width:62.65pt;height:15.9pt" o:ole="">
            <v:imagedata r:id="rId83" o:title=""/>
          </v:shape>
          <o:OLEObject Type="Embed" ProgID="Equation.3" ShapeID="_x0000_i1063" DrawAspect="Content" ObjectID="_1411232931" r:id="rId84"/>
        </w:object>
      </w:r>
      <w:r w:rsidRPr="00B11B78">
        <w:rPr>
          <w:sz w:val="24"/>
        </w:rPr>
        <w:t>）。</w:t>
      </w:r>
    </w:p>
    <w:p w:rsidR="005C2DD1" w:rsidRPr="00B11B78" w:rsidRDefault="005C2DD1" w:rsidP="00763DCB">
      <w:pPr>
        <w:ind w:firstLineChars="200" w:firstLine="480"/>
        <w:rPr>
          <w:sz w:val="24"/>
        </w:rPr>
      </w:pPr>
      <w:r w:rsidRPr="00B11B78">
        <w:rPr>
          <w:sz w:val="24"/>
        </w:rPr>
        <w:t>我们用每个主成分的贡献率</w:t>
      </w:r>
      <w:r w:rsidRPr="00B11B78">
        <w:rPr>
          <w:position w:val="-28"/>
          <w:sz w:val="24"/>
        </w:rPr>
        <w:object w:dxaOrig="1420" w:dyaOrig="680">
          <v:shape id="_x0000_i1064" type="#_x0000_t75" style="width:71.05pt;height:33.65pt" o:ole="">
            <v:imagedata r:id="rId85" o:title=""/>
          </v:shape>
          <o:OLEObject Type="Embed" ProgID="Equation.3" ShapeID="_x0000_i1064" DrawAspect="Content" ObjectID="_1411232932" r:id="rId86"/>
        </w:object>
      </w:r>
      <w:r w:rsidRPr="00B11B78">
        <w:rPr>
          <w:sz w:val="24"/>
        </w:rPr>
        <w:t>作权数，特征值的大小正相关于主成分排序，即特征值最大对应第一主成分，以此类推。当前</w:t>
      </w:r>
      <w:r w:rsidRPr="00B11B78">
        <w:rPr>
          <w:sz w:val="24"/>
        </w:rPr>
        <w:object w:dxaOrig="260" w:dyaOrig="220">
          <v:shape id="_x0000_i1065" type="#_x0000_t75" style="width:13.1pt;height:11.2pt" o:ole="">
            <v:imagedata r:id="rId51" o:title=""/>
          </v:shape>
          <o:OLEObject Type="Embed" ProgID="Equation.3" ShapeID="_x0000_i1065" DrawAspect="Content" ObjectID="_1411232933" r:id="rId87"/>
        </w:object>
      </w:r>
      <w:r w:rsidRPr="00B11B78">
        <w:rPr>
          <w:sz w:val="24"/>
        </w:rPr>
        <w:t>个主成分的方差和占全部总方差的比值（累计贡献率）达到</w:t>
      </w:r>
      <w:r w:rsidRPr="00B11B78">
        <w:rPr>
          <w:sz w:val="24"/>
        </w:rPr>
        <w:t>90%</w:t>
      </w:r>
      <w:r w:rsidRPr="00B11B78">
        <w:rPr>
          <w:sz w:val="24"/>
        </w:rPr>
        <w:t>左右时，我们认为这</w:t>
      </w:r>
      <w:r w:rsidRPr="00B11B78">
        <w:rPr>
          <w:sz w:val="24"/>
        </w:rPr>
        <w:object w:dxaOrig="260" w:dyaOrig="220">
          <v:shape id="_x0000_i1066" type="#_x0000_t75" style="width:13.1pt;height:11.2pt" o:ole="">
            <v:imagedata r:id="rId51" o:title=""/>
          </v:shape>
          <o:OLEObject Type="Embed" ProgID="Equation.3" ShapeID="_x0000_i1066" DrawAspect="Content" ObjectID="_1411232934" r:id="rId88"/>
        </w:object>
      </w:r>
      <w:r w:rsidRPr="00B11B78">
        <w:rPr>
          <w:sz w:val="24"/>
        </w:rPr>
        <w:t>个主成分基本上保留了原来因子</w:t>
      </w:r>
      <w:r w:rsidRPr="00B11B78">
        <w:rPr>
          <w:position w:val="-12"/>
          <w:sz w:val="24"/>
        </w:rPr>
        <w:object w:dxaOrig="1280" w:dyaOrig="360">
          <v:shape id="_x0000_i1067" type="#_x0000_t75" style="width:63.6pt;height:17.75pt" o:ole="">
            <v:imagedata r:id="rId89" o:title=""/>
          </v:shape>
          <o:OLEObject Type="Embed" ProgID="Equation.3" ShapeID="_x0000_i1067" DrawAspect="Content" ObjectID="_1411232935" r:id="rId90"/>
        </w:object>
      </w:r>
      <w:r w:rsidRPr="00B11B78">
        <w:rPr>
          <w:sz w:val="24"/>
        </w:rPr>
        <w:t>的信息，由此因子数目将由</w:t>
      </w:r>
      <w:r w:rsidRPr="00B11B78">
        <w:rPr>
          <w:sz w:val="24"/>
        </w:rPr>
        <w:t>7</w:t>
      </w:r>
      <w:r w:rsidRPr="00B11B78">
        <w:rPr>
          <w:sz w:val="24"/>
        </w:rPr>
        <w:t>个减少到</w:t>
      </w:r>
      <w:r w:rsidRPr="00B11B78">
        <w:rPr>
          <w:position w:val="-6"/>
          <w:sz w:val="24"/>
        </w:rPr>
        <w:object w:dxaOrig="260" w:dyaOrig="220">
          <v:shape id="_x0000_i1068" type="#_x0000_t75" style="width:13.1pt;height:11.2pt" o:ole="">
            <v:imagedata r:id="rId91" o:title=""/>
          </v:shape>
          <o:OLEObject Type="Embed" ProgID="Equation.3" ShapeID="_x0000_i1068" DrawAspect="Content" ObjectID="_1411232936" r:id="rId92"/>
        </w:object>
      </w:r>
      <w:r w:rsidRPr="00B11B78">
        <w:rPr>
          <w:sz w:val="24"/>
        </w:rPr>
        <w:t>个，从而起到筛选因子的作用。</w:t>
      </w:r>
    </w:p>
    <w:p w:rsidR="005C2DD1" w:rsidRPr="00B11B78" w:rsidRDefault="005C2DD1" w:rsidP="00763DCB">
      <w:pPr>
        <w:ind w:firstLine="435"/>
        <w:rPr>
          <w:color w:val="000000"/>
          <w:sz w:val="24"/>
        </w:rPr>
      </w:pPr>
      <w:r w:rsidRPr="00B11B78">
        <w:rPr>
          <w:color w:val="000000"/>
          <w:sz w:val="24"/>
        </w:rPr>
        <w:t>计算贡献率和累积贡献率，并根据累积贡献率达到</w:t>
      </w:r>
      <w:r w:rsidRPr="00B11B78">
        <w:rPr>
          <w:color w:val="000000"/>
          <w:sz w:val="24"/>
        </w:rPr>
        <w:t>90%</w:t>
      </w:r>
      <w:r w:rsidRPr="00B11B78">
        <w:rPr>
          <w:color w:val="000000"/>
          <w:sz w:val="24"/>
        </w:rPr>
        <w:t>左右的原则取得主成分</w:t>
      </w:r>
      <w:r w:rsidRPr="00B11B78">
        <w:rPr>
          <w:color w:val="000000"/>
          <w:position w:val="-10"/>
          <w:sz w:val="24"/>
        </w:rPr>
        <w:object w:dxaOrig="260" w:dyaOrig="340">
          <v:shape id="_x0000_i1069" type="#_x0000_t75" style="width:13.1pt;height:16.85pt" o:ole="">
            <v:imagedata r:id="rId93" o:title=""/>
          </v:shape>
          <o:OLEObject Type="Embed" ProgID="Equation.3" ShapeID="_x0000_i1069" DrawAspect="Content" ObjectID="_1411232937" r:id="rId94"/>
        </w:object>
      </w:r>
      <w:r w:rsidRPr="00B11B78">
        <w:rPr>
          <w:color w:val="000000"/>
          <w:sz w:val="24"/>
        </w:rPr>
        <w:t>、</w:t>
      </w:r>
      <w:r w:rsidRPr="00B11B78">
        <w:rPr>
          <w:color w:val="000000"/>
          <w:position w:val="-10"/>
          <w:sz w:val="24"/>
        </w:rPr>
        <w:object w:dxaOrig="300" w:dyaOrig="340">
          <v:shape id="_x0000_i1070" type="#_x0000_t75" style="width:14.95pt;height:16.85pt" o:ole="">
            <v:imagedata r:id="rId95" o:title=""/>
          </v:shape>
          <o:OLEObject Type="Embed" ProgID="Equation.3" ShapeID="_x0000_i1070" DrawAspect="Content" ObjectID="_1411232938" r:id="rId96"/>
        </w:object>
      </w:r>
      <w:r w:rsidRPr="00B11B78">
        <w:rPr>
          <w:color w:val="000000"/>
          <w:sz w:val="24"/>
        </w:rPr>
        <w:t>……</w:t>
      </w:r>
      <w:r w:rsidRPr="00B11B78">
        <w:rPr>
          <w:color w:val="000000"/>
          <w:position w:val="-12"/>
          <w:sz w:val="24"/>
        </w:rPr>
        <w:object w:dxaOrig="320" w:dyaOrig="360">
          <v:shape id="_x0000_i1071" type="#_x0000_t75" style="width:15.9pt;height:17.75pt" o:ole="">
            <v:imagedata r:id="rId97" o:title=""/>
          </v:shape>
          <o:OLEObject Type="Embed" ProgID="Equation.3" ShapeID="_x0000_i1071" DrawAspect="Content" ObjectID="_1411232939" r:id="rId98"/>
        </w:object>
      </w:r>
      <w:r w:rsidRPr="00B11B78">
        <w:rPr>
          <w:color w:val="000000"/>
          <w:sz w:val="24"/>
        </w:rPr>
        <w:t>。将这些主成分作线性组合，并以每个主成分</w:t>
      </w:r>
      <w:r w:rsidRPr="00B11B78">
        <w:rPr>
          <w:color w:val="000000"/>
          <w:position w:val="-14"/>
          <w:sz w:val="24"/>
        </w:rPr>
        <w:object w:dxaOrig="300" w:dyaOrig="380">
          <v:shape id="_x0000_i1072" type="#_x0000_t75" style="width:14.95pt;height:18.7pt" o:ole="">
            <v:imagedata r:id="rId99" o:title=""/>
          </v:shape>
          <o:OLEObject Type="Embed" ProgID="Equation.3" ShapeID="_x0000_i1072" DrawAspect="Content" ObjectID="_1411232940" r:id="rId100"/>
        </w:object>
      </w:r>
      <w:r w:rsidRPr="00B11B78">
        <w:rPr>
          <w:color w:val="000000"/>
          <w:sz w:val="24"/>
        </w:rPr>
        <w:t>的方差贡献率</w:t>
      </w:r>
      <w:r w:rsidRPr="00B11B78">
        <w:rPr>
          <w:color w:val="000000"/>
          <w:position w:val="-14"/>
          <w:sz w:val="24"/>
        </w:rPr>
        <w:object w:dxaOrig="260" w:dyaOrig="380">
          <v:shape id="_x0000_i1073" type="#_x0000_t75" style="width:13.1pt;height:18.7pt" o:ole="">
            <v:imagedata r:id="rId101" o:title=""/>
          </v:shape>
          <o:OLEObject Type="Embed" ProgID="Equation.3" ShapeID="_x0000_i1073" DrawAspect="Content" ObjectID="_1411232941" r:id="rId102"/>
        </w:object>
      </w:r>
      <w:r w:rsidRPr="00B11B78">
        <w:rPr>
          <w:color w:val="000000"/>
          <w:sz w:val="24"/>
        </w:rPr>
        <w:t>作为权数构一个综合评价函数</w:t>
      </w:r>
      <w:r w:rsidRPr="00B11B78">
        <w:rPr>
          <w:color w:val="000000"/>
          <w:position w:val="-6"/>
          <w:sz w:val="24"/>
        </w:rPr>
        <w:object w:dxaOrig="240" w:dyaOrig="279">
          <v:shape id="_x0000_i1074" type="#_x0000_t75" style="width:12.15pt;height:14.05pt" o:ole="">
            <v:imagedata r:id="rId103" o:title=""/>
          </v:shape>
          <o:OLEObject Type="Embed" ProgID="Equation.3" ShapeID="_x0000_i1074" DrawAspect="Content" ObjectID="_1411232942" r:id="rId104"/>
        </w:object>
      </w:r>
      <w:r w:rsidRPr="00B11B78">
        <w:rPr>
          <w:color w:val="000000"/>
          <w:sz w:val="24"/>
        </w:rPr>
        <w:t>：</w:t>
      </w:r>
      <w:r w:rsidRPr="00B11B78">
        <w:rPr>
          <w:color w:val="000000"/>
          <w:position w:val="-12"/>
          <w:sz w:val="24"/>
        </w:rPr>
        <w:object w:dxaOrig="3720" w:dyaOrig="380">
          <v:shape id="_x0000_i1075" type="#_x0000_t75" style="width:186.1pt;height:18.7pt" o:ole="">
            <v:imagedata r:id="rId105" o:title=""/>
          </v:shape>
          <o:OLEObject Type="Embed" ProgID="Equation.3" ShapeID="_x0000_i1075" DrawAspect="Content" ObjectID="_1411232943" r:id="rId106"/>
        </w:object>
      </w:r>
    </w:p>
    <w:p w:rsidR="005C2DD1" w:rsidRPr="00B11B78" w:rsidRDefault="005C2DD1" w:rsidP="00763DCB">
      <w:pPr>
        <w:tabs>
          <w:tab w:val="left" w:pos="930"/>
        </w:tabs>
        <w:ind w:firstLineChars="200" w:firstLine="480"/>
        <w:rPr>
          <w:color w:val="000000"/>
          <w:sz w:val="24"/>
        </w:rPr>
      </w:pPr>
      <w:r w:rsidRPr="00B11B78">
        <w:rPr>
          <w:sz w:val="24"/>
        </w:rPr>
        <w:t>而第</w:t>
      </w:r>
      <w:r w:rsidRPr="00B11B78">
        <w:rPr>
          <w:position w:val="-6"/>
          <w:sz w:val="24"/>
        </w:rPr>
        <w:object w:dxaOrig="139" w:dyaOrig="260">
          <v:shape id="_x0000_i1076" type="#_x0000_t75" style="width:6.55pt;height:13.1pt" o:ole="">
            <v:imagedata r:id="rId107" o:title=""/>
          </v:shape>
          <o:OLEObject Type="Embed" ProgID="Equation.3" ShapeID="_x0000_i1076" DrawAspect="Content" ObjectID="_1411232944" r:id="rId108"/>
        </w:object>
      </w:r>
      <w:r w:rsidRPr="00B11B78">
        <w:rPr>
          <w:sz w:val="24"/>
        </w:rPr>
        <w:t>主成分</w:t>
      </w:r>
      <w:r w:rsidRPr="00B11B78">
        <w:rPr>
          <w:position w:val="-12"/>
          <w:sz w:val="24"/>
        </w:rPr>
        <w:object w:dxaOrig="260" w:dyaOrig="360">
          <v:shape id="_x0000_i1077" type="#_x0000_t75" style="width:13.1pt;height:17.75pt" o:ole="">
            <v:imagedata r:id="rId109" o:title=""/>
          </v:shape>
          <o:OLEObject Type="Embed" ProgID="Equation.3" ShapeID="_x0000_i1077" DrawAspect="Content" ObjectID="_1411232945" r:id="rId110"/>
        </w:object>
      </w:r>
      <w:r w:rsidRPr="00B11B78">
        <w:rPr>
          <w:sz w:val="24"/>
        </w:rPr>
        <w:t>分值为：</w:t>
      </w:r>
      <w:r w:rsidRPr="00B11B78">
        <w:rPr>
          <w:color w:val="000000"/>
          <w:position w:val="-12"/>
          <w:sz w:val="24"/>
        </w:rPr>
        <w:object w:dxaOrig="3560" w:dyaOrig="380">
          <v:shape id="_x0000_i1078" type="#_x0000_t75" style="width:177.65pt;height:18.7pt" o:ole="">
            <v:imagedata r:id="rId111" o:title=""/>
          </v:shape>
          <o:OLEObject Type="Embed" ProgID="Equation.3" ShapeID="_x0000_i1078" DrawAspect="Content" ObjectID="_1411232946" r:id="rId112"/>
        </w:object>
      </w:r>
    </w:p>
    <w:p w:rsidR="005C2DD1" w:rsidRPr="00B11B78" w:rsidRDefault="005C2DD1" w:rsidP="00763DCB">
      <w:pPr>
        <w:ind w:firstLineChars="200" w:firstLine="480"/>
        <w:rPr>
          <w:color w:val="000000"/>
          <w:sz w:val="24"/>
        </w:rPr>
      </w:pPr>
      <w:r w:rsidRPr="00B11B78">
        <w:rPr>
          <w:color w:val="000000"/>
          <w:sz w:val="24"/>
        </w:rPr>
        <w:t>带入上式得出影响房地产发展的综合评价函数：</w:t>
      </w:r>
    </w:p>
    <w:p w:rsidR="005C2DD1" w:rsidRPr="00B11B78" w:rsidRDefault="005C2DD1" w:rsidP="00763DCB">
      <w:pPr>
        <w:tabs>
          <w:tab w:val="left" w:pos="930"/>
        </w:tabs>
        <w:ind w:left="5400" w:hangingChars="2250" w:hanging="5400"/>
        <w:jc w:val="center"/>
        <w:rPr>
          <w:color w:val="000000"/>
          <w:sz w:val="24"/>
        </w:rPr>
      </w:pPr>
      <w:r w:rsidRPr="00B11B78">
        <w:rPr>
          <w:color w:val="000000"/>
          <w:position w:val="-96"/>
          <w:sz w:val="24"/>
        </w:rPr>
        <w:object w:dxaOrig="8320" w:dyaOrig="2079">
          <v:shape id="_x0000_i1079" type="#_x0000_t75" style="width:335.7pt;height:104.75pt" o:ole="">
            <v:imagedata r:id="rId113" o:title=""/>
          </v:shape>
          <o:OLEObject Type="Embed" ProgID="Equation.3" ShapeID="_x0000_i1079" DrawAspect="Content" ObjectID="_1411232947" r:id="rId114"/>
        </w:object>
      </w:r>
    </w:p>
    <w:p w:rsidR="005C2DD1" w:rsidRPr="00B11B78" w:rsidRDefault="005C2DD1" w:rsidP="00763DCB">
      <w:pPr>
        <w:tabs>
          <w:tab w:val="left" w:pos="930"/>
        </w:tabs>
        <w:ind w:firstLineChars="200" w:firstLine="480"/>
        <w:rPr>
          <w:sz w:val="24"/>
        </w:rPr>
      </w:pPr>
      <w:r w:rsidRPr="00B11B78">
        <w:rPr>
          <w:sz w:val="24"/>
        </w:rPr>
        <w:t>然后计算各指标因子负荷量，由于因子负荷量是刻画主成分的重要指标</w:t>
      </w:r>
      <w:r w:rsidRPr="00B11B78">
        <w:rPr>
          <w:sz w:val="24"/>
        </w:rPr>
        <w:t>,</w:t>
      </w:r>
      <w:r w:rsidRPr="00B11B78">
        <w:rPr>
          <w:sz w:val="24"/>
        </w:rPr>
        <w:t>反映所取主成分与各原始指标之间的相关关系</w:t>
      </w:r>
      <w:r w:rsidRPr="00B11B78">
        <w:rPr>
          <w:sz w:val="24"/>
        </w:rPr>
        <w:t>,</w:t>
      </w:r>
      <w:r w:rsidRPr="00B11B78">
        <w:rPr>
          <w:sz w:val="24"/>
        </w:rPr>
        <w:t>其绝对值的大小是对主成分进行指标解释的重要依据。它是各特征值的方根与其对应的特征向量的乘积</w:t>
      </w:r>
      <w:r w:rsidRPr="00B11B78">
        <w:rPr>
          <w:sz w:val="24"/>
        </w:rPr>
        <w:t>(</w:t>
      </w:r>
      <w:r w:rsidRPr="00B11B78">
        <w:rPr>
          <w:position w:val="-14"/>
          <w:sz w:val="24"/>
        </w:rPr>
        <w:object w:dxaOrig="639" w:dyaOrig="420">
          <v:shape id="_x0000_i1080" type="#_x0000_t75" style="width:31.8pt;height:20.55pt" o:ole="">
            <v:imagedata r:id="rId115" o:title=""/>
          </v:shape>
          <o:OLEObject Type="Embed" ProgID="Equation.DSMT4" ShapeID="_x0000_i1080" DrawAspect="Content" ObjectID="_1411232948" r:id="rId116"/>
        </w:object>
      </w:r>
      <w:r w:rsidRPr="00B11B78">
        <w:rPr>
          <w:sz w:val="24"/>
        </w:rPr>
        <w:t>)</w:t>
      </w:r>
      <w:r w:rsidRPr="00B11B78">
        <w:rPr>
          <w:sz w:val="24"/>
        </w:rPr>
        <w:t>。</w:t>
      </w:r>
    </w:p>
    <w:p w:rsidR="005C2DD1" w:rsidRPr="00B11B78" w:rsidRDefault="005C2DD1" w:rsidP="00763DCB">
      <w:pPr>
        <w:tabs>
          <w:tab w:val="left" w:pos="930"/>
        </w:tabs>
        <w:ind w:firstLineChars="200" w:firstLine="480"/>
        <w:rPr>
          <w:sz w:val="24"/>
        </w:rPr>
      </w:pPr>
      <w:r w:rsidRPr="00B11B78">
        <w:rPr>
          <w:sz w:val="24"/>
        </w:rPr>
        <w:t>再算出每个指标在各主成分上负荷量的平方和，即公因子方差。它反映各指标对选出的主成分所起的作用</w:t>
      </w:r>
      <w:r w:rsidRPr="00B11B78">
        <w:rPr>
          <w:sz w:val="24"/>
        </w:rPr>
        <w:t xml:space="preserve">, </w:t>
      </w:r>
      <w:r w:rsidRPr="00B11B78">
        <w:rPr>
          <w:sz w:val="24"/>
        </w:rPr>
        <w:t>即原始数据的重要程度。公式如下：</w:t>
      </w:r>
    </w:p>
    <w:p w:rsidR="005C2DD1" w:rsidRPr="00B11B78" w:rsidRDefault="005C2DD1" w:rsidP="00763DCB">
      <w:pPr>
        <w:ind w:firstLineChars="1250" w:firstLine="3000"/>
        <w:rPr>
          <w:sz w:val="24"/>
        </w:rPr>
      </w:pPr>
      <w:r>
        <w:rPr>
          <w:noProof/>
          <w:sz w:val="24"/>
        </w:rPr>
        <w:drawing>
          <wp:inline distT="0" distB="0" distL="0" distR="0">
            <wp:extent cx="1543685" cy="4870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685" cy="487045"/>
                    </a:xfrm>
                    <a:prstGeom prst="rect">
                      <a:avLst/>
                    </a:prstGeom>
                    <a:noFill/>
                    <a:ln>
                      <a:noFill/>
                    </a:ln>
                  </pic:spPr>
                </pic:pic>
              </a:graphicData>
            </a:graphic>
          </wp:inline>
        </w:drawing>
      </w:r>
    </w:p>
    <w:p w:rsidR="000C2952" w:rsidRDefault="005C2DD1" w:rsidP="00763DCB">
      <w:pPr>
        <w:widowControl/>
        <w:jc w:val="left"/>
        <w:rPr>
          <w:sz w:val="24"/>
        </w:rPr>
      </w:pPr>
      <w:r w:rsidRPr="00B11B78">
        <w:rPr>
          <w:sz w:val="24"/>
        </w:rPr>
        <w:t>这样，就可以选择原始指标中的关键指标了。</w:t>
      </w:r>
    </w:p>
    <w:p w:rsidR="000C2952" w:rsidRPr="00763DCB" w:rsidRDefault="000C2952" w:rsidP="00763DCB">
      <w:pPr>
        <w:widowControl/>
        <w:jc w:val="left"/>
        <w:rPr>
          <w:b/>
          <w:sz w:val="24"/>
          <w:szCs w:val="24"/>
        </w:rPr>
      </w:pPr>
      <w:r w:rsidRPr="00763DCB">
        <w:rPr>
          <w:rFonts w:ascii="黑体" w:eastAsia="黑体" w:hAnsi="黑体" w:hint="eastAsia"/>
          <w:b/>
          <w:sz w:val="24"/>
          <w:szCs w:val="24"/>
        </w:rPr>
        <w:t>6.</w:t>
      </w:r>
      <w:r w:rsidR="009C4325" w:rsidRPr="00763DCB">
        <w:rPr>
          <w:rFonts w:ascii="黑体" w:eastAsia="黑体" w:hAnsi="黑体" w:hint="eastAsia"/>
          <w:b/>
          <w:sz w:val="24"/>
          <w:szCs w:val="24"/>
        </w:rPr>
        <w:t>2高校教师幸福指数数据分析</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幸福是人们的渴求在被得到满足或部分被得到满足时的感觉，是一种精神上的愉悦。幸福是对生活满意程度的一种主观感受。</w:t>
      </w:r>
    </w:p>
    <w:p w:rsidR="000C2952" w:rsidRDefault="00E33A23" w:rsidP="00763DCB">
      <w:pPr>
        <w:rPr>
          <w:rFonts w:asciiTheme="minorEastAsia" w:hAnsiTheme="minorEastAsia"/>
          <w:b/>
          <w:sz w:val="24"/>
          <w:szCs w:val="24"/>
        </w:rPr>
      </w:pPr>
      <w:r w:rsidRPr="00E33A23">
        <w:rPr>
          <w:rFonts w:asciiTheme="minorEastAsia" w:hAnsiTheme="minorEastAsia" w:hint="eastAsia"/>
          <w:b/>
          <w:sz w:val="24"/>
          <w:szCs w:val="24"/>
        </w:rPr>
        <w:t>6.</w:t>
      </w:r>
      <w:r w:rsidR="009C4325">
        <w:rPr>
          <w:rFonts w:asciiTheme="minorEastAsia" w:hAnsiTheme="minorEastAsia" w:hint="eastAsia"/>
          <w:b/>
          <w:sz w:val="24"/>
          <w:szCs w:val="24"/>
        </w:rPr>
        <w:t>2</w:t>
      </w:r>
      <w:r w:rsidRPr="00E33A23">
        <w:rPr>
          <w:rFonts w:asciiTheme="minorEastAsia" w:hAnsiTheme="minorEastAsia" w:hint="eastAsia"/>
          <w:b/>
          <w:sz w:val="24"/>
          <w:szCs w:val="24"/>
        </w:rPr>
        <w:t xml:space="preserve">.1 </w:t>
      </w:r>
      <w:r w:rsidR="000C2952" w:rsidRPr="00E33A23">
        <w:rPr>
          <w:rFonts w:asciiTheme="minorEastAsia" w:hAnsiTheme="minorEastAsia" w:hint="eastAsia"/>
          <w:b/>
          <w:sz w:val="24"/>
          <w:szCs w:val="24"/>
        </w:rPr>
        <w:t>高校教师幸福指数指标的选择</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lastRenderedPageBreak/>
        <w:t>幸福指数是衡量幸福感受具体程度的主观指标数。影响居民幸福感的因素众多，因而在众多影响幸福指数的因素中，我们根据实际情况和参考已有类似的研究成果选择出能较好反映幸福指数的5个子系统，即身心健康、家庭幸福感、工作及收入、个人价值实现和人际关系，来构建高校教师幸福指数指标体系。</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1．身心健康子系统指标的确定</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身心健康足教师幸福的根本，是教师教育事业成功的关键。身心健康对教师的幸福起到了至关重要的作用。身心健康不仅仅是身体的健康，还包括精神健康。课后的休闲，娱乐活动都能很好地体现教师的精神面貌。因此，本文选择的子系统指标为身体状况、娱乐活动、休闲时间、兴趣爱好、情绪状况。</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2．家庭幸福子系统指标的确定</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家庭幸福对教师幸福的影响也极其重大。家庭作为一个共同体，是社会的细胞，是构成社会的基本单位。美国丰十会学家E•w•伯吉斯和H•J•洛克在《家庭》(1953)一书中提出：“家庭是被婚姻、血缘或收养的纽带联合起来的人的群体，各人以其作为父母、夫妻或兄弟姐妹的社会身份相互作用和交往，创造一个共同的文化”。家和万事兴，家庭和睦，子女状况等等都足家庭幸福的重要标志。因此，本文选择的子系统指标为家庭感觉、家庭成员的和睦程度、婚姻(爱情)状况、子女的教育状况。</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3．工作及收入子系统指标的确定</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教师是一门神圣而特殊的职业，教师的职责就是把全体学生都培养成德智体全面发展的、有理想有道德有文化有纪律的社会主义建设者和接班人。教师的教学科研情况，进修机会，付出与回报的比例，福利制度等都直接影响了教师的工作及收入的满意程度。因此，本文选择的子系统指标为教学满意程度、科研状况、社会地位、工作付出与获得的回报、经济收入、行政制度的满意程度、福利与退休制度的满意程度、进修机会。</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4．个人价值实现子系统指标的确定</w:t>
      </w:r>
    </w:p>
    <w:p w:rsidR="00E33A23"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人的个人价值是指在生产、生活中为满足个人需要所做的发现、创造，是个人自我发展对于个人发展的贡献。因此，本文选择的子系统指标为未来的预期、与他人的优势比较、实现目标的信心、个人能力的发挥情况、自信程度。</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5．人际关系子系统指标确定。</w:t>
      </w:r>
    </w:p>
    <w:p w:rsidR="00E33A23" w:rsidRPr="000C2952" w:rsidRDefault="000C2952" w:rsidP="00763DCB">
      <w:pPr>
        <w:ind w:firstLineChars="150" w:firstLine="360"/>
        <w:rPr>
          <w:rFonts w:asciiTheme="minorEastAsia" w:hAnsiTheme="minorEastAsia"/>
          <w:sz w:val="24"/>
          <w:szCs w:val="24"/>
        </w:rPr>
      </w:pPr>
      <w:r w:rsidRPr="000C2952">
        <w:rPr>
          <w:rFonts w:asciiTheme="minorEastAsia" w:hAnsiTheme="minorEastAsia" w:hint="eastAsia"/>
          <w:sz w:val="24"/>
          <w:szCs w:val="24"/>
        </w:rPr>
        <w:t>社会状况往往反映一个人生活的和谐氛围，直接影响到一个人的心情和品位，也能体现一个人的社会地位。人际适应能力、交往能力较强的人幸福指数往往高于一般人。同事，朋友之间的关系等等都是人际关系的重要体现。因此，本文选择的指标为受尊重的情况、同事关系、朋友人缘、困难时获得帮助状况、受信任程度。</w:t>
      </w:r>
    </w:p>
    <w:p w:rsidR="000C2952" w:rsidRPr="00E33A23"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6.2.2 </w:t>
      </w:r>
      <w:r w:rsidR="000C2952" w:rsidRPr="00E33A23">
        <w:rPr>
          <w:rFonts w:asciiTheme="minorEastAsia" w:hAnsiTheme="minorEastAsia" w:hint="eastAsia"/>
          <w:b/>
          <w:sz w:val="24"/>
          <w:szCs w:val="24"/>
        </w:rPr>
        <w:t>高校教师幸福指数指标权重的确定</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一般多指标评价体系中我们最常遇到的问题就是如何确定各个指标的权重，因为在整个体系中各个指标对于评价总体的影响程度不可能完全相同，因此准确确定各个指标的权重关系到幸福指数整体的准确性。确定权重的方法有多种，通常有主观定权法和客观定权法。因子分析法是客观定权法的一种，本文便是根据因子分析法求权重区，我们主要根据因子分析</w:t>
      </w:r>
    </w:p>
    <w:p w:rsidR="000C2952" w:rsidRDefault="000C2952" w:rsidP="00763DCB">
      <w:pPr>
        <w:rPr>
          <w:rFonts w:asciiTheme="minorEastAsia" w:hAnsiTheme="minorEastAsia"/>
          <w:sz w:val="24"/>
          <w:szCs w:val="24"/>
        </w:rPr>
      </w:pPr>
      <w:r w:rsidRPr="000C2952">
        <w:rPr>
          <w:rFonts w:asciiTheme="minorEastAsia" w:hAnsiTheme="minorEastAsia" w:hint="eastAsia"/>
          <w:sz w:val="24"/>
          <w:szCs w:val="24"/>
        </w:rPr>
        <w:t>中的共同度这个概念，来求各个指标的权重，</w:t>
      </w:r>
    </w:p>
    <w:p w:rsidR="000C2952" w:rsidRPr="000C2952" w:rsidRDefault="00D95848" w:rsidP="00763DCB">
      <w:pPr>
        <w:jc w:val="right"/>
        <w:rPr>
          <w:rFonts w:asciiTheme="minorEastAsia" w:hAnsiTheme="minorEastAsia"/>
          <w:sz w:val="24"/>
          <w:szCs w:val="24"/>
        </w:rPr>
      </w:pPr>
      <m:oMath>
        <m:sSub>
          <m:sSubPr>
            <m:ctrlPr>
              <w:rPr>
                <w:rFonts w:ascii="Cambria Math" w:hAnsiTheme="minorEastAsia"/>
                <w:b/>
                <w:sz w:val="32"/>
                <w:szCs w:val="32"/>
              </w:rPr>
            </m:ctrlPr>
          </m:sSubPr>
          <m:e>
            <m:r>
              <m:rPr>
                <m:sty m:val="bi"/>
              </m:rPr>
              <w:rPr>
                <w:rFonts w:ascii="Cambria Math" w:hAnsi="Cambria Math"/>
                <w:sz w:val="32"/>
                <w:szCs w:val="32"/>
              </w:rPr>
              <m:t>β</m:t>
            </m:r>
          </m:e>
          <m:sub>
            <m:r>
              <m:rPr>
                <m:sty m:val="bi"/>
              </m:rPr>
              <w:rPr>
                <w:rFonts w:ascii="Cambria Math" w:hAnsi="Cambria Math"/>
                <w:sz w:val="32"/>
                <w:szCs w:val="32"/>
              </w:rPr>
              <m:t>i</m:t>
            </m:r>
          </m:sub>
        </m:sSub>
        <m:r>
          <m:rPr>
            <m:sty m:val="bi"/>
          </m:rPr>
          <w:rPr>
            <w:rFonts w:ascii="Cambria Math" w:hAnsiTheme="minorEastAsia"/>
            <w:sz w:val="32"/>
            <w:szCs w:val="32"/>
          </w:rPr>
          <m:t>=</m:t>
        </m:r>
        <m:f>
          <m:fPr>
            <m:ctrlPr>
              <w:rPr>
                <w:rFonts w:ascii="Cambria Math" w:hAnsiTheme="minorEastAsia"/>
                <w:b/>
                <w:i/>
                <w:sz w:val="32"/>
                <w:szCs w:val="32"/>
              </w:rPr>
            </m:ctrlPr>
          </m:fPr>
          <m:num>
            <m:sSubSup>
              <m:sSubSupPr>
                <m:ctrlPr>
                  <w:rPr>
                    <w:rFonts w:ascii="Cambria Math" w:hAnsiTheme="minorEastAsia"/>
                    <w:b/>
                    <w:i/>
                    <w:sz w:val="32"/>
                    <w:szCs w:val="32"/>
                  </w:rPr>
                </m:ctrlPr>
              </m:sSubSupPr>
              <m:e>
                <m:r>
                  <m:rPr>
                    <m:sty m:val="bi"/>
                  </m:rPr>
                  <w:rPr>
                    <w:rFonts w:ascii="Cambria Math" w:hAnsi="Cambria Math"/>
                    <w:sz w:val="32"/>
                    <w:szCs w:val="32"/>
                  </w:rPr>
                  <m:t>H</m:t>
                </m:r>
              </m:e>
              <m:sub>
                <m:r>
                  <m:rPr>
                    <m:sty m:val="bi"/>
                  </m:rPr>
                  <w:rPr>
                    <w:rFonts w:ascii="Cambria Math" w:hAnsi="Cambria Math"/>
                    <w:sz w:val="32"/>
                    <w:szCs w:val="32"/>
                  </w:rPr>
                  <m:t>i</m:t>
                </m:r>
              </m:sub>
              <m:sup>
                <m:r>
                  <m:rPr>
                    <m:sty m:val="bi"/>
                  </m:rPr>
                  <w:rPr>
                    <w:rFonts w:ascii="Cambria Math" w:hAnsi="Cambria Math"/>
                    <w:sz w:val="32"/>
                    <w:szCs w:val="32"/>
                  </w:rPr>
                  <m:t>2</m:t>
                </m:r>
              </m:sup>
            </m:sSubSup>
          </m:num>
          <m:den>
            <m:nary>
              <m:naryPr>
                <m:chr m:val="∑"/>
                <m:limLoc m:val="undOvr"/>
                <m:ctrlPr>
                  <w:rPr>
                    <w:rFonts w:ascii="Cambria Math" w:hAnsiTheme="minorEastAsia"/>
                    <w:b/>
                    <w:i/>
                    <w:sz w:val="32"/>
                    <w:szCs w:val="32"/>
                  </w:rPr>
                </m:ctrlPr>
              </m:naryPr>
              <m:sub>
                <m:r>
                  <m:rPr>
                    <m:sty m:val="bi"/>
                  </m:rPr>
                  <w:rPr>
                    <w:rFonts w:ascii="Cambria Math" w:hAnsi="Cambria Math"/>
                    <w:sz w:val="32"/>
                    <w:szCs w:val="32"/>
                  </w:rPr>
                  <m:t>i</m:t>
                </m:r>
                <m:r>
                  <m:rPr>
                    <m:sty m:val="bi"/>
                  </m:rPr>
                  <w:rPr>
                    <w:rFonts w:ascii="Cambria Math" w:hAnsiTheme="minorEastAsia"/>
                    <w:sz w:val="32"/>
                    <w:szCs w:val="32"/>
                  </w:rPr>
                  <m:t>=</m:t>
                </m:r>
                <m:r>
                  <m:rPr>
                    <m:sty m:val="bi"/>
                  </m:rPr>
                  <w:rPr>
                    <w:rFonts w:ascii="Cambria Math" w:hAnsi="Cambria Math"/>
                    <w:sz w:val="32"/>
                    <w:szCs w:val="32"/>
                  </w:rPr>
                  <m:t>1</m:t>
                </m:r>
              </m:sub>
              <m:sup>
                <m:r>
                  <m:rPr>
                    <m:sty m:val="bi"/>
                  </m:rPr>
                  <w:rPr>
                    <w:rFonts w:ascii="Cambria Math" w:hAnsi="Cambria Math"/>
                    <w:sz w:val="32"/>
                    <w:szCs w:val="32"/>
                  </w:rPr>
                  <m:t>n</m:t>
                </m:r>
              </m:sup>
              <m:e>
                <m:sSubSup>
                  <m:sSubSupPr>
                    <m:ctrlPr>
                      <w:rPr>
                        <w:rFonts w:ascii="Cambria Math" w:hAnsiTheme="minorEastAsia"/>
                        <w:b/>
                        <w:i/>
                        <w:sz w:val="32"/>
                        <w:szCs w:val="32"/>
                      </w:rPr>
                    </m:ctrlPr>
                  </m:sSubSupPr>
                  <m:e>
                    <m:r>
                      <m:rPr>
                        <m:sty m:val="bi"/>
                      </m:rPr>
                      <w:rPr>
                        <w:rFonts w:ascii="Cambria Math" w:hAnsi="Cambria Math"/>
                        <w:sz w:val="32"/>
                        <w:szCs w:val="32"/>
                      </w:rPr>
                      <m:t>H</m:t>
                    </m:r>
                  </m:e>
                  <m:sub>
                    <m:r>
                      <m:rPr>
                        <m:sty m:val="bi"/>
                      </m:rPr>
                      <w:rPr>
                        <w:rFonts w:ascii="Cambria Math" w:hAnsi="Cambria Math"/>
                        <w:sz w:val="32"/>
                        <w:szCs w:val="32"/>
                      </w:rPr>
                      <m:t>i</m:t>
                    </m:r>
                  </m:sub>
                  <m:sup>
                    <m:r>
                      <m:rPr>
                        <m:sty m:val="bi"/>
                      </m:rPr>
                      <w:rPr>
                        <w:rFonts w:ascii="Cambria Math" w:hAnsi="Cambria Math"/>
                        <w:sz w:val="32"/>
                        <w:szCs w:val="32"/>
                      </w:rPr>
                      <m:t>2</m:t>
                    </m:r>
                  </m:sup>
                </m:sSubSup>
              </m:e>
            </m:nary>
          </m:den>
        </m:f>
      </m:oMath>
      <w:r w:rsidR="000C2952" w:rsidRPr="000C2952">
        <w:rPr>
          <w:rFonts w:asciiTheme="minorEastAsia" w:hAnsiTheme="minorEastAsia" w:hint="eastAsia"/>
          <w:b/>
          <w:sz w:val="24"/>
          <w:szCs w:val="24"/>
        </w:rPr>
        <w:t xml:space="preserve">                 (1)</w:t>
      </w:r>
    </w:p>
    <w:p w:rsidR="000C2952" w:rsidRDefault="000C2952" w:rsidP="00763DCB">
      <w:pPr>
        <w:rPr>
          <w:rFonts w:asciiTheme="minorEastAsia" w:hAnsiTheme="minorEastAsia"/>
          <w:sz w:val="24"/>
          <w:szCs w:val="24"/>
        </w:rPr>
      </w:pPr>
      <w:r w:rsidRPr="000C2952">
        <w:rPr>
          <w:rFonts w:asciiTheme="minorEastAsia" w:hAnsiTheme="minorEastAsia" w:hint="eastAsia"/>
          <w:sz w:val="24"/>
          <w:szCs w:val="24"/>
        </w:rPr>
        <w:lastRenderedPageBreak/>
        <w:t>其中</w:t>
      </w:r>
      <m:oMath>
        <m:sSubSup>
          <m:sSubSupPr>
            <m:ctrlPr>
              <w:rPr>
                <w:rFonts w:ascii="Cambria Math" w:hAnsiTheme="minorEastAsia"/>
                <w:i/>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Theme="minorEastAsia"/>
                <w:sz w:val="24"/>
                <w:szCs w:val="24"/>
              </w:rPr>
              <m:t>2</m:t>
            </m:r>
          </m:sup>
        </m:sSubSup>
      </m:oMath>
      <w:r w:rsidRPr="000C2952">
        <w:rPr>
          <w:rFonts w:asciiTheme="minorEastAsia" w:hAnsiTheme="minorEastAsia" w:hint="eastAsia"/>
          <w:sz w:val="24"/>
          <w:szCs w:val="24"/>
        </w:rPr>
        <w:t>为因子分析中的共同度。</w:t>
      </w:r>
    </w:p>
    <w:p w:rsidR="000C2952" w:rsidRPr="00E33A23"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6.2.3 </w:t>
      </w:r>
      <w:r w:rsidR="000C2952" w:rsidRPr="00E33A23">
        <w:rPr>
          <w:rFonts w:asciiTheme="minorEastAsia" w:hAnsiTheme="minorEastAsia" w:hint="eastAsia"/>
          <w:b/>
          <w:sz w:val="24"/>
          <w:szCs w:val="24"/>
        </w:rPr>
        <w:t>高校教师幸福指数指标体系的框架</w:t>
      </w:r>
    </w:p>
    <w:p w:rsidR="000C2952" w:rsidRPr="009C4325" w:rsidRDefault="009C4325" w:rsidP="00763DCB">
      <w:pPr>
        <w:jc w:val="center"/>
        <w:rPr>
          <w:rFonts w:ascii="黑体" w:eastAsia="黑体" w:hAnsi="黑体"/>
          <w:sz w:val="18"/>
          <w:szCs w:val="18"/>
        </w:rPr>
      </w:pPr>
      <w:r w:rsidRPr="009C4325">
        <w:rPr>
          <w:rFonts w:ascii="黑体" w:eastAsia="黑体" w:hAnsi="黑体" w:hint="eastAsia"/>
          <w:sz w:val="18"/>
          <w:szCs w:val="18"/>
        </w:rPr>
        <w:t>表6.2.3.1</w:t>
      </w:r>
      <w:r w:rsidR="000C2952" w:rsidRPr="009C4325">
        <w:rPr>
          <w:rFonts w:ascii="黑体" w:eastAsia="黑体" w:hAnsi="黑体" w:hint="eastAsia"/>
          <w:sz w:val="18"/>
          <w:szCs w:val="18"/>
        </w:rPr>
        <w:t xml:space="preserve"> 高校教师幸福指数指标体系</w:t>
      </w:r>
    </w:p>
    <w:tbl>
      <w:tblPr>
        <w:tblStyle w:val="a6"/>
        <w:tblW w:w="5000" w:type="pct"/>
        <w:tblLook w:val="04A0"/>
      </w:tblPr>
      <w:tblGrid>
        <w:gridCol w:w="3906"/>
        <w:gridCol w:w="4616"/>
      </w:tblGrid>
      <w:tr w:rsidR="000C2952" w:rsidRPr="000C2952" w:rsidTr="009C4325">
        <w:tc>
          <w:tcPr>
            <w:tcW w:w="2292" w:type="pct"/>
            <w:tcBorders>
              <w:top w:val="single" w:sz="12" w:space="0" w:color="000000" w:themeColor="text1"/>
              <w:left w:val="nil"/>
              <w:bottom w:val="single" w:sz="12"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一级指标</w:t>
            </w:r>
          </w:p>
        </w:tc>
        <w:tc>
          <w:tcPr>
            <w:tcW w:w="2708" w:type="pct"/>
            <w:tcBorders>
              <w:top w:val="single" w:sz="12" w:space="0" w:color="000000" w:themeColor="text1"/>
              <w:left w:val="nil"/>
              <w:bottom w:val="single" w:sz="12"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二级指标</w:t>
            </w:r>
          </w:p>
        </w:tc>
      </w:tr>
      <w:tr w:rsidR="000C2952" w:rsidRPr="000C2952" w:rsidTr="009C4325">
        <w:tc>
          <w:tcPr>
            <w:tcW w:w="2292" w:type="pct"/>
            <w:vMerge w:val="restart"/>
            <w:tcBorders>
              <w:top w:val="single" w:sz="12" w:space="0" w:color="000000" w:themeColor="text1"/>
              <w:lef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身心健康子系统</w:t>
            </w:r>
          </w:p>
        </w:tc>
        <w:tc>
          <w:tcPr>
            <w:tcW w:w="2708" w:type="pct"/>
            <w:tcBorders>
              <w:top w:val="single" w:sz="12" w:space="0" w:color="000000" w:themeColor="text1"/>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身体状况</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娱乐活动</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休闲时间</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兴趣爱好</w:t>
            </w:r>
          </w:p>
        </w:tc>
      </w:tr>
      <w:tr w:rsidR="000C2952" w:rsidRPr="000C2952" w:rsidTr="009C4325">
        <w:tc>
          <w:tcPr>
            <w:tcW w:w="2292" w:type="pct"/>
            <w:vMerge/>
            <w:tcBorders>
              <w:left w:val="nil"/>
              <w:bottom w:val="single" w:sz="4" w:space="0" w:color="000000" w:themeColor="text1"/>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single" w:sz="4"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情绪状况</w:t>
            </w:r>
          </w:p>
        </w:tc>
      </w:tr>
      <w:tr w:rsidR="009C4325" w:rsidRPr="000C2952" w:rsidTr="009C4325">
        <w:tc>
          <w:tcPr>
            <w:tcW w:w="2292" w:type="pct"/>
            <w:vMerge w:val="restart"/>
            <w:tcBorders>
              <w:left w:val="nil"/>
            </w:tcBorders>
            <w:vAlign w:val="center"/>
          </w:tcPr>
          <w:p w:rsidR="009C4325" w:rsidRPr="000C2952" w:rsidRDefault="009C4325" w:rsidP="00763DCB">
            <w:pPr>
              <w:jc w:val="center"/>
              <w:rPr>
                <w:rFonts w:asciiTheme="minorEastAsia" w:hAnsiTheme="minorEastAsia"/>
                <w:sz w:val="24"/>
                <w:szCs w:val="24"/>
              </w:rPr>
            </w:pPr>
            <w:r w:rsidRPr="000C2952">
              <w:rPr>
                <w:rFonts w:asciiTheme="minorEastAsia" w:hAnsiTheme="minorEastAsia" w:hint="eastAsia"/>
                <w:sz w:val="24"/>
                <w:szCs w:val="24"/>
              </w:rPr>
              <w:t>家庭幸福子系统</w:t>
            </w:r>
          </w:p>
        </w:tc>
        <w:tc>
          <w:tcPr>
            <w:tcW w:w="2708" w:type="pct"/>
            <w:tcBorders>
              <w:bottom w:val="nil"/>
              <w:right w:val="nil"/>
            </w:tcBorders>
            <w:vAlign w:val="center"/>
          </w:tcPr>
          <w:p w:rsidR="009C4325" w:rsidRPr="000C2952" w:rsidRDefault="009C4325" w:rsidP="00763DCB">
            <w:pPr>
              <w:jc w:val="center"/>
              <w:rPr>
                <w:rFonts w:asciiTheme="minorEastAsia" w:hAnsiTheme="minorEastAsia"/>
                <w:sz w:val="24"/>
                <w:szCs w:val="24"/>
              </w:rPr>
            </w:pPr>
            <w:r w:rsidRPr="000C2952">
              <w:rPr>
                <w:rFonts w:asciiTheme="minorEastAsia" w:hAnsiTheme="minorEastAsia" w:hint="eastAsia"/>
                <w:sz w:val="24"/>
                <w:szCs w:val="24"/>
              </w:rPr>
              <w:t>家庭感觉</w:t>
            </w:r>
          </w:p>
        </w:tc>
      </w:tr>
      <w:tr w:rsidR="009C4325" w:rsidRPr="000C2952" w:rsidTr="009C4325">
        <w:tc>
          <w:tcPr>
            <w:tcW w:w="2292" w:type="pct"/>
            <w:vMerge/>
            <w:tcBorders>
              <w:left w:val="nil"/>
            </w:tcBorders>
            <w:vAlign w:val="center"/>
          </w:tcPr>
          <w:p w:rsidR="009C4325" w:rsidRPr="000C2952" w:rsidRDefault="009C4325" w:rsidP="00763DCB">
            <w:pPr>
              <w:jc w:val="center"/>
              <w:rPr>
                <w:rFonts w:asciiTheme="minorEastAsia" w:hAnsiTheme="minorEastAsia"/>
                <w:sz w:val="24"/>
                <w:szCs w:val="24"/>
              </w:rPr>
            </w:pPr>
          </w:p>
        </w:tc>
        <w:tc>
          <w:tcPr>
            <w:tcW w:w="2708" w:type="pct"/>
            <w:tcBorders>
              <w:top w:val="nil"/>
              <w:bottom w:val="nil"/>
              <w:right w:val="nil"/>
            </w:tcBorders>
            <w:vAlign w:val="center"/>
          </w:tcPr>
          <w:p w:rsidR="009C4325" w:rsidRPr="000C2952" w:rsidRDefault="009C4325" w:rsidP="00763DCB">
            <w:pPr>
              <w:jc w:val="center"/>
              <w:rPr>
                <w:rFonts w:asciiTheme="minorEastAsia" w:hAnsiTheme="minorEastAsia"/>
                <w:sz w:val="24"/>
                <w:szCs w:val="24"/>
              </w:rPr>
            </w:pPr>
            <w:r w:rsidRPr="000C2952">
              <w:rPr>
                <w:rFonts w:asciiTheme="minorEastAsia" w:hAnsiTheme="minorEastAsia" w:hint="eastAsia"/>
                <w:sz w:val="24"/>
                <w:szCs w:val="24"/>
              </w:rPr>
              <w:t>与家庭成员的和睦程度</w:t>
            </w:r>
          </w:p>
        </w:tc>
      </w:tr>
      <w:tr w:rsidR="009C4325" w:rsidRPr="000C2952" w:rsidTr="009C4325">
        <w:tc>
          <w:tcPr>
            <w:tcW w:w="2292" w:type="pct"/>
            <w:vMerge/>
            <w:tcBorders>
              <w:left w:val="nil"/>
            </w:tcBorders>
            <w:vAlign w:val="center"/>
          </w:tcPr>
          <w:p w:rsidR="009C4325" w:rsidRPr="000C2952" w:rsidRDefault="009C4325" w:rsidP="00763DCB">
            <w:pPr>
              <w:jc w:val="center"/>
              <w:rPr>
                <w:rFonts w:asciiTheme="minorEastAsia" w:hAnsiTheme="minorEastAsia"/>
                <w:sz w:val="24"/>
                <w:szCs w:val="24"/>
              </w:rPr>
            </w:pPr>
          </w:p>
        </w:tc>
        <w:tc>
          <w:tcPr>
            <w:tcW w:w="2708" w:type="pct"/>
            <w:tcBorders>
              <w:top w:val="nil"/>
              <w:bottom w:val="nil"/>
              <w:right w:val="nil"/>
            </w:tcBorders>
            <w:vAlign w:val="center"/>
          </w:tcPr>
          <w:p w:rsidR="009C4325" w:rsidRPr="000C2952" w:rsidRDefault="009C4325" w:rsidP="00763DCB">
            <w:pPr>
              <w:jc w:val="center"/>
              <w:rPr>
                <w:rFonts w:asciiTheme="minorEastAsia" w:hAnsiTheme="minorEastAsia"/>
                <w:sz w:val="24"/>
                <w:szCs w:val="24"/>
              </w:rPr>
            </w:pPr>
            <w:r w:rsidRPr="000C2952">
              <w:rPr>
                <w:rFonts w:asciiTheme="minorEastAsia" w:hAnsiTheme="minorEastAsia" w:hint="eastAsia"/>
                <w:sz w:val="24"/>
                <w:szCs w:val="24"/>
              </w:rPr>
              <w:t>婚姻(爱情)状况</w:t>
            </w:r>
          </w:p>
        </w:tc>
      </w:tr>
      <w:tr w:rsidR="009C4325" w:rsidRPr="000C2952" w:rsidTr="009C4325">
        <w:tc>
          <w:tcPr>
            <w:tcW w:w="2292" w:type="pct"/>
            <w:vMerge/>
            <w:tcBorders>
              <w:left w:val="nil"/>
              <w:bottom w:val="single" w:sz="4" w:space="0" w:color="000000" w:themeColor="text1"/>
            </w:tcBorders>
            <w:vAlign w:val="center"/>
          </w:tcPr>
          <w:p w:rsidR="009C4325" w:rsidRPr="000C2952" w:rsidRDefault="009C4325" w:rsidP="00763DCB">
            <w:pPr>
              <w:jc w:val="center"/>
              <w:rPr>
                <w:rFonts w:asciiTheme="minorEastAsia" w:hAnsiTheme="minorEastAsia"/>
                <w:sz w:val="24"/>
                <w:szCs w:val="24"/>
              </w:rPr>
            </w:pPr>
          </w:p>
        </w:tc>
        <w:tc>
          <w:tcPr>
            <w:tcW w:w="2708" w:type="pct"/>
            <w:tcBorders>
              <w:top w:val="nil"/>
              <w:bottom w:val="single" w:sz="4" w:space="0" w:color="000000" w:themeColor="text1"/>
              <w:right w:val="nil"/>
            </w:tcBorders>
            <w:vAlign w:val="center"/>
          </w:tcPr>
          <w:p w:rsidR="009C4325" w:rsidRPr="000C2952" w:rsidRDefault="009C4325" w:rsidP="00763DCB">
            <w:pPr>
              <w:jc w:val="center"/>
              <w:rPr>
                <w:rFonts w:asciiTheme="minorEastAsia" w:hAnsiTheme="minorEastAsia"/>
                <w:sz w:val="24"/>
                <w:szCs w:val="24"/>
              </w:rPr>
            </w:pPr>
            <w:r w:rsidRPr="000C2952">
              <w:rPr>
                <w:rFonts w:asciiTheme="minorEastAsia" w:hAnsiTheme="minorEastAsia" w:hint="eastAsia"/>
                <w:sz w:val="24"/>
                <w:szCs w:val="24"/>
              </w:rPr>
              <w:t>子女教育状况</w:t>
            </w:r>
          </w:p>
        </w:tc>
      </w:tr>
      <w:tr w:rsidR="000C2952" w:rsidRPr="000C2952" w:rsidTr="009C4325">
        <w:tc>
          <w:tcPr>
            <w:tcW w:w="2292" w:type="pct"/>
            <w:vMerge w:val="restart"/>
            <w:tcBorders>
              <w:lef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工作及收入子系统</w:t>
            </w:r>
          </w:p>
        </w:tc>
        <w:tc>
          <w:tcPr>
            <w:tcW w:w="2708" w:type="pct"/>
            <w:tcBorders>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教学满意程度</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科研状况</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社会地位</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工作付出与获得的同报</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经济收人</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行政制度的满意程度</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福利与退休制度的满意程度</w:t>
            </w:r>
          </w:p>
        </w:tc>
      </w:tr>
      <w:tr w:rsidR="000C2952" w:rsidRPr="000C2952" w:rsidTr="009C4325">
        <w:tc>
          <w:tcPr>
            <w:tcW w:w="2292" w:type="pct"/>
            <w:vMerge/>
            <w:tcBorders>
              <w:left w:val="nil"/>
              <w:bottom w:val="single" w:sz="4" w:space="0" w:color="000000" w:themeColor="text1"/>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single" w:sz="4"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进修机会</w:t>
            </w:r>
          </w:p>
        </w:tc>
      </w:tr>
      <w:tr w:rsidR="000C2952" w:rsidRPr="000C2952" w:rsidTr="009C4325">
        <w:tc>
          <w:tcPr>
            <w:tcW w:w="2292" w:type="pct"/>
            <w:vMerge w:val="restart"/>
            <w:tcBorders>
              <w:lef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个人价值的实现子系统</w:t>
            </w:r>
          </w:p>
        </w:tc>
        <w:tc>
          <w:tcPr>
            <w:tcW w:w="2708" w:type="pct"/>
            <w:tcBorders>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未来预期</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与他人的优势比较</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实现目标的信心</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个人能力发挥情况</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single" w:sz="4"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自信程度</w:t>
            </w:r>
          </w:p>
        </w:tc>
      </w:tr>
      <w:tr w:rsidR="000C2952" w:rsidRPr="000C2952" w:rsidTr="009C4325">
        <w:tc>
          <w:tcPr>
            <w:tcW w:w="2292" w:type="pct"/>
            <w:vMerge w:val="restart"/>
            <w:tcBorders>
              <w:lef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人际关系子系统</w:t>
            </w:r>
          </w:p>
        </w:tc>
        <w:tc>
          <w:tcPr>
            <w:tcW w:w="2708" w:type="pct"/>
            <w:tcBorders>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受尊重的情况</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同事关系</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朋友人缘</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困难时获得帮助</w:t>
            </w:r>
          </w:p>
        </w:tc>
      </w:tr>
      <w:tr w:rsidR="000C2952" w:rsidRPr="000C2952" w:rsidTr="009C4325">
        <w:tc>
          <w:tcPr>
            <w:tcW w:w="2292" w:type="pct"/>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708" w:type="pct"/>
            <w:tcBorders>
              <w:top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受信任程度</w:t>
            </w:r>
          </w:p>
        </w:tc>
      </w:tr>
    </w:tbl>
    <w:p w:rsidR="000C2952" w:rsidRPr="00E33A23"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6.3 </w:t>
      </w:r>
      <w:r w:rsidR="000C2952" w:rsidRPr="00E33A23">
        <w:rPr>
          <w:rFonts w:asciiTheme="minorEastAsia" w:hAnsiTheme="minorEastAsia" w:hint="eastAsia"/>
          <w:b/>
          <w:sz w:val="24"/>
          <w:szCs w:val="24"/>
        </w:rPr>
        <w:t>高校教师的幸福指数测度的实证分析</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根据上面的指标体系，我们设计了高校教师幸福指数测度的调查问卷(略)。</w:t>
      </w:r>
    </w:p>
    <w:p w:rsidR="000C2952" w:rsidRPr="00E33A23"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6.3.1 </w:t>
      </w:r>
      <w:r w:rsidR="000C2952" w:rsidRPr="00E33A23">
        <w:rPr>
          <w:rFonts w:asciiTheme="minorEastAsia" w:hAnsiTheme="minorEastAsia" w:hint="eastAsia"/>
          <w:b/>
          <w:sz w:val="24"/>
          <w:szCs w:val="24"/>
        </w:rPr>
        <w:t>数据的收集、预处理及方法的选择</w:t>
      </w:r>
    </w:p>
    <w:p w:rsid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本文所采用的的是江西200名高校教师的问卷统计。获得所需要的数据后根据合成幸福指数法测度教师的幸福指数。合成幸福法的思路是首先将幸福指数指标体系中的各个指标量化，再根据因子分析法确定各个指标在整个体系中的权重，然后根据各个指标的重要性合成幸福指数，具体计算公式为：</w:t>
      </w:r>
    </w:p>
    <w:p w:rsidR="000C2952" w:rsidRDefault="000C2952" w:rsidP="00763DCB">
      <w:pPr>
        <w:jc w:val="right"/>
        <w:rPr>
          <w:rFonts w:asciiTheme="minorEastAsia" w:hAnsiTheme="minorEastAsia"/>
          <w:sz w:val="24"/>
          <w:szCs w:val="24"/>
        </w:rPr>
      </w:pPr>
      <m:oMath>
        <m:r>
          <m:rPr>
            <m:sty m:val="b"/>
          </m:rPr>
          <w:rPr>
            <w:rFonts w:ascii="Cambria Math" w:hAnsi="Cambria Math"/>
            <w:sz w:val="32"/>
            <w:szCs w:val="32"/>
          </w:rPr>
          <m:t>h</m:t>
        </m:r>
        <m:r>
          <m:rPr>
            <m:sty m:val="b"/>
          </m:rPr>
          <w:rPr>
            <w:rFonts w:ascii="Cambria Math" w:hAnsiTheme="minorEastAsia"/>
            <w:sz w:val="32"/>
            <w:szCs w:val="32"/>
          </w:rPr>
          <m:t>=</m:t>
        </m:r>
        <m:nary>
          <m:naryPr>
            <m:chr m:val="∑"/>
            <m:ctrlPr>
              <w:rPr>
                <w:rFonts w:ascii="Cambria Math" w:hAnsiTheme="minorEastAsia"/>
                <w:b/>
                <w:sz w:val="32"/>
                <w:szCs w:val="32"/>
              </w:rPr>
            </m:ctrlPr>
          </m:naryPr>
          <m:sub>
            <m:r>
              <m:rPr>
                <m:sty m:val="b"/>
              </m:rPr>
              <w:rPr>
                <w:rFonts w:ascii="Cambria Math" w:hAnsi="Cambria Math"/>
                <w:sz w:val="32"/>
                <w:szCs w:val="32"/>
              </w:rPr>
              <m:t>i</m:t>
            </m:r>
            <m:r>
              <m:rPr>
                <m:sty m:val="b"/>
              </m:rPr>
              <w:rPr>
                <w:rFonts w:ascii="Cambria Math" w:hAnsiTheme="minorEastAsia"/>
                <w:sz w:val="32"/>
                <w:szCs w:val="32"/>
              </w:rPr>
              <m:t>=</m:t>
            </m:r>
            <m:r>
              <m:rPr>
                <m:sty m:val="b"/>
              </m:rPr>
              <w:rPr>
                <w:rFonts w:ascii="Cambria Math" w:hAnsi="Cambria Math"/>
                <w:sz w:val="32"/>
                <w:szCs w:val="32"/>
              </w:rPr>
              <m:t>1</m:t>
            </m:r>
          </m:sub>
          <m:sup>
            <m:r>
              <m:rPr>
                <m:sty m:val="b"/>
              </m:rPr>
              <w:rPr>
                <w:rFonts w:ascii="Cambria Math" w:hAnsi="Cambria Math"/>
                <w:sz w:val="32"/>
                <w:szCs w:val="32"/>
              </w:rPr>
              <m:t>n</m:t>
            </m:r>
          </m:sup>
          <m:e>
            <m:sSub>
              <m:sSubPr>
                <m:ctrlPr>
                  <w:rPr>
                    <w:rFonts w:ascii="Cambria Math" w:hAnsiTheme="minorEastAsia"/>
                    <w:b/>
                    <w:i/>
                    <w:sz w:val="32"/>
                    <w:szCs w:val="32"/>
                  </w:rPr>
                </m:ctrlPr>
              </m:sSubPr>
              <m:e>
                <m:r>
                  <m:rPr>
                    <m:sty m:val="bi"/>
                  </m:rPr>
                  <w:rPr>
                    <w:rFonts w:ascii="Cambria Math" w:hAnsi="Cambria Math"/>
                    <w:sz w:val="32"/>
                    <w:szCs w:val="32"/>
                  </w:rPr>
                  <m:t>β</m:t>
                </m:r>
              </m:e>
              <m:sub>
                <m:r>
                  <m:rPr>
                    <m:sty m:val="bi"/>
                  </m:rPr>
                  <w:rPr>
                    <w:rFonts w:ascii="Cambria Math" w:hAnsi="Cambria Math"/>
                    <w:sz w:val="32"/>
                    <w:szCs w:val="32"/>
                  </w:rPr>
                  <m:t>i</m:t>
                </m:r>
              </m:sub>
            </m:sSub>
            <m:sSub>
              <m:sSubPr>
                <m:ctrlPr>
                  <w:rPr>
                    <w:rFonts w:ascii="Cambria Math" w:hAnsiTheme="minorEastAsia"/>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e>
        </m:nary>
      </m:oMath>
      <w:r w:rsidRPr="000C2952">
        <w:rPr>
          <w:rFonts w:asciiTheme="minorEastAsia" w:hAnsiTheme="minorEastAsia" w:hint="eastAsia"/>
          <w:sz w:val="24"/>
          <w:szCs w:val="24"/>
        </w:rPr>
        <w:t xml:space="preserve">                         (2)</w:t>
      </w:r>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其中</w:t>
      </w:r>
      <w:r w:rsidRPr="000C2952">
        <w:rPr>
          <w:rFonts w:asciiTheme="minorEastAsia" w:hAnsiTheme="minorEastAsia"/>
          <w:sz w:val="24"/>
          <w:szCs w:val="24"/>
        </w:rPr>
        <w:t>h</w:t>
      </w:r>
      <w:r w:rsidRPr="000C2952">
        <w:rPr>
          <w:rFonts w:asciiTheme="minorEastAsia" w:hAnsiTheme="minorEastAsia" w:hint="eastAsia"/>
          <w:sz w:val="24"/>
          <w:szCs w:val="24"/>
        </w:rPr>
        <w:t>代表幸福指数，</w:t>
      </w:r>
      <w:r w:rsidRPr="000C2952">
        <w:rPr>
          <w:rFonts w:asciiTheme="minorEastAsia" w:hAnsiTheme="minorEastAsia"/>
          <w:sz w:val="24"/>
          <w:szCs w:val="24"/>
        </w:rPr>
        <w:t>X</w:t>
      </w:r>
      <w:r w:rsidRPr="000C2952">
        <w:rPr>
          <w:rFonts w:asciiTheme="minorEastAsia" w:hAnsiTheme="minorEastAsia" w:hint="eastAsia"/>
          <w:sz w:val="24"/>
          <w:szCs w:val="24"/>
          <w:vertAlign w:val="subscript"/>
        </w:rPr>
        <w:t>1</w:t>
      </w:r>
      <w:r w:rsidRPr="000C2952">
        <w:rPr>
          <w:rFonts w:asciiTheme="minorEastAsia" w:hAnsiTheme="minorEastAsia"/>
          <w:sz w:val="24"/>
          <w:szCs w:val="24"/>
        </w:rPr>
        <w:t>,X</w:t>
      </w:r>
      <w:r w:rsidRPr="000C2952">
        <w:rPr>
          <w:rFonts w:asciiTheme="minorEastAsia" w:hAnsiTheme="minorEastAsia" w:hint="eastAsia"/>
          <w:sz w:val="24"/>
          <w:szCs w:val="24"/>
          <w:vertAlign w:val="subscript"/>
        </w:rPr>
        <w:t>2</w:t>
      </w:r>
      <w:r w:rsidRPr="000C2952">
        <w:rPr>
          <w:rFonts w:asciiTheme="minorEastAsia" w:hAnsiTheme="minorEastAsia"/>
          <w:sz w:val="24"/>
          <w:szCs w:val="24"/>
        </w:rPr>
        <w:t>,…</w:t>
      </w:r>
      <w:r w:rsidRPr="000C2952">
        <w:rPr>
          <w:rFonts w:asciiTheme="minorEastAsia" w:hAnsiTheme="minorEastAsia" w:hint="eastAsia"/>
          <w:sz w:val="24"/>
          <w:szCs w:val="24"/>
        </w:rPr>
        <w:t>,</w:t>
      </w:r>
      <w:r w:rsidRPr="000C2952">
        <w:rPr>
          <w:rFonts w:asciiTheme="minorEastAsia" w:hAnsiTheme="minorEastAsia"/>
          <w:sz w:val="24"/>
          <w:szCs w:val="24"/>
        </w:rPr>
        <w:t>Xn</w:t>
      </w:r>
      <w:r w:rsidRPr="000C2952">
        <w:rPr>
          <w:rFonts w:asciiTheme="minorEastAsia" w:hAnsiTheme="minorEastAsia" w:hint="eastAsia"/>
          <w:sz w:val="24"/>
          <w:szCs w:val="24"/>
        </w:rPr>
        <w:t>代表纳人幸福指</w:t>
      </w:r>
    </w:p>
    <w:p w:rsidR="000C2952" w:rsidRDefault="000C2952" w:rsidP="00763DCB">
      <w:pPr>
        <w:rPr>
          <w:rFonts w:asciiTheme="minorEastAsia" w:hAnsiTheme="minorEastAsia"/>
          <w:sz w:val="24"/>
          <w:szCs w:val="24"/>
        </w:rPr>
      </w:pPr>
      <w:r w:rsidRPr="000C2952">
        <w:rPr>
          <w:rFonts w:asciiTheme="minorEastAsia" w:hAnsiTheme="minorEastAsia" w:hint="eastAsia"/>
          <w:sz w:val="24"/>
          <w:szCs w:val="24"/>
        </w:rPr>
        <w:t>数指标体系中的各项指标，</w:t>
      </w:r>
      <m:oMath>
        <m:sSub>
          <m:sSubPr>
            <m:ctrlPr>
              <w:rPr>
                <w:rFonts w:ascii="Cambria Math" w:hAnsiTheme="minorEastAsia"/>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oMath>
      <w:r w:rsidRPr="000C2952">
        <w:rPr>
          <w:rFonts w:asciiTheme="minorEastAsia" w:hAnsiTheme="minorEastAsia" w:hint="eastAsia"/>
          <w:sz w:val="24"/>
          <w:szCs w:val="24"/>
        </w:rPr>
        <w:t>表示各项指标的权重。</w:t>
      </w:r>
    </w:p>
    <w:p w:rsidR="000C2952" w:rsidRPr="00E33A23"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6.3.2 </w:t>
      </w:r>
      <w:r w:rsidR="000C2952" w:rsidRPr="00E33A23">
        <w:rPr>
          <w:rFonts w:asciiTheme="minorEastAsia" w:hAnsiTheme="minorEastAsia" w:hint="eastAsia"/>
          <w:b/>
          <w:sz w:val="24"/>
          <w:szCs w:val="24"/>
        </w:rPr>
        <w:t>实证分析过程</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lastRenderedPageBreak/>
        <w:t>本文使用软件SPSS 16.0对数据进行因子分析，确定各个指标的权重。首先对原始数据进行KMO检验，</w:t>
      </w:r>
    </w:p>
    <w:p w:rsidR="00E33A23"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得出</w:t>
      </w:r>
      <w:r w:rsidR="009C4325">
        <w:rPr>
          <w:rFonts w:asciiTheme="minorEastAsia" w:hAnsiTheme="minorEastAsia" w:hint="eastAsia"/>
          <w:sz w:val="24"/>
          <w:szCs w:val="24"/>
        </w:rPr>
        <w:t>表6.3.2.1</w:t>
      </w:r>
      <w:r w:rsidRPr="000C2952">
        <w:rPr>
          <w:rFonts w:asciiTheme="minorEastAsia" w:hAnsiTheme="minorEastAsia" w:hint="eastAsia"/>
          <w:sz w:val="24"/>
          <w:szCs w:val="24"/>
        </w:rPr>
        <w:t>。</w:t>
      </w:r>
    </w:p>
    <w:p w:rsidR="000C2952" w:rsidRPr="009C4325" w:rsidRDefault="009C4325" w:rsidP="00763DCB">
      <w:pPr>
        <w:jc w:val="center"/>
        <w:rPr>
          <w:rFonts w:ascii="黑体" w:eastAsia="黑体" w:hAnsi="黑体"/>
          <w:sz w:val="18"/>
          <w:szCs w:val="18"/>
        </w:rPr>
      </w:pPr>
      <w:r w:rsidRPr="009C4325">
        <w:rPr>
          <w:rFonts w:ascii="黑体" w:eastAsia="黑体" w:hAnsi="黑体" w:hint="eastAsia"/>
          <w:sz w:val="18"/>
          <w:szCs w:val="18"/>
        </w:rPr>
        <w:t>表6.3.2.1</w:t>
      </w:r>
      <w:r w:rsidR="000C2952" w:rsidRPr="009C4325">
        <w:rPr>
          <w:rFonts w:ascii="黑体" w:eastAsia="黑体" w:hAnsi="黑体" w:hint="eastAsia"/>
          <w:sz w:val="18"/>
          <w:szCs w:val="18"/>
        </w:rPr>
        <w:t xml:space="preserve"> KMO and Bartlett</w:t>
      </w:r>
      <w:r w:rsidR="000C2952" w:rsidRPr="009C4325">
        <w:rPr>
          <w:rFonts w:ascii="黑体" w:eastAsia="黑体" w:hAnsi="黑体"/>
          <w:sz w:val="18"/>
          <w:szCs w:val="18"/>
        </w:rPr>
        <w:t>’</w:t>
      </w:r>
      <w:r w:rsidR="000C2952" w:rsidRPr="009C4325">
        <w:rPr>
          <w:rFonts w:ascii="黑体" w:eastAsia="黑体" w:hAnsi="黑体" w:hint="eastAsia"/>
          <w:sz w:val="18"/>
          <w:szCs w:val="18"/>
        </w:rPr>
        <w:t>s Test</w:t>
      </w:r>
    </w:p>
    <w:tbl>
      <w:tblPr>
        <w:tblStyle w:val="a6"/>
        <w:tblW w:w="0" w:type="auto"/>
        <w:tblLook w:val="04A0"/>
      </w:tblPr>
      <w:tblGrid>
        <w:gridCol w:w="4382"/>
        <w:gridCol w:w="2136"/>
        <w:gridCol w:w="2004"/>
      </w:tblGrid>
      <w:tr w:rsidR="000C2952" w:rsidRPr="000C2952" w:rsidTr="009C4325">
        <w:tc>
          <w:tcPr>
            <w:tcW w:w="6512" w:type="dxa"/>
            <w:gridSpan w:val="2"/>
            <w:tcBorders>
              <w:top w:val="single" w:sz="12" w:space="0" w:color="000000" w:themeColor="text1"/>
              <w:left w:val="nil"/>
              <w:bottom w:val="single" w:sz="12" w:space="0" w:color="000000" w:themeColor="text1"/>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Kaiser-Meyer-Olkin Measure of Sampling Adequacy</w:t>
            </w:r>
          </w:p>
        </w:tc>
        <w:tc>
          <w:tcPr>
            <w:tcW w:w="2010" w:type="dxa"/>
            <w:tcBorders>
              <w:top w:val="single" w:sz="12" w:space="0" w:color="000000" w:themeColor="text1"/>
              <w:bottom w:val="single" w:sz="12" w:space="0" w:color="000000" w:themeColor="text1"/>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0.856</w:t>
            </w:r>
          </w:p>
        </w:tc>
      </w:tr>
      <w:tr w:rsidR="000C2952" w:rsidRPr="000C2952" w:rsidTr="009C4325">
        <w:tc>
          <w:tcPr>
            <w:tcW w:w="4402" w:type="dxa"/>
            <w:vMerge w:val="restart"/>
            <w:tcBorders>
              <w:top w:val="single" w:sz="12" w:space="0" w:color="000000" w:themeColor="text1"/>
              <w:lef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Bartlett</w:t>
            </w:r>
            <w:r w:rsidRPr="000C2952">
              <w:rPr>
                <w:rFonts w:asciiTheme="minorEastAsia" w:hAnsiTheme="minorEastAsia"/>
                <w:sz w:val="24"/>
                <w:szCs w:val="24"/>
              </w:rPr>
              <w:t>’</w:t>
            </w:r>
            <w:r w:rsidRPr="000C2952">
              <w:rPr>
                <w:rFonts w:asciiTheme="minorEastAsia" w:hAnsiTheme="minorEastAsia" w:hint="eastAsia"/>
                <w:sz w:val="24"/>
                <w:szCs w:val="24"/>
              </w:rPr>
              <w:t>s Test 0f Sphericity</w:t>
            </w:r>
          </w:p>
        </w:tc>
        <w:tc>
          <w:tcPr>
            <w:tcW w:w="2110" w:type="dxa"/>
            <w:tcBorders>
              <w:top w:val="single" w:sz="12" w:space="0" w:color="000000" w:themeColor="text1"/>
              <w:bottom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Appmx.Chi-square</w:t>
            </w:r>
          </w:p>
        </w:tc>
        <w:tc>
          <w:tcPr>
            <w:tcW w:w="2010" w:type="dxa"/>
            <w:tcBorders>
              <w:top w:val="single" w:sz="12" w:space="0" w:color="000000" w:themeColor="text1"/>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2.315E3</w:t>
            </w:r>
          </w:p>
        </w:tc>
      </w:tr>
      <w:tr w:rsidR="000C2952" w:rsidRPr="000C2952" w:rsidTr="009C4325">
        <w:tc>
          <w:tcPr>
            <w:tcW w:w="4402" w:type="dxa"/>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110" w:type="dxa"/>
            <w:tcBorders>
              <w:top w:val="nil"/>
              <w:bottom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df</w:t>
            </w:r>
          </w:p>
        </w:tc>
        <w:tc>
          <w:tcPr>
            <w:tcW w:w="2010" w:type="dxa"/>
            <w:tcBorders>
              <w:top w:val="nil"/>
              <w:bottom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378</w:t>
            </w:r>
          </w:p>
        </w:tc>
      </w:tr>
      <w:tr w:rsidR="000C2952" w:rsidRPr="000C2952" w:rsidTr="009C4325">
        <w:tc>
          <w:tcPr>
            <w:tcW w:w="4402" w:type="dxa"/>
            <w:vMerge/>
            <w:tcBorders>
              <w:left w:val="nil"/>
            </w:tcBorders>
            <w:vAlign w:val="center"/>
          </w:tcPr>
          <w:p w:rsidR="000C2952" w:rsidRPr="000C2952" w:rsidRDefault="000C2952" w:rsidP="00763DCB">
            <w:pPr>
              <w:jc w:val="center"/>
              <w:rPr>
                <w:rFonts w:asciiTheme="minorEastAsia" w:hAnsiTheme="minorEastAsia"/>
                <w:sz w:val="24"/>
                <w:szCs w:val="24"/>
              </w:rPr>
            </w:pPr>
          </w:p>
        </w:tc>
        <w:tc>
          <w:tcPr>
            <w:tcW w:w="2110" w:type="dxa"/>
            <w:tcBorders>
              <w:top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sig</w:t>
            </w:r>
          </w:p>
        </w:tc>
        <w:tc>
          <w:tcPr>
            <w:tcW w:w="2010" w:type="dxa"/>
            <w:tcBorders>
              <w:top w:val="nil"/>
              <w:right w:val="nil"/>
            </w:tcBorders>
            <w:vAlign w:val="center"/>
          </w:tcPr>
          <w:p w:rsidR="000C2952" w:rsidRPr="000C2952" w:rsidRDefault="000C2952" w:rsidP="00763DCB">
            <w:pPr>
              <w:jc w:val="center"/>
              <w:rPr>
                <w:rFonts w:asciiTheme="minorEastAsia" w:hAnsiTheme="minorEastAsia"/>
                <w:sz w:val="24"/>
                <w:szCs w:val="24"/>
              </w:rPr>
            </w:pPr>
            <w:r w:rsidRPr="000C2952">
              <w:rPr>
                <w:rFonts w:asciiTheme="minorEastAsia" w:hAnsiTheme="minorEastAsia" w:hint="eastAsia"/>
                <w:sz w:val="24"/>
                <w:szCs w:val="24"/>
              </w:rPr>
              <w:t>0.000</w:t>
            </w:r>
          </w:p>
        </w:tc>
      </w:tr>
    </w:tbl>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从</w:t>
      </w:r>
      <w:r w:rsidR="009C4325">
        <w:rPr>
          <w:rFonts w:asciiTheme="minorEastAsia" w:hAnsiTheme="minorEastAsia" w:hint="eastAsia"/>
          <w:sz w:val="24"/>
          <w:szCs w:val="24"/>
        </w:rPr>
        <w:t>表6.3.2.1</w:t>
      </w:r>
      <w:r w:rsidRPr="000C2952">
        <w:rPr>
          <w:rFonts w:asciiTheme="minorEastAsia" w:hAnsiTheme="minorEastAsia" w:hint="eastAsia"/>
          <w:sz w:val="24"/>
          <w:szCs w:val="24"/>
        </w:rPr>
        <w:t>我们可以看到KMO指数为0.856，一般认为在0.8以上就比较适合作因子分析了，巴氏统计量(Bartlett</w:t>
      </w:r>
      <w:r w:rsidRPr="000C2952">
        <w:rPr>
          <w:rFonts w:asciiTheme="minorEastAsia" w:hAnsiTheme="minorEastAsia"/>
          <w:sz w:val="24"/>
          <w:szCs w:val="24"/>
        </w:rPr>
        <w:t>’</w:t>
      </w:r>
      <w:r w:rsidRPr="000C2952">
        <w:rPr>
          <w:rFonts w:asciiTheme="minorEastAsia" w:hAnsiTheme="minorEastAsia" w:hint="eastAsia"/>
          <w:sz w:val="24"/>
          <w:szCs w:val="24"/>
        </w:rPr>
        <w:t>s Test of Spherieity)的概率显著性为0(df=378)，故接受</w:t>
      </w:r>
      <m:oMath>
        <m:sSub>
          <m:sSubPr>
            <m:ctrlPr>
              <w:rPr>
                <w:rFonts w:ascii="Cambria Math" w:hAnsiTheme="minorEastAsia"/>
                <w:sz w:val="24"/>
                <w:szCs w:val="24"/>
              </w:rPr>
            </m:ctrlPr>
          </m:sSubPr>
          <m:e>
            <m:r>
              <m:rPr>
                <m:sty m:val="p"/>
              </m:rPr>
              <w:rPr>
                <w:rFonts w:ascii="Cambria Math" w:hAnsiTheme="minorEastAsia"/>
                <w:sz w:val="24"/>
                <w:szCs w:val="24"/>
              </w:rPr>
              <m:t>H</m:t>
            </m:r>
          </m:e>
          <m:sub>
            <m:r>
              <m:rPr>
                <m:sty m:val="p"/>
              </m:rPr>
              <w:rPr>
                <w:rFonts w:ascii="Cambria Math" w:hAnsiTheme="minorEastAsia"/>
                <w:sz w:val="24"/>
                <w:szCs w:val="24"/>
              </w:rPr>
              <m:t>1</m:t>
            </m:r>
          </m:sub>
        </m:sSub>
      </m:oMath>
      <w:r w:rsidRPr="000C2952">
        <w:rPr>
          <w:rFonts w:asciiTheme="minorEastAsia" w:hAnsiTheme="minorEastAsia" w:hint="eastAsia"/>
          <w:sz w:val="24"/>
          <w:szCs w:val="24"/>
        </w:rPr>
        <w:t>，即认为总体变量间的相关矩阵为非单位矩阵，因子模型合适。</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经过检验后，进行因子分析，得出</w:t>
      </w:r>
      <w:r w:rsidR="009C4325">
        <w:rPr>
          <w:rFonts w:asciiTheme="minorEastAsia" w:hAnsiTheme="minorEastAsia" w:hint="eastAsia"/>
          <w:sz w:val="24"/>
          <w:szCs w:val="24"/>
        </w:rPr>
        <w:t>表6.3.2.2</w:t>
      </w:r>
      <w:r w:rsidRPr="000C2952">
        <w:rPr>
          <w:rFonts w:asciiTheme="minorEastAsia" w:hAnsiTheme="minorEastAsia" w:hint="eastAsia"/>
          <w:sz w:val="24"/>
          <w:szCs w:val="24"/>
        </w:rPr>
        <w:t>。</w:t>
      </w:r>
    </w:p>
    <w:p w:rsidR="000C2952" w:rsidRPr="009C4325" w:rsidRDefault="009C4325" w:rsidP="00763DCB">
      <w:pPr>
        <w:jc w:val="center"/>
        <w:rPr>
          <w:rFonts w:ascii="黑体" w:eastAsia="黑体" w:hAnsi="黑体"/>
          <w:sz w:val="18"/>
          <w:szCs w:val="18"/>
        </w:rPr>
      </w:pPr>
      <w:r w:rsidRPr="009C4325">
        <w:rPr>
          <w:rFonts w:ascii="黑体" w:eastAsia="黑体" w:hAnsi="黑体" w:hint="eastAsia"/>
          <w:sz w:val="18"/>
          <w:szCs w:val="18"/>
        </w:rPr>
        <w:t>表6.3.2.2</w:t>
      </w:r>
      <w:r w:rsidR="000C2952" w:rsidRPr="009C4325">
        <w:rPr>
          <w:rFonts w:ascii="黑体" w:eastAsia="黑体" w:hAnsi="黑体" w:hint="eastAsia"/>
          <w:sz w:val="18"/>
          <w:szCs w:val="18"/>
        </w:rPr>
        <w:t>旋转后的矩阵Rotated Component Matrixa</w:t>
      </w:r>
    </w:p>
    <w:tbl>
      <w:tblPr>
        <w:tblW w:w="0" w:type="auto"/>
        <w:jc w:val="center"/>
        <w:tblLook w:val="04A0"/>
      </w:tblPr>
      <w:tblGrid>
        <w:gridCol w:w="576"/>
        <w:gridCol w:w="936"/>
        <w:gridCol w:w="936"/>
        <w:gridCol w:w="936"/>
        <w:gridCol w:w="936"/>
        <w:gridCol w:w="936"/>
        <w:gridCol w:w="936"/>
        <w:gridCol w:w="936"/>
      </w:tblGrid>
      <w:tr w:rsidR="000C2952" w:rsidRPr="00D03409" w:rsidTr="009C4325">
        <w:trPr>
          <w:jc w:val="center"/>
        </w:trPr>
        <w:tc>
          <w:tcPr>
            <w:tcW w:w="0" w:type="auto"/>
            <w:vMerge w:val="restart"/>
            <w:tcBorders>
              <w:top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p>
        </w:tc>
        <w:tc>
          <w:tcPr>
            <w:tcW w:w="0" w:type="auto"/>
            <w:gridSpan w:val="7"/>
            <w:tcBorders>
              <w:top w:val="single" w:sz="12" w:space="0" w:color="auto"/>
              <w:left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Component</w:t>
            </w:r>
          </w:p>
        </w:tc>
      </w:tr>
      <w:tr w:rsidR="000C2952" w:rsidRPr="00D03409" w:rsidTr="009C4325">
        <w:trPr>
          <w:jc w:val="center"/>
        </w:trPr>
        <w:tc>
          <w:tcPr>
            <w:tcW w:w="0" w:type="auto"/>
            <w:vMerge/>
            <w:tcBorders>
              <w:bottom w:val="single" w:sz="12" w:space="0" w:color="auto"/>
              <w:right w:val="single" w:sz="8" w:space="0" w:color="auto"/>
            </w:tcBorders>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1</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2</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3</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4</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5</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6</w:t>
            </w:r>
          </w:p>
        </w:tc>
        <w:tc>
          <w:tcPr>
            <w:tcW w:w="0" w:type="auto"/>
            <w:tcBorders>
              <w:top w:val="single" w:sz="8" w:space="0" w:color="auto"/>
              <w:left w:val="nil"/>
              <w:bottom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7</w:t>
            </w:r>
          </w:p>
        </w:tc>
      </w:tr>
      <w:tr w:rsidR="000C2952" w:rsidRPr="00D03409" w:rsidTr="009C4325">
        <w:trPr>
          <w:jc w:val="center"/>
        </w:trPr>
        <w:tc>
          <w:tcPr>
            <w:tcW w:w="0" w:type="auto"/>
            <w:tcBorders>
              <w:top w:val="single" w:sz="12"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w:t>
            </w:r>
          </w:p>
        </w:tc>
        <w:tc>
          <w:tcPr>
            <w:tcW w:w="0" w:type="auto"/>
            <w:tcBorders>
              <w:top w:val="single" w:sz="12" w:space="0" w:color="auto"/>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0.122</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0.186</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0.163</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0.684</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-0.007</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-0.119</w:t>
            </w:r>
          </w:p>
        </w:tc>
        <w:tc>
          <w:tcPr>
            <w:tcW w:w="0" w:type="auto"/>
            <w:tcBorders>
              <w:top w:val="single" w:sz="12"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-0.258</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0.364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0.67</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0.303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0.146</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X3</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0.324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-0.034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0.64</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0.083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0.285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X4</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0.743</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X5</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0.19</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0.699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0.254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0.019</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X6</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0.24</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0.242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0.73</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-0.223</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X7</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0.379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0.748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X8</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0.668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0.421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0.208</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X9</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0.082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0.82</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0.013</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X10</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0.351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0.399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0.318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-0.174</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X11</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0.599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-0.237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0.441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-0.158</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X12</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0.494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w:t>
            </w:r>
            <w:r w:rsidRPr="000C2952">
              <w:rPr>
                <w:rFonts w:asciiTheme="minorEastAsia" w:hAnsiTheme="minorEastAsia" w:cs="Calibri" w:hint="eastAsia"/>
                <w:color w:val="000000"/>
                <w:kern w:val="0"/>
                <w:sz w:val="24"/>
                <w:szCs w:val="24"/>
              </w:rPr>
              <w:t>00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-0.248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-0.047</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X13</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0.764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0.083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0.122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0.095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0.146</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X14</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0.788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0.121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0.214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X15</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0.802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0.054</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X16</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0.787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0.121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0.214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X17</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0.572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0.26</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0.095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X18</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0.355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0.212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0.353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0.231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-0.176</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X19</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0.183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0.787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0.034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0.135</w:t>
            </w:r>
          </w:p>
        </w:tc>
      </w:tr>
      <w:tr w:rsidR="000C2952" w:rsidRPr="00D03409" w:rsidTr="000D45F8">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X20</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0.189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0.75</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0.033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-0.083</w:t>
            </w:r>
          </w:p>
        </w:tc>
      </w:tr>
      <w:tr w:rsidR="000C2952" w:rsidRPr="00D03409" w:rsidTr="00F675C0">
        <w:trPr>
          <w:jc w:val="center"/>
        </w:trPr>
        <w:tc>
          <w:tcPr>
            <w:tcW w:w="0" w:type="auto"/>
            <w:tcBorders>
              <w:top w:val="nil"/>
              <w:right w:val="single" w:sz="4"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X21</w:t>
            </w:r>
          </w:p>
        </w:tc>
        <w:tc>
          <w:tcPr>
            <w:tcW w:w="0" w:type="auto"/>
            <w:tcBorders>
              <w:top w:val="nil"/>
              <w:left w:val="single" w:sz="4"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0.278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0.738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0.219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0.15</w:t>
            </w:r>
            <w:r w:rsidRPr="000C2952">
              <w:rPr>
                <w:rFonts w:asciiTheme="minorEastAsia" w:hAnsiTheme="minorEastAsia" w:cs="Calibri" w:hint="eastAsia"/>
                <w:color w:val="000000"/>
                <w:kern w:val="0"/>
                <w:sz w:val="24"/>
                <w:szCs w:val="24"/>
              </w:rPr>
              <w:t>0</w:t>
            </w:r>
          </w:p>
        </w:tc>
      </w:tr>
      <w:tr w:rsidR="000C2952" w:rsidRPr="00D03409" w:rsidTr="00F675C0">
        <w:trPr>
          <w:jc w:val="center"/>
        </w:trPr>
        <w:tc>
          <w:tcPr>
            <w:tcW w:w="0" w:type="auto"/>
            <w:tcBorders>
              <w:top w:val="nil"/>
              <w:right w:val="single" w:sz="4"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X22</w:t>
            </w:r>
          </w:p>
        </w:tc>
        <w:tc>
          <w:tcPr>
            <w:tcW w:w="0" w:type="auto"/>
            <w:tcBorders>
              <w:top w:val="nil"/>
              <w:left w:val="single" w:sz="4"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0.441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0C2952">
              <w:rPr>
                <w:rFonts w:asciiTheme="minorEastAsia" w:hAnsiTheme="minorEastAsia" w:cs="Calibri"/>
                <w:color w:val="000000"/>
                <w:kern w:val="0"/>
                <w:sz w:val="24"/>
                <w:szCs w:val="24"/>
              </w:rPr>
              <w:t>0.</w:t>
            </w:r>
            <w:r w:rsidRPr="00D03409">
              <w:rPr>
                <w:rFonts w:asciiTheme="minorEastAsia" w:hAnsiTheme="minorEastAsia" w:cs="Calibri"/>
                <w:color w:val="000000"/>
                <w:kern w:val="0"/>
                <w:sz w:val="24"/>
                <w:szCs w:val="24"/>
              </w:rPr>
              <w:t>177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0.477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0.243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-0.183</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X23</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0.396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0.517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0.426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w:t>
            </w:r>
            <w:r w:rsidRPr="000C2952">
              <w:rPr>
                <w:rFonts w:asciiTheme="minorEastAsia" w:hAnsiTheme="minorEastAsia" w:cs="Calibri" w:hint="eastAsia"/>
                <w:color w:val="000000"/>
                <w:kern w:val="0"/>
                <w:sz w:val="24"/>
                <w:szCs w:val="24"/>
              </w:rPr>
              <w:t>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0.145</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X24</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0.175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0.716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0.181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0.116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0.002</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X25</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w:t>
            </w:r>
            <w:r w:rsidRPr="000C2952">
              <w:rPr>
                <w:rFonts w:asciiTheme="minorEastAsia" w:hAnsiTheme="minorEastAsia" w:cs="Calibri" w:hint="eastAsia"/>
                <w:color w:val="000000"/>
                <w:kern w:val="0"/>
                <w:sz w:val="24"/>
                <w:szCs w:val="24"/>
              </w:rPr>
              <w:t>.000</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0.766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0.057</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0.166</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0.299</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-0.105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0.076</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X26</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0.031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0.755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0.083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0.033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0.243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-0.024</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0.166</w:t>
            </w:r>
          </w:p>
        </w:tc>
      </w:tr>
      <w:tr w:rsidR="000C2952" w:rsidRPr="00D03409" w:rsidTr="009C4325">
        <w:trPr>
          <w:jc w:val="center"/>
        </w:trPr>
        <w:tc>
          <w:tcPr>
            <w:tcW w:w="0" w:type="auto"/>
            <w:tcBorders>
              <w:top w:val="nil"/>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X27</w:t>
            </w:r>
          </w:p>
        </w:tc>
        <w:tc>
          <w:tcPr>
            <w:tcW w:w="0" w:type="auto"/>
            <w:tcBorders>
              <w:top w:val="nil"/>
              <w:left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0.581</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0.238</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0.072</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0.285</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0.043</w:t>
            </w:r>
          </w:p>
        </w:tc>
        <w:tc>
          <w:tcPr>
            <w:tcW w:w="0" w:type="auto"/>
            <w:tcBorders>
              <w:top w:val="nil"/>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w:t>
            </w:r>
            <w:r w:rsidRPr="000C2952">
              <w:rPr>
                <w:rFonts w:asciiTheme="minorEastAsia" w:hAnsiTheme="minorEastAsia" w:cs="Calibri" w:hint="eastAsia"/>
                <w:color w:val="000000"/>
                <w:kern w:val="0"/>
                <w:sz w:val="24"/>
                <w:szCs w:val="24"/>
              </w:rPr>
              <w:t>0</w:t>
            </w:r>
          </w:p>
        </w:tc>
      </w:tr>
      <w:tr w:rsidR="000C2952" w:rsidRPr="00D03409" w:rsidTr="009C4325">
        <w:trPr>
          <w:jc w:val="center"/>
        </w:trPr>
        <w:tc>
          <w:tcPr>
            <w:tcW w:w="0" w:type="auto"/>
            <w:tcBorders>
              <w:top w:val="nil"/>
              <w:bottom w:val="single" w:sz="8" w:space="0" w:color="auto"/>
              <w:right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X28</w:t>
            </w:r>
          </w:p>
        </w:tc>
        <w:tc>
          <w:tcPr>
            <w:tcW w:w="0" w:type="auto"/>
            <w:tcBorders>
              <w:top w:val="nil"/>
              <w:left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0.078</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0.583</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0.066</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-0.014</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0.252</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0.134</w:t>
            </w:r>
          </w:p>
        </w:tc>
        <w:tc>
          <w:tcPr>
            <w:tcW w:w="0" w:type="auto"/>
            <w:tcBorders>
              <w:top w:val="nil"/>
              <w:bottom w:val="single" w:sz="8" w:space="0" w:color="auto"/>
            </w:tcBorders>
            <w:shd w:val="clear" w:color="auto" w:fill="auto"/>
            <w:vAlign w:val="center"/>
            <w:hideMark/>
          </w:tcPr>
          <w:p w:rsidR="000C2952" w:rsidRPr="00D03409" w:rsidRDefault="000C2952" w:rsidP="00763DCB">
            <w:pPr>
              <w:widowControl/>
              <w:jc w:val="center"/>
              <w:rPr>
                <w:rFonts w:asciiTheme="minorEastAsia" w:hAnsiTheme="minorEastAsia" w:cs="Calibri"/>
                <w:color w:val="000000"/>
                <w:kern w:val="0"/>
                <w:sz w:val="24"/>
                <w:szCs w:val="24"/>
              </w:rPr>
            </w:pPr>
            <w:r w:rsidRPr="00D03409">
              <w:rPr>
                <w:rFonts w:asciiTheme="minorEastAsia" w:hAnsiTheme="minorEastAsia" w:cs="Calibri"/>
                <w:color w:val="000000"/>
                <w:kern w:val="0"/>
                <w:sz w:val="24"/>
                <w:szCs w:val="24"/>
              </w:rPr>
              <w:t>0.426</w:t>
            </w:r>
          </w:p>
        </w:tc>
      </w:tr>
    </w:tbl>
    <w:p w:rsidR="000C2952" w:rsidRPr="000C2952" w:rsidRDefault="009C4325" w:rsidP="00763DCB">
      <w:pPr>
        <w:rPr>
          <w:rFonts w:asciiTheme="minorEastAsia" w:hAnsiTheme="minorEastAsia"/>
          <w:sz w:val="24"/>
          <w:szCs w:val="24"/>
        </w:rPr>
      </w:pPr>
      <w:r>
        <w:rPr>
          <w:rFonts w:asciiTheme="minorEastAsia" w:hAnsiTheme="minorEastAsia" w:hint="eastAsia"/>
          <w:sz w:val="24"/>
          <w:szCs w:val="24"/>
        </w:rPr>
        <w:lastRenderedPageBreak/>
        <w:t>表6.3.2.2</w:t>
      </w:r>
      <w:r w:rsidR="000C2952" w:rsidRPr="000C2952">
        <w:rPr>
          <w:rFonts w:asciiTheme="minorEastAsia" w:hAnsiTheme="minorEastAsia" w:hint="eastAsia"/>
          <w:sz w:val="24"/>
          <w:szCs w:val="24"/>
        </w:rPr>
        <w:t>是因子旋转后的矩阵表，由</w:t>
      </w:r>
      <w:r>
        <w:rPr>
          <w:rFonts w:asciiTheme="minorEastAsia" w:hAnsiTheme="minorEastAsia" w:hint="eastAsia"/>
          <w:sz w:val="24"/>
          <w:szCs w:val="24"/>
        </w:rPr>
        <w:t>表6.3.2.2</w:t>
      </w:r>
      <w:r w:rsidR="000C2952" w:rsidRPr="000C2952">
        <w:rPr>
          <w:rFonts w:asciiTheme="minorEastAsia" w:hAnsiTheme="minorEastAsia" w:hint="eastAsia"/>
          <w:sz w:val="24"/>
          <w:szCs w:val="24"/>
        </w:rPr>
        <w:t>及公式(2)我们可以计算出共同度。</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共同度可表示公共因子</w:t>
      </w:r>
      <m:oMath>
        <m:sSub>
          <m:sSubPr>
            <m:ctrlPr>
              <w:rPr>
                <w:rFonts w:ascii="Cambria Math" w:hAnsiTheme="minorEastAsia"/>
                <w:sz w:val="24"/>
                <w:szCs w:val="24"/>
              </w:rPr>
            </m:ctrlPr>
          </m:sSubPr>
          <m:e>
            <m:r>
              <m:rPr>
                <m:sty m:val="p"/>
              </m:rPr>
              <w:rPr>
                <w:rFonts w:ascii="Cambria Math" w:hAnsiTheme="minorEastAsia"/>
                <w:sz w:val="24"/>
                <w:szCs w:val="24"/>
              </w:rPr>
              <m:t>f</m:t>
            </m:r>
          </m:e>
          <m:sub>
            <m:r>
              <m:rPr>
                <m:sty m:val="p"/>
              </m:rPr>
              <w:rPr>
                <w:rFonts w:ascii="Cambria Math" w:hAnsiTheme="minorEastAsia"/>
                <w:sz w:val="24"/>
                <w:szCs w:val="24"/>
              </w:rPr>
              <m:t>1</m:t>
            </m:r>
          </m:sub>
        </m:sSub>
      </m:oMath>
      <w:r w:rsidRPr="000C2952">
        <w:rPr>
          <w:rFonts w:asciiTheme="minorEastAsia" w:hAnsiTheme="minorEastAsia" w:hint="eastAsia"/>
          <w:sz w:val="24"/>
          <w:szCs w:val="24"/>
        </w:rPr>
        <w:t>,</w:t>
      </w:r>
      <m:oMath>
        <m:sSub>
          <m:sSubPr>
            <m:ctrlPr>
              <w:rPr>
                <w:rFonts w:ascii="Cambria Math" w:hAnsiTheme="minorEastAsia"/>
                <w:sz w:val="24"/>
                <w:szCs w:val="24"/>
              </w:rPr>
            </m:ctrlPr>
          </m:sSubPr>
          <m:e>
            <m:r>
              <m:rPr>
                <m:sty m:val="p"/>
              </m:rPr>
              <w:rPr>
                <w:rFonts w:ascii="Cambria Math" w:hAnsiTheme="minorEastAsia"/>
                <w:sz w:val="24"/>
                <w:szCs w:val="24"/>
              </w:rPr>
              <m:t>f</m:t>
            </m:r>
          </m:e>
          <m:sub>
            <m:r>
              <m:rPr>
                <m:sty m:val="p"/>
              </m:rPr>
              <w:rPr>
                <w:rFonts w:ascii="Cambria Math" w:hAnsiTheme="minorEastAsia"/>
                <w:sz w:val="24"/>
                <w:szCs w:val="24"/>
              </w:rPr>
              <m:t>2</m:t>
            </m:r>
          </m:sub>
        </m:sSub>
      </m:oMath>
      <w:r w:rsidRPr="000C2952">
        <w:rPr>
          <w:rFonts w:asciiTheme="minorEastAsia" w:hAnsiTheme="minorEastAsia" w:hint="eastAsia"/>
          <w:sz w:val="24"/>
          <w:szCs w:val="24"/>
        </w:rPr>
        <w:t>,…,</w:t>
      </w:r>
      <m:oMath>
        <m:sSub>
          <m:sSubPr>
            <m:ctrlPr>
              <w:rPr>
                <w:rFonts w:ascii="Cambria Math" w:hAnsiTheme="minorEastAsia"/>
                <w:sz w:val="24"/>
                <w:szCs w:val="24"/>
              </w:rPr>
            </m:ctrlPr>
          </m:sSubPr>
          <m:e>
            <m:r>
              <m:rPr>
                <m:sty m:val="p"/>
              </m:rPr>
              <w:rPr>
                <w:rFonts w:ascii="Cambria Math" w:hAnsiTheme="minorEastAsia"/>
                <w:sz w:val="24"/>
                <w:szCs w:val="24"/>
              </w:rPr>
              <m:t>f</m:t>
            </m:r>
          </m:e>
          <m:sub>
            <m:r>
              <m:rPr>
                <m:sty m:val="p"/>
              </m:rPr>
              <w:rPr>
                <w:rFonts w:ascii="Cambria Math" w:hAnsiTheme="minorEastAsia"/>
                <w:sz w:val="24"/>
                <w:szCs w:val="24"/>
              </w:rPr>
              <m:t>m</m:t>
            </m:r>
          </m:sub>
        </m:sSub>
      </m:oMath>
      <w:r w:rsidRPr="000C2952">
        <w:rPr>
          <w:rFonts w:asciiTheme="minorEastAsia" w:hAnsiTheme="minorEastAsia" w:hint="eastAsia"/>
          <w:sz w:val="24"/>
          <w:szCs w:val="24"/>
        </w:rPr>
        <w:t>共同解释变量置的方差的比例，也就是</w:t>
      </w:r>
      <m:oMath>
        <m:sSub>
          <m:sSubPr>
            <m:ctrlPr>
              <w:rPr>
                <w:rFonts w:ascii="Cambria Math" w:hAnsiTheme="minorEastAsia"/>
                <w:sz w:val="24"/>
                <w:szCs w:val="24"/>
              </w:rPr>
            </m:ctrlPr>
          </m:sSubPr>
          <m:e>
            <m:r>
              <m:rPr>
                <m:sty m:val="p"/>
              </m:rPr>
              <w:rPr>
                <w:rFonts w:ascii="Cambria Math" w:hAnsiTheme="minorEastAsia"/>
                <w:sz w:val="24"/>
                <w:szCs w:val="24"/>
              </w:rPr>
              <m:t>f</m:t>
            </m:r>
          </m:e>
          <m:sub>
            <m:r>
              <m:rPr>
                <m:sty m:val="p"/>
              </m:rPr>
              <w:rPr>
                <w:rFonts w:ascii="Cambria Math" w:hAnsiTheme="minorEastAsia"/>
                <w:sz w:val="24"/>
                <w:szCs w:val="24"/>
              </w:rPr>
              <m:t>m</m:t>
            </m:r>
          </m:sub>
        </m:sSub>
      </m:oMath>
      <w:r w:rsidRPr="000C2952">
        <w:rPr>
          <w:rFonts w:asciiTheme="minorEastAsia" w:hAnsiTheme="minorEastAsia" w:hint="eastAsia"/>
          <w:sz w:val="24"/>
          <w:szCs w:val="24"/>
        </w:rPr>
        <w:t>对各变量的全部贡献水平，其值是因子载荷矩阵行元素的平方和，反映的对应项目对评价概念的重要程度，即评价指标的重要性，它考虑了所有公共因子的共同作用。</w:t>
      </w:r>
    </w:p>
    <w:p w:rsidR="000C2952" w:rsidRPr="000C2952" w:rsidRDefault="00D95848" w:rsidP="00763DCB">
      <w:pPr>
        <w:rPr>
          <w:rFonts w:asciiTheme="minorEastAsia" w:hAnsiTheme="minorEastAsia"/>
          <w:b/>
          <w:sz w:val="24"/>
          <w:szCs w:val="24"/>
        </w:rPr>
      </w:pPr>
      <m:oMathPara>
        <m:oMath>
          <m:sSubSup>
            <m:sSubSupPr>
              <m:ctrlPr>
                <w:rPr>
                  <w:rFonts w:ascii="Cambria Math" w:hAnsiTheme="minorEastAsia"/>
                  <w:b/>
                  <w:sz w:val="24"/>
                  <w:szCs w:val="24"/>
                </w:rPr>
              </m:ctrlPr>
            </m:sSubSupPr>
            <m:e>
              <m:r>
                <m:rPr>
                  <m:scr m:val="script"/>
                  <m:sty m:val="b"/>
                </m:rPr>
                <w:rPr>
                  <w:rFonts w:ascii="Cambria Math" w:hAnsi="Cambria Math"/>
                  <w:sz w:val="24"/>
                  <w:szCs w:val="24"/>
                </w:rPr>
                <m:t>H</m:t>
              </m:r>
            </m:e>
            <m:sub>
              <m:r>
                <m:rPr>
                  <m:scr m:val="script"/>
                  <m:sty m:val="b"/>
                </m:rPr>
                <w:rPr>
                  <w:rFonts w:ascii="Cambria Math" w:hAnsi="Cambria Math"/>
                  <w:sz w:val="24"/>
                  <w:szCs w:val="24"/>
                </w:rPr>
                <m:t>i</m:t>
              </m:r>
            </m:sub>
            <m:sup>
              <m:r>
                <m:rPr>
                  <m:sty m:val="b"/>
                </m:rPr>
                <w:rPr>
                  <w:rFonts w:ascii="Cambria Math" w:hAnsi="Cambria Math"/>
                  <w:sz w:val="24"/>
                  <w:szCs w:val="24"/>
                </w:rPr>
                <m:t>2</m:t>
              </m:r>
            </m:sup>
          </m:sSubSup>
          <m:r>
            <m:rPr>
              <m:sty m:val="b"/>
            </m:rPr>
            <w:rPr>
              <w:rFonts w:ascii="Cambria Math" w:hAnsiTheme="minorEastAsia"/>
              <w:sz w:val="24"/>
              <w:szCs w:val="24"/>
            </w:rPr>
            <m:t>=</m:t>
          </m:r>
          <m:sSubSup>
            <m:sSubSupPr>
              <m:ctrlPr>
                <w:rPr>
                  <w:rFonts w:ascii="Cambria Math" w:hAnsiTheme="minorEastAsia"/>
                  <w:b/>
                  <w:sz w:val="24"/>
                  <w:szCs w:val="24"/>
                </w:rPr>
              </m:ctrlPr>
            </m:sSubSupPr>
            <m:e>
              <m:r>
                <m:rPr>
                  <m:scr m:val="script"/>
                  <m:sty m:val="b"/>
                </m:rPr>
                <w:rPr>
                  <w:rFonts w:ascii="Cambria Math" w:hAnsi="Cambria Math"/>
                  <w:sz w:val="24"/>
                  <w:szCs w:val="24"/>
                </w:rPr>
                <m:t>a</m:t>
              </m:r>
            </m:e>
            <m:sub>
              <m:r>
                <m:rPr>
                  <m:scr m:val="script"/>
                  <m:sty m:val="b"/>
                </m:rPr>
                <w:rPr>
                  <w:rFonts w:ascii="Cambria Math" w:hAnsi="Cambria Math"/>
                  <w:sz w:val="24"/>
                  <w:szCs w:val="24"/>
                </w:rPr>
                <m:t>i</m:t>
              </m:r>
              <m:r>
                <m:rPr>
                  <m:sty m:val="b"/>
                </m:rPr>
                <w:rPr>
                  <w:rFonts w:ascii="Cambria Math" w:hAnsi="Cambria Math"/>
                  <w:sz w:val="24"/>
                  <w:szCs w:val="24"/>
                </w:rPr>
                <m:t>1</m:t>
              </m:r>
            </m:sub>
            <m:sup>
              <m:r>
                <m:rPr>
                  <m:sty m:val="b"/>
                </m:rPr>
                <w:rPr>
                  <w:rFonts w:ascii="Cambria Math" w:hAnsi="Cambria Math"/>
                  <w:sz w:val="24"/>
                  <w:szCs w:val="24"/>
                </w:rPr>
                <m:t>2</m:t>
              </m:r>
            </m:sup>
          </m:sSubSup>
          <m:r>
            <m:rPr>
              <m:sty m:val="b"/>
            </m:rPr>
            <w:rPr>
              <w:rFonts w:ascii="Cambria Math" w:hAnsiTheme="minorEastAsia"/>
              <w:sz w:val="24"/>
              <w:szCs w:val="24"/>
            </w:rPr>
            <m:t>+</m:t>
          </m:r>
          <m:sSubSup>
            <m:sSubSupPr>
              <m:ctrlPr>
                <w:rPr>
                  <w:rFonts w:ascii="Cambria Math" w:hAnsiTheme="minorEastAsia"/>
                  <w:b/>
                  <w:sz w:val="24"/>
                  <w:szCs w:val="24"/>
                </w:rPr>
              </m:ctrlPr>
            </m:sSubSupPr>
            <m:e>
              <m:r>
                <m:rPr>
                  <m:scr m:val="script"/>
                  <m:sty m:val="b"/>
                </m:rPr>
                <w:rPr>
                  <w:rFonts w:ascii="Cambria Math" w:hAnsi="Cambria Math"/>
                  <w:sz w:val="24"/>
                  <w:szCs w:val="24"/>
                </w:rPr>
                <m:t>a</m:t>
              </m:r>
            </m:e>
            <m:sub>
              <m:r>
                <m:rPr>
                  <m:scr m:val="script"/>
                  <m:sty m:val="b"/>
                </m:rPr>
                <w:rPr>
                  <w:rFonts w:ascii="Cambria Math" w:hAnsi="Cambria Math"/>
                  <w:sz w:val="24"/>
                  <w:szCs w:val="24"/>
                </w:rPr>
                <m:t>i</m:t>
              </m:r>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Theme="minorEastAsia"/>
              <w:sz w:val="24"/>
              <w:szCs w:val="24"/>
            </w:rPr>
            <m:t>+</m:t>
          </m:r>
          <m:r>
            <m:rPr>
              <m:sty m:val="b"/>
            </m:rPr>
            <w:rPr>
              <w:rFonts w:ascii="Cambria Math" w:hAnsiTheme="minorEastAsia"/>
              <w:sz w:val="24"/>
              <w:szCs w:val="24"/>
            </w:rPr>
            <m:t>…</m:t>
          </m:r>
          <m:sSubSup>
            <m:sSubSupPr>
              <m:ctrlPr>
                <w:rPr>
                  <w:rFonts w:ascii="Cambria Math" w:hAnsiTheme="minorEastAsia"/>
                  <w:b/>
                  <w:sz w:val="24"/>
                  <w:szCs w:val="24"/>
                </w:rPr>
              </m:ctrlPr>
            </m:sSubSupPr>
            <m:e>
              <m:r>
                <m:rPr>
                  <m:scr m:val="script"/>
                  <m:sty m:val="b"/>
                </m:rPr>
                <w:rPr>
                  <w:rFonts w:ascii="Cambria Math" w:hAnsi="Cambria Math"/>
                  <w:sz w:val="24"/>
                  <w:szCs w:val="24"/>
                </w:rPr>
                <m:t>a</m:t>
              </m:r>
            </m:e>
            <m:sub>
              <m:r>
                <m:rPr>
                  <m:scr m:val="script"/>
                  <m:sty m:val="b"/>
                </m:rPr>
                <w:rPr>
                  <w:rFonts w:ascii="Cambria Math" w:hAnsi="Cambria Math"/>
                  <w:sz w:val="24"/>
                  <w:szCs w:val="24"/>
                </w:rPr>
                <m:t>i</m:t>
              </m:r>
              <m:r>
                <m:rPr>
                  <m:sty m:val="b"/>
                </m:rPr>
                <w:rPr>
                  <w:rFonts w:ascii="Cambria Math" w:hAnsi="Cambria Math"/>
                  <w:sz w:val="24"/>
                  <w:szCs w:val="24"/>
                </w:rPr>
                <m:t>m</m:t>
              </m:r>
            </m:sub>
            <m:sup>
              <m:r>
                <m:rPr>
                  <m:sty m:val="b"/>
                </m:rPr>
                <w:rPr>
                  <w:rFonts w:ascii="Cambria Math" w:hAnsi="Cambria Math"/>
                  <w:sz w:val="24"/>
                  <w:szCs w:val="24"/>
                </w:rPr>
                <m:t>2</m:t>
              </m:r>
            </m:sup>
          </m:sSubSup>
        </m:oMath>
      </m:oMathPara>
    </w:p>
    <w:p w:rsidR="000C2952" w:rsidRPr="000C2952" w:rsidRDefault="000C2952" w:rsidP="00763DCB">
      <w:pPr>
        <w:rPr>
          <w:rFonts w:asciiTheme="minorEastAsia" w:hAnsiTheme="minorEastAsia"/>
          <w:sz w:val="24"/>
          <w:szCs w:val="24"/>
        </w:rPr>
      </w:pPr>
      <w:r w:rsidRPr="000C2952">
        <w:rPr>
          <w:rFonts w:asciiTheme="minorEastAsia" w:hAnsiTheme="minorEastAsia" w:hint="eastAsia"/>
          <w:sz w:val="24"/>
          <w:szCs w:val="24"/>
        </w:rPr>
        <w:t>其中</w:t>
      </w:r>
      <m:oMath>
        <m:sSubSup>
          <m:sSubSupPr>
            <m:ctrlPr>
              <w:rPr>
                <w:rFonts w:ascii="Cambria Math" w:hAnsiTheme="minorEastAsia"/>
                <w:sz w:val="24"/>
                <w:szCs w:val="24"/>
              </w:rPr>
            </m:ctrlPr>
          </m:sSubSupPr>
          <m:e>
            <m:r>
              <m:rPr>
                <m:scr m:val="script"/>
                <m:sty m:val="p"/>
              </m:rPr>
              <w:rPr>
                <w:rFonts w:asciiTheme="minorEastAsia" w:hAnsi="Cambria Math"/>
                <w:sz w:val="24"/>
                <w:szCs w:val="24"/>
              </w:rPr>
              <m:t>H</m:t>
            </m:r>
          </m:e>
          <m:sub>
            <m:r>
              <m:rPr>
                <m:scr m:val="script"/>
                <m:sty m:val="p"/>
              </m:rPr>
              <w:rPr>
                <w:rFonts w:ascii="Cambria Math" w:hAnsi="Cambria Math"/>
                <w:sz w:val="24"/>
                <w:szCs w:val="24"/>
              </w:rPr>
              <m:t>i</m:t>
            </m:r>
          </m:sub>
          <m:sup/>
        </m:sSubSup>
      </m:oMath>
      <w:r w:rsidRPr="000C2952">
        <w:rPr>
          <w:rFonts w:asciiTheme="minorEastAsia" w:hAnsiTheme="minorEastAsia" w:hint="eastAsia"/>
          <w:sz w:val="24"/>
          <w:szCs w:val="24"/>
        </w:rPr>
        <w:t>代表共同度，</w:t>
      </w:r>
      <m:oMath>
        <m:sSubSup>
          <m:sSubSupPr>
            <m:ctrlPr>
              <w:rPr>
                <w:rFonts w:ascii="Cambria Math" w:hAnsiTheme="minorEastAsia"/>
                <w:sz w:val="24"/>
                <w:szCs w:val="24"/>
              </w:rPr>
            </m:ctrlPr>
          </m:sSubSupPr>
          <m:e>
            <m:r>
              <m:rPr>
                <m:scr m:val="script"/>
                <m:sty m:val="p"/>
              </m:rPr>
              <w:rPr>
                <w:rFonts w:ascii="Cambria Math" w:hAnsi="Cambria Math"/>
                <w:sz w:val="24"/>
                <w:szCs w:val="24"/>
              </w:rPr>
              <m:t>a</m:t>
            </m:r>
          </m:e>
          <m:sub>
            <m:r>
              <m:rPr>
                <m:scr m:val="script"/>
                <m:sty m:val="p"/>
              </m:rPr>
              <w:rPr>
                <w:rFonts w:ascii="Cambria Math" w:hAnsi="Cambria Math"/>
                <w:sz w:val="24"/>
                <w:szCs w:val="24"/>
              </w:rPr>
              <m:t>i</m:t>
            </m:r>
            <m:r>
              <m:rPr>
                <m:sty m:val="p"/>
              </m:rPr>
              <w:rPr>
                <w:rFonts w:ascii="Cambria Math" w:hAnsiTheme="minorEastAsia"/>
                <w:sz w:val="24"/>
                <w:szCs w:val="24"/>
              </w:rPr>
              <m:t>m</m:t>
            </m:r>
          </m:sub>
          <m:sup/>
        </m:sSubSup>
      </m:oMath>
      <w:r w:rsidRPr="000C2952">
        <w:rPr>
          <w:rFonts w:asciiTheme="minorEastAsia" w:hAnsiTheme="minorEastAsia" w:hint="eastAsia"/>
          <w:sz w:val="24"/>
          <w:szCs w:val="24"/>
        </w:rPr>
        <w:t>是第i个指标对第m个因子的贡献度。</w:t>
      </w:r>
    </w:p>
    <w:p w:rsidR="000C2952" w:rsidRDefault="000C2952" w:rsidP="00763DCB">
      <w:pPr>
        <w:rPr>
          <w:rFonts w:asciiTheme="minorEastAsia" w:hAnsiTheme="minorEastAsia"/>
          <w:sz w:val="24"/>
          <w:szCs w:val="24"/>
        </w:rPr>
      </w:pPr>
      <w:r w:rsidRPr="000C2952">
        <w:rPr>
          <w:rFonts w:asciiTheme="minorEastAsia" w:hAnsiTheme="minorEastAsia" w:hint="eastAsia"/>
          <w:sz w:val="24"/>
          <w:szCs w:val="24"/>
        </w:rPr>
        <w:t>得到共同度后，根据公式(1)计算出权重，得到</w:t>
      </w:r>
      <w:r w:rsidR="009C4325">
        <w:rPr>
          <w:rFonts w:asciiTheme="minorEastAsia" w:hAnsiTheme="minorEastAsia" w:hint="eastAsia"/>
          <w:sz w:val="24"/>
          <w:szCs w:val="24"/>
        </w:rPr>
        <w:t>表6.3.2.3</w:t>
      </w:r>
      <w:r w:rsidRPr="000C2952">
        <w:rPr>
          <w:rFonts w:asciiTheme="minorEastAsia" w:hAnsiTheme="minorEastAsia" w:hint="eastAsia"/>
          <w:sz w:val="24"/>
          <w:szCs w:val="24"/>
        </w:rPr>
        <w:t>。</w:t>
      </w:r>
    </w:p>
    <w:tbl>
      <w:tblPr>
        <w:tblW w:w="5850" w:type="dxa"/>
        <w:jc w:val="center"/>
        <w:tblInd w:w="93" w:type="dxa"/>
        <w:tblBorders>
          <w:top w:val="single" w:sz="12" w:space="0" w:color="auto"/>
          <w:insideH w:val="single" w:sz="4" w:space="0" w:color="auto"/>
        </w:tblBorders>
        <w:tblLook w:val="04A0"/>
      </w:tblPr>
      <w:tblGrid>
        <w:gridCol w:w="1900"/>
        <w:gridCol w:w="1096"/>
        <w:gridCol w:w="1790"/>
        <w:gridCol w:w="1096"/>
      </w:tblGrid>
      <w:tr w:rsidR="00E33A23" w:rsidRPr="00E33A23" w:rsidTr="009C4325">
        <w:trPr>
          <w:trHeight w:val="270"/>
          <w:jc w:val="center"/>
        </w:trPr>
        <w:tc>
          <w:tcPr>
            <w:tcW w:w="1900" w:type="dxa"/>
            <w:tcBorders>
              <w:top w:val="single" w:sz="12"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指标</w:t>
            </w:r>
          </w:p>
        </w:tc>
        <w:tc>
          <w:tcPr>
            <w:tcW w:w="1080" w:type="dxa"/>
            <w:tcBorders>
              <w:top w:val="single" w:sz="12"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权重</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指标</w:t>
            </w:r>
          </w:p>
        </w:tc>
        <w:tc>
          <w:tcPr>
            <w:tcW w:w="1080" w:type="dxa"/>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权重</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身体状况</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0.034983</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教学满意程度</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0.025353</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娱乐时间</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0.039703</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社会地位</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0.032338</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休闲时间</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0.03326</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经济收入</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0.041071</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兴趣爱好</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0.04121</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同事关系</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0.034344</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情绪状况</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0.03305</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受尊重情况</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0.034123</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家庭感觉</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0.04373</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朋友人缘</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0.041138</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家庭和睦程度</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0.044674</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实现目标的信心</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0.03225</w:t>
            </w:r>
          </w:p>
        </w:tc>
      </w:tr>
      <w:tr w:rsidR="00E33A23" w:rsidRPr="00E33A23" w:rsidTr="009C4325">
        <w:trPr>
          <w:trHeight w:val="270"/>
          <w:jc w:val="center"/>
        </w:trPr>
        <w:tc>
          <w:tcPr>
            <w:tcW w:w="1900" w:type="dxa"/>
            <w:tcBorders>
              <w:top w:val="single" w:sz="4" w:space="0" w:color="auto"/>
              <w:bottom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婚姻状况</w:t>
            </w:r>
          </w:p>
        </w:tc>
        <w:tc>
          <w:tcPr>
            <w:tcW w:w="1080" w:type="dxa"/>
            <w:tcBorders>
              <w:top w:val="single" w:sz="4" w:space="0" w:color="auto"/>
              <w:bottom w:val="single" w:sz="4" w:space="0" w:color="auto"/>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0.04021</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未来预期</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0.028185</w:t>
            </w:r>
          </w:p>
        </w:tc>
      </w:tr>
      <w:tr w:rsidR="00E33A23" w:rsidRPr="00E33A23" w:rsidTr="009C4325">
        <w:trPr>
          <w:trHeight w:val="270"/>
          <w:jc w:val="center"/>
        </w:trPr>
        <w:tc>
          <w:tcPr>
            <w:tcW w:w="1900" w:type="dxa"/>
            <w:tcBorders>
              <w:top w:val="single" w:sz="4" w:space="0" w:color="auto"/>
              <w:bottom w:val="nil"/>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子女教育状况</w:t>
            </w:r>
          </w:p>
        </w:tc>
        <w:tc>
          <w:tcPr>
            <w:tcW w:w="1080" w:type="dxa"/>
            <w:tcBorders>
              <w:top w:val="single" w:sz="4" w:space="0" w:color="auto"/>
              <w:bottom w:val="nil"/>
              <w:right w:val="single" w:sz="4" w:space="0" w:color="auto"/>
            </w:tcBorders>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0.040233</w:t>
            </w:r>
          </w:p>
        </w:tc>
        <w:tc>
          <w:tcPr>
            <w:tcW w:w="1790" w:type="dxa"/>
            <w:tcBorders>
              <w:left w:val="single" w:sz="4" w:space="0" w:color="auto"/>
            </w:tcBorders>
            <w:shd w:val="clear" w:color="auto" w:fill="auto"/>
            <w:noWrap/>
            <w:vAlign w:val="center"/>
            <w:hideMark/>
          </w:tcPr>
          <w:p w:rsidR="00E33A23" w:rsidRPr="00E33A23" w:rsidRDefault="00E33A23" w:rsidP="00763DCB">
            <w:pPr>
              <w:widowControl/>
              <w:jc w:val="left"/>
              <w:rPr>
                <w:rFonts w:ascii="宋体" w:eastAsia="宋体" w:hAnsi="宋体" w:cs="宋体"/>
                <w:color w:val="000000"/>
                <w:kern w:val="0"/>
                <w:sz w:val="22"/>
              </w:rPr>
            </w:pPr>
            <w:r w:rsidRPr="00E33A23">
              <w:rPr>
                <w:rFonts w:ascii="宋体" w:eastAsia="宋体" w:hAnsi="宋体" w:cs="宋体" w:hint="eastAsia"/>
                <w:color w:val="000000"/>
                <w:kern w:val="0"/>
                <w:sz w:val="22"/>
              </w:rPr>
              <w:t>个人能力发挥情况</w:t>
            </w:r>
          </w:p>
        </w:tc>
        <w:tc>
          <w:tcPr>
            <w:tcW w:w="1080" w:type="dxa"/>
            <w:shd w:val="clear" w:color="auto" w:fill="auto"/>
            <w:noWrap/>
            <w:vAlign w:val="center"/>
            <w:hideMark/>
          </w:tcPr>
          <w:p w:rsidR="00E33A23" w:rsidRPr="00E33A23" w:rsidRDefault="00E33A23" w:rsidP="00763DCB">
            <w:pPr>
              <w:widowControl/>
              <w:jc w:val="right"/>
              <w:rPr>
                <w:rFonts w:ascii="宋体" w:eastAsia="宋体" w:hAnsi="宋体" w:cs="宋体"/>
                <w:color w:val="000000"/>
                <w:kern w:val="0"/>
                <w:sz w:val="22"/>
              </w:rPr>
            </w:pPr>
            <w:r w:rsidRPr="00E33A23">
              <w:rPr>
                <w:rFonts w:ascii="宋体" w:eastAsia="宋体" w:hAnsi="宋体" w:cs="宋体" w:hint="eastAsia"/>
                <w:color w:val="000000"/>
                <w:kern w:val="0"/>
                <w:sz w:val="22"/>
              </w:rPr>
              <w:t>0.022182</w:t>
            </w:r>
          </w:p>
        </w:tc>
      </w:tr>
    </w:tbl>
    <w:p w:rsidR="000C2952" w:rsidRPr="00763DCB" w:rsidRDefault="009C4325" w:rsidP="00763DCB">
      <w:pPr>
        <w:jc w:val="center"/>
        <w:rPr>
          <w:rFonts w:ascii="黑体" w:eastAsia="黑体" w:hAnsi="黑体"/>
          <w:sz w:val="18"/>
          <w:szCs w:val="18"/>
        </w:rPr>
      </w:pPr>
      <w:r w:rsidRPr="009C4325">
        <w:rPr>
          <w:rFonts w:ascii="黑体" w:eastAsia="黑体" w:hAnsi="黑体" w:hint="eastAsia"/>
          <w:sz w:val="18"/>
          <w:szCs w:val="18"/>
        </w:rPr>
        <w:t>表6.3.2.3</w:t>
      </w:r>
      <w:r w:rsidR="005F540A" w:rsidRPr="009C4325">
        <w:rPr>
          <w:rFonts w:ascii="黑体" w:eastAsia="黑体" w:hAnsi="黑体" w:hint="eastAsia"/>
          <w:sz w:val="18"/>
          <w:szCs w:val="18"/>
        </w:rPr>
        <w:t>指标的</w:t>
      </w:r>
      <w:r w:rsidR="000C2952" w:rsidRPr="009C4325">
        <w:rPr>
          <w:rFonts w:ascii="黑体" w:eastAsia="黑体" w:hAnsi="黑体" w:hint="eastAsia"/>
          <w:sz w:val="18"/>
          <w:szCs w:val="18"/>
        </w:rPr>
        <w:t>权重</w:t>
      </w:r>
      <w:r w:rsidR="005F540A" w:rsidRPr="009C4325">
        <w:rPr>
          <w:rFonts w:ascii="黑体" w:eastAsia="黑体" w:hAnsi="黑体" w:hint="eastAsia"/>
          <w:sz w:val="18"/>
          <w:szCs w:val="18"/>
        </w:rPr>
        <w:t>（部分）</w:t>
      </w:r>
    </w:p>
    <w:p w:rsidR="00BE0D9C" w:rsidRPr="00763DCB" w:rsidRDefault="00E33A23" w:rsidP="00763DCB">
      <w:pPr>
        <w:rPr>
          <w:rFonts w:asciiTheme="minorEastAsia" w:hAnsiTheme="minorEastAsia"/>
          <w:b/>
          <w:sz w:val="24"/>
          <w:szCs w:val="24"/>
        </w:rPr>
      </w:pPr>
      <w:r w:rsidRPr="00E33A23">
        <w:rPr>
          <w:rFonts w:asciiTheme="minorEastAsia" w:hAnsiTheme="minorEastAsia" w:hint="eastAsia"/>
          <w:b/>
          <w:sz w:val="24"/>
          <w:szCs w:val="24"/>
        </w:rPr>
        <w:t xml:space="preserve">6.3.3 </w:t>
      </w:r>
      <w:r w:rsidR="000C2952" w:rsidRPr="00E33A23">
        <w:rPr>
          <w:rFonts w:asciiTheme="minorEastAsia" w:hAnsiTheme="minorEastAsia" w:hint="eastAsia"/>
          <w:b/>
          <w:sz w:val="24"/>
          <w:szCs w:val="24"/>
        </w:rPr>
        <w:t>实证结果分析</w:t>
      </w:r>
    </w:p>
    <w:p w:rsidR="000C2952" w:rsidRPr="000C2952" w:rsidRDefault="000C2952" w:rsidP="00763DCB">
      <w:pPr>
        <w:ind w:firstLineChars="200" w:firstLine="480"/>
        <w:rPr>
          <w:rFonts w:asciiTheme="minorEastAsia" w:hAnsiTheme="minorEastAsia"/>
          <w:sz w:val="24"/>
          <w:szCs w:val="24"/>
        </w:rPr>
      </w:pPr>
      <w:r w:rsidRPr="000C2952">
        <w:rPr>
          <w:rFonts w:asciiTheme="minorEastAsia" w:hAnsiTheme="minorEastAsia" w:hint="eastAsia"/>
          <w:sz w:val="24"/>
          <w:szCs w:val="24"/>
        </w:rPr>
        <w:t>将调查结果进行综合汇总得到合成的总体幸福指数为67．</w:t>
      </w:r>
      <w:r w:rsidR="005F540A">
        <w:rPr>
          <w:rFonts w:asciiTheme="minorEastAsia" w:hAnsiTheme="minorEastAsia" w:hint="eastAsia"/>
          <w:sz w:val="24"/>
          <w:szCs w:val="24"/>
        </w:rPr>
        <w:t>4834%</w:t>
      </w:r>
      <w:r w:rsidRPr="000C2952">
        <w:rPr>
          <w:rFonts w:asciiTheme="minorEastAsia" w:hAnsiTheme="minorEastAsia" w:hint="eastAsia"/>
          <w:sz w:val="24"/>
          <w:szCs w:val="24"/>
        </w:rPr>
        <w:t>。幸福指数在40—50的有38人，占总人数的19％；60—70的有146人，占到总数的73％；80～90的有16人，占到总数的8％；40分以下和90分以上的都没有。总体情况来看，教师的幸福呈正态分布，水平并不是很高，处于一般水平，接近于比较幸福。</w:t>
      </w:r>
    </w:p>
    <w:p w:rsidR="00DD605D" w:rsidRDefault="000C2952" w:rsidP="00763DCB">
      <w:pPr>
        <w:rPr>
          <w:rFonts w:asciiTheme="minorEastAsia" w:hAnsiTheme="minorEastAsia"/>
          <w:sz w:val="24"/>
          <w:szCs w:val="24"/>
        </w:rPr>
      </w:pPr>
      <w:r w:rsidRPr="000C2952">
        <w:rPr>
          <w:rFonts w:asciiTheme="minorEastAsia" w:hAnsiTheme="minorEastAsia" w:hint="eastAsia"/>
          <w:sz w:val="24"/>
          <w:szCs w:val="24"/>
        </w:rPr>
        <w:t>综合以上各方面的调查结果，按满意程度由高到低的顺序排列，5个子系统排列依此分别为人际关系、家庭生活、身心健康、个人价值的实现、工作及收入水平。</w:t>
      </w:r>
    </w:p>
    <w:p w:rsidR="000D45F8" w:rsidRPr="00763DCB" w:rsidRDefault="000D45F8" w:rsidP="00763DCB">
      <w:pPr>
        <w:rPr>
          <w:rFonts w:asciiTheme="minorEastAsia" w:hAnsiTheme="minorEastAsia"/>
          <w:sz w:val="24"/>
          <w:szCs w:val="24"/>
        </w:rPr>
      </w:pPr>
    </w:p>
    <w:p w:rsidR="0057731B" w:rsidRPr="00E33A23" w:rsidRDefault="00E8409F" w:rsidP="00763DCB">
      <w:pPr>
        <w:ind w:firstLineChars="200" w:firstLine="643"/>
        <w:jc w:val="center"/>
        <w:rPr>
          <w:rFonts w:ascii="黑体" w:eastAsia="黑体" w:hAnsi="黑体"/>
          <w:b/>
          <w:sz w:val="32"/>
          <w:szCs w:val="32"/>
        </w:rPr>
      </w:pPr>
      <w:r w:rsidRPr="00E33A23">
        <w:rPr>
          <w:rFonts w:ascii="黑体" w:eastAsia="黑体" w:hAnsi="黑体" w:hint="eastAsia"/>
          <w:b/>
          <w:sz w:val="32"/>
          <w:szCs w:val="32"/>
        </w:rPr>
        <w:t>7 问题三</w:t>
      </w:r>
    </w:p>
    <w:p w:rsidR="00E8409F" w:rsidRPr="000C2952" w:rsidRDefault="00E8409F" w:rsidP="00763DCB">
      <w:pPr>
        <w:autoSpaceDE w:val="0"/>
        <w:autoSpaceDN w:val="0"/>
        <w:adjustRightInd w:val="0"/>
        <w:ind w:firstLineChars="200" w:firstLine="480"/>
        <w:jc w:val="left"/>
        <w:rPr>
          <w:rFonts w:asciiTheme="minorEastAsia" w:hAnsiTheme="minorEastAsia" w:cs="宋体"/>
          <w:kern w:val="0"/>
          <w:sz w:val="24"/>
          <w:szCs w:val="24"/>
        </w:rPr>
      </w:pPr>
      <w:r w:rsidRPr="000C2952">
        <w:rPr>
          <w:rFonts w:asciiTheme="minorEastAsia" w:hAnsiTheme="minorEastAsia" w:cs="宋体" w:hint="eastAsia"/>
          <w:color w:val="000000"/>
          <w:kern w:val="0"/>
          <w:sz w:val="24"/>
          <w:szCs w:val="24"/>
        </w:rPr>
        <w:t>幸福指数的影响机制相对复杂，</w:t>
      </w:r>
      <w:r w:rsidRPr="000C2952">
        <w:rPr>
          <w:rFonts w:asciiTheme="minorEastAsia" w:hAnsiTheme="minorEastAsia" w:cs="宋体" w:hint="eastAsia"/>
          <w:kern w:val="0"/>
          <w:sz w:val="24"/>
          <w:szCs w:val="24"/>
        </w:rPr>
        <w:t>由于在人生的不同阶段所面对的主要矛盾不同，处于不同年龄段的人群所体验到的主观幸福感的具体内容也是不同的。因此，大部分的主观幸福感测量工具主要针对的是特定年龄的群体。</w:t>
      </w:r>
    </w:p>
    <w:p w:rsidR="00E8409F" w:rsidRPr="000C2952" w:rsidRDefault="00DD605D" w:rsidP="00763DCB">
      <w:pPr>
        <w:autoSpaceDE w:val="0"/>
        <w:autoSpaceDN w:val="0"/>
        <w:adjustRightInd w:val="0"/>
        <w:rPr>
          <w:rFonts w:asciiTheme="minorEastAsia" w:hAnsiTheme="minorEastAsia" w:cs="宋体"/>
          <w:b/>
          <w:kern w:val="0"/>
          <w:sz w:val="24"/>
          <w:szCs w:val="24"/>
        </w:rPr>
      </w:pPr>
      <w:r w:rsidRPr="000C2952">
        <w:rPr>
          <w:rFonts w:asciiTheme="minorEastAsia" w:hAnsiTheme="minorEastAsia" w:cs="宋体" w:hint="eastAsia"/>
          <w:b/>
          <w:kern w:val="0"/>
          <w:sz w:val="24"/>
          <w:szCs w:val="24"/>
        </w:rPr>
        <w:t>7.1 对于指标问题的分析</w:t>
      </w:r>
    </w:p>
    <w:p w:rsidR="00DD605D" w:rsidRPr="000C2952" w:rsidRDefault="00E8409F" w:rsidP="00763DCB">
      <w:pPr>
        <w:autoSpaceDE w:val="0"/>
        <w:autoSpaceDN w:val="0"/>
        <w:adjustRightInd w:val="0"/>
        <w:ind w:firstLineChars="200" w:firstLine="480"/>
        <w:jc w:val="left"/>
        <w:rPr>
          <w:rFonts w:asciiTheme="minorEastAsia" w:hAnsiTheme="minorEastAsia" w:cs="宋体"/>
          <w:kern w:val="0"/>
          <w:sz w:val="24"/>
          <w:szCs w:val="24"/>
        </w:rPr>
      </w:pPr>
      <w:r w:rsidRPr="000C2952">
        <w:rPr>
          <w:rFonts w:asciiTheme="minorEastAsia" w:hAnsiTheme="minorEastAsia" w:cs="宋体" w:hint="eastAsia"/>
          <w:color w:val="000000"/>
          <w:kern w:val="0"/>
          <w:sz w:val="24"/>
          <w:szCs w:val="24"/>
        </w:rPr>
        <w:t>上述过程中的评价体系主要由一级指标和对应的二级指标构成，包含身体状况，生活质量，个人价值实现，社会交际。其基于的数据是根据特定时间，地点和特定的人群而得，在不同的地区和时间段会有不同的侧重指标，即有些指标对幸福指数的评定影响甚小，比如在对农村居民的幸福指数研究中发现，身体状况的影响很小：</w:t>
      </w:r>
      <w:r w:rsidRPr="000C2952">
        <w:rPr>
          <w:rFonts w:asciiTheme="minorEastAsia" w:hAnsiTheme="minorEastAsia" w:cs="宋体" w:hint="eastAsia"/>
          <w:kern w:val="0"/>
          <w:sz w:val="24"/>
          <w:szCs w:val="24"/>
        </w:rPr>
        <w:t>健康权重</w:t>
      </w:r>
      <w:r w:rsidRPr="000C2952">
        <w:rPr>
          <w:rFonts w:asciiTheme="minorEastAsia" w:hAnsiTheme="minorEastAsia" w:cs="Times New Roman"/>
          <w:kern w:val="0"/>
          <w:sz w:val="24"/>
          <w:szCs w:val="24"/>
        </w:rPr>
        <w:t>W13=0.0025076</w:t>
      </w:r>
      <w:r w:rsidRPr="000C2952">
        <w:rPr>
          <w:rFonts w:asciiTheme="minorEastAsia" w:hAnsiTheme="minorEastAsia" w:cs="宋体" w:hint="eastAsia"/>
          <w:color w:val="000000"/>
          <w:kern w:val="0"/>
          <w:sz w:val="24"/>
          <w:szCs w:val="24"/>
        </w:rPr>
        <w:t>（</w:t>
      </w:r>
      <w:r w:rsidRPr="000C2952">
        <w:rPr>
          <w:rFonts w:asciiTheme="minorEastAsia" w:hAnsiTheme="minorEastAsia" w:cs="黑体" w:hint="eastAsia"/>
          <w:kern w:val="0"/>
          <w:sz w:val="24"/>
          <w:szCs w:val="24"/>
        </w:rPr>
        <w:t>农村居民主观幸福感指标体系的构建及其综合评价</w:t>
      </w:r>
      <w:r w:rsidRPr="000C2952">
        <w:rPr>
          <w:rFonts w:asciiTheme="minorEastAsia" w:hAnsiTheme="minorEastAsia" w:cs="Times New Roman"/>
          <w:b/>
          <w:bCs/>
          <w:kern w:val="0"/>
          <w:sz w:val="24"/>
          <w:szCs w:val="24"/>
        </w:rPr>
        <w:t>——</w:t>
      </w:r>
      <w:r w:rsidRPr="000C2952">
        <w:rPr>
          <w:rFonts w:asciiTheme="minorEastAsia" w:hAnsiTheme="minorEastAsia" w:cs="黑体" w:hint="eastAsia"/>
          <w:kern w:val="0"/>
          <w:sz w:val="24"/>
          <w:szCs w:val="24"/>
        </w:rPr>
        <w:t>以云南省</w:t>
      </w:r>
      <w:r w:rsidRPr="000C2952">
        <w:rPr>
          <w:rFonts w:asciiTheme="minorEastAsia" w:hAnsiTheme="minorEastAsia" w:cs="Times New Roman"/>
          <w:b/>
          <w:bCs/>
          <w:kern w:val="0"/>
          <w:sz w:val="24"/>
          <w:szCs w:val="24"/>
        </w:rPr>
        <w:t xml:space="preserve">325 </w:t>
      </w:r>
      <w:r w:rsidRPr="000C2952">
        <w:rPr>
          <w:rFonts w:asciiTheme="minorEastAsia" w:hAnsiTheme="minorEastAsia" w:cs="黑体" w:hint="eastAsia"/>
          <w:kern w:val="0"/>
          <w:sz w:val="24"/>
          <w:szCs w:val="24"/>
        </w:rPr>
        <w:t>农村居民为例----</w:t>
      </w:r>
      <w:r w:rsidRPr="000C2952">
        <w:rPr>
          <w:rFonts w:asciiTheme="minorEastAsia" w:hAnsiTheme="minorEastAsia" w:cs="宋体" w:hint="eastAsia"/>
          <w:kern w:val="0"/>
          <w:sz w:val="24"/>
          <w:szCs w:val="24"/>
        </w:rPr>
        <w:t>冯洁，李灿，陈方，谢彦明，高连清，李银娟，王丽波，胡英，陈光华</w:t>
      </w:r>
      <w:r w:rsidRPr="000C2952">
        <w:rPr>
          <w:rFonts w:asciiTheme="minorEastAsia" w:hAnsiTheme="minorEastAsia" w:cs="黑体" w:hint="eastAsia"/>
          <w:kern w:val="0"/>
          <w:sz w:val="24"/>
          <w:szCs w:val="24"/>
        </w:rPr>
        <w:t>）</w:t>
      </w:r>
      <w:r w:rsidRPr="000C2952">
        <w:rPr>
          <w:rFonts w:asciiTheme="minorEastAsia" w:hAnsiTheme="minorEastAsia" w:cs="宋体" w:hint="eastAsia"/>
          <w:color w:val="000000"/>
          <w:kern w:val="0"/>
          <w:sz w:val="24"/>
          <w:szCs w:val="24"/>
        </w:rPr>
        <w:t>因此存在指标上的微调，但</w:t>
      </w:r>
      <w:r w:rsidRPr="000C2952">
        <w:rPr>
          <w:rFonts w:asciiTheme="minorEastAsia" w:hAnsiTheme="minorEastAsia" w:cs="宋体" w:hint="eastAsia"/>
          <w:kern w:val="0"/>
          <w:sz w:val="24"/>
          <w:szCs w:val="24"/>
        </w:rPr>
        <w:t>于编制幸福</w:t>
      </w:r>
      <w:r w:rsidRPr="000C2952">
        <w:rPr>
          <w:rFonts w:asciiTheme="minorEastAsia" w:hAnsiTheme="minorEastAsia" w:cs="宋体" w:hint="eastAsia"/>
          <w:kern w:val="0"/>
          <w:sz w:val="24"/>
          <w:szCs w:val="24"/>
        </w:rPr>
        <w:lastRenderedPageBreak/>
        <w:t>指数的指标体系，特别是“幸福感”及其隐变量的判断，尽管名称及组合方式有异，但内涵大体一致。所以指标具有较为广泛的适用性，可以推广到更为普遍的人群。</w:t>
      </w:r>
    </w:p>
    <w:p w:rsidR="00E8409F" w:rsidRPr="000C2952" w:rsidRDefault="00DD605D" w:rsidP="00763DCB">
      <w:pPr>
        <w:autoSpaceDE w:val="0"/>
        <w:autoSpaceDN w:val="0"/>
        <w:adjustRightInd w:val="0"/>
        <w:jc w:val="left"/>
        <w:rPr>
          <w:rFonts w:asciiTheme="minorEastAsia" w:hAnsiTheme="minorEastAsia" w:cs="宋体"/>
          <w:kern w:val="0"/>
          <w:sz w:val="24"/>
          <w:szCs w:val="24"/>
        </w:rPr>
      </w:pPr>
      <w:r w:rsidRPr="000C2952">
        <w:rPr>
          <w:rFonts w:asciiTheme="minorEastAsia" w:hAnsiTheme="minorEastAsia" w:cs="宋体" w:hint="eastAsia"/>
          <w:b/>
          <w:kern w:val="0"/>
          <w:sz w:val="24"/>
          <w:szCs w:val="24"/>
        </w:rPr>
        <w:t xml:space="preserve">7.2 </w:t>
      </w:r>
      <w:r w:rsidR="00E8409F" w:rsidRPr="000C2952">
        <w:rPr>
          <w:rFonts w:asciiTheme="minorEastAsia" w:hAnsiTheme="minorEastAsia" w:cs="宋体" w:hint="eastAsia"/>
          <w:b/>
          <w:kern w:val="0"/>
          <w:sz w:val="24"/>
          <w:szCs w:val="24"/>
        </w:rPr>
        <w:t>对于幸福指数的计算分析</w:t>
      </w:r>
    </w:p>
    <w:p w:rsidR="00E8409F" w:rsidRPr="000C2952" w:rsidRDefault="00E8409F" w:rsidP="00763DCB">
      <w:pPr>
        <w:autoSpaceDE w:val="0"/>
        <w:autoSpaceDN w:val="0"/>
        <w:adjustRightInd w:val="0"/>
        <w:ind w:firstLineChars="250" w:firstLine="600"/>
        <w:jc w:val="left"/>
        <w:rPr>
          <w:rFonts w:asciiTheme="minorEastAsia" w:hAnsiTheme="minorEastAsia"/>
          <w:sz w:val="24"/>
          <w:szCs w:val="24"/>
        </w:rPr>
      </w:pPr>
      <w:r w:rsidRPr="000C2952">
        <w:rPr>
          <w:rFonts w:asciiTheme="minorEastAsia" w:hAnsiTheme="minorEastAsia" w:cs="宋体" w:hint="eastAsia"/>
          <w:color w:val="000000"/>
          <w:kern w:val="0"/>
          <w:sz w:val="24"/>
          <w:szCs w:val="24"/>
        </w:rPr>
        <w:t>在对于各指标的权重计算中运用来了</w:t>
      </w:r>
      <w:r w:rsidR="00351451">
        <w:rPr>
          <w:rFonts w:asciiTheme="minorEastAsia" w:hAnsiTheme="minorEastAsia" w:cs="宋体" w:hint="eastAsia"/>
          <w:color w:val="000000"/>
          <w:kern w:val="0"/>
          <w:sz w:val="24"/>
          <w:szCs w:val="24"/>
        </w:rPr>
        <w:t>spss</w:t>
      </w:r>
      <w:r w:rsidRPr="000C2952">
        <w:rPr>
          <w:rFonts w:asciiTheme="minorEastAsia" w:hAnsiTheme="minorEastAsia" w:cs="宋体" w:hint="eastAsia"/>
          <w:color w:val="000000"/>
          <w:kern w:val="0"/>
          <w:sz w:val="24"/>
          <w:szCs w:val="24"/>
        </w:rPr>
        <w:t>主成分分析法，用基于spss主成份分析法模型可以较为有效地分离出影响幸福指数的主要因素，并得出其相应的权重，从而得出幸福指数的相对值。</w:t>
      </w:r>
      <w:r w:rsidRPr="000C2952">
        <w:rPr>
          <w:rFonts w:asciiTheme="minorEastAsia" w:hAnsiTheme="minorEastAsia" w:cs="Tahoma"/>
          <w:color w:val="000000"/>
          <w:kern w:val="0"/>
          <w:sz w:val="24"/>
          <w:szCs w:val="24"/>
        </w:rPr>
        <w:t>主成分分析是设法将原来众多具有一定相关性（比如P个指标），重新组合成一组新的互相无关的综合指标来代替原来的指标。通常数学上的处理就是将原来P个指标作线性组合，作为新的综合指标。因此在所有的线性组合中选取的F</w:t>
      </w:r>
      <w:r w:rsidRPr="000C2952">
        <w:rPr>
          <w:rFonts w:asciiTheme="minorEastAsia" w:hAnsiTheme="minorEastAsia" w:cs="Tahoma"/>
          <w:color w:val="000000"/>
          <w:kern w:val="0"/>
          <w:sz w:val="24"/>
          <w:szCs w:val="24"/>
          <w:vertAlign w:val="subscript"/>
        </w:rPr>
        <w:t>1</w:t>
      </w:r>
      <w:r w:rsidRPr="000C2952">
        <w:rPr>
          <w:rFonts w:asciiTheme="minorEastAsia" w:hAnsiTheme="minorEastAsia" w:cs="Tahoma"/>
          <w:color w:val="000000"/>
          <w:kern w:val="0"/>
          <w:sz w:val="24"/>
          <w:szCs w:val="24"/>
        </w:rPr>
        <w:t>应该是方差最大的，故称F</w:t>
      </w:r>
      <w:r w:rsidRPr="000C2952">
        <w:rPr>
          <w:rFonts w:asciiTheme="minorEastAsia" w:hAnsiTheme="minorEastAsia" w:cs="Tahoma"/>
          <w:color w:val="000000"/>
          <w:kern w:val="0"/>
          <w:sz w:val="24"/>
          <w:szCs w:val="24"/>
          <w:vertAlign w:val="subscript"/>
        </w:rPr>
        <w:t>1</w:t>
      </w:r>
      <w:r w:rsidRPr="000C2952">
        <w:rPr>
          <w:rFonts w:asciiTheme="minorEastAsia" w:hAnsiTheme="minorEastAsia" w:cs="Tahoma"/>
          <w:color w:val="000000"/>
          <w:kern w:val="0"/>
          <w:sz w:val="24"/>
          <w:szCs w:val="24"/>
        </w:rPr>
        <w:t>为第一主成分。如果第一主成分不足以代表原来P个指标的信息，再考虑选取F</w:t>
      </w:r>
      <w:r w:rsidRPr="000C2952">
        <w:rPr>
          <w:rFonts w:asciiTheme="minorEastAsia" w:hAnsiTheme="minorEastAsia" w:cs="Tahoma"/>
          <w:color w:val="000000"/>
          <w:kern w:val="0"/>
          <w:sz w:val="24"/>
          <w:szCs w:val="24"/>
          <w:vertAlign w:val="subscript"/>
        </w:rPr>
        <w:t>2</w:t>
      </w:r>
      <w:r w:rsidRPr="000C2952">
        <w:rPr>
          <w:rFonts w:asciiTheme="minorEastAsia" w:hAnsiTheme="minorEastAsia" w:cs="Tahoma"/>
          <w:color w:val="000000"/>
          <w:kern w:val="0"/>
          <w:sz w:val="24"/>
          <w:szCs w:val="24"/>
        </w:rPr>
        <w:t>即选第二个线性组合，为了有效地反映原来信息，F</w:t>
      </w:r>
      <w:r w:rsidRPr="000C2952">
        <w:rPr>
          <w:rFonts w:asciiTheme="minorEastAsia" w:hAnsiTheme="minorEastAsia" w:cs="Tahoma"/>
          <w:color w:val="000000"/>
          <w:kern w:val="0"/>
          <w:sz w:val="24"/>
          <w:szCs w:val="24"/>
          <w:vertAlign w:val="subscript"/>
        </w:rPr>
        <w:t>1</w:t>
      </w:r>
      <w:r w:rsidRPr="000C2952">
        <w:rPr>
          <w:rFonts w:asciiTheme="minorEastAsia" w:hAnsiTheme="minorEastAsia" w:cs="Tahoma"/>
          <w:color w:val="000000"/>
          <w:kern w:val="0"/>
          <w:sz w:val="24"/>
          <w:szCs w:val="24"/>
        </w:rPr>
        <w:t>已有的信息就不需要再出现再F</w:t>
      </w:r>
      <w:r w:rsidRPr="000C2952">
        <w:rPr>
          <w:rFonts w:asciiTheme="minorEastAsia" w:hAnsiTheme="minorEastAsia" w:cs="Tahoma"/>
          <w:color w:val="000000"/>
          <w:kern w:val="0"/>
          <w:sz w:val="24"/>
          <w:szCs w:val="24"/>
          <w:vertAlign w:val="subscript"/>
        </w:rPr>
        <w:t>2</w:t>
      </w:r>
      <w:r w:rsidRPr="000C2952">
        <w:rPr>
          <w:rFonts w:asciiTheme="minorEastAsia" w:hAnsiTheme="minorEastAsia" w:cs="Tahoma"/>
          <w:color w:val="000000"/>
          <w:kern w:val="0"/>
          <w:sz w:val="24"/>
          <w:szCs w:val="24"/>
        </w:rPr>
        <w:t>中，则称F</w:t>
      </w:r>
      <w:r w:rsidRPr="000C2952">
        <w:rPr>
          <w:rFonts w:asciiTheme="minorEastAsia" w:hAnsiTheme="minorEastAsia" w:cs="Tahoma"/>
          <w:color w:val="000000"/>
          <w:kern w:val="0"/>
          <w:sz w:val="24"/>
          <w:szCs w:val="24"/>
          <w:vertAlign w:val="subscript"/>
        </w:rPr>
        <w:t>2</w:t>
      </w:r>
      <w:r w:rsidRPr="000C2952">
        <w:rPr>
          <w:rFonts w:asciiTheme="minorEastAsia" w:hAnsiTheme="minorEastAsia" w:cs="Tahoma"/>
          <w:color w:val="000000"/>
          <w:kern w:val="0"/>
          <w:sz w:val="24"/>
          <w:szCs w:val="24"/>
        </w:rPr>
        <w:t>为第二主成分，依此类推可以构造出第三、第四，……，第P个主成分。</w:t>
      </w:r>
      <w:r w:rsidRPr="000C2952">
        <w:rPr>
          <w:rFonts w:asciiTheme="minorEastAsia" w:hAnsiTheme="minorEastAsia" w:cs="Tahoma" w:hint="eastAsia"/>
          <w:color w:val="000000"/>
          <w:kern w:val="0"/>
          <w:sz w:val="24"/>
          <w:szCs w:val="24"/>
        </w:rPr>
        <w:t>通过此种方法虽然计算较为繁琐，但其中的方差和统计方法可以有效减少个别指标的变动带来的影响，同时三元链模型中增加了路径可以较好地反应出各个相关量之间的关系，最终通过加权平均法对幸福指数进行总的计算，减少了误差，更能反应出真是情况的幸福指数，具有统计意义。可以推广到更加普遍的人群</w:t>
      </w:r>
      <w:r w:rsidR="006D6C63">
        <w:rPr>
          <w:rFonts w:asciiTheme="minorEastAsia" w:hAnsiTheme="minorEastAsia" w:cs="Tahoma" w:hint="eastAsia"/>
          <w:color w:val="000000"/>
          <w:kern w:val="0"/>
          <w:sz w:val="24"/>
          <w:szCs w:val="24"/>
        </w:rPr>
        <w:t>。</w:t>
      </w:r>
    </w:p>
    <w:p w:rsidR="00E8409F" w:rsidRDefault="00E8409F" w:rsidP="00763DCB">
      <w:pPr>
        <w:ind w:firstLineChars="200" w:firstLine="482"/>
        <w:jc w:val="left"/>
        <w:rPr>
          <w:rFonts w:asciiTheme="minorEastAsia" w:hAnsiTheme="minorEastAsia"/>
          <w:b/>
          <w:sz w:val="24"/>
          <w:szCs w:val="24"/>
        </w:rPr>
      </w:pPr>
    </w:p>
    <w:p w:rsidR="00387EFB" w:rsidRDefault="00387EFB" w:rsidP="00763DCB">
      <w:pPr>
        <w:ind w:firstLineChars="200" w:firstLine="482"/>
        <w:jc w:val="left"/>
        <w:rPr>
          <w:rFonts w:asciiTheme="minorEastAsia" w:hAnsiTheme="minorEastAsia"/>
          <w:b/>
          <w:sz w:val="24"/>
          <w:szCs w:val="24"/>
        </w:rPr>
      </w:pPr>
    </w:p>
    <w:p w:rsidR="00387EFB" w:rsidRDefault="00387EFB" w:rsidP="00763DCB">
      <w:pPr>
        <w:ind w:firstLineChars="200" w:firstLine="482"/>
        <w:jc w:val="left"/>
        <w:rPr>
          <w:rFonts w:asciiTheme="minorEastAsia" w:hAnsiTheme="minorEastAsia"/>
          <w:b/>
          <w:sz w:val="24"/>
          <w:szCs w:val="24"/>
        </w:rPr>
      </w:pPr>
    </w:p>
    <w:p w:rsidR="00387EFB" w:rsidRPr="00387EFB" w:rsidRDefault="00387EFB" w:rsidP="00387EFB">
      <w:pPr>
        <w:ind w:firstLineChars="200" w:firstLine="643"/>
        <w:jc w:val="center"/>
        <w:rPr>
          <w:rFonts w:ascii="黑体" w:eastAsia="黑体" w:hAnsi="黑体"/>
          <w:b/>
          <w:sz w:val="32"/>
          <w:szCs w:val="32"/>
        </w:rPr>
      </w:pPr>
    </w:p>
    <w:p w:rsidR="00387EFB" w:rsidRDefault="00387EFB" w:rsidP="00387EFB">
      <w:pPr>
        <w:ind w:firstLineChars="200" w:firstLine="643"/>
        <w:jc w:val="center"/>
        <w:rPr>
          <w:rFonts w:asciiTheme="minorEastAsia" w:hAnsiTheme="minorEastAsia"/>
          <w:b/>
          <w:sz w:val="24"/>
          <w:szCs w:val="24"/>
        </w:rPr>
      </w:pPr>
      <w:r w:rsidRPr="00387EFB">
        <w:rPr>
          <w:rFonts w:ascii="黑体" w:eastAsia="黑体" w:hAnsi="黑体" w:hint="eastAsia"/>
          <w:b/>
          <w:sz w:val="32"/>
          <w:szCs w:val="32"/>
        </w:rPr>
        <w:t>8问题四</w:t>
      </w:r>
    </w:p>
    <w:p w:rsidR="00387EFB" w:rsidRPr="00BF7A70" w:rsidRDefault="00387EFB" w:rsidP="00387EFB">
      <w:pPr>
        <w:jc w:val="left"/>
        <w:rPr>
          <w:rFonts w:asciiTheme="minorEastAsia" w:hAnsiTheme="minorEastAsia"/>
          <w:sz w:val="24"/>
          <w:szCs w:val="24"/>
        </w:rPr>
      </w:pPr>
      <w:r w:rsidRPr="00BF7A70">
        <w:rPr>
          <w:rFonts w:asciiTheme="minorEastAsia" w:hAnsiTheme="minorEastAsia" w:hint="eastAsia"/>
          <w:sz w:val="24"/>
          <w:szCs w:val="24"/>
        </w:rPr>
        <w:t>给政府的一封信</w:t>
      </w:r>
    </w:p>
    <w:p w:rsidR="00387EFB" w:rsidRPr="00BF7A70" w:rsidRDefault="00387EFB" w:rsidP="00387EFB">
      <w:pPr>
        <w:jc w:val="left"/>
        <w:rPr>
          <w:rFonts w:asciiTheme="minorEastAsia" w:hAnsiTheme="minorEastAsia"/>
          <w:sz w:val="24"/>
          <w:szCs w:val="24"/>
        </w:rPr>
      </w:pPr>
      <w:r w:rsidRPr="00BF7A70">
        <w:rPr>
          <w:rFonts w:asciiTheme="minorEastAsia" w:hAnsiTheme="minorEastAsia" w:hint="eastAsia"/>
          <w:sz w:val="24"/>
          <w:szCs w:val="24"/>
        </w:rPr>
        <w:t>尊敬的***：</w:t>
      </w:r>
    </w:p>
    <w:p w:rsidR="00387EFB" w:rsidRPr="00BF7A70" w:rsidRDefault="00387EFB" w:rsidP="00387EFB">
      <w:pPr>
        <w:ind w:firstLineChars="200" w:firstLine="480"/>
        <w:jc w:val="left"/>
        <w:rPr>
          <w:rFonts w:asciiTheme="minorEastAsia" w:hAnsiTheme="minorEastAsia"/>
          <w:sz w:val="24"/>
          <w:szCs w:val="24"/>
        </w:rPr>
      </w:pPr>
      <w:r w:rsidRPr="00BF7A70">
        <w:rPr>
          <w:rFonts w:asciiTheme="minorEastAsia" w:hAnsiTheme="minorEastAsia" w:hint="eastAsia"/>
          <w:sz w:val="24"/>
          <w:szCs w:val="24"/>
        </w:rPr>
        <w:t>近些年来，幸福指数这个词走进我们的生活，幸福指数显示了居民的心理满足程度，詹国枢曾经在采访中说过：需求的满足就是幸福。人的需求，大体两类，一是物质，一是精神。物质之中，吃穿用住行，是最基本的。吃饱穿暖之后，对于用、住、行的要求，就会强烈。时代在发展，低层次幸福满足之后，群众会追求高层次幸福。我们根据调查并用数学方法处理分析，所得结论表明：市民的幸福指数高低主要与其生活质量，个人人际关系和价值实现等有关，生活质量和物质条件占的比重相对较大，关于生活质量的问题主要包括以下几个方面：居民对</w:t>
      </w:r>
      <w:r w:rsidRPr="00BF7A70">
        <w:rPr>
          <w:rFonts w:asciiTheme="minorEastAsia" w:hAnsiTheme="minorEastAsia"/>
          <w:sz w:val="24"/>
          <w:szCs w:val="24"/>
        </w:rPr>
        <w:t>目前社会经济发展状况满意</w:t>
      </w:r>
      <w:r w:rsidRPr="00BF7A70">
        <w:rPr>
          <w:rFonts w:asciiTheme="minorEastAsia" w:hAnsiTheme="minorEastAsia" w:hint="eastAsia"/>
          <w:sz w:val="24"/>
          <w:szCs w:val="24"/>
        </w:rPr>
        <w:t>度，</w:t>
      </w:r>
      <w:r w:rsidRPr="00BF7A70">
        <w:rPr>
          <w:rFonts w:asciiTheme="minorEastAsia" w:hAnsiTheme="minorEastAsia"/>
          <w:sz w:val="24"/>
          <w:szCs w:val="24"/>
        </w:rPr>
        <w:t>所在城市的社会治安状况</w:t>
      </w:r>
      <w:r w:rsidRPr="00BF7A70">
        <w:rPr>
          <w:rFonts w:asciiTheme="minorEastAsia" w:hAnsiTheme="minorEastAsia" w:hint="eastAsia"/>
          <w:sz w:val="24"/>
          <w:szCs w:val="24"/>
        </w:rPr>
        <w:t>，</w:t>
      </w:r>
      <w:r w:rsidRPr="00BF7A70">
        <w:rPr>
          <w:rFonts w:asciiTheme="minorEastAsia" w:hAnsiTheme="minorEastAsia"/>
          <w:sz w:val="24"/>
          <w:szCs w:val="24"/>
        </w:rPr>
        <w:t>所在城市的生活节</w:t>
      </w:r>
      <w:r w:rsidRPr="00BF7A70">
        <w:rPr>
          <w:rFonts w:asciiTheme="minorEastAsia" w:hAnsiTheme="minorEastAsia" w:hint="eastAsia"/>
          <w:sz w:val="24"/>
          <w:szCs w:val="24"/>
        </w:rPr>
        <w:t>奏，</w:t>
      </w:r>
      <w:r w:rsidRPr="00BF7A70">
        <w:rPr>
          <w:rFonts w:asciiTheme="minorEastAsia" w:hAnsiTheme="minorEastAsia"/>
          <w:sz w:val="24"/>
          <w:szCs w:val="24"/>
        </w:rPr>
        <w:t>所在城市出行方便</w:t>
      </w:r>
      <w:r w:rsidRPr="00BF7A70">
        <w:rPr>
          <w:rFonts w:asciiTheme="minorEastAsia" w:hAnsiTheme="minorEastAsia" w:hint="eastAsia"/>
          <w:sz w:val="24"/>
          <w:szCs w:val="24"/>
        </w:rPr>
        <w:t>与否，</w:t>
      </w:r>
      <w:r w:rsidRPr="00BF7A70">
        <w:rPr>
          <w:rFonts w:asciiTheme="minorEastAsia" w:hAnsiTheme="minorEastAsia"/>
          <w:sz w:val="24"/>
          <w:szCs w:val="24"/>
        </w:rPr>
        <w:t>家目前的住房条件</w:t>
      </w:r>
      <w:r w:rsidRPr="00BF7A70">
        <w:rPr>
          <w:rFonts w:asciiTheme="minorEastAsia" w:hAnsiTheme="minorEastAsia" w:hint="eastAsia"/>
          <w:sz w:val="24"/>
          <w:szCs w:val="24"/>
        </w:rPr>
        <w:t>怎么样，</w:t>
      </w:r>
      <w:r w:rsidRPr="00BF7A70">
        <w:rPr>
          <w:rFonts w:asciiTheme="minorEastAsia" w:hAnsiTheme="minorEastAsia"/>
          <w:sz w:val="24"/>
          <w:szCs w:val="24"/>
        </w:rPr>
        <w:t>业余生活</w:t>
      </w:r>
      <w:r w:rsidRPr="00BF7A70">
        <w:rPr>
          <w:rFonts w:asciiTheme="minorEastAsia" w:hAnsiTheme="minorEastAsia" w:hint="eastAsia"/>
          <w:sz w:val="24"/>
          <w:szCs w:val="24"/>
        </w:rPr>
        <w:t>丰富程度，收入情况等。</w:t>
      </w:r>
    </w:p>
    <w:p w:rsidR="00387EFB" w:rsidRPr="00BF7A70" w:rsidRDefault="00387EFB" w:rsidP="00387EFB">
      <w:pPr>
        <w:ind w:firstLineChars="200" w:firstLine="480"/>
        <w:rPr>
          <w:rStyle w:val="apple-style-span"/>
          <w:rFonts w:asciiTheme="minorEastAsia" w:hAnsiTheme="minorEastAsia" w:cs="Arial"/>
          <w:color w:val="000000"/>
          <w:sz w:val="24"/>
          <w:szCs w:val="24"/>
        </w:rPr>
      </w:pPr>
      <w:r w:rsidRPr="00BF7A70">
        <w:rPr>
          <w:rStyle w:val="apple-style-span"/>
          <w:rFonts w:asciiTheme="minorEastAsia" w:hAnsiTheme="minorEastAsia" w:cs="Arial" w:hint="eastAsia"/>
          <w:color w:val="000000"/>
          <w:sz w:val="24"/>
          <w:szCs w:val="24"/>
        </w:rPr>
        <w:t>通过spss主成分分析，政府可以通过以下几个方面调控来改善以此来提升地区的幸福指数：</w:t>
      </w:r>
    </w:p>
    <w:p w:rsidR="00387EFB" w:rsidRPr="00BF7A70" w:rsidRDefault="00387EFB" w:rsidP="00387EFB">
      <w:pPr>
        <w:ind w:firstLineChars="200" w:firstLine="482"/>
        <w:rPr>
          <w:rStyle w:val="apple-style-span"/>
          <w:rFonts w:asciiTheme="minorEastAsia" w:hAnsiTheme="minorEastAsia" w:cs="Arial"/>
          <w:color w:val="000000"/>
          <w:sz w:val="24"/>
          <w:szCs w:val="24"/>
        </w:rPr>
      </w:pPr>
      <w:r w:rsidRPr="00BF7A70">
        <w:rPr>
          <w:rStyle w:val="apple-style-span"/>
          <w:rFonts w:asciiTheme="minorEastAsia" w:hAnsiTheme="minorEastAsia" w:cs="Arial" w:hint="eastAsia"/>
          <w:b/>
          <w:color w:val="000000"/>
          <w:sz w:val="24"/>
          <w:szCs w:val="24"/>
        </w:rPr>
        <w:t>群众的身体健康情况。</w:t>
      </w:r>
      <w:r w:rsidRPr="00BF7A70">
        <w:rPr>
          <w:rStyle w:val="apple-style-span"/>
          <w:rFonts w:asciiTheme="minorEastAsia" w:hAnsiTheme="minorEastAsia" w:cs="Arial" w:hint="eastAsia"/>
          <w:color w:val="000000"/>
          <w:sz w:val="24"/>
          <w:szCs w:val="24"/>
        </w:rPr>
        <w:t>这一项是影响幸福指数的一个重要方面，在这方面政府可加强对户外健身场所建设的投入，增加公民的文娱途径，同时可以通过邀请专家或团队来讲诉，开展增强身体素质的全民运动，</w:t>
      </w:r>
      <w:r w:rsidRPr="00BF7A70">
        <w:rPr>
          <w:rStyle w:val="apple-style-span"/>
          <w:rFonts w:asciiTheme="minorEastAsia" w:hAnsiTheme="minorEastAsia" w:cs="Times New Roman" w:hint="eastAsia"/>
          <w:color w:val="000000"/>
          <w:sz w:val="24"/>
          <w:szCs w:val="24"/>
        </w:rPr>
        <w:t>提高居民体育健身意识，不断创新活动形式和内容，提高活动普遍化、经常化、科学化、社会化水平。</w:t>
      </w:r>
    </w:p>
    <w:p w:rsidR="00387EFB" w:rsidRPr="00BF7A70" w:rsidRDefault="00387EFB" w:rsidP="00387EFB">
      <w:pPr>
        <w:ind w:firstLineChars="200" w:firstLine="482"/>
        <w:rPr>
          <w:rStyle w:val="apple-style-span"/>
          <w:rFonts w:asciiTheme="minorEastAsia" w:hAnsiTheme="minorEastAsia" w:cs="Arial"/>
          <w:b/>
          <w:color w:val="000000"/>
          <w:sz w:val="24"/>
          <w:szCs w:val="24"/>
        </w:rPr>
      </w:pPr>
      <w:r w:rsidRPr="00BF7A70">
        <w:rPr>
          <w:rStyle w:val="apple-style-span"/>
          <w:rFonts w:asciiTheme="minorEastAsia" w:hAnsiTheme="minorEastAsia" w:cs="Arial" w:hint="eastAsia"/>
          <w:b/>
          <w:color w:val="000000"/>
          <w:sz w:val="24"/>
          <w:szCs w:val="24"/>
        </w:rPr>
        <w:t>生活质量方面：</w:t>
      </w:r>
    </w:p>
    <w:p w:rsidR="00387EFB" w:rsidRPr="00BF7A70" w:rsidRDefault="00387EFB" w:rsidP="00387EFB">
      <w:pPr>
        <w:ind w:firstLineChars="200" w:firstLine="482"/>
        <w:rPr>
          <w:rStyle w:val="apple-style-span"/>
          <w:rFonts w:asciiTheme="minorEastAsia" w:hAnsiTheme="minorEastAsia" w:cs="Arial"/>
          <w:color w:val="000000"/>
          <w:sz w:val="24"/>
          <w:szCs w:val="24"/>
        </w:rPr>
      </w:pPr>
      <w:r w:rsidRPr="00BF7A70">
        <w:rPr>
          <w:rStyle w:val="apple-style-span"/>
          <w:rFonts w:asciiTheme="minorEastAsia" w:hAnsiTheme="minorEastAsia" w:cs="Arial" w:hint="eastAsia"/>
          <w:b/>
          <w:color w:val="000000"/>
          <w:sz w:val="24"/>
          <w:szCs w:val="24"/>
        </w:rPr>
        <w:t>1.</w:t>
      </w:r>
      <w:r w:rsidRPr="00BF7A70">
        <w:rPr>
          <w:rStyle w:val="apple-style-span"/>
          <w:rFonts w:asciiTheme="minorEastAsia" w:hAnsiTheme="minorEastAsia" w:cs="Arial"/>
          <w:b/>
          <w:color w:val="000000"/>
          <w:sz w:val="24"/>
          <w:szCs w:val="24"/>
        </w:rPr>
        <w:t>社会</w:t>
      </w:r>
      <w:r w:rsidRPr="00BF7A70">
        <w:rPr>
          <w:rStyle w:val="apple-style-span"/>
          <w:rFonts w:asciiTheme="minorEastAsia" w:hAnsiTheme="minorEastAsia" w:cs="Arial" w:hint="eastAsia"/>
          <w:b/>
          <w:color w:val="000000"/>
          <w:sz w:val="24"/>
          <w:szCs w:val="24"/>
        </w:rPr>
        <w:t>环境管理：</w:t>
      </w:r>
      <w:r w:rsidRPr="00BF7A70">
        <w:rPr>
          <w:rStyle w:val="apple-style-span"/>
          <w:rFonts w:asciiTheme="minorEastAsia" w:hAnsiTheme="minorEastAsia" w:cs="Arial" w:hint="eastAsia"/>
          <w:color w:val="000000"/>
          <w:sz w:val="24"/>
          <w:szCs w:val="24"/>
        </w:rPr>
        <w:t>可以从以下几个方面入手：</w:t>
      </w:r>
      <w:r w:rsidRPr="00BF7A70">
        <w:rPr>
          <w:rStyle w:val="apple-style-span"/>
          <w:rFonts w:asciiTheme="minorEastAsia" w:hAnsiTheme="minorEastAsia" w:cs="Arial"/>
          <w:color w:val="000000"/>
          <w:sz w:val="24"/>
          <w:szCs w:val="24"/>
        </w:rPr>
        <w:t>“打击、防范、教育、管理、</w:t>
      </w:r>
      <w:r w:rsidRPr="00BF7A70">
        <w:rPr>
          <w:rStyle w:val="apple-style-span"/>
          <w:rFonts w:asciiTheme="minorEastAsia" w:hAnsiTheme="minorEastAsia" w:cs="Arial"/>
          <w:color w:val="000000"/>
          <w:sz w:val="24"/>
          <w:szCs w:val="24"/>
        </w:rPr>
        <w:lastRenderedPageBreak/>
        <w:t>建设、改造”六个方面。</w:t>
      </w:r>
      <w:r w:rsidRPr="00BF7A70">
        <w:rPr>
          <w:rStyle w:val="apple-style-span"/>
          <w:rFonts w:asciiTheme="minorEastAsia" w:hAnsiTheme="minorEastAsia" w:cs="Arial" w:hint="eastAsia"/>
          <w:color w:val="000000"/>
          <w:sz w:val="24"/>
          <w:szCs w:val="24"/>
        </w:rPr>
        <w:t>增加教育投入，从根本上提高公民的素质。通过大力宣传倡导文明城市建设来提高公民的幸福指数。加强青少年教育是其中的一个重要突破口。可以把“提升城建品位”问题摆到议事日程上来，环境影响人的心情，多建设特色性的建筑，增建绿化带，公交车美化等，倡导公民积极开展一些义务活动，共同维护城市环境。在城市中多设立可以传达地区文化积淀的宣传设施，宣传栏里适当增加一些积极轻快的版块。营造和谐的社会环境。</w:t>
      </w:r>
    </w:p>
    <w:p w:rsidR="00387EFB" w:rsidRPr="00BF7A70" w:rsidRDefault="00387EFB" w:rsidP="00387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196" w:firstLine="472"/>
        <w:jc w:val="left"/>
        <w:rPr>
          <w:rFonts w:asciiTheme="minorEastAsia" w:hAnsiTheme="minorEastAsia" w:cs="Arial"/>
          <w:color w:val="000000"/>
          <w:kern w:val="0"/>
          <w:sz w:val="24"/>
          <w:szCs w:val="24"/>
        </w:rPr>
      </w:pPr>
      <w:r w:rsidRPr="00BF7A70">
        <w:rPr>
          <w:rStyle w:val="apple-style-span"/>
          <w:rFonts w:asciiTheme="minorEastAsia" w:hAnsiTheme="minorEastAsia" w:cs="Arial" w:hint="eastAsia"/>
          <w:b/>
          <w:color w:val="000000"/>
          <w:sz w:val="24"/>
          <w:szCs w:val="24"/>
        </w:rPr>
        <w:t>2.住房问题</w:t>
      </w:r>
      <w:r w:rsidRPr="00BF7A70">
        <w:rPr>
          <w:rStyle w:val="apple-style-span"/>
          <w:rFonts w:asciiTheme="minorEastAsia" w:hAnsiTheme="minorEastAsia" w:cs="Arial" w:hint="eastAsia"/>
          <w:color w:val="000000"/>
          <w:sz w:val="24"/>
          <w:szCs w:val="24"/>
        </w:rPr>
        <w:t>：目前</w:t>
      </w:r>
      <w:r w:rsidRPr="00BF7A70">
        <w:rPr>
          <w:rFonts w:asciiTheme="minorEastAsia" w:hAnsiTheme="minorEastAsia" w:cs="Arial" w:hint="eastAsia"/>
          <w:color w:val="000000"/>
          <w:kern w:val="0"/>
          <w:sz w:val="24"/>
          <w:szCs w:val="24"/>
        </w:rPr>
        <w:t>住房已成为一种社会问题，我们希望可以通过缓解目前住房问题来提高生活质量，合理规划用地，努力为每一位公民创造更高的住房条件，同时合理控制并改善</w:t>
      </w:r>
      <w:r w:rsidRPr="00BF7A70">
        <w:rPr>
          <w:rFonts w:asciiTheme="minorEastAsia" w:hAnsiTheme="minorEastAsia" w:cs="Arial"/>
          <w:color w:val="000000"/>
          <w:kern w:val="0"/>
          <w:sz w:val="24"/>
          <w:szCs w:val="24"/>
        </w:rPr>
        <w:t>房地产开发经营体制</w:t>
      </w:r>
      <w:r w:rsidRPr="00BF7A70">
        <w:rPr>
          <w:rFonts w:asciiTheme="minorEastAsia" w:hAnsiTheme="minorEastAsia" w:cs="Arial" w:hint="eastAsia"/>
          <w:color w:val="000000"/>
          <w:kern w:val="0"/>
          <w:sz w:val="24"/>
          <w:szCs w:val="24"/>
        </w:rPr>
        <w:t>，明确</w:t>
      </w:r>
      <w:r w:rsidRPr="00BF7A70">
        <w:rPr>
          <w:rFonts w:asciiTheme="minorEastAsia" w:hAnsiTheme="minorEastAsia" w:cs="Arial"/>
          <w:color w:val="000000"/>
          <w:kern w:val="0"/>
          <w:sz w:val="24"/>
          <w:szCs w:val="24"/>
        </w:rPr>
        <w:t>经济适用房制度定位，</w:t>
      </w:r>
      <w:r w:rsidRPr="00BF7A70">
        <w:rPr>
          <w:rFonts w:asciiTheme="minorEastAsia" w:hAnsiTheme="minorEastAsia" w:cs="Arial" w:hint="eastAsia"/>
          <w:color w:val="000000"/>
          <w:kern w:val="0"/>
          <w:sz w:val="24"/>
          <w:szCs w:val="24"/>
        </w:rPr>
        <w:t>提高</w:t>
      </w:r>
      <w:r w:rsidRPr="00BF7A70">
        <w:rPr>
          <w:rFonts w:asciiTheme="minorEastAsia" w:hAnsiTheme="minorEastAsia" w:cs="Arial"/>
          <w:color w:val="000000"/>
          <w:kern w:val="0"/>
          <w:sz w:val="24"/>
          <w:szCs w:val="24"/>
        </w:rPr>
        <w:t>管理监督</w:t>
      </w:r>
      <w:r w:rsidRPr="00BF7A70">
        <w:rPr>
          <w:rFonts w:asciiTheme="minorEastAsia" w:hAnsiTheme="minorEastAsia" w:cs="Arial" w:hint="eastAsia"/>
          <w:color w:val="000000"/>
          <w:kern w:val="0"/>
          <w:sz w:val="24"/>
          <w:szCs w:val="24"/>
        </w:rPr>
        <w:t>力度，</w:t>
      </w:r>
      <w:r w:rsidRPr="00BF7A70">
        <w:rPr>
          <w:rFonts w:asciiTheme="minorEastAsia" w:hAnsiTheme="minorEastAsia" w:cs="Arial"/>
          <w:color w:val="000000"/>
          <w:kern w:val="0"/>
          <w:sz w:val="24"/>
          <w:szCs w:val="24"/>
        </w:rPr>
        <w:t>有效区分住房政策和房地产政策</w:t>
      </w:r>
      <w:r w:rsidRPr="00BF7A70">
        <w:rPr>
          <w:rFonts w:asciiTheme="minorEastAsia" w:hAnsiTheme="minorEastAsia" w:cs="Arial" w:hint="eastAsia"/>
          <w:color w:val="000000"/>
          <w:kern w:val="0"/>
          <w:sz w:val="24"/>
          <w:szCs w:val="24"/>
        </w:rPr>
        <w:t>等问题。</w:t>
      </w:r>
    </w:p>
    <w:p w:rsidR="00387EFB" w:rsidRPr="00BF7A70" w:rsidRDefault="00387EFB" w:rsidP="00387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196" w:firstLine="472"/>
        <w:jc w:val="left"/>
        <w:rPr>
          <w:rFonts w:asciiTheme="minorEastAsia" w:hAnsiTheme="minorEastAsia" w:cs="Arial"/>
          <w:color w:val="000000"/>
          <w:kern w:val="0"/>
          <w:sz w:val="24"/>
          <w:szCs w:val="24"/>
        </w:rPr>
      </w:pPr>
      <w:r w:rsidRPr="00BF7A70">
        <w:rPr>
          <w:rFonts w:asciiTheme="minorEastAsia" w:hAnsiTheme="minorEastAsia" w:cs="Arial" w:hint="eastAsia"/>
          <w:b/>
          <w:color w:val="000000"/>
          <w:kern w:val="0"/>
          <w:sz w:val="24"/>
          <w:szCs w:val="24"/>
        </w:rPr>
        <w:t>3.交通出行问题：</w:t>
      </w:r>
      <w:r w:rsidRPr="00BF7A70">
        <w:rPr>
          <w:rFonts w:asciiTheme="minorEastAsia" w:hAnsiTheme="minorEastAsia" w:cs="Arial" w:hint="eastAsia"/>
          <w:color w:val="000000"/>
          <w:kern w:val="0"/>
          <w:sz w:val="24"/>
          <w:szCs w:val="24"/>
        </w:rPr>
        <w:t>一个地区的交通情况对公民的生活质量有着较大的影响，可通过调控完善交通网络，加强公共交通方面的建设，加强公共交通管理，设置合理数量的管理人员和部门，为居民提供便捷的交通网络系统。</w:t>
      </w:r>
    </w:p>
    <w:p w:rsidR="00387EFB" w:rsidRPr="00BF7A70" w:rsidRDefault="00387EFB" w:rsidP="00387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196" w:firstLine="472"/>
        <w:jc w:val="left"/>
        <w:rPr>
          <w:rFonts w:asciiTheme="minorEastAsia" w:hAnsiTheme="minorEastAsia" w:cs="Arial"/>
          <w:color w:val="000000"/>
          <w:kern w:val="0"/>
          <w:sz w:val="24"/>
          <w:szCs w:val="24"/>
        </w:rPr>
      </w:pPr>
      <w:r w:rsidRPr="00BF7A70">
        <w:rPr>
          <w:rFonts w:asciiTheme="minorEastAsia" w:hAnsiTheme="minorEastAsia" w:cs="Arial" w:hint="eastAsia"/>
          <w:b/>
          <w:color w:val="000000"/>
          <w:kern w:val="0"/>
          <w:sz w:val="24"/>
          <w:szCs w:val="24"/>
        </w:rPr>
        <w:t>个人价值实现方面</w:t>
      </w:r>
      <w:r w:rsidRPr="00BF7A70">
        <w:rPr>
          <w:rFonts w:asciiTheme="minorEastAsia" w:hAnsiTheme="minorEastAsia" w:cs="Arial" w:hint="eastAsia"/>
          <w:color w:val="000000"/>
          <w:kern w:val="0"/>
          <w:sz w:val="24"/>
          <w:szCs w:val="24"/>
        </w:rPr>
        <w:t>：鼓励支持创新创业，给部分创业的人员和企业提供必要的经济支柱，加强经济建设，给公民提供更为广阔的发展空间，促进其个人价值的实现和整个社会的发展层次。</w:t>
      </w:r>
    </w:p>
    <w:p w:rsidR="00387EFB" w:rsidRDefault="00387EFB" w:rsidP="00387EFB">
      <w:pPr>
        <w:jc w:val="center"/>
        <w:rPr>
          <w:rFonts w:asciiTheme="minorEastAsia" w:hAnsiTheme="minorEastAsia" w:cs="Arial"/>
          <w:color w:val="000000"/>
          <w:kern w:val="0"/>
          <w:sz w:val="24"/>
          <w:szCs w:val="24"/>
        </w:rPr>
      </w:pPr>
      <w:r w:rsidRPr="00BF7A70">
        <w:rPr>
          <w:rFonts w:asciiTheme="minorEastAsia" w:hAnsiTheme="minorEastAsia" w:cs="Arial" w:hint="eastAsia"/>
          <w:color w:val="000000"/>
          <w:kern w:val="0"/>
          <w:sz w:val="24"/>
          <w:szCs w:val="24"/>
        </w:rPr>
        <w:t>幸福的评定由精神和物质方面共同决定，当社会和个人的物质精神领域都能得到较好的满足时，幸福指数定能有所提高。</w:t>
      </w: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387EFB" w:rsidRDefault="00387EFB" w:rsidP="00387EFB">
      <w:pPr>
        <w:jc w:val="center"/>
        <w:rPr>
          <w:rFonts w:asciiTheme="minorEastAsia" w:hAnsiTheme="minorEastAsia" w:cs="Arial"/>
          <w:color w:val="000000"/>
          <w:kern w:val="0"/>
          <w:sz w:val="24"/>
          <w:szCs w:val="24"/>
        </w:rPr>
      </w:pPr>
    </w:p>
    <w:p w:rsidR="005952AC" w:rsidRPr="00641A7A" w:rsidRDefault="005952AC" w:rsidP="00387EFB">
      <w:pPr>
        <w:jc w:val="center"/>
        <w:rPr>
          <w:rFonts w:ascii="黑体" w:eastAsia="黑体" w:hAnsi="黑体"/>
          <w:b/>
          <w:sz w:val="32"/>
          <w:szCs w:val="32"/>
        </w:rPr>
      </w:pPr>
      <w:r w:rsidRPr="00641A7A">
        <w:rPr>
          <w:rFonts w:ascii="黑体" w:eastAsia="黑体" w:hAnsi="黑体"/>
          <w:b/>
          <w:sz w:val="32"/>
          <w:szCs w:val="32"/>
        </w:rPr>
        <w:t>参考文献</w:t>
      </w:r>
    </w:p>
    <w:p w:rsidR="005952AC" w:rsidRPr="000D45F8" w:rsidRDefault="005952AC" w:rsidP="00763DCB">
      <w:pPr>
        <w:ind w:left="240" w:hangingChars="100" w:hanging="240"/>
        <w:jc w:val="left"/>
        <w:rPr>
          <w:rFonts w:asciiTheme="minorEastAsia" w:hAnsiTheme="minorEastAsia"/>
          <w:sz w:val="24"/>
          <w:szCs w:val="24"/>
        </w:rPr>
      </w:pPr>
      <w:r w:rsidRPr="000D45F8">
        <w:rPr>
          <w:rFonts w:asciiTheme="minorEastAsia" w:hAnsiTheme="minorEastAsia" w:hint="eastAsia"/>
          <w:sz w:val="24"/>
          <w:szCs w:val="24"/>
        </w:rPr>
        <w:t>[1]</w:t>
      </w:r>
      <w:r w:rsidR="000D45F8" w:rsidRPr="000D45F8">
        <w:rPr>
          <w:rFonts w:asciiTheme="minorEastAsia" w:hAnsiTheme="minorEastAsia" w:hint="eastAsia"/>
          <w:sz w:val="24"/>
          <w:szCs w:val="24"/>
        </w:rPr>
        <w:t xml:space="preserve"> 江西高校教师幸福指数的测度与分析    漆莉莉，吴卫青  </w:t>
      </w:r>
      <w:r w:rsidR="000D45F8" w:rsidRPr="000D45F8">
        <w:rPr>
          <w:rFonts w:asciiTheme="minorEastAsia" w:hAnsiTheme="minorEastAsia"/>
          <w:sz w:val="24"/>
          <w:szCs w:val="24"/>
        </w:rPr>
        <w:t>2009</w:t>
      </w:r>
      <w:r w:rsidR="000D45F8" w:rsidRPr="000D45F8">
        <w:rPr>
          <w:rFonts w:asciiTheme="minorEastAsia" w:hAnsiTheme="minorEastAsia" w:hint="eastAsia"/>
          <w:sz w:val="24"/>
          <w:szCs w:val="24"/>
        </w:rPr>
        <w:t>年</w:t>
      </w:r>
    </w:p>
    <w:p w:rsidR="005952AC" w:rsidRPr="000D45F8" w:rsidRDefault="005952AC" w:rsidP="00763DCB">
      <w:pPr>
        <w:ind w:left="360" w:hangingChars="150" w:hanging="360"/>
        <w:jc w:val="left"/>
        <w:rPr>
          <w:rFonts w:asciiTheme="minorEastAsia" w:hAnsiTheme="minorEastAsia"/>
          <w:sz w:val="24"/>
          <w:szCs w:val="24"/>
        </w:rPr>
      </w:pPr>
      <w:r w:rsidRPr="000D45F8">
        <w:rPr>
          <w:rFonts w:asciiTheme="minorEastAsia" w:hAnsiTheme="minorEastAsia" w:hint="eastAsia"/>
          <w:sz w:val="24"/>
          <w:szCs w:val="24"/>
        </w:rPr>
        <w:t>[2]农村居民主观幸福感指标体系的构建及其综合评价    冯洁，李灿等</w:t>
      </w:r>
      <w:r w:rsidRPr="000D45F8">
        <w:rPr>
          <w:rFonts w:asciiTheme="minorEastAsia" w:hAnsiTheme="minorEastAsia" w:cs="Times New Roman"/>
          <w:kern w:val="0"/>
          <w:sz w:val="24"/>
          <w:szCs w:val="24"/>
        </w:rPr>
        <w:t>http://www.paper.edu.cn</w:t>
      </w:r>
    </w:p>
    <w:p w:rsidR="005952AC" w:rsidRPr="000D45F8" w:rsidRDefault="005952AC" w:rsidP="00763DCB">
      <w:pPr>
        <w:ind w:left="360" w:hangingChars="150" w:hanging="360"/>
        <w:jc w:val="left"/>
        <w:rPr>
          <w:rFonts w:asciiTheme="minorEastAsia" w:hAnsiTheme="minorEastAsia"/>
          <w:sz w:val="24"/>
          <w:szCs w:val="24"/>
        </w:rPr>
      </w:pPr>
      <w:r w:rsidRPr="000D45F8">
        <w:rPr>
          <w:rFonts w:asciiTheme="minorEastAsia" w:hAnsiTheme="minorEastAsia" w:hint="eastAsia"/>
          <w:sz w:val="24"/>
          <w:szCs w:val="24"/>
        </w:rPr>
        <w:t>[3]探索性因子分析及其在应用中存在的主要问题     孙晓军　周宗奎(华中师范大学心理学院)</w:t>
      </w:r>
    </w:p>
    <w:p w:rsidR="005952AC" w:rsidRPr="000D45F8" w:rsidRDefault="005952AC" w:rsidP="00763DCB">
      <w:pPr>
        <w:ind w:left="360" w:hangingChars="150" w:hanging="360"/>
        <w:jc w:val="left"/>
        <w:rPr>
          <w:rFonts w:asciiTheme="minorEastAsia" w:hAnsiTheme="minorEastAsia"/>
          <w:sz w:val="24"/>
          <w:szCs w:val="24"/>
        </w:rPr>
      </w:pPr>
      <w:r w:rsidRPr="000D45F8">
        <w:rPr>
          <w:rFonts w:asciiTheme="minorEastAsia" w:hAnsiTheme="minorEastAsia" w:hint="eastAsia"/>
          <w:sz w:val="24"/>
          <w:szCs w:val="24"/>
        </w:rPr>
        <w:t>[4]收入与幸福指数结构方程模型构建吴丽民，陈惠雄</w:t>
      </w:r>
      <w:r w:rsidR="00763DCB" w:rsidRPr="000D45F8">
        <w:rPr>
          <w:rFonts w:asciiTheme="minorEastAsia" w:hAnsiTheme="minorEastAsia" w:hint="eastAsia"/>
          <w:sz w:val="24"/>
          <w:szCs w:val="24"/>
        </w:rPr>
        <w:t>（浙江财经学院工商管理学院）</w:t>
      </w:r>
      <w:r w:rsidR="00763DCB" w:rsidRPr="000D45F8">
        <w:rPr>
          <w:rFonts w:asciiTheme="minorEastAsia" w:hAnsiTheme="minorEastAsia" w:cs="宋体"/>
          <w:kern w:val="0"/>
          <w:sz w:val="24"/>
          <w:szCs w:val="24"/>
        </w:rPr>
        <w:t>2010年</w:t>
      </w:r>
    </w:p>
    <w:p w:rsidR="005952AC" w:rsidRPr="000D45F8" w:rsidRDefault="005952AC" w:rsidP="00763DCB">
      <w:pPr>
        <w:tabs>
          <w:tab w:val="right" w:pos="8306"/>
        </w:tabs>
        <w:jc w:val="left"/>
        <w:rPr>
          <w:rFonts w:asciiTheme="minorEastAsia" w:hAnsiTheme="minorEastAsia"/>
          <w:sz w:val="24"/>
          <w:szCs w:val="24"/>
        </w:rPr>
      </w:pPr>
      <w:r w:rsidRPr="000D45F8">
        <w:rPr>
          <w:rFonts w:asciiTheme="minorEastAsia" w:hAnsiTheme="minorEastAsia" w:hint="eastAsia"/>
          <w:sz w:val="24"/>
          <w:szCs w:val="24"/>
        </w:rPr>
        <w:t>[5]</w:t>
      </w:r>
      <w:r w:rsidR="00763DCB" w:rsidRPr="000D45F8">
        <w:rPr>
          <w:rFonts w:asciiTheme="minorEastAsia" w:hAnsiTheme="minorEastAsia" w:hint="eastAsia"/>
          <w:sz w:val="24"/>
          <w:szCs w:val="24"/>
        </w:rPr>
        <w:t xml:space="preserve"> 幸福感: 指标与测量      苗元江《</w:t>
      </w:r>
      <w:r w:rsidR="00763DCB" w:rsidRPr="000D45F8">
        <w:rPr>
          <w:rFonts w:asciiTheme="minorEastAsia" w:hAnsiTheme="minorEastAsia" w:cs="AdobeSongStd-Light" w:hint="eastAsia"/>
          <w:kern w:val="0"/>
          <w:sz w:val="24"/>
          <w:szCs w:val="24"/>
        </w:rPr>
        <w:t>广东社会科学》</w:t>
      </w:r>
      <w:r w:rsidR="00763DCB" w:rsidRPr="000D45F8">
        <w:rPr>
          <w:rFonts w:asciiTheme="minorEastAsia" w:hAnsiTheme="minorEastAsia" w:cs="Times New Roman"/>
          <w:kern w:val="0"/>
          <w:sz w:val="24"/>
          <w:szCs w:val="24"/>
        </w:rPr>
        <w:t xml:space="preserve">2007 </w:t>
      </w:r>
      <w:r w:rsidR="00763DCB" w:rsidRPr="000D45F8">
        <w:rPr>
          <w:rFonts w:asciiTheme="minorEastAsia" w:hAnsiTheme="minorEastAsia" w:cs="AdobeSongStd-Light" w:hint="eastAsia"/>
          <w:kern w:val="0"/>
          <w:sz w:val="24"/>
          <w:szCs w:val="24"/>
        </w:rPr>
        <w:t>年第</w:t>
      </w:r>
      <w:r w:rsidR="00763DCB" w:rsidRPr="000D45F8">
        <w:rPr>
          <w:rFonts w:asciiTheme="minorEastAsia" w:hAnsiTheme="minorEastAsia" w:cs="Times New Roman"/>
          <w:kern w:val="0"/>
          <w:sz w:val="24"/>
          <w:szCs w:val="24"/>
        </w:rPr>
        <w:t xml:space="preserve">3 </w:t>
      </w:r>
      <w:r w:rsidR="00763DCB" w:rsidRPr="000D45F8">
        <w:rPr>
          <w:rFonts w:asciiTheme="minorEastAsia" w:hAnsiTheme="minorEastAsia" w:cs="AdobeSongStd-Light" w:hint="eastAsia"/>
          <w:kern w:val="0"/>
          <w:sz w:val="24"/>
          <w:szCs w:val="24"/>
        </w:rPr>
        <w:t xml:space="preserve">期　</w:t>
      </w:r>
      <w:r w:rsidR="00763DCB" w:rsidRPr="000D45F8">
        <w:rPr>
          <w:rFonts w:asciiTheme="minorEastAsia" w:hAnsiTheme="minorEastAsia"/>
          <w:sz w:val="24"/>
          <w:szCs w:val="24"/>
        </w:rPr>
        <w:tab/>
      </w:r>
    </w:p>
    <w:p w:rsidR="005952AC" w:rsidRPr="000D45F8" w:rsidRDefault="00763DCB" w:rsidP="00763DCB">
      <w:pPr>
        <w:ind w:left="360" w:hangingChars="150" w:hanging="360"/>
        <w:jc w:val="left"/>
        <w:rPr>
          <w:rFonts w:asciiTheme="minorEastAsia" w:hAnsiTheme="minorEastAsia"/>
          <w:sz w:val="24"/>
          <w:szCs w:val="24"/>
        </w:rPr>
      </w:pPr>
      <w:r w:rsidRPr="000D45F8">
        <w:rPr>
          <w:rFonts w:asciiTheme="minorEastAsia" w:hAnsiTheme="minorEastAsia" w:hint="eastAsia"/>
          <w:sz w:val="24"/>
          <w:szCs w:val="24"/>
        </w:rPr>
        <w:t>[6]“研究与探索幸福指数“编制及指标体系建构探析  俞灵燕王岚 《统计科学与实践》2010年10期  DOI·1 0.3969/j.issn.1 674—8905.2010.10，007</w:t>
      </w:r>
    </w:p>
    <w:p w:rsidR="00763DCB" w:rsidRPr="000D45F8" w:rsidRDefault="00763DCB" w:rsidP="00763DCB">
      <w:pPr>
        <w:ind w:left="360" w:hangingChars="150" w:hanging="360"/>
        <w:jc w:val="left"/>
        <w:rPr>
          <w:rFonts w:asciiTheme="minorEastAsia" w:hAnsiTheme="minorEastAsia"/>
          <w:sz w:val="24"/>
          <w:szCs w:val="24"/>
        </w:rPr>
      </w:pPr>
      <w:r w:rsidRPr="000D45F8">
        <w:rPr>
          <w:rFonts w:asciiTheme="minorEastAsia" w:hAnsiTheme="minorEastAsia" w:hint="eastAsia"/>
          <w:sz w:val="24"/>
          <w:szCs w:val="24"/>
        </w:rPr>
        <w:t>[7]</w:t>
      </w:r>
      <w:r w:rsidR="000D45F8" w:rsidRPr="000D45F8">
        <w:rPr>
          <w:rFonts w:asciiTheme="minorEastAsia" w:hAnsiTheme="minorEastAsia" w:hint="eastAsia"/>
          <w:sz w:val="24"/>
          <w:szCs w:val="24"/>
        </w:rPr>
        <w:t>收入与幸福指数_基于经济学角度的思考       《理论新探》2007年第9期（总第245期）</w:t>
      </w:r>
    </w:p>
    <w:p w:rsidR="00763DCB" w:rsidRDefault="00763DCB" w:rsidP="00763DCB">
      <w:pPr>
        <w:ind w:left="360" w:hangingChars="150" w:hanging="360"/>
        <w:jc w:val="left"/>
        <w:rPr>
          <w:rFonts w:asciiTheme="minorEastAsia" w:hAnsiTheme="minorEastAsia"/>
          <w:sz w:val="24"/>
          <w:szCs w:val="24"/>
        </w:rPr>
      </w:pPr>
    </w:p>
    <w:p w:rsidR="00763DCB" w:rsidRDefault="00763DCB" w:rsidP="00763DCB">
      <w:pPr>
        <w:ind w:left="360" w:hangingChars="150" w:hanging="360"/>
        <w:jc w:val="left"/>
        <w:rPr>
          <w:rFonts w:asciiTheme="minorEastAsia" w:hAnsiTheme="minorEastAsia"/>
          <w:sz w:val="24"/>
          <w:szCs w:val="24"/>
        </w:rPr>
      </w:pPr>
    </w:p>
    <w:p w:rsidR="00763DCB" w:rsidRDefault="00763DCB" w:rsidP="00763DCB">
      <w:pPr>
        <w:ind w:left="480" w:hangingChars="150" w:hanging="480"/>
        <w:jc w:val="center"/>
        <w:rPr>
          <w:rFonts w:eastAsia="黑体"/>
          <w:sz w:val="32"/>
          <w:szCs w:val="32"/>
        </w:rPr>
      </w:pPr>
      <w:bookmarkStart w:id="37" w:name="_Toc229146351"/>
      <w:bookmarkStart w:id="38" w:name="_Toc229146698"/>
      <w:bookmarkStart w:id="39" w:name="_Toc229146860"/>
      <w:bookmarkStart w:id="40" w:name="_Toc229147110"/>
      <w:bookmarkStart w:id="41" w:name="_Toc229147372"/>
      <w:r w:rsidRPr="00B11B78">
        <w:rPr>
          <w:rFonts w:eastAsia="黑体"/>
          <w:sz w:val="32"/>
          <w:szCs w:val="32"/>
        </w:rPr>
        <w:t>附录</w:t>
      </w:r>
      <w:bookmarkEnd w:id="37"/>
      <w:bookmarkEnd w:id="38"/>
      <w:bookmarkEnd w:id="39"/>
      <w:bookmarkEnd w:id="40"/>
      <w:bookmarkEnd w:id="41"/>
    </w:p>
    <w:p w:rsidR="00763DCB" w:rsidRPr="00763DCB" w:rsidRDefault="00763DCB" w:rsidP="00763DCB">
      <w:pPr>
        <w:ind w:left="420" w:hangingChars="150" w:hanging="420"/>
        <w:jc w:val="left"/>
        <w:rPr>
          <w:rFonts w:eastAsia="黑体"/>
          <w:sz w:val="32"/>
          <w:szCs w:val="32"/>
        </w:rPr>
      </w:pPr>
      <w:r w:rsidRPr="00763DCB">
        <w:rPr>
          <w:rFonts w:ascii="Times New Roman" w:eastAsia="黑体" w:hAnsi="Times New Roman" w:cs="Times New Roman"/>
          <w:kern w:val="0"/>
          <w:sz w:val="28"/>
          <w:szCs w:val="28"/>
        </w:rPr>
        <w:t>多项式拟合</w:t>
      </w:r>
      <w:r w:rsidRPr="00763DCB">
        <w:rPr>
          <w:rFonts w:ascii="Times New Roman" w:eastAsia="黑体" w:hAnsi="Times New Roman" w:cs="Times New Roman"/>
          <w:kern w:val="0"/>
          <w:sz w:val="28"/>
          <w:szCs w:val="28"/>
        </w:rPr>
        <w:t>MATLAB</w:t>
      </w:r>
      <w:r w:rsidRPr="00763DCB">
        <w:rPr>
          <w:rFonts w:ascii="Times New Roman" w:eastAsia="黑体" w:hAnsi="Times New Roman" w:cs="Times New Roman"/>
          <w:kern w:val="0"/>
          <w:sz w:val="28"/>
          <w:szCs w:val="28"/>
        </w:rPr>
        <w:t>代码</w:t>
      </w:r>
    </w:p>
    <w:tbl>
      <w:tblPr>
        <w:tblW w:w="5000" w:type="pct"/>
        <w:jc w:val="center"/>
        <w:tblBorders>
          <w:top w:val="single" w:sz="8" w:space="0" w:color="008000"/>
          <w:left w:val="single" w:sz="8" w:space="0" w:color="008000"/>
          <w:bottom w:val="single" w:sz="8" w:space="0" w:color="008000"/>
          <w:right w:val="single" w:sz="8" w:space="0" w:color="008000"/>
          <w:insideH w:val="single" w:sz="8" w:space="0" w:color="008000"/>
        </w:tblBorders>
        <w:tblLook w:val="01E0"/>
      </w:tblPr>
      <w:tblGrid>
        <w:gridCol w:w="8522"/>
      </w:tblGrid>
      <w:tr w:rsidR="00763DCB" w:rsidRPr="00763DCB" w:rsidTr="00DD7AD0">
        <w:trPr>
          <w:jc w:val="center"/>
        </w:trPr>
        <w:tc>
          <w:tcPr>
            <w:tcW w:w="5000" w:type="pct"/>
            <w:tcBorders>
              <w:bottom w:val="single" w:sz="6" w:space="0" w:color="008000"/>
            </w:tcBorders>
            <w:shd w:val="clear" w:color="auto" w:fill="C0C0C0"/>
            <w:vAlign w:val="center"/>
          </w:tcPr>
          <w:p w:rsidR="00763DCB" w:rsidRPr="00763DCB" w:rsidRDefault="00763DCB" w:rsidP="00763DCB">
            <w:pPr>
              <w:rPr>
                <w:rFonts w:ascii="Times New Roman" w:eastAsia="黑体" w:hAnsi="Times New Roman" w:cs="Times New Roman"/>
                <w:color w:val="228B22"/>
                <w:kern w:val="0"/>
                <w:sz w:val="20"/>
                <w:szCs w:val="20"/>
              </w:rPr>
            </w:pPr>
          </w:p>
        </w:tc>
      </w:tr>
      <w:tr w:rsidR="00763DCB" w:rsidRPr="00763DCB" w:rsidTr="00DD7AD0">
        <w:trPr>
          <w:trHeight w:val="2560"/>
          <w:jc w:val="center"/>
        </w:trPr>
        <w:tc>
          <w:tcPr>
            <w:tcW w:w="5000" w:type="pct"/>
            <w:tcBorders>
              <w:top w:val="single" w:sz="6" w:space="0" w:color="008000"/>
            </w:tcBorders>
            <w:shd w:val="clear" w:color="auto" w:fill="auto"/>
            <w:vAlign w:val="center"/>
          </w:tcPr>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&gt;&gt;x=[5 4 3 2 1]</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y=[0.128983 0.343955 0.345979 0.124431 0.056651]</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p=polyfit(x,y,4)</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p =</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0.0162   -0.2245    1.0200   -1.6629    0.9079</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plot(x,y,'-')</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m=1:0.01:5</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n=polyval(p,m)</w:t>
            </w:r>
          </w:p>
          <w:p w:rsidR="00763DCB" w:rsidRPr="00763DCB" w:rsidRDefault="00763DCB" w:rsidP="00763DCB">
            <w:pPr>
              <w:rPr>
                <w:rFonts w:ascii="Times New Roman" w:eastAsia="黑体" w:hAnsi="Times New Roman" w:cs="Times New Roman"/>
                <w:color w:val="228B22"/>
                <w:kern w:val="0"/>
                <w:sz w:val="20"/>
                <w:szCs w:val="20"/>
                <w:lang w:val="es-ES"/>
              </w:rPr>
            </w:pPr>
            <w:r w:rsidRPr="00763DCB">
              <w:rPr>
                <w:rFonts w:ascii="Times New Roman" w:eastAsia="黑体" w:hAnsi="Times New Roman" w:cs="Times New Roman"/>
                <w:color w:val="228B22"/>
                <w:kern w:val="0"/>
                <w:sz w:val="20"/>
                <w:szCs w:val="20"/>
                <w:lang w:val="es-ES"/>
              </w:rPr>
              <w:t>&gt;&gt; plot(m,n,'-',x,y,'-')</w:t>
            </w:r>
          </w:p>
        </w:tc>
      </w:tr>
    </w:tbl>
    <w:p w:rsidR="000D45F8" w:rsidRDefault="000D45F8" w:rsidP="00763DCB">
      <w:pPr>
        <w:ind w:left="361" w:hangingChars="150" w:hanging="361"/>
        <w:rPr>
          <w:rFonts w:asciiTheme="minorEastAsia" w:hAnsiTheme="minorEastAsia"/>
          <w:b/>
          <w:sz w:val="24"/>
          <w:szCs w:val="24"/>
        </w:rPr>
      </w:pPr>
    </w:p>
    <w:p w:rsidR="000D45F8" w:rsidRDefault="000D45F8"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F675C0" w:rsidRDefault="00F675C0" w:rsidP="00763DCB">
      <w:pPr>
        <w:ind w:left="361" w:hangingChars="150" w:hanging="361"/>
        <w:rPr>
          <w:rFonts w:asciiTheme="minorEastAsia" w:hAnsiTheme="minorEastAsia"/>
          <w:b/>
          <w:sz w:val="24"/>
          <w:szCs w:val="24"/>
        </w:rPr>
      </w:pPr>
    </w:p>
    <w:p w:rsidR="000D45F8" w:rsidRPr="008B41C4" w:rsidRDefault="000D45F8" w:rsidP="008B41C4">
      <w:pPr>
        <w:pStyle w:val="aa"/>
      </w:pPr>
      <w:r w:rsidRPr="008B41C4">
        <w:lastRenderedPageBreak/>
        <w:t>致谢</w:t>
      </w:r>
    </w:p>
    <w:p w:rsidR="000D45F8" w:rsidRPr="007B1792" w:rsidRDefault="000D45F8" w:rsidP="000131A2">
      <w:pPr>
        <w:spacing w:beforeLines="100" w:line="360" w:lineRule="auto"/>
        <w:ind w:firstLine="480"/>
        <w:rPr>
          <w:sz w:val="24"/>
        </w:rPr>
      </w:pPr>
      <w:r w:rsidRPr="007B1792">
        <w:rPr>
          <w:sz w:val="24"/>
        </w:rPr>
        <w:t>在论文成稿之际，我们想感谢苏北数学建模联赛委员会给我们提供的这样一次锻炼的机会；非常感谢各位评委老师在百忙之中对于本文进行耐心审查及阅卷工作；也感谢我们所引用参考文献中的各位作者，正是由于他们对于相关领域深层次的研究才我们的论文才得以能够更加充实与完整。</w:t>
      </w:r>
    </w:p>
    <w:p w:rsidR="000D45F8" w:rsidRPr="000D45F8" w:rsidRDefault="000D45F8" w:rsidP="00763DCB">
      <w:pPr>
        <w:ind w:left="361" w:hangingChars="150" w:hanging="361"/>
        <w:rPr>
          <w:rFonts w:asciiTheme="minorEastAsia" w:hAnsiTheme="minorEastAsia"/>
          <w:b/>
          <w:sz w:val="24"/>
          <w:szCs w:val="24"/>
        </w:rPr>
      </w:pPr>
    </w:p>
    <w:sectPr w:rsidR="000D45F8" w:rsidRPr="000D45F8" w:rsidSect="00D47EF9">
      <w:footerReference w:type="default" r:id="rId1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9F9" w:rsidRDefault="005529F9" w:rsidP="00E66B3C">
      <w:r>
        <w:separator/>
      </w:r>
    </w:p>
  </w:endnote>
  <w:endnote w:type="continuationSeparator" w:id="1">
    <w:p w:rsidR="005529F9" w:rsidRDefault="005529F9" w:rsidP="00E66B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宋体"/>
    <w:panose1 w:val="00000000000000000000"/>
    <w:charset w:val="86"/>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AdobeSongStd-Ligh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40704"/>
      <w:docPartObj>
        <w:docPartGallery w:val="Page Numbers (Bottom of Page)"/>
        <w:docPartUnique/>
      </w:docPartObj>
    </w:sdtPr>
    <w:sdtContent>
      <w:p w:rsidR="00F675C0" w:rsidRDefault="00D95848">
        <w:pPr>
          <w:pStyle w:val="a4"/>
          <w:jc w:val="center"/>
        </w:pPr>
        <w:r>
          <w:fldChar w:fldCharType="begin"/>
        </w:r>
        <w:r w:rsidR="00F675C0">
          <w:instrText>PAGE   \* MERGEFORMAT</w:instrText>
        </w:r>
        <w:r>
          <w:fldChar w:fldCharType="separate"/>
        </w:r>
        <w:r w:rsidR="000131A2" w:rsidRPr="000131A2">
          <w:rPr>
            <w:noProof/>
            <w:lang w:val="zh-CN"/>
          </w:rPr>
          <w:t>20</w:t>
        </w:r>
        <w:r>
          <w:fldChar w:fldCharType="end"/>
        </w:r>
      </w:p>
    </w:sdtContent>
  </w:sdt>
  <w:p w:rsidR="000D45F8" w:rsidRDefault="000D45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9F9" w:rsidRDefault="005529F9" w:rsidP="00E66B3C">
      <w:r>
        <w:separator/>
      </w:r>
    </w:p>
  </w:footnote>
  <w:footnote w:type="continuationSeparator" w:id="1">
    <w:p w:rsidR="005529F9" w:rsidRDefault="005529F9" w:rsidP="00E66B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35AF"/>
    <w:rsid w:val="000131A2"/>
    <w:rsid w:val="00023E8D"/>
    <w:rsid w:val="000C2952"/>
    <w:rsid w:val="000D45F8"/>
    <w:rsid w:val="00270010"/>
    <w:rsid w:val="002A77A1"/>
    <w:rsid w:val="002C676E"/>
    <w:rsid w:val="002E2C8F"/>
    <w:rsid w:val="0034402F"/>
    <w:rsid w:val="00351451"/>
    <w:rsid w:val="00371DEB"/>
    <w:rsid w:val="00387EFB"/>
    <w:rsid w:val="003927DB"/>
    <w:rsid w:val="00392AAD"/>
    <w:rsid w:val="003A2B1E"/>
    <w:rsid w:val="00441A2C"/>
    <w:rsid w:val="0046119D"/>
    <w:rsid w:val="0047743E"/>
    <w:rsid w:val="004935AF"/>
    <w:rsid w:val="00525B14"/>
    <w:rsid w:val="005472F1"/>
    <w:rsid w:val="005529F9"/>
    <w:rsid w:val="0057731B"/>
    <w:rsid w:val="005952AC"/>
    <w:rsid w:val="005A0119"/>
    <w:rsid w:val="005A5616"/>
    <w:rsid w:val="005C2DD1"/>
    <w:rsid w:val="005F540A"/>
    <w:rsid w:val="006110A1"/>
    <w:rsid w:val="00641A7A"/>
    <w:rsid w:val="006D4523"/>
    <w:rsid w:val="006D6656"/>
    <w:rsid w:val="006D6C63"/>
    <w:rsid w:val="006F2AD7"/>
    <w:rsid w:val="00763914"/>
    <w:rsid w:val="00763DCB"/>
    <w:rsid w:val="007949FC"/>
    <w:rsid w:val="00822258"/>
    <w:rsid w:val="0086662C"/>
    <w:rsid w:val="008B41C4"/>
    <w:rsid w:val="008C629A"/>
    <w:rsid w:val="00986459"/>
    <w:rsid w:val="009967DE"/>
    <w:rsid w:val="009C4325"/>
    <w:rsid w:val="00A63AFC"/>
    <w:rsid w:val="00BE0D9C"/>
    <w:rsid w:val="00C3735B"/>
    <w:rsid w:val="00C91C04"/>
    <w:rsid w:val="00C95466"/>
    <w:rsid w:val="00CF2B89"/>
    <w:rsid w:val="00D4012C"/>
    <w:rsid w:val="00D47EF9"/>
    <w:rsid w:val="00D86D3B"/>
    <w:rsid w:val="00D95848"/>
    <w:rsid w:val="00D96735"/>
    <w:rsid w:val="00DD605D"/>
    <w:rsid w:val="00E33A23"/>
    <w:rsid w:val="00E42B37"/>
    <w:rsid w:val="00E66B3C"/>
    <w:rsid w:val="00E8409F"/>
    <w:rsid w:val="00F675C0"/>
    <w:rsid w:val="00FC4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B3C"/>
    <w:pPr>
      <w:widowControl w:val="0"/>
      <w:jc w:val="both"/>
    </w:pPr>
  </w:style>
  <w:style w:type="paragraph" w:styleId="1">
    <w:name w:val="heading 1"/>
    <w:basedOn w:val="a"/>
    <w:next w:val="a"/>
    <w:link w:val="1Char"/>
    <w:uiPriority w:val="9"/>
    <w:qFormat/>
    <w:rsid w:val="00D86D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6B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6B3C"/>
    <w:rPr>
      <w:sz w:val="18"/>
      <w:szCs w:val="18"/>
    </w:rPr>
  </w:style>
  <w:style w:type="paragraph" w:styleId="a4">
    <w:name w:val="footer"/>
    <w:basedOn w:val="a"/>
    <w:link w:val="Char0"/>
    <w:uiPriority w:val="99"/>
    <w:unhideWhenUsed/>
    <w:rsid w:val="00E66B3C"/>
    <w:pPr>
      <w:tabs>
        <w:tab w:val="center" w:pos="4153"/>
        <w:tab w:val="right" w:pos="8306"/>
      </w:tabs>
      <w:snapToGrid w:val="0"/>
      <w:jc w:val="left"/>
    </w:pPr>
    <w:rPr>
      <w:sz w:val="18"/>
      <w:szCs w:val="18"/>
    </w:rPr>
  </w:style>
  <w:style w:type="character" w:customStyle="1" w:styleId="Char0">
    <w:name w:val="页脚 Char"/>
    <w:basedOn w:val="a0"/>
    <w:link w:val="a4"/>
    <w:uiPriority w:val="99"/>
    <w:rsid w:val="00E66B3C"/>
    <w:rPr>
      <w:sz w:val="18"/>
      <w:szCs w:val="18"/>
    </w:rPr>
  </w:style>
  <w:style w:type="paragraph" w:styleId="a5">
    <w:name w:val="List Paragraph"/>
    <w:basedOn w:val="a"/>
    <w:uiPriority w:val="34"/>
    <w:qFormat/>
    <w:rsid w:val="00E66B3C"/>
    <w:pPr>
      <w:ind w:firstLineChars="200" w:firstLine="420"/>
    </w:pPr>
  </w:style>
  <w:style w:type="table" w:styleId="a6">
    <w:name w:val="Table Grid"/>
    <w:basedOn w:val="a1"/>
    <w:uiPriority w:val="59"/>
    <w:rsid w:val="00E66B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66B3C"/>
    <w:rPr>
      <w:sz w:val="18"/>
      <w:szCs w:val="18"/>
    </w:rPr>
  </w:style>
  <w:style w:type="character" w:customStyle="1" w:styleId="Char1">
    <w:name w:val="批注框文本 Char"/>
    <w:basedOn w:val="a0"/>
    <w:link w:val="a7"/>
    <w:uiPriority w:val="99"/>
    <w:semiHidden/>
    <w:rsid w:val="00E66B3C"/>
    <w:rPr>
      <w:sz w:val="18"/>
      <w:szCs w:val="18"/>
    </w:rPr>
  </w:style>
  <w:style w:type="paragraph" w:styleId="a8">
    <w:name w:val="Plain Text"/>
    <w:basedOn w:val="a"/>
    <w:link w:val="Char2"/>
    <w:rsid w:val="00D47EF9"/>
    <w:pPr>
      <w:adjustRightInd w:val="0"/>
      <w:spacing w:line="312" w:lineRule="atLeast"/>
      <w:textAlignment w:val="baseline"/>
    </w:pPr>
    <w:rPr>
      <w:rFonts w:ascii="宋体" w:eastAsia="宋体" w:hAnsi="Courier New" w:cs="Times New Roman"/>
      <w:kern w:val="0"/>
      <w:szCs w:val="20"/>
    </w:rPr>
  </w:style>
  <w:style w:type="character" w:customStyle="1" w:styleId="Char2">
    <w:name w:val="纯文本 Char"/>
    <w:basedOn w:val="a0"/>
    <w:link w:val="a8"/>
    <w:rsid w:val="00D47EF9"/>
    <w:rPr>
      <w:rFonts w:ascii="宋体" w:eastAsia="宋体" w:hAnsi="Courier New" w:cs="Times New Roman"/>
      <w:kern w:val="0"/>
      <w:szCs w:val="20"/>
    </w:rPr>
  </w:style>
  <w:style w:type="character" w:customStyle="1" w:styleId="1Char">
    <w:name w:val="标题 1 Char"/>
    <w:basedOn w:val="a0"/>
    <w:link w:val="1"/>
    <w:uiPriority w:val="9"/>
    <w:rsid w:val="00D86D3B"/>
    <w:rPr>
      <w:b/>
      <w:bCs/>
      <w:kern w:val="44"/>
      <w:sz w:val="44"/>
      <w:szCs w:val="44"/>
    </w:rPr>
  </w:style>
  <w:style w:type="paragraph" w:styleId="TOC">
    <w:name w:val="TOC Heading"/>
    <w:basedOn w:val="1"/>
    <w:next w:val="a"/>
    <w:uiPriority w:val="39"/>
    <w:semiHidden/>
    <w:unhideWhenUsed/>
    <w:qFormat/>
    <w:rsid w:val="00D86D3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86D3B"/>
  </w:style>
  <w:style w:type="paragraph" w:styleId="2">
    <w:name w:val="toc 2"/>
    <w:basedOn w:val="a"/>
    <w:next w:val="a"/>
    <w:autoRedefine/>
    <w:uiPriority w:val="39"/>
    <w:unhideWhenUsed/>
    <w:rsid w:val="00D86D3B"/>
    <w:pPr>
      <w:ind w:leftChars="200" w:left="420"/>
    </w:pPr>
  </w:style>
  <w:style w:type="paragraph" w:styleId="3">
    <w:name w:val="toc 3"/>
    <w:basedOn w:val="a"/>
    <w:next w:val="a"/>
    <w:autoRedefine/>
    <w:uiPriority w:val="39"/>
    <w:unhideWhenUsed/>
    <w:rsid w:val="00D86D3B"/>
    <w:pPr>
      <w:ind w:leftChars="400" w:left="840"/>
    </w:pPr>
  </w:style>
  <w:style w:type="character" w:styleId="a9">
    <w:name w:val="Hyperlink"/>
    <w:basedOn w:val="a0"/>
    <w:uiPriority w:val="99"/>
    <w:unhideWhenUsed/>
    <w:rsid w:val="00D86D3B"/>
    <w:rPr>
      <w:color w:val="0000FF" w:themeColor="hyperlink"/>
      <w:u w:val="single"/>
    </w:rPr>
  </w:style>
  <w:style w:type="paragraph" w:styleId="aa">
    <w:name w:val="Title"/>
    <w:basedOn w:val="a"/>
    <w:next w:val="a"/>
    <w:link w:val="Char3"/>
    <w:autoRedefine/>
    <w:qFormat/>
    <w:rsid w:val="008B41C4"/>
    <w:pPr>
      <w:spacing w:before="240" w:after="60" w:line="480" w:lineRule="auto"/>
      <w:jc w:val="center"/>
      <w:outlineLvl w:val="0"/>
    </w:pPr>
    <w:rPr>
      <w:rFonts w:ascii="Times New Roman" w:eastAsia="黑体" w:hAnsi="Times New Roman" w:cs="Times New Roman"/>
      <w:b/>
      <w:bCs/>
      <w:sz w:val="32"/>
      <w:szCs w:val="30"/>
    </w:rPr>
  </w:style>
  <w:style w:type="character" w:customStyle="1" w:styleId="Char3">
    <w:name w:val="标题 Char"/>
    <w:basedOn w:val="a0"/>
    <w:link w:val="aa"/>
    <w:rsid w:val="008B41C4"/>
    <w:rPr>
      <w:rFonts w:ascii="Times New Roman" w:eastAsia="黑体" w:hAnsi="Times New Roman" w:cs="Times New Roman"/>
      <w:b/>
      <w:bCs/>
      <w:sz w:val="32"/>
      <w:szCs w:val="30"/>
    </w:rPr>
  </w:style>
  <w:style w:type="character" w:customStyle="1" w:styleId="apple-style-span">
    <w:name w:val="apple-style-span"/>
    <w:basedOn w:val="a0"/>
    <w:rsid w:val="00387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B3C"/>
    <w:pPr>
      <w:widowControl w:val="0"/>
      <w:jc w:val="both"/>
    </w:pPr>
  </w:style>
  <w:style w:type="paragraph" w:styleId="1">
    <w:name w:val="heading 1"/>
    <w:basedOn w:val="a"/>
    <w:next w:val="a"/>
    <w:link w:val="1Char"/>
    <w:uiPriority w:val="9"/>
    <w:qFormat/>
    <w:rsid w:val="00D86D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6B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6B3C"/>
    <w:rPr>
      <w:sz w:val="18"/>
      <w:szCs w:val="18"/>
    </w:rPr>
  </w:style>
  <w:style w:type="paragraph" w:styleId="a4">
    <w:name w:val="footer"/>
    <w:basedOn w:val="a"/>
    <w:link w:val="Char0"/>
    <w:uiPriority w:val="99"/>
    <w:unhideWhenUsed/>
    <w:rsid w:val="00E66B3C"/>
    <w:pPr>
      <w:tabs>
        <w:tab w:val="center" w:pos="4153"/>
        <w:tab w:val="right" w:pos="8306"/>
      </w:tabs>
      <w:snapToGrid w:val="0"/>
      <w:jc w:val="left"/>
    </w:pPr>
    <w:rPr>
      <w:sz w:val="18"/>
      <w:szCs w:val="18"/>
    </w:rPr>
  </w:style>
  <w:style w:type="character" w:customStyle="1" w:styleId="Char0">
    <w:name w:val="页脚 Char"/>
    <w:basedOn w:val="a0"/>
    <w:link w:val="a4"/>
    <w:uiPriority w:val="99"/>
    <w:rsid w:val="00E66B3C"/>
    <w:rPr>
      <w:sz w:val="18"/>
      <w:szCs w:val="18"/>
    </w:rPr>
  </w:style>
  <w:style w:type="paragraph" w:styleId="a5">
    <w:name w:val="List Paragraph"/>
    <w:basedOn w:val="a"/>
    <w:uiPriority w:val="34"/>
    <w:qFormat/>
    <w:rsid w:val="00E66B3C"/>
    <w:pPr>
      <w:ind w:firstLineChars="200" w:firstLine="420"/>
    </w:pPr>
  </w:style>
  <w:style w:type="table" w:styleId="a6">
    <w:name w:val="Table Grid"/>
    <w:basedOn w:val="a1"/>
    <w:uiPriority w:val="59"/>
    <w:rsid w:val="00E66B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66B3C"/>
    <w:rPr>
      <w:sz w:val="18"/>
      <w:szCs w:val="18"/>
    </w:rPr>
  </w:style>
  <w:style w:type="character" w:customStyle="1" w:styleId="Char1">
    <w:name w:val="批注框文本 Char"/>
    <w:basedOn w:val="a0"/>
    <w:link w:val="a7"/>
    <w:uiPriority w:val="99"/>
    <w:semiHidden/>
    <w:rsid w:val="00E66B3C"/>
    <w:rPr>
      <w:sz w:val="18"/>
      <w:szCs w:val="18"/>
    </w:rPr>
  </w:style>
  <w:style w:type="paragraph" w:styleId="a8">
    <w:name w:val="Plain Text"/>
    <w:basedOn w:val="a"/>
    <w:link w:val="Char2"/>
    <w:rsid w:val="00D47EF9"/>
    <w:pPr>
      <w:adjustRightInd w:val="0"/>
      <w:spacing w:line="312" w:lineRule="atLeast"/>
      <w:textAlignment w:val="baseline"/>
    </w:pPr>
    <w:rPr>
      <w:rFonts w:ascii="宋体" w:eastAsia="宋体" w:hAnsi="Courier New" w:cs="Times New Roman"/>
      <w:kern w:val="0"/>
      <w:szCs w:val="20"/>
    </w:rPr>
  </w:style>
  <w:style w:type="character" w:customStyle="1" w:styleId="Char2">
    <w:name w:val="纯文本 Char"/>
    <w:basedOn w:val="a0"/>
    <w:link w:val="a8"/>
    <w:rsid w:val="00D47EF9"/>
    <w:rPr>
      <w:rFonts w:ascii="宋体" w:eastAsia="宋体" w:hAnsi="Courier New" w:cs="Times New Roman"/>
      <w:kern w:val="0"/>
      <w:szCs w:val="20"/>
    </w:rPr>
  </w:style>
  <w:style w:type="character" w:customStyle="1" w:styleId="1Char">
    <w:name w:val="标题 1 Char"/>
    <w:basedOn w:val="a0"/>
    <w:link w:val="1"/>
    <w:uiPriority w:val="9"/>
    <w:rsid w:val="00D86D3B"/>
    <w:rPr>
      <w:b/>
      <w:bCs/>
      <w:kern w:val="44"/>
      <w:sz w:val="44"/>
      <w:szCs w:val="44"/>
    </w:rPr>
  </w:style>
  <w:style w:type="paragraph" w:styleId="TOC">
    <w:name w:val="TOC Heading"/>
    <w:basedOn w:val="1"/>
    <w:next w:val="a"/>
    <w:uiPriority w:val="39"/>
    <w:semiHidden/>
    <w:unhideWhenUsed/>
    <w:qFormat/>
    <w:rsid w:val="00D86D3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86D3B"/>
  </w:style>
  <w:style w:type="paragraph" w:styleId="2">
    <w:name w:val="toc 2"/>
    <w:basedOn w:val="a"/>
    <w:next w:val="a"/>
    <w:autoRedefine/>
    <w:uiPriority w:val="39"/>
    <w:unhideWhenUsed/>
    <w:rsid w:val="00D86D3B"/>
    <w:pPr>
      <w:ind w:leftChars="200" w:left="420"/>
    </w:pPr>
  </w:style>
  <w:style w:type="paragraph" w:styleId="3">
    <w:name w:val="toc 3"/>
    <w:basedOn w:val="a"/>
    <w:next w:val="a"/>
    <w:autoRedefine/>
    <w:uiPriority w:val="39"/>
    <w:unhideWhenUsed/>
    <w:rsid w:val="00D86D3B"/>
    <w:pPr>
      <w:ind w:leftChars="400" w:left="840"/>
    </w:pPr>
  </w:style>
  <w:style w:type="character" w:styleId="a9">
    <w:name w:val="Hyperlink"/>
    <w:basedOn w:val="a0"/>
    <w:uiPriority w:val="99"/>
    <w:unhideWhenUsed/>
    <w:rsid w:val="00D86D3B"/>
    <w:rPr>
      <w:color w:val="0000FF" w:themeColor="hyperlink"/>
      <w:u w:val="single"/>
    </w:rPr>
  </w:style>
  <w:style w:type="paragraph" w:styleId="aa">
    <w:name w:val="Title"/>
    <w:basedOn w:val="a"/>
    <w:next w:val="a"/>
    <w:link w:val="Char3"/>
    <w:autoRedefine/>
    <w:qFormat/>
    <w:rsid w:val="008B41C4"/>
    <w:pPr>
      <w:spacing w:before="240" w:after="60" w:line="480" w:lineRule="auto"/>
      <w:jc w:val="center"/>
      <w:outlineLvl w:val="0"/>
    </w:pPr>
    <w:rPr>
      <w:rFonts w:ascii="Times New Roman" w:eastAsia="黑体" w:hAnsi="Times New Roman" w:cs="Times New Roman"/>
      <w:b/>
      <w:bCs/>
      <w:sz w:val="32"/>
      <w:szCs w:val="30"/>
    </w:rPr>
  </w:style>
  <w:style w:type="character" w:customStyle="1" w:styleId="Char3">
    <w:name w:val="标题 Char"/>
    <w:basedOn w:val="a0"/>
    <w:link w:val="aa"/>
    <w:rsid w:val="008B41C4"/>
    <w:rPr>
      <w:rFonts w:ascii="Times New Roman" w:eastAsia="黑体" w:hAnsi="Times New Roman" w:cs="Times New Roman"/>
      <w:b/>
      <w:bCs/>
      <w:sz w:val="32"/>
      <w:szCs w:val="30"/>
    </w:rPr>
  </w:style>
  <w:style w:type="character" w:customStyle="1" w:styleId="apple-style-span">
    <w:name w:val="apple-style-span"/>
    <w:basedOn w:val="a0"/>
    <w:rsid w:val="00387EFB"/>
  </w:style>
</w:styles>
</file>

<file path=word/webSettings.xml><?xml version="1.0" encoding="utf-8"?>
<w:webSettings xmlns:r="http://schemas.openxmlformats.org/officeDocument/2006/relationships" xmlns:w="http://schemas.openxmlformats.org/wordprocessingml/2006/main">
  <w:divs>
    <w:div w:id="720053159">
      <w:bodyDiv w:val="1"/>
      <w:marLeft w:val="0"/>
      <w:marRight w:val="0"/>
      <w:marTop w:val="0"/>
      <w:marBottom w:val="0"/>
      <w:divBdr>
        <w:top w:val="none" w:sz="0" w:space="0" w:color="auto"/>
        <w:left w:val="none" w:sz="0" w:space="0" w:color="auto"/>
        <w:bottom w:val="none" w:sz="0" w:space="0" w:color="auto"/>
        <w:right w:val="none" w:sz="0" w:space="0" w:color="auto"/>
      </w:divBdr>
    </w:div>
    <w:div w:id="885071033">
      <w:bodyDiv w:val="1"/>
      <w:marLeft w:val="0"/>
      <w:marRight w:val="0"/>
      <w:marTop w:val="0"/>
      <w:marBottom w:val="0"/>
      <w:divBdr>
        <w:top w:val="none" w:sz="0" w:space="0" w:color="auto"/>
        <w:left w:val="none" w:sz="0" w:space="0" w:color="auto"/>
        <w:bottom w:val="none" w:sz="0" w:space="0" w:color="auto"/>
        <w:right w:val="none" w:sz="0" w:space="0" w:color="auto"/>
      </w:divBdr>
    </w:div>
    <w:div w:id="1519538986">
      <w:bodyDiv w:val="1"/>
      <w:marLeft w:val="0"/>
      <w:marRight w:val="0"/>
      <w:marTop w:val="0"/>
      <w:marBottom w:val="0"/>
      <w:divBdr>
        <w:top w:val="none" w:sz="0" w:space="0" w:color="auto"/>
        <w:left w:val="none" w:sz="0" w:space="0" w:color="auto"/>
        <w:bottom w:val="none" w:sz="0" w:space="0" w:color="auto"/>
        <w:right w:val="none" w:sz="0" w:space="0" w:color="auto"/>
      </w:divBdr>
    </w:div>
    <w:div w:id="15656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emf"/><Relationship Id="rId21" Type="http://schemas.openxmlformats.org/officeDocument/2006/relationships/image" Target="media/image8.wmf"/><Relationship Id="rId42" Type="http://schemas.openxmlformats.org/officeDocument/2006/relationships/image" Target="media/image18.jpeg"/><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9.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3.wmf"/><Relationship Id="rId98" Type="http://schemas.openxmlformats.org/officeDocument/2006/relationships/oleObject" Target="embeddings/oleObject47.bin"/><Relationship Id="rId121"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4DD45-6ED2-42DF-AF01-CE8EDB17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2368</Words>
  <Characters>13504</Characters>
  <Application>Microsoft Office Word</Application>
  <DocSecurity>0</DocSecurity>
  <Lines>112</Lines>
  <Paragraphs>31</Paragraphs>
  <ScaleCrop>false</ScaleCrop>
  <Company> </Company>
  <LinksUpToDate>false</LinksUpToDate>
  <CharactersWithSpaces>15841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Think</cp:lastModifiedBy>
  <cp:revision>12</cp:revision>
  <dcterms:created xsi:type="dcterms:W3CDTF">2011-05-02T05:06:00Z</dcterms:created>
  <dcterms:modified xsi:type="dcterms:W3CDTF">2012-10-08T12:21:00Z</dcterms:modified>
</cp:coreProperties>
</file>