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Partie 1 : Analyse Détaillée des User Stories</w:t>
      </w:r>
    </w:p>
    <w:p>
      <w:pPr>
        <w:jc w:val="center"/>
      </w:pPr>
      <w:r>
        <w:rPr>
          <w:i/>
          <w:sz w:val="20"/>
        </w:rPr>
        <w:t>QA Analysis — Document de tests fonctionnels &amp; sécurité</w:t>
      </w:r>
    </w:p>
    <w:p>
      <w:r>
        <w:rPr>
          <w:b/>
        </w:rPr>
        <w:t xml:space="preserve">Objectif : </w:t>
      </w:r>
      <w:r>
        <w:t>transformer les User Stories en scénarios de test structurés afin de vérifier les comportements nominaux, les erreurs, les cas limites et les contrôles de sécurité.</w:t>
      </w:r>
    </w:p>
    <w:p>
      <w:pPr>
        <w:pStyle w:val="Heading1"/>
      </w:pPr>
      <w:r>
        <w:t>1. Synthèse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Module</w:t>
            </w:r>
          </w:p>
        </w:tc>
        <w:tc>
          <w:tcPr>
            <w:tcW w:type="dxa" w:w="2592"/>
          </w:tcPr>
          <w:p>
            <w:r>
              <w:t>User Stories</w:t>
            </w:r>
          </w:p>
        </w:tc>
        <w:tc>
          <w:tcPr>
            <w:tcW w:type="dxa" w:w="2592"/>
          </w:tcPr>
          <w:p>
            <w:r>
              <w:t>Axes de test</w:t>
            </w:r>
          </w:p>
        </w:tc>
        <w:tc>
          <w:tcPr>
            <w:tcW w:type="dxa" w:w="2592"/>
          </w:tcPr>
          <w:p>
            <w:r>
              <w:t>Priorité QA</w:t>
            </w:r>
          </w:p>
        </w:tc>
      </w:tr>
      <w:tr>
        <w:tc>
          <w:tcPr>
            <w:tcW w:type="dxa" w:w="2592"/>
          </w:tcPr>
          <w:p>
            <w:r>
              <w:t>Authentification &amp; Sécurité</w:t>
            </w:r>
          </w:p>
        </w:tc>
        <w:tc>
          <w:tcPr>
            <w:tcW w:type="dxa" w:w="2592"/>
          </w:tcPr>
          <w:p>
            <w:r>
              <w:t>US-AUTH-001 à 003</w:t>
            </w:r>
          </w:p>
        </w:tc>
        <w:tc>
          <w:tcPr>
            <w:tcW w:type="dxa" w:w="2592"/>
          </w:tcPr>
          <w:p>
            <w:r>
              <w:t>Fonctionnel, validation, JWT, contrôle d’accès</w:t>
            </w:r>
          </w:p>
        </w:tc>
        <w:tc>
          <w:tcPr>
            <w:tcW w:type="dxa" w:w="2592"/>
          </w:tcPr>
          <w:p>
            <w:r>
              <w:t>Critique</w:t>
            </w:r>
          </w:p>
        </w:tc>
      </w:tr>
      <w:tr>
        <w:tc>
          <w:tcPr>
            <w:tcW w:type="dxa" w:w="2592"/>
          </w:tcPr>
          <w:p>
            <w:r>
              <w:t>Gestion des Projets</w:t>
            </w:r>
          </w:p>
        </w:tc>
        <w:tc>
          <w:tcPr>
            <w:tcW w:type="dxa" w:w="2592"/>
          </w:tcPr>
          <w:p>
            <w:r>
              <w:t>US-PRJ-001 à 003</w:t>
            </w:r>
          </w:p>
        </w:tc>
        <w:tc>
          <w:tcPr>
            <w:tcW w:type="dxa" w:w="2592"/>
          </w:tcPr>
          <w:p>
            <w:r>
              <w:t>Validation, CRUD, RBAC, pagination, XSS</w:t>
            </w:r>
          </w:p>
        </w:tc>
        <w:tc>
          <w:tcPr>
            <w:tcW w:type="dxa" w:w="2592"/>
          </w:tcPr>
          <w:p>
            <w:r>
              <w:t>Élevée</w:t>
            </w:r>
          </w:p>
        </w:tc>
      </w:tr>
      <w:tr>
        <w:tc>
          <w:tcPr>
            <w:tcW w:type="dxa" w:w="2592"/>
          </w:tcPr>
          <w:p>
            <w:r>
              <w:t>Kanban &amp; Tâches</w:t>
            </w:r>
          </w:p>
        </w:tc>
        <w:tc>
          <w:tcPr>
            <w:tcW w:type="dxa" w:w="2592"/>
          </w:tcPr>
          <w:p>
            <w:r>
              <w:t>US-TSK-001 &amp; 002</w:t>
            </w:r>
          </w:p>
        </w:tc>
        <w:tc>
          <w:tcPr>
            <w:tcW w:type="dxa" w:w="2592"/>
          </w:tcPr>
          <w:p>
            <w:r>
              <w:t>Statuts, API, UI, résilience, synchronisation</w:t>
            </w:r>
          </w:p>
        </w:tc>
        <w:tc>
          <w:tcPr>
            <w:tcW w:type="dxa" w:w="2592"/>
          </w:tcPr>
          <w:p>
            <w:r>
              <w:t>Élevée</w:t>
            </w:r>
          </w:p>
        </w:tc>
      </w:tr>
    </w:tbl>
    <w:p/>
    <w:p>
      <w:pPr>
        <w:pStyle w:val="Heading1"/>
      </w:pPr>
      <w:r>
        <w:t>Module 1 : Authentification &amp;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ID User Story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Fonctionnalité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Type de scénario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Donnée / Action de test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Résultat attendu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Email valide + mot de passe ≥ 8 caractères.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Compte créé avec succès ; statut API attendu : 201 Created.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Email déjà existant en BDD.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Rejet de l’inscription ; 400 Bad Request ou 409 Conflict selon la spécification.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Email invalide : test@, test.com, user@domain.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Erreur de validation ; 400 Bad Request.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Mot de passe inférieur à 8 caractères.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Erreur de validation formulaire/API ; compte non créé.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Mot de passe composé uniquement d’espaces ou contenant accents/émojis.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Vérifier la règle de validation et le comportement réel du système.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Inscription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Email avec majuscules : User@Domain.com.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Vérifier la gestion de la casse (case sensitivity) et, si prévu, la normalisation en minuscules.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Connexion &amp; JWT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Identifiants corrects.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Token JWT généré ; redirection vers le tableau de bord ; 200 OK.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Connexion &amp; JWT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Email inexistant ou mot de passe incorrect.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401 Unauthorized avec message générique ne révélant pas quel identifiant est incorrect.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Connexion &amp; JWT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Accès à /api/projects sans Authorization: Bearer &lt;token&gt;.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Accès refusé ; 401 Unauthorized.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Connexion &amp; JWT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Token JWT expiré ou signature modifiée.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Accès refusé ; 401 Unauthorized.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Déconnexion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Clic sur « Déconnexion ».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Token supprimé du localStorage et/ou des cookies selon l’implémentation.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US-AUTH-003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Déconnexion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Après déconnexion, clic sur « Précédent » du navigateur.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Redirection forcée vers /login ; aucune donnée privée ne doit être affichée depuis le cache.</w:t>
            </w:r>
          </w:p>
        </w:tc>
      </w:tr>
    </w:tbl>
    <w:p>
      <w:pPr>
        <w:pStyle w:val="Heading1"/>
      </w:pPr>
      <w:r>
        <w:t>Module 2 : Gestion des Projets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ID User Story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Fonctionnalité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Type de scénario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Donnée / Action de test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Résultat attendu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 de projet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Titre de 3 à 100 caractères + date ≥ aujourd’hui.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Projet créé ; statut initial : ACTIVE.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 de projet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Titre vide ou inférieur à 3 caractères ; date dans le passé.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Requête rejetée ; 400 Bad Request ; projet non créé.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 de projet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Titre de 100 caractères puis 101 caractères.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100 caractères accepté ; 101 caractères rejeté si 100 est la limite maximale.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US-PRJ-001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 de projet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Injection XSS dans le titre : &lt;script&gt;alert(1)&lt;/script&gt;.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Le contenu doit être correctement échappé/sanitisé à l’affichage ; aucun script ne doit s’exécuter.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Isolation des Données (RBAC)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Utilisateur A consulte ses propres projets.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Liste des projets autorisés retournée ; 200 OK.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Isolation des Données (RBAC)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Utilisateur B tente GET /api/projects/{id_UserA}.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Accès strictement refusé ; 403 Forbidden ou 404 Not Found selon la politique de sécurité.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Isolation des Données (RBAC)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 / Sécurité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Utilisateur B tente DELETE /api/projects/{id_UserA}.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Suppression interdite ; 403 Forbidden ou 404 Not Found ; aucune donnée modifiée.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Recherche &amp; Pagination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GET /api/projects/paged?page=0&amp;size=10.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200 OK ; JSON complet avec totalPages, totalElements et données paginées.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Recherche &amp; Pagination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Recherche avec %, _, ' ou autres caractères spéciaux.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Recherche traitée correctement ; pas d’erreur SQL/API ni de crash.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US-PRJ-003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Recherche &amp; Pagination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 / Résilience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Demande d’une page hors limites : page=999.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200 OK avec liste vide [] ; aucune erreur 500.</w:t>
            </w:r>
          </w:p>
        </w:tc>
      </w:tr>
    </w:tbl>
    <w:p>
      <w:pPr>
        <w:pStyle w:val="Heading1"/>
      </w:pPr>
      <w:r>
        <w:t>Module 3 : Kanban &amp; Tâches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ID User Story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Fonctionnalité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Type de scénario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Donnée / Action de test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Résultat attendu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US-TSK-001 &amp; US-TSK-002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Création, Statuts &amp; Drag &amp; Drop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Passant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Glisser une tâche de TODO vers IN_PROGRESS.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PATCH /api/tasks/{id}/status réussi ; 200 OK ; colonne Kanban mise à jour.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US-TSK-001 &amp; US-TSK-002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Création, Statuts &amp; Drag &amp; Drop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d’Erreur / Résilience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Simuler une coupure réseau pendant le Drag &amp; Drop (DevTools → Offline).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Notification d’erreur visible ; rollback automatique de la carte à sa position initiale.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US-TSK-001 &amp; US-TSK-002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Création, Statuts &amp; Drag &amp; Drop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Déplacements rapides et successifs de plusieurs tâches.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Les changements doivent rester cohérents ; aucune perte, duplication ou inversion inattendue.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6"/>
              </w:rPr>
              <w:t>US-TSK-001 &amp; US-TSK-002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Création, Statuts &amp; Drag &amp; Drop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Cas Limite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Rafraîchir la page (F5) immédiatement après un déplacement.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6"/>
              </w:rPr>
              <w:t>Après rechargement, le statut affiché doit correspondre à l’état réellement enregistré côté serveur.</w:t>
            </w:r>
          </w:p>
        </w:tc>
      </w:tr>
    </w:tbl>
    <w:p>
      <w:pPr>
        <w:pStyle w:val="Heading1"/>
      </w:pPr>
      <w:r>
        <w:t>2. Points de contrôle QA transverses</w:t>
      </w:r>
    </w:p>
    <w:p>
      <w:pPr>
        <w:pStyle w:val="ListBullet"/>
      </w:pPr>
      <w:r>
        <w:t>Vérifier le code HTTP, le corps de réponse JSON et le message d’erreur.</w:t>
      </w:r>
    </w:p>
    <w:p>
      <w:pPr>
        <w:pStyle w:val="ListBullet"/>
      </w:pPr>
      <w:r>
        <w:t>Vérifier qu’une erreur ne provoque pas de crash côté frontend ou backend.</w:t>
      </w:r>
    </w:p>
    <w:p>
      <w:pPr>
        <w:pStyle w:val="ListBullet"/>
      </w:pPr>
      <w:r>
        <w:t>Vérifier les contrôles d’accès avec plusieurs utilisateurs et rôles.</w:t>
      </w:r>
    </w:p>
    <w:p>
      <w:pPr>
        <w:pStyle w:val="ListBullet"/>
      </w:pPr>
      <w:r>
        <w:t>Vérifier la persistance des changements après rafraîchissement de la page.</w:t>
      </w:r>
    </w:p>
    <w:p>
      <w:pPr>
        <w:pStyle w:val="ListBullet"/>
      </w:pPr>
      <w:r>
        <w:t>Vérifier les comportements limites aux bornes exactes des validations.</w:t>
      </w:r>
    </w:p>
    <w:p>
      <w:pPr>
        <w:pStyle w:val="ListBullet"/>
      </w:pPr>
      <w:r>
        <w:t>Vérifier les risques de sécurité évidents : XSS, accès non autorisé, JWT invalide/expiré.</w:t>
      </w:r>
    </w:p>
    <w:p>
      <w:pPr>
        <w:pStyle w:val="ListBullet"/>
      </w:pPr>
      <w:r>
        <w:t>Documenter pour chaque anomalie : étapes de reproduction, résultat attendu, résultat obtenu, sévérité et preuve (capture/log).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QA Analysis — Document de test | Junior QA Tester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