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CAHIER DE CAS DE TEST FONCTIONNELS</w:t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595959"/>
          <w:sz w:val="30"/>
          <w:szCs w:val="30"/>
        </w:rPr>
        <w:t xml:space="preserve">Projet TaskFlow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Version : 1.0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Référence : Document de Stratégie &amp; Plan de Test TaskFlow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Légende priorité : P1 = Critique (bloquant la recette)  ·  P2 = Élevée  ·  P3 = Moyenne</w:t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color w:val="1F3864"/>
        </w:rPr>
        <w:t xml:space="preserve">Synthèse</w:t>
      </w:r>
    </w:p>
    <w:p>
      <w:pPr>
        <w:spacing w:after="200" w:before="120"/>
      </w:pPr>
      <w:r>
        <w:rPr>
          <w:sz w:val="20"/>
          <w:szCs w:val="20"/>
        </w:rPr>
        <w:t xml:space="preserve">Ce cahier couvre 37 cas de test répartis sur 4 modules fonctionnels.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720"/>
        <w:gridCol w:w="1720"/>
        <w:gridCol w:w="1720"/>
      </w:tblGrid>
      <w:tr>
        <w:trPr>
          <w:tblHeader/>
        </w:trPr>
        <w:tc>
          <w:tcPr>
            <w:tcW w:type="dxa" w:w="60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Nb de cas</w:t>
            </w:r>
          </w:p>
        </w:tc>
        <w:tc>
          <w:tcPr>
            <w:tcW w:type="dxa" w:w="172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172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172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Module 1 : Authentification &amp; Sécurité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Module 2 : Gestion des Projets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Module 3 : Tableau Kanban &amp; Tâches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Module 4 : Robustesse &amp; Gestion des Erreurs (API)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6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37</w:t>
            </w:r>
          </w:p>
        </w:tc>
        <w:tc>
          <w:tcPr>
            <w:tcW w:type="dxa" w:w="172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26</w:t>
            </w:r>
          </w:p>
        </w:tc>
        <w:tc>
          <w:tcPr>
            <w:tcW w:type="dxa" w:w="172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172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Module 1 : Authentification &amp; Sécurité</w:t>
      </w:r>
    </w:p>
    <w:p>
      <w:pPr>
        <w:spacing w:after="160"/>
      </w:pPr>
      <w:r>
        <w:rPr>
          <w:b/>
          <w:bCs/>
          <w:color w:val="595959"/>
          <w:sz w:val="18"/>
          <w:szCs w:val="18"/>
        </w:rPr>
        <w:t xml:space="preserve">12 cas de test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1750"/>
        <w:gridCol w:w="1050"/>
        <w:gridCol w:w="1550"/>
        <w:gridCol w:w="2450"/>
        <w:gridCol w:w="2960"/>
        <w:gridCol w:w="900"/>
      </w:tblGrid>
      <w:tr>
        <w:trPr>
          <w:tblHeader/>
        </w:trPr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Titre</w:t>
            </w:r>
          </w:p>
        </w:tc>
        <w:tc>
          <w:tcPr>
            <w:tcW w:type="dxa" w:w="10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Préconditions</w:t>
            </w:r>
          </w:p>
        </w:tc>
        <w:tc>
          <w:tcPr>
            <w:tcW w:type="dxa" w:w="2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Étapes / Données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 attendu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TC-AUTH-001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Inscription réussie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Email non utilisé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 /api/auth/register avec email valide + mot de passe ≥ 8 caractères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Compte créé, 201 Created, redirection vers /login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TC-AUTH-002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Email déjà existant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Erreur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 compte existe déjà avec cet email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S'inscrire avec un email déjà en BDD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 (ou 409 Conflict), message d'erreur clair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TC-AUTH-003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Format email invalide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Erreur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Tester test@, test.com, user@domain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Request, message d'erreur sous le champ email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TC-AUTH-004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Mot de passe trop court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Erreur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Mot de passe &lt; 8 caractères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Request, compte non créé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TC-AUTH-005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Mot de passe atypique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Limite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Mot de passe composé d'espaces uniquement, ou contenant accents/émojis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Comportement conforme à la règle définie (accepté ou rejeté explicitement, pas de crash)</w:t>
            </w:r>
          </w:p>
        </w:tc>
        <w:tc>
          <w:tcPr>
            <w:tcW w:type="dxa" w:w="900"/>
            <w:shd w:fill="C6E0B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P3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TC-AUTH-006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Casse de l'email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Limite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Inscription avec User@Domain.com puis tentative avec user@domain.com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Vérifier la gestion de la casse (unicité respectée ou normalisation en minuscules)</w:t>
            </w:r>
          </w:p>
        </w:tc>
        <w:tc>
          <w:tcPr>
            <w:tcW w:type="dxa" w:w="9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TC-AUTH-007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Connexion réussie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Compte existant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 /api/auth/login avec identifiants valides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JWT généré, 200 OK, redirection vers le tableau de bord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TC-AUTH-008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Connexion échouée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Erreur/Sécurité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Email inexistant OU mot de passe erroné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401 Unauthorized, message générique "Identifiants invalides" (ne doit pas préciser lequel des deux champs est faux)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TC-AUTH-009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Accès sans token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Erreur/Sécurité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 connecté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/api/projects sans header Authorization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401 Unauthorized, redirection vers /login côté UI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TC-AUTH-010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Token invalide ou expiré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Limite/Sécurité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Token expiré ou signature altérée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Appeler une route protégée avec ce token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401 Unauthorized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TC-AUTH-011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US-AUTH-003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Déconnexion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Connecté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Cliquer sur "Déconnexion"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Token supprimé côté client (localStorage/cookies)</w:t>
            </w:r>
          </w:p>
        </w:tc>
        <w:tc>
          <w:tcPr>
            <w:tcW w:type="dxa" w:w="9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TC-AUTH-012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US-AUTH-003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Retour arrière après déconnexion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Limite/Sécurité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Vient de se déconnecter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Utiliser le bouton "Précédent" du navigateur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Redirection forcée vers /login, aucune donnée privée visible depuis le cache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Module 2 : Gestion des Projets</w:t>
      </w:r>
    </w:p>
    <w:p>
      <w:pPr>
        <w:spacing w:after="160"/>
      </w:pPr>
      <w:r>
        <w:rPr>
          <w:b/>
          <w:bCs/>
          <w:color w:val="595959"/>
          <w:sz w:val="18"/>
          <w:szCs w:val="18"/>
        </w:rPr>
        <w:t xml:space="preserve">13 cas de test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1750"/>
        <w:gridCol w:w="1050"/>
        <w:gridCol w:w="1550"/>
        <w:gridCol w:w="2450"/>
        <w:gridCol w:w="2960"/>
        <w:gridCol w:w="900"/>
      </w:tblGrid>
      <w:tr>
        <w:trPr>
          <w:tblHeader/>
        </w:trPr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Titre</w:t>
            </w:r>
          </w:p>
        </w:tc>
        <w:tc>
          <w:tcPr>
            <w:tcW w:type="dxa" w:w="10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Préconditions</w:t>
            </w:r>
          </w:p>
        </w:tc>
        <w:tc>
          <w:tcPr>
            <w:tcW w:type="dxa" w:w="2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Étapes / Données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 attendu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TC-PRJ-001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Création de projet valide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Connecté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Titre 3-100 caractères, date d'échéance ≥ aujourd'hui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Projet créé, statut initial ACTIVE, 201 Created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TC-PRJ-002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Titre invalide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Erreur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Connecté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Titre vide ou &lt; 3 caractères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Request, détail des champs invalides, projet non créé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TC-PRJ-003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Date d'échéance dans le passé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Erreur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Connecté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Date antérieure à aujourd'hui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TC-PRJ-004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Titre à la limite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Limite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Connecté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Titre de 100 caractères, puis 101 caractères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 accepté, 101 rejeté</w:t>
            </w:r>
          </w:p>
        </w:tc>
        <w:tc>
          <w:tcPr>
            <w:tcW w:type="dxa" w:w="9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TC-PRJ-005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Injection XSS dans le titre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Limite/Sécurité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Connecté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Titre = &lt;script&gt;alert(1)&lt;/script&gt;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Contenu échappé/sanitisé à l'affichage, aucun script exécuté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TC-PRJ-006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Consultation de ses propres projets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utilisateurs A et B avec projets distincts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A liste ses projets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Seuls les projets de A sont retournés, 200 OK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TC-PRJ-007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Accès à un projet d'un autre utilisateur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Sécurité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Idem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B exécute GET /api/projects/{id_projetA}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403 Forbidden ou 404 Not Found, aucune donnée exposée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TC-PRJ-008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US-PRJ-004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Suppression d'un projet d'un autre utilisateur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Sécurité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Idem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User B exécute DELETE /api/projects/{id_projetA}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403/404, aucune donnée modifiée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TC-PRJ-009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US-PRJ-003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Recherche, tri et pagination nominale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Plusieurs projets existants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/api/projects/paged?page=0&amp;size=10&amp;search=keyword&amp;status=ACTIVE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200 OK, JSON avec content, totalPages, totalElements, pageNumber</w:t>
            </w:r>
          </w:p>
        </w:tc>
        <w:tc>
          <w:tcPr>
            <w:tcW w:type="dxa" w:w="9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TC-PRJ-010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US-PRJ-003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Page hors limites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Résilience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 .../paged?page=999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200 OK, liste vide [], pas d'erreur 500</w:t>
            </w:r>
          </w:p>
        </w:tc>
        <w:tc>
          <w:tcPr>
            <w:tcW w:type="dxa" w:w="9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TC-PRJ-011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US-PRJ-003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Caractères spéciaux dans la recherche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Limite/Sécurité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Recherche avec %, _, '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 d'erreur SQL/API, pas de crash</w:t>
            </w:r>
          </w:p>
        </w:tc>
        <w:tc>
          <w:tcPr>
            <w:tcW w:type="dxa" w:w="9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TC-PRJ-012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US-PRJ-004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Mise à jour partielle du statut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Projet existant appartenant à l'utilisateur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 /api/projects/{id} avec un seul champ (ex: status=COMPLETED)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Seul le champ transmis est modifié, les autres restent inchangés</w:t>
            </w:r>
          </w:p>
        </w:tc>
        <w:tc>
          <w:tcPr>
            <w:tcW w:type="dxa" w:w="9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TC-PRJ-013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US-PRJ-004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Suppression en cascade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Projet avec tâches associées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DELETE /api/projects/{id}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Projet supprimé + toutes les tâches associées supprimées en cascade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Module 3 : Tableau Kanban &amp; Tâches</w:t>
      </w:r>
    </w:p>
    <w:p>
      <w:pPr>
        <w:spacing w:after="160"/>
      </w:pPr>
      <w:r>
        <w:rPr>
          <w:b/>
          <w:bCs/>
          <w:color w:val="595959"/>
          <w:sz w:val="18"/>
          <w:szCs w:val="18"/>
        </w:rPr>
        <w:t xml:space="preserve">9 cas de test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1750"/>
        <w:gridCol w:w="1050"/>
        <w:gridCol w:w="1550"/>
        <w:gridCol w:w="2450"/>
        <w:gridCol w:w="2960"/>
        <w:gridCol w:w="900"/>
      </w:tblGrid>
      <w:tr>
        <w:trPr>
          <w:tblHeader/>
        </w:trPr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Titre</w:t>
            </w:r>
          </w:p>
        </w:tc>
        <w:tc>
          <w:tcPr>
            <w:tcW w:type="dxa" w:w="10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Préconditions</w:t>
            </w:r>
          </w:p>
        </w:tc>
        <w:tc>
          <w:tcPr>
            <w:tcW w:type="dxa" w:w="2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Étapes / Données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 attendu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TC-TSK-001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US-TSK-001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Création de tâche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Projet existant appartenant à l'utilisateur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Ajouter une tâche avec titre, description, priorité (LOW/MEDIUM/HIGH)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Tâche créée, statut par défaut TODO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TC-TSK-002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US-TSK-001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Création de tâche sur projet non autorisé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Sécurité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Projet appartenant à un autre utilisateur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Tenter de créer une tâche sur ce projet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Requête rejetée (403/404), tâche non créée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TC-TSK-003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US-TSK-002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Drag &amp; Drop nominal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Tâche en colonne TODO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Déplacer la carte vers IN_PROGRESS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Mise à jour immédiate de l'UI + PATCH /api/tasks/{id}/status réussi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TC-TSK-004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US-TSK-002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Coupure réseau pendant le Drag &amp; Drop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Résilience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Simulation offline (DevTools)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Déplacer une carte pendant la coupure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Notification d'erreur affichée, rollback UI vers la colonne d'origine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TC-TSK-005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US-TSK-002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Déplacements rapides successifs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Limite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Plusieurs tâches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Déplacer rapidement plusieurs cartes à la suite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Cohérence maintenue, aucune perte/duplication/inversion</w:t>
            </w:r>
          </w:p>
        </w:tc>
        <w:tc>
          <w:tcPr>
            <w:tcW w:type="dxa" w:w="9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TC-TSK-006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US-TSK-002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Persistance après rafraîchissement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Vient de déplacer une carte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Rafraîchir la page (F5)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 statut affiché correspond à l'état réellement enregistré en BDD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TC-TSK-007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US-TSK-003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Modification de tâche par le propriétaire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Utilisateur propriétaire du projet parent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Modifier le contenu d'une tâche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Modification enregistrée avec succès</w:t>
            </w:r>
          </w:p>
        </w:tc>
        <w:tc>
          <w:tcPr>
            <w:tcW w:type="dxa" w:w="9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TC-TSK-008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US-TSK-003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Modification/suppression par un non-propriétaire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Sécurité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Utilisateur B non propriétaire du projet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Tenter de modifier/supprimer une tâche du projet de A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Requête rejetée (403/404)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TC-TSK-009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US-TSK-003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Suppression de tâche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Tâche existante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Supprimer la tâche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Carte supprimée définitivement, aucun impact sur les autres tâches</w:t>
            </w:r>
          </w:p>
        </w:tc>
        <w:tc>
          <w:tcPr>
            <w:tcW w:type="dxa" w:w="900"/>
            <w:shd w:fill="FFE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Module 4 : Robustesse &amp; Gestion des Erreurs (API)</w:t>
      </w:r>
    </w:p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ajouté, absent de la stratégie initiale</w:t>
      </w:r>
    </w:p>
    <w:p>
      <w:pPr>
        <w:spacing w:after="160"/>
      </w:pPr>
      <w:r>
        <w:rPr>
          <w:b/>
          <w:bCs/>
          <w:color w:val="595959"/>
          <w:sz w:val="18"/>
          <w:szCs w:val="18"/>
        </w:rPr>
        <w:t xml:space="preserve">3 cas de test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1750"/>
        <w:gridCol w:w="1050"/>
        <w:gridCol w:w="1550"/>
        <w:gridCol w:w="2450"/>
        <w:gridCol w:w="2960"/>
        <w:gridCol w:w="900"/>
      </w:tblGrid>
      <w:tr>
        <w:trPr>
          <w:tblHeader/>
        </w:trPr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Titre</w:t>
            </w:r>
          </w:p>
        </w:tc>
        <w:tc>
          <w:tcPr>
            <w:tcW w:type="dxa" w:w="10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Préconditions</w:t>
            </w:r>
          </w:p>
        </w:tc>
        <w:tc>
          <w:tcPr>
            <w:tcW w:type="dxa" w:w="24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Étapes / Données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 attendu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TC-SYS-001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US-SYS-001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Structure JSON unifiée des erreurs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Déclencher chaque code d'erreur : 400, 401, 403, 404, 500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Chaque réponse contient exactement : timestamp, status, error, message, path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TC-SYS-002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US-SYS-001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Erreur de validation DTO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Erreur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Envoyer une requête avec un champ obligatoire manquant ou mal formaté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 Bad Request structuré (pas de crash 500 Internal Server Error)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TC-SYS-003</w:t>
            </w:r>
          </w:p>
        </w:tc>
        <w:tc>
          <w:tcPr>
            <w:tcW w:type="dxa" w:w="1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US-SYS-002</w:t>
            </w:r>
          </w:p>
        </w:tc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Persistance après redémarrage serveur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Nominal</w:t>
            </w:r>
          </w:p>
        </w:tc>
        <w:tc>
          <w:tcPr>
            <w:tcW w:type="dxa" w:w="1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Projets/tâches existants en BDD</w:t>
            </w:r>
          </w:p>
        </w:tc>
        <w:tc>
          <w:tcPr>
            <w:tcW w:type="dxa" w:w="24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Redémarrer le backend Spring Boot</w:t>
            </w:r>
          </w:p>
        </w:tc>
        <w:tc>
          <w:tcPr>
            <w:tcW w:type="dxa" w:w="29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Toutes les données restent inchangées après redémarrage</w:t>
            </w:r>
          </w:p>
        </w:tc>
        <w:tc>
          <w:tcPr>
            <w:tcW w:type="dxa" w:w="900"/>
            <w:shd w:fill="F8CBA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 xml:space="preserve">Points de contrôle transverses</w:t>
      </w:r>
    </w:p>
    <w:p>
      <w:pPr>
        <w:spacing w:after="200" w:before="100"/>
      </w:pPr>
      <w:r>
        <w:rPr>
          <w:i/>
          <w:iCs/>
          <w:color w:val="595959"/>
          <w:sz w:val="20"/>
          <w:szCs w:val="20"/>
        </w:rPr>
        <w:t xml:space="preserve">À vérifier systématiquement sur chaque cas de test 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Code HTTP, corps de réponse JSON et message d'erreur.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Absence de crash frontend/backend en cas d'erreur.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Contrôle d'accès testé avec plusieurs comptes/rôles (User_Owner vs User_Attacker).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Persistance des changements après rafraîchissement de page.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Comportement aux bornes exactes des règles de validation.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Risques de sécurité évidents : XSS, accès non autorisé, JWT invalide/expiré.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0"/>
          <w:szCs w:val="20"/>
        </w:rPr>
        <w:t xml:space="preserve">Pour chaque anomalie détectée : étapes de reproduction, résultat attendu, résultat obtenu, sévérité, preuve (capture/log) — à consigner dans BUG_REPORTS.md.</w:t>
      </w:r>
    </w:p>
    <w:sectPr>
      <w:headerReference w:type="default" r:id="rId7"/>
      <w:footerReference w:type="default" r:id="rId8"/>
      <w:pgSz w:w="16838" w:h="11906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4"/>
        <w:szCs w:val="14"/>
      </w:rPr>
      <w:t xml:space="preserve"> / </w:t>
    </w:r>
    <w:r>
      <w:rPr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4"/>
        <w:szCs w:val="14"/>
      </w:rPr>
      <w:t xml:space="preserve">Cahier de Cas de Test Fonctionnels — TaskFlow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2026-09-02T15:29:53.531Z</dcterms:created>
  <dcterms:modified xsi:type="dcterms:W3CDTF">2026-09-02T15:29:53.531Z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