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7443C" w14:textId="77777777" w:rsidR="00593430" w:rsidRPr="002B444D" w:rsidRDefault="00593430" w:rsidP="00593430">
      <w:pPr>
        <w:jc w:val="center"/>
        <w:rPr>
          <w:rFonts w:ascii="Noto Sans KR Medium" w:eastAsia="Noto Sans KR Medium" w:hAnsi="Noto Sans KR Medium"/>
          <w:sz w:val="40"/>
          <w:szCs w:val="44"/>
        </w:rPr>
      </w:pPr>
      <w:r w:rsidRPr="002B444D">
        <w:rPr>
          <w:rFonts w:ascii="Noto Sans KR Medium" w:eastAsia="Noto Sans KR Medium" w:hAnsi="Noto Sans KR Medium" w:hint="eastAsia"/>
          <w:sz w:val="40"/>
          <w:szCs w:val="44"/>
        </w:rPr>
        <w:t>Computer Network</w:t>
      </w:r>
    </w:p>
    <w:p w14:paraId="67A16FD6" w14:textId="6028E491" w:rsidR="00593430" w:rsidRPr="002B444D" w:rsidRDefault="00593430" w:rsidP="00593430">
      <w:pPr>
        <w:jc w:val="center"/>
        <w:rPr>
          <w:rFonts w:ascii="Noto Sans KR" w:eastAsia="Noto Sans KR" w:hAnsi="Noto Sans KR"/>
          <w:sz w:val="24"/>
          <w:szCs w:val="28"/>
        </w:rPr>
      </w:pPr>
      <w:r w:rsidRPr="002B444D">
        <w:rPr>
          <w:rFonts w:ascii="Noto Sans KR" w:eastAsia="Noto Sans KR" w:hAnsi="Noto Sans KR" w:hint="eastAsia"/>
          <w:sz w:val="24"/>
          <w:szCs w:val="28"/>
        </w:rPr>
        <w:t>Homework #5 for Chapter 7</w:t>
      </w:r>
    </w:p>
    <w:p w14:paraId="374C4DDE" w14:textId="77777777" w:rsidR="00593430" w:rsidRPr="002B444D" w:rsidRDefault="00593430" w:rsidP="002B444D">
      <w:pPr>
        <w:spacing w:line="480" w:lineRule="auto"/>
        <w:jc w:val="right"/>
        <w:rPr>
          <w:rFonts w:ascii="Noto Sans KR" w:eastAsia="Noto Sans KR" w:hAnsi="Noto Sans KR"/>
          <w:sz w:val="24"/>
          <w:szCs w:val="28"/>
        </w:rPr>
      </w:pPr>
      <w:r w:rsidRPr="002B444D">
        <w:rPr>
          <w:rFonts w:ascii="Noto Sans KR" w:eastAsia="Noto Sans KR" w:hAnsi="Noto Sans KR" w:hint="eastAsia"/>
          <w:sz w:val="24"/>
          <w:szCs w:val="28"/>
        </w:rPr>
        <w:t>19102100 Choi Jiwoo</w:t>
      </w:r>
    </w:p>
    <w:p w14:paraId="45A96F15" w14:textId="77DE93F8" w:rsidR="00593430" w:rsidRPr="002B444D" w:rsidRDefault="00593430" w:rsidP="00593430">
      <w:pPr>
        <w:rPr>
          <w:rFonts w:ascii="Noto Sans KR" w:eastAsia="Noto Sans KR" w:hAnsi="Noto Sans KR"/>
          <w:sz w:val="28"/>
          <w:szCs w:val="32"/>
        </w:rPr>
      </w:pPr>
      <w:r w:rsidRPr="002B444D">
        <w:rPr>
          <w:rFonts w:ascii="Noto Sans KR" w:eastAsia="Noto Sans KR" w:hAnsi="Noto Sans KR" w:hint="eastAsia"/>
          <w:sz w:val="28"/>
          <w:szCs w:val="32"/>
        </w:rPr>
        <w:t>Chapter 7</w:t>
      </w:r>
    </w:p>
    <w:p w14:paraId="275308FE" w14:textId="537FFDFC" w:rsidR="00593430" w:rsidRDefault="00593430" w:rsidP="00593430">
      <w:pPr>
        <w:rPr>
          <w:rFonts w:ascii="Noto Sans KR" w:eastAsia="Noto Sans KR" w:hAnsi="Noto Sans KR"/>
          <w:sz w:val="22"/>
        </w:rPr>
      </w:pPr>
      <w:r w:rsidRPr="002B444D">
        <w:rPr>
          <w:rFonts w:ascii="Noto Sans KR" w:eastAsia="Noto Sans KR" w:hAnsi="Noto Sans KR" w:hint="eastAsia"/>
          <w:sz w:val="22"/>
        </w:rPr>
        <w:t>1. Please, look at the Figure 7.3 and answer the following questions. Suppose I am using the service whose BER requirement is 10</w:t>
      </w:r>
      <w:r w:rsidRPr="002B444D">
        <w:rPr>
          <w:rFonts w:ascii="Noto Sans KR" w:eastAsia="Noto Sans KR" w:hAnsi="Noto Sans KR" w:hint="eastAsia"/>
          <w:sz w:val="22"/>
          <w:vertAlign w:val="superscript"/>
        </w:rPr>
        <w:t>-4</w:t>
      </w:r>
      <w:r w:rsidRPr="002B444D">
        <w:rPr>
          <w:rFonts w:ascii="Noto Sans KR" w:eastAsia="Noto Sans KR" w:hAnsi="Noto Sans KR" w:hint="eastAsia"/>
          <w:sz w:val="22"/>
        </w:rPr>
        <w:t>.</w:t>
      </w:r>
    </w:p>
    <w:p w14:paraId="09C23D99" w14:textId="7BC1C3C3" w:rsidR="002B444D" w:rsidRPr="002B444D" w:rsidRDefault="002B444D" w:rsidP="00593430">
      <w:pPr>
        <w:rPr>
          <w:rFonts w:ascii="Noto Sans KR" w:eastAsia="Noto Sans KR" w:hAnsi="Noto Sans KR"/>
          <w:sz w:val="22"/>
        </w:rPr>
      </w:pPr>
      <w:r w:rsidRPr="002B444D">
        <w:rPr>
          <w:rFonts w:ascii="Noto Sans KR" w:eastAsia="Noto Sans KR" w:hAnsi="Noto Sans KR"/>
          <w:noProof/>
          <w:sz w:val="22"/>
        </w:rPr>
        <w:drawing>
          <wp:inline distT="0" distB="0" distL="0" distR="0" wp14:anchorId="6853D9EB" wp14:editId="37C747D6">
            <wp:extent cx="3219450" cy="2735784"/>
            <wp:effectExtent l="0" t="0" r="0" b="7620"/>
            <wp:docPr id="988088983" name="그림 1" descr="텍스트, 도표,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88983" name="그림 1" descr="텍스트, 도표, 라인, 그래프이(가) 표시된 사진&#10;&#10;자동 생성된 설명"/>
                    <pic:cNvPicPr/>
                  </pic:nvPicPr>
                  <pic:blipFill>
                    <a:blip r:embed="rId7"/>
                    <a:stretch>
                      <a:fillRect/>
                    </a:stretch>
                  </pic:blipFill>
                  <pic:spPr>
                    <a:xfrm>
                      <a:off x="0" y="0"/>
                      <a:ext cx="3221344" cy="2737393"/>
                    </a:xfrm>
                    <a:prstGeom prst="rect">
                      <a:avLst/>
                    </a:prstGeom>
                  </pic:spPr>
                </pic:pic>
              </a:graphicData>
            </a:graphic>
          </wp:inline>
        </w:drawing>
      </w:r>
    </w:p>
    <w:p w14:paraId="6BF48005" w14:textId="4AAA404D" w:rsidR="006E63FC" w:rsidRPr="006E63FC" w:rsidRDefault="00593430" w:rsidP="006E63FC">
      <w:pPr>
        <w:pStyle w:val="a6"/>
        <w:numPr>
          <w:ilvl w:val="0"/>
          <w:numId w:val="1"/>
        </w:numPr>
        <w:rPr>
          <w:rFonts w:ascii="Noto Sans KR" w:eastAsia="Noto Sans KR" w:hAnsi="Noto Sans KR"/>
          <w:color w:val="C00000"/>
          <w:sz w:val="22"/>
        </w:rPr>
      </w:pPr>
      <w:r w:rsidRPr="006E63FC">
        <w:rPr>
          <w:rFonts w:ascii="Noto Sans KR" w:eastAsia="Noto Sans KR" w:hAnsi="Noto Sans KR" w:hint="eastAsia"/>
          <w:color w:val="C00000"/>
          <w:sz w:val="22"/>
        </w:rPr>
        <w:t xml:space="preserve">Now SNR = 10 </w:t>
      </w:r>
      <w:proofErr w:type="spellStart"/>
      <w:r w:rsidRPr="006E63FC">
        <w:rPr>
          <w:rFonts w:ascii="Noto Sans KR" w:eastAsia="Noto Sans KR" w:hAnsi="Noto Sans KR" w:hint="eastAsia"/>
          <w:color w:val="C00000"/>
          <w:sz w:val="22"/>
        </w:rPr>
        <w:t>decible</w:t>
      </w:r>
      <w:proofErr w:type="spellEnd"/>
      <w:r w:rsidRPr="006E63FC">
        <w:rPr>
          <w:rFonts w:ascii="Noto Sans KR" w:eastAsia="Noto Sans KR" w:hAnsi="Noto Sans KR" w:hint="eastAsia"/>
          <w:color w:val="C00000"/>
          <w:sz w:val="22"/>
        </w:rPr>
        <w:t xml:space="preserve">. What will be your modulation technique? </w:t>
      </w:r>
    </w:p>
    <w:p w14:paraId="7D0D237C" w14:textId="7FD524C5" w:rsidR="006E63FC" w:rsidRDefault="006E63FC" w:rsidP="006E63FC">
      <w:pPr>
        <w:pStyle w:val="a6"/>
        <w:numPr>
          <w:ilvl w:val="1"/>
          <w:numId w:val="1"/>
        </w:numPr>
        <w:rPr>
          <w:rFonts w:ascii="Noto Sans KR" w:eastAsia="Noto Sans KR" w:hAnsi="Noto Sans KR"/>
          <w:sz w:val="22"/>
        </w:rPr>
      </w:pPr>
      <w:r>
        <w:rPr>
          <w:rFonts w:ascii="Noto Sans KR" w:eastAsia="Noto Sans KR" w:hAnsi="Noto Sans KR" w:hint="eastAsia"/>
          <w:sz w:val="22"/>
        </w:rPr>
        <w:t xml:space="preserve">BPSK should be used. </w:t>
      </w:r>
    </w:p>
    <w:p w14:paraId="3023572F" w14:textId="621AFDB9" w:rsidR="00593430" w:rsidRPr="006E63FC" w:rsidRDefault="00593430" w:rsidP="00F14CB9">
      <w:pPr>
        <w:pStyle w:val="a6"/>
        <w:numPr>
          <w:ilvl w:val="0"/>
          <w:numId w:val="1"/>
        </w:numPr>
        <w:rPr>
          <w:rFonts w:ascii="Noto Sans KR" w:eastAsia="Noto Sans KR" w:hAnsi="Noto Sans KR"/>
          <w:color w:val="C00000"/>
          <w:sz w:val="22"/>
        </w:rPr>
      </w:pPr>
      <w:r w:rsidRPr="006E63FC">
        <w:rPr>
          <w:rFonts w:ascii="Noto Sans KR" w:eastAsia="Noto Sans KR" w:hAnsi="Noto Sans KR" w:hint="eastAsia"/>
          <w:color w:val="C00000"/>
          <w:sz w:val="22"/>
        </w:rPr>
        <w:t xml:space="preserve">Now SNR = 30 </w:t>
      </w:r>
      <w:proofErr w:type="spellStart"/>
      <w:r w:rsidRPr="006E63FC">
        <w:rPr>
          <w:rFonts w:ascii="Noto Sans KR" w:eastAsia="Noto Sans KR" w:hAnsi="Noto Sans KR" w:hint="eastAsia"/>
          <w:color w:val="C00000"/>
          <w:sz w:val="22"/>
        </w:rPr>
        <w:t>decible</w:t>
      </w:r>
      <w:proofErr w:type="spellEnd"/>
      <w:r w:rsidRPr="006E63FC">
        <w:rPr>
          <w:rFonts w:ascii="Noto Sans KR" w:eastAsia="Noto Sans KR" w:hAnsi="Noto Sans KR" w:hint="eastAsia"/>
          <w:color w:val="C00000"/>
          <w:sz w:val="22"/>
        </w:rPr>
        <w:t xml:space="preserve"> and QAM256(8Mbps) is used. Since I moved far from AP, SNR dropped from 30 to 20 </w:t>
      </w:r>
      <w:proofErr w:type="spellStart"/>
      <w:r w:rsidRPr="006E63FC">
        <w:rPr>
          <w:rFonts w:ascii="Noto Sans KR" w:eastAsia="Noto Sans KR" w:hAnsi="Noto Sans KR" w:hint="eastAsia"/>
          <w:color w:val="C00000"/>
          <w:sz w:val="22"/>
        </w:rPr>
        <w:t>decible</w:t>
      </w:r>
      <w:proofErr w:type="spellEnd"/>
      <w:r w:rsidRPr="006E63FC">
        <w:rPr>
          <w:rFonts w:ascii="Noto Sans KR" w:eastAsia="Noto Sans KR" w:hAnsi="Noto Sans KR" w:hint="eastAsia"/>
          <w:color w:val="C00000"/>
          <w:sz w:val="22"/>
        </w:rPr>
        <w:t>. What will be your modulation technique?</w:t>
      </w:r>
    </w:p>
    <w:p w14:paraId="5F844985" w14:textId="67BFC782" w:rsidR="006E63FC" w:rsidRDefault="006E63FC" w:rsidP="006E63FC">
      <w:pPr>
        <w:pStyle w:val="a6"/>
        <w:numPr>
          <w:ilvl w:val="1"/>
          <w:numId w:val="1"/>
        </w:numPr>
        <w:rPr>
          <w:rFonts w:ascii="Noto Sans KR" w:eastAsia="Noto Sans KR" w:hAnsi="Noto Sans KR"/>
          <w:sz w:val="22"/>
        </w:rPr>
      </w:pPr>
      <w:r>
        <w:rPr>
          <w:rFonts w:ascii="Noto Sans KR" w:eastAsia="Noto Sans KR" w:hAnsi="Noto Sans KR" w:hint="eastAsia"/>
          <w:sz w:val="22"/>
        </w:rPr>
        <w:t>To satisfy the BER requirements, we need to use QAM16 technique.</w:t>
      </w:r>
    </w:p>
    <w:p w14:paraId="56D46B28" w14:textId="74D1AA0D" w:rsidR="00593430" w:rsidRPr="00A73CAC" w:rsidRDefault="00593430" w:rsidP="001365BF">
      <w:pPr>
        <w:pStyle w:val="a6"/>
        <w:numPr>
          <w:ilvl w:val="0"/>
          <w:numId w:val="1"/>
        </w:numPr>
        <w:rPr>
          <w:rFonts w:ascii="Noto Sans KR" w:eastAsia="Noto Sans KR" w:hAnsi="Noto Sans KR"/>
          <w:color w:val="C00000"/>
          <w:sz w:val="22"/>
        </w:rPr>
      </w:pPr>
      <w:r w:rsidRPr="00A73CAC">
        <w:rPr>
          <w:rFonts w:ascii="Noto Sans KR" w:eastAsia="Noto Sans KR" w:hAnsi="Noto Sans KR" w:hint="eastAsia"/>
          <w:color w:val="C00000"/>
          <w:sz w:val="22"/>
        </w:rPr>
        <w:t xml:space="preserve">Now SNR = 15 </w:t>
      </w:r>
      <w:proofErr w:type="spellStart"/>
      <w:r w:rsidRPr="00A73CAC">
        <w:rPr>
          <w:rFonts w:ascii="Noto Sans KR" w:eastAsia="Noto Sans KR" w:hAnsi="Noto Sans KR" w:hint="eastAsia"/>
          <w:color w:val="C00000"/>
          <w:sz w:val="22"/>
        </w:rPr>
        <w:t>decible</w:t>
      </w:r>
      <w:proofErr w:type="spellEnd"/>
      <w:r w:rsidRPr="00A73CAC">
        <w:rPr>
          <w:rFonts w:ascii="Noto Sans KR" w:eastAsia="Noto Sans KR" w:hAnsi="Noto Sans KR" w:hint="eastAsia"/>
          <w:color w:val="C00000"/>
          <w:sz w:val="22"/>
        </w:rPr>
        <w:t>(assume that it is middle points between 10 and 20). What is the allowable BER if at least 4Mbps is required for my service?</w:t>
      </w:r>
    </w:p>
    <w:p w14:paraId="4B348C72" w14:textId="61918512" w:rsidR="006E63FC" w:rsidRPr="006E63FC" w:rsidRDefault="006E63FC" w:rsidP="006E63FC">
      <w:pPr>
        <w:pStyle w:val="a6"/>
        <w:numPr>
          <w:ilvl w:val="1"/>
          <w:numId w:val="1"/>
        </w:numPr>
        <w:rPr>
          <w:rFonts w:ascii="Noto Sans KR" w:eastAsia="Noto Sans KR" w:hAnsi="Noto Sans KR"/>
          <w:sz w:val="22"/>
        </w:rPr>
      </w:pPr>
      <w:r>
        <w:rPr>
          <w:rFonts w:ascii="Noto Sans KR" w:eastAsia="Noto Sans KR" w:hAnsi="Noto Sans KR" w:hint="eastAsia"/>
          <w:sz w:val="22"/>
        </w:rPr>
        <w:t xml:space="preserve">To support </w:t>
      </w:r>
      <w:r>
        <w:rPr>
          <w:rFonts w:ascii="Noto Sans KR" w:eastAsia="Noto Sans KR" w:hAnsi="Noto Sans KR"/>
          <w:sz w:val="22"/>
        </w:rPr>
        <w:t>minimum</w:t>
      </w:r>
      <w:r>
        <w:rPr>
          <w:rFonts w:ascii="Noto Sans KR" w:eastAsia="Noto Sans KR" w:hAnsi="Noto Sans KR" w:hint="eastAsia"/>
          <w:sz w:val="22"/>
        </w:rPr>
        <w:t xml:space="preserve"> speed of 4Mbps, We</w:t>
      </w:r>
      <w:r>
        <w:rPr>
          <w:rFonts w:ascii="Noto Sans KR" w:eastAsia="Noto Sans KR" w:hAnsi="Noto Sans KR"/>
          <w:sz w:val="22"/>
        </w:rPr>
        <w:t>’</w:t>
      </w:r>
      <w:r>
        <w:rPr>
          <w:rFonts w:ascii="Noto Sans KR" w:eastAsia="Noto Sans KR" w:hAnsi="Noto Sans KR" w:hint="eastAsia"/>
          <w:sz w:val="22"/>
        </w:rPr>
        <w:t>d better use QAM16</w:t>
      </w:r>
      <w:r w:rsidR="00A73CAC">
        <w:rPr>
          <w:rFonts w:ascii="Noto Sans KR" w:eastAsia="Noto Sans KR" w:hAnsi="Noto Sans KR" w:hint="eastAsia"/>
          <w:sz w:val="22"/>
        </w:rPr>
        <w:t xml:space="preserve">. In this case, the allowable BER is at around </w:t>
      </w:r>
      <m:oMath>
        <m:sSup>
          <m:sSupPr>
            <m:ctrlPr>
              <w:rPr>
                <w:rFonts w:ascii="Cambria Math" w:eastAsia="Noto Sans KR" w:hAnsi="Cambria Math"/>
                <w:i/>
                <w:sz w:val="22"/>
              </w:rPr>
            </m:ctrlPr>
          </m:sSupPr>
          <m:e>
            <m:r>
              <w:rPr>
                <w:rFonts w:ascii="Cambria Math" w:eastAsia="Noto Sans KR" w:hAnsi="Cambria Math"/>
                <w:sz w:val="22"/>
              </w:rPr>
              <m:t>10</m:t>
            </m:r>
          </m:e>
          <m:sup>
            <m:r>
              <w:rPr>
                <w:rFonts w:ascii="Cambria Math" w:eastAsia="Noto Sans KR" w:hAnsi="Cambria Math"/>
                <w:sz w:val="22"/>
              </w:rPr>
              <m:t>-3</m:t>
            </m:r>
          </m:sup>
        </m:sSup>
      </m:oMath>
      <w:r>
        <w:rPr>
          <w:rFonts w:ascii="Noto Sans KR" w:eastAsia="Noto Sans KR" w:hAnsi="Noto Sans KR" w:hint="eastAsia"/>
          <w:sz w:val="22"/>
        </w:rPr>
        <w:t xml:space="preserve"> </w:t>
      </w:r>
      <w:r w:rsidR="00A73CAC">
        <w:rPr>
          <w:rFonts w:ascii="Noto Sans KR" w:eastAsia="Noto Sans KR" w:hAnsi="Noto Sans KR" w:hint="eastAsia"/>
          <w:sz w:val="22"/>
        </w:rPr>
        <w:t>.</w:t>
      </w:r>
    </w:p>
    <w:p w14:paraId="39449056" w14:textId="77777777" w:rsidR="002B444D" w:rsidRPr="002B444D" w:rsidRDefault="002B444D" w:rsidP="00593430">
      <w:pPr>
        <w:rPr>
          <w:rFonts w:ascii="Noto Sans KR" w:eastAsia="Noto Sans KR" w:hAnsi="Noto Sans KR"/>
          <w:sz w:val="22"/>
        </w:rPr>
      </w:pPr>
    </w:p>
    <w:p w14:paraId="1267043E" w14:textId="12033A91" w:rsidR="00A73CAC" w:rsidRDefault="00593430" w:rsidP="00593430">
      <w:pPr>
        <w:rPr>
          <w:rFonts w:ascii="Noto Sans KR" w:eastAsia="Noto Sans KR" w:hAnsi="Noto Sans KR"/>
          <w:sz w:val="22"/>
        </w:rPr>
      </w:pPr>
      <w:r w:rsidRPr="002B444D">
        <w:rPr>
          <w:rFonts w:ascii="Noto Sans KR" w:eastAsia="Noto Sans KR" w:hAnsi="Noto Sans KR" w:hint="eastAsia"/>
          <w:sz w:val="22"/>
        </w:rPr>
        <w:lastRenderedPageBreak/>
        <w:t>2</w:t>
      </w:r>
      <w:r w:rsidR="00A73CAC">
        <w:rPr>
          <w:rFonts w:ascii="Noto Sans KR" w:eastAsia="Noto Sans KR" w:hAnsi="Noto Sans KR" w:hint="eastAsia"/>
          <w:sz w:val="22"/>
        </w:rPr>
        <w:t>. Solve below problems;</w:t>
      </w:r>
    </w:p>
    <w:p w14:paraId="5357C4B3" w14:textId="4AC2D893" w:rsidR="00A73CAC" w:rsidRDefault="00A73CAC" w:rsidP="00593430">
      <w:pPr>
        <w:rPr>
          <w:rFonts w:ascii="Noto Sans KR" w:eastAsia="Noto Sans KR" w:hAnsi="Noto Sans KR"/>
          <w:sz w:val="22"/>
        </w:rPr>
      </w:pPr>
      <w:r w:rsidRPr="00A73CAC">
        <w:rPr>
          <w:rFonts w:ascii="Noto Sans KR" w:eastAsia="Noto Sans KR" w:hAnsi="Noto Sans KR"/>
          <w:noProof/>
          <w:sz w:val="22"/>
        </w:rPr>
        <w:drawing>
          <wp:inline distT="0" distB="0" distL="0" distR="0" wp14:anchorId="2FFB6B9A" wp14:editId="3D191FA7">
            <wp:extent cx="5731510" cy="6200775"/>
            <wp:effectExtent l="0" t="0" r="2540" b="9525"/>
            <wp:docPr id="243348682" name="그림 1" descr="텍스트, 도표, 평면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48682" name="그림 1" descr="텍스트, 도표, 평면도, 스크린샷이(가) 표시된 사진&#10;&#10;자동 생성된 설명"/>
                    <pic:cNvPicPr/>
                  </pic:nvPicPr>
                  <pic:blipFill>
                    <a:blip r:embed="rId8"/>
                    <a:stretch>
                      <a:fillRect/>
                    </a:stretch>
                  </pic:blipFill>
                  <pic:spPr>
                    <a:xfrm>
                      <a:off x="0" y="0"/>
                      <a:ext cx="5731510" cy="6200775"/>
                    </a:xfrm>
                    <a:prstGeom prst="rect">
                      <a:avLst/>
                    </a:prstGeom>
                  </pic:spPr>
                </pic:pic>
              </a:graphicData>
            </a:graphic>
          </wp:inline>
        </w:drawing>
      </w:r>
    </w:p>
    <w:p w14:paraId="32A0F326" w14:textId="33D3EB33" w:rsidR="00A73CAC" w:rsidRPr="003366AB" w:rsidRDefault="00593430" w:rsidP="00A73CAC">
      <w:pPr>
        <w:rPr>
          <w:rFonts w:ascii="Noto Sans KR" w:eastAsia="Noto Sans KR" w:hAnsi="Noto Sans KR"/>
          <w:color w:val="C00000"/>
        </w:rPr>
      </w:pPr>
      <w:r w:rsidRPr="003366AB">
        <w:rPr>
          <w:rFonts w:ascii="Noto Sans KR" w:eastAsia="Noto Sans KR" w:hAnsi="Noto Sans KR" w:hint="eastAsia"/>
          <w:color w:val="C00000"/>
          <w:sz w:val="22"/>
        </w:rPr>
        <w:t>#</w:t>
      </w:r>
      <w:r w:rsidR="00A73CAC" w:rsidRPr="003366AB">
        <w:rPr>
          <w:rFonts w:ascii="Noto Sans KR" w:eastAsia="Noto Sans KR" w:hAnsi="Noto Sans KR" w:hint="eastAsia"/>
          <w:color w:val="C00000"/>
          <w:sz w:val="22"/>
        </w:rPr>
        <w:t>7-</w:t>
      </w:r>
      <w:r w:rsidRPr="003366AB">
        <w:rPr>
          <w:rFonts w:ascii="Noto Sans KR" w:eastAsia="Noto Sans KR" w:hAnsi="Noto Sans KR" w:hint="eastAsia"/>
          <w:color w:val="C00000"/>
          <w:sz w:val="22"/>
        </w:rPr>
        <w:t>2</w:t>
      </w:r>
      <w:r w:rsidR="00A73CAC" w:rsidRPr="003366AB">
        <w:rPr>
          <w:rFonts w:ascii="Noto Sans KR" w:eastAsia="Noto Sans KR" w:hAnsi="Noto Sans KR" w:hint="eastAsia"/>
          <w:color w:val="C00000"/>
          <w:sz w:val="22"/>
        </w:rPr>
        <w:t xml:space="preserve">. </w:t>
      </w:r>
      <w:r w:rsidR="00A73CAC" w:rsidRPr="003366AB">
        <w:rPr>
          <w:rFonts w:ascii="Noto Sans KR" w:eastAsia="Noto Sans KR" w:hAnsi="Noto Sans KR"/>
          <w:color w:val="C00000"/>
        </w:rPr>
        <w:t xml:space="preserve">Consider sender 2 in Figure 7.6 . What is the sender’s output to the channel (before it is added to the signal from sender 1), </w:t>
      </w:r>
      <w:r w:rsidR="00A73CAC" w:rsidRPr="003366AB">
        <w:rPr>
          <w:rFonts w:ascii="Noto Sans KR" w:eastAsia="Noto Sans KR" w:hAnsi="Noto Sans KR" w:hint="eastAsia"/>
          <w:color w:val="C00000"/>
        </w:rPr>
        <w:t>Zi, m</w:t>
      </w:r>
    </w:p>
    <w:p w14:paraId="306E8A40" w14:textId="04F555A6" w:rsidR="003366AB" w:rsidRPr="003366AB" w:rsidRDefault="003366AB" w:rsidP="003366AB">
      <w:pPr>
        <w:ind w:firstLineChars="50" w:firstLine="110"/>
        <w:rPr>
          <w:rFonts w:ascii="Noto Sans KR" w:eastAsia="Noto Sans KR" w:hAnsi="Noto Sans KR"/>
          <w:sz w:val="22"/>
        </w:rPr>
      </w:pPr>
      <w:r w:rsidRPr="003366AB">
        <w:rPr>
          <w:rFonts w:ascii="Noto Sans KR" w:eastAsia="Noto Sans KR" w:hAnsi="Noto Sans KR" w:hint="eastAsia"/>
          <w:sz w:val="22"/>
        </w:rPr>
        <w:t>Z = [1, -1, 1, 1, 1, -1, 1, 1] for d1 and [1, -1, 1, 1, 1, -1, 1,1] for d0</w:t>
      </w:r>
    </w:p>
    <w:p w14:paraId="0FB70F68" w14:textId="67544C07" w:rsidR="00A73CAC" w:rsidRPr="005309BB" w:rsidRDefault="00593430" w:rsidP="00A73CAC">
      <w:pPr>
        <w:rPr>
          <w:rFonts w:ascii="Noto Sans KR" w:eastAsia="Noto Sans KR" w:hAnsi="Noto Sans KR"/>
          <w:color w:val="C00000"/>
          <w:szCs w:val="20"/>
        </w:rPr>
      </w:pPr>
      <w:r w:rsidRPr="005309BB">
        <w:rPr>
          <w:rFonts w:ascii="Noto Sans KR" w:eastAsia="Noto Sans KR" w:hAnsi="Noto Sans KR" w:hint="eastAsia"/>
          <w:color w:val="C00000"/>
          <w:sz w:val="22"/>
        </w:rPr>
        <w:t>#</w:t>
      </w:r>
      <w:r w:rsidR="00A73CAC" w:rsidRPr="005309BB">
        <w:rPr>
          <w:rFonts w:ascii="Noto Sans KR" w:eastAsia="Noto Sans KR" w:hAnsi="Noto Sans KR" w:hint="eastAsia"/>
          <w:color w:val="C00000"/>
          <w:sz w:val="22"/>
        </w:rPr>
        <w:t xml:space="preserve">7-3. </w:t>
      </w:r>
      <w:r w:rsidR="00A73CAC" w:rsidRPr="005309BB">
        <w:rPr>
          <w:rFonts w:ascii="Noto Sans KR" w:eastAsia="Noto Sans KR" w:hAnsi="Noto Sans KR"/>
          <w:color w:val="C00000"/>
          <w:szCs w:val="20"/>
        </w:rPr>
        <w:t>Suppose that the receiver in Figure 7.6 wanted to receive the data being sent by sender 2. Show (by calculation) that the receiver is indeed able to recover sender 2’s data from the aggregate channel signal by using sender 2’s code</w:t>
      </w:r>
    </w:p>
    <w:p w14:paraId="5CC8AE8E" w14:textId="46917C0F" w:rsidR="003366AB" w:rsidRDefault="00686FB2" w:rsidP="003366AB">
      <w:pPr>
        <w:pStyle w:val="a6"/>
        <w:numPr>
          <w:ilvl w:val="0"/>
          <w:numId w:val="3"/>
        </w:numPr>
        <w:rPr>
          <w:rFonts w:ascii="Noto Sans KR" w:eastAsia="Noto Sans KR" w:hAnsi="Noto Sans KR"/>
          <w:szCs w:val="20"/>
        </w:rPr>
      </w:pPr>
      <w:r>
        <w:rPr>
          <w:rFonts w:ascii="Noto Sans KR" w:eastAsia="Noto Sans KR" w:hAnsi="Noto Sans KR" w:hint="eastAsia"/>
          <w:szCs w:val="20"/>
        </w:rPr>
        <w:lastRenderedPageBreak/>
        <w:t xml:space="preserve">D1 of </w:t>
      </w:r>
      <w:r>
        <w:rPr>
          <w:rFonts w:ascii="Noto Sans KR" w:eastAsia="Noto Sans KR" w:hAnsi="Noto Sans KR"/>
          <w:szCs w:val="20"/>
        </w:rPr>
        <w:t>receiver</w:t>
      </w:r>
      <w:r>
        <w:rPr>
          <w:rFonts w:ascii="Noto Sans KR" w:eastAsia="Noto Sans KR" w:hAnsi="Noto Sans KR" w:hint="eastAsia"/>
          <w:szCs w:val="20"/>
        </w:rPr>
        <w:t xml:space="preserve"> 2 : </w:t>
      </w:r>
      <w:r w:rsidR="002174AE">
        <w:rPr>
          <w:rFonts w:ascii="Noto Sans KR" w:eastAsia="Noto Sans KR" w:hAnsi="Noto Sans KR" w:hint="eastAsia"/>
          <w:szCs w:val="20"/>
        </w:rPr>
        <w:t>Z = [0, 2, 0, 2, 0, 0, 2, 2] * C[1, -1, 1, 1, 1, -1, 1, 1] = (0+2+0+2+0+0+2+2)/8 = 1</w:t>
      </w:r>
    </w:p>
    <w:p w14:paraId="01330384" w14:textId="7444ECE3" w:rsidR="002174AE" w:rsidRPr="003366AB" w:rsidRDefault="002174AE" w:rsidP="003366AB">
      <w:pPr>
        <w:pStyle w:val="a6"/>
        <w:numPr>
          <w:ilvl w:val="0"/>
          <w:numId w:val="3"/>
        </w:numPr>
        <w:rPr>
          <w:rFonts w:ascii="Noto Sans KR" w:eastAsia="Noto Sans KR" w:hAnsi="Noto Sans KR"/>
          <w:szCs w:val="20"/>
        </w:rPr>
      </w:pPr>
      <w:r>
        <w:rPr>
          <w:rFonts w:ascii="Noto Sans KR" w:eastAsia="Noto Sans KR" w:hAnsi="Noto Sans KR" w:hint="eastAsia"/>
          <w:szCs w:val="20"/>
        </w:rPr>
        <w:t xml:space="preserve">D2 of </w:t>
      </w:r>
      <w:proofErr w:type="spellStart"/>
      <w:r>
        <w:rPr>
          <w:rFonts w:ascii="Noto Sans KR" w:eastAsia="Noto Sans KR" w:hAnsi="Noto Sans KR" w:hint="eastAsia"/>
          <w:szCs w:val="20"/>
        </w:rPr>
        <w:t>feceiver</w:t>
      </w:r>
      <w:proofErr w:type="spellEnd"/>
      <w:r>
        <w:rPr>
          <w:rFonts w:ascii="Noto Sans KR" w:eastAsia="Noto Sans KR" w:hAnsi="Noto Sans KR" w:hint="eastAsia"/>
          <w:szCs w:val="20"/>
        </w:rPr>
        <w:t xml:space="preserve"> 2 : Z = [2, 0, 2, 0, 2, 2, 0, 0 ] * C[1,-1,1,1,1,-1,1,1] = (2+0+2+0+2+2+0+0)/8 = 1</w:t>
      </w:r>
    </w:p>
    <w:p w14:paraId="2E1FC981" w14:textId="120F629E" w:rsidR="00593430" w:rsidRPr="000331EE" w:rsidRDefault="00593430" w:rsidP="00A73CAC">
      <w:pPr>
        <w:rPr>
          <w:rFonts w:ascii="Noto Sans KR" w:eastAsia="Noto Sans KR" w:hAnsi="Noto Sans KR"/>
          <w:color w:val="C00000"/>
          <w:szCs w:val="20"/>
        </w:rPr>
      </w:pPr>
      <w:r w:rsidRPr="000331EE">
        <w:rPr>
          <w:rFonts w:ascii="Noto Sans KR" w:eastAsia="Noto Sans KR" w:hAnsi="Noto Sans KR" w:hint="eastAsia"/>
          <w:color w:val="C00000"/>
          <w:szCs w:val="20"/>
        </w:rPr>
        <w:t>#</w:t>
      </w:r>
      <w:r w:rsidR="00A73CAC" w:rsidRPr="000331EE">
        <w:rPr>
          <w:rFonts w:ascii="Noto Sans KR" w:eastAsia="Noto Sans KR" w:hAnsi="Noto Sans KR" w:hint="eastAsia"/>
          <w:color w:val="C00000"/>
          <w:szCs w:val="20"/>
        </w:rPr>
        <w:t xml:space="preserve">7-4. </w:t>
      </w:r>
      <w:r w:rsidR="00A73CAC" w:rsidRPr="000331EE">
        <w:rPr>
          <w:rFonts w:ascii="Noto Sans KR" w:eastAsia="Noto Sans KR" w:hAnsi="Noto Sans KR"/>
          <w:color w:val="C00000"/>
          <w:szCs w:val="20"/>
        </w:rPr>
        <w:t xml:space="preserve">For the two-sender, two-receiver example, give an example of two CDMA codes containing 1 and </w:t>
      </w:r>
      <w:r w:rsidR="008C78E5" w:rsidRPr="000331EE">
        <w:rPr>
          <w:rFonts w:ascii="Noto Sans KR" w:eastAsia="Noto Sans KR" w:hAnsi="Noto Sans KR" w:hint="eastAsia"/>
          <w:color w:val="C00000"/>
          <w:szCs w:val="20"/>
        </w:rPr>
        <w:t>-</w:t>
      </w:r>
      <w:r w:rsidR="00A73CAC" w:rsidRPr="000331EE">
        <w:rPr>
          <w:rFonts w:ascii="Noto Sans KR" w:eastAsia="Noto Sans KR" w:hAnsi="Noto Sans KR"/>
          <w:color w:val="C00000"/>
          <w:szCs w:val="20"/>
        </w:rPr>
        <w:t>1 values that do not allow the two receivers to extract the original transmitted bits from the two CDMA senders</w:t>
      </w:r>
    </w:p>
    <w:p w14:paraId="3318954E" w14:textId="45CD1063" w:rsidR="002174AE" w:rsidRDefault="008C78E5" w:rsidP="008C78E5">
      <w:pPr>
        <w:ind w:firstLine="800"/>
        <w:rPr>
          <w:rFonts w:ascii="Noto Sans KR" w:eastAsia="Noto Sans KR" w:hAnsi="Noto Sans KR"/>
          <w:szCs w:val="20"/>
        </w:rPr>
      </w:pPr>
      <w:r>
        <w:rPr>
          <w:rFonts w:ascii="Noto Sans KR" w:eastAsia="Noto Sans KR" w:hAnsi="Noto Sans KR" w:hint="eastAsia"/>
          <w:szCs w:val="20"/>
        </w:rPr>
        <w:t xml:space="preserve">1) CDMA codes of Sender 1 : </w:t>
      </w:r>
      <w:r w:rsidRPr="008C78E5">
        <w:rPr>
          <w:rFonts w:ascii="Noto Sans KR" w:eastAsia="Noto Sans KR" w:hAnsi="Noto Sans KR"/>
          <w:szCs w:val="20"/>
        </w:rPr>
        <w:t>[1,1,1,1,−1,−1,−1,−1]</w:t>
      </w:r>
    </w:p>
    <w:p w14:paraId="7EAC2209" w14:textId="5B75578D" w:rsidR="008C78E5" w:rsidRPr="00A73CAC" w:rsidRDefault="008C78E5" w:rsidP="008C78E5">
      <w:pPr>
        <w:ind w:firstLine="800"/>
        <w:rPr>
          <w:rFonts w:ascii="Noto Sans KR" w:eastAsia="Noto Sans KR" w:hAnsi="Noto Sans KR"/>
          <w:szCs w:val="20"/>
        </w:rPr>
      </w:pPr>
      <w:r>
        <w:rPr>
          <w:rFonts w:ascii="Noto Sans KR" w:eastAsia="Noto Sans KR" w:hAnsi="Noto Sans KR" w:hint="eastAsia"/>
          <w:szCs w:val="20"/>
        </w:rPr>
        <w:t xml:space="preserve">2) CDMA codes of Sender 2 : </w:t>
      </w:r>
      <w:r w:rsidRPr="008C78E5">
        <w:rPr>
          <w:rFonts w:ascii="Noto Sans KR" w:eastAsia="Noto Sans KR" w:hAnsi="Noto Sans KR"/>
          <w:szCs w:val="20"/>
        </w:rPr>
        <w:t>[1,−1,1,−1,1,−1,1,−1]</w:t>
      </w:r>
    </w:p>
    <w:p w14:paraId="148229E4" w14:textId="77777777" w:rsidR="00593430" w:rsidRPr="000331EE" w:rsidRDefault="00593430" w:rsidP="00593430">
      <w:pPr>
        <w:rPr>
          <w:rFonts w:ascii="Noto Sans KR" w:eastAsia="Noto Sans KR" w:hAnsi="Noto Sans KR"/>
          <w:color w:val="C00000"/>
          <w:sz w:val="22"/>
        </w:rPr>
      </w:pPr>
      <w:r w:rsidRPr="000331EE">
        <w:rPr>
          <w:rFonts w:ascii="Noto Sans KR" w:eastAsia="Noto Sans KR" w:hAnsi="Noto Sans KR" w:hint="eastAsia"/>
          <w:color w:val="C00000"/>
          <w:sz w:val="22"/>
        </w:rPr>
        <w:t>3. Please give 2 reasons why CSMA/CD can’t be used in Wireless LAN.</w:t>
      </w:r>
    </w:p>
    <w:p w14:paraId="55253B70" w14:textId="2B77C773" w:rsidR="000A6D21" w:rsidRPr="000A59A3" w:rsidRDefault="000A6D21" w:rsidP="000331EE">
      <w:pPr>
        <w:pStyle w:val="a6"/>
        <w:numPr>
          <w:ilvl w:val="0"/>
          <w:numId w:val="5"/>
        </w:numPr>
        <w:rPr>
          <w:rFonts w:ascii="Noto Sans KR" w:eastAsia="Noto Sans KR" w:hAnsi="Noto Sans KR"/>
          <w:szCs w:val="20"/>
        </w:rPr>
      </w:pPr>
      <w:r w:rsidRPr="000A59A3">
        <w:rPr>
          <w:rFonts w:ascii="Noto Sans KR" w:eastAsia="Noto Sans KR" w:hAnsi="Noto Sans KR" w:hint="eastAsia"/>
          <w:szCs w:val="20"/>
        </w:rPr>
        <w:t xml:space="preserve">When CSMA/CD protocol allows collision, it is needed for the protocol to identify the </w:t>
      </w:r>
      <w:r w:rsidRPr="000A59A3">
        <w:rPr>
          <w:rFonts w:ascii="Noto Sans KR" w:eastAsia="Noto Sans KR" w:hAnsi="Noto Sans KR"/>
          <w:szCs w:val="20"/>
        </w:rPr>
        <w:t>collision</w:t>
      </w:r>
      <w:r w:rsidRPr="000A59A3">
        <w:rPr>
          <w:rFonts w:ascii="Noto Sans KR" w:eastAsia="Noto Sans KR" w:hAnsi="Noto Sans KR" w:hint="eastAsia"/>
          <w:szCs w:val="20"/>
        </w:rPr>
        <w:t xml:space="preserve"> clearly. However, it is difficult to sense collision in wireless environments because the strength of the signal decreases and reflected while propagating. Thus, the collision detected becomes unreliable. </w:t>
      </w:r>
    </w:p>
    <w:p w14:paraId="467B11AC" w14:textId="4B703410" w:rsidR="000A6D21" w:rsidRPr="000A59A3" w:rsidRDefault="000A6D21" w:rsidP="000331EE">
      <w:pPr>
        <w:pStyle w:val="a6"/>
        <w:numPr>
          <w:ilvl w:val="0"/>
          <w:numId w:val="5"/>
        </w:numPr>
        <w:rPr>
          <w:rFonts w:ascii="Noto Sans KR" w:eastAsia="Noto Sans KR" w:hAnsi="Noto Sans KR"/>
          <w:szCs w:val="20"/>
        </w:rPr>
      </w:pPr>
      <w:r w:rsidRPr="000A59A3">
        <w:rPr>
          <w:rFonts w:ascii="Noto Sans KR" w:eastAsia="Noto Sans KR" w:hAnsi="Noto Sans KR" w:hint="eastAsia"/>
          <w:szCs w:val="20"/>
        </w:rPr>
        <w:t xml:space="preserve">In wireless environments, </w:t>
      </w:r>
      <w:r w:rsidR="000331EE" w:rsidRPr="000A59A3">
        <w:rPr>
          <w:rFonts w:ascii="Noto Sans KR" w:eastAsia="Noto Sans KR" w:hAnsi="Noto Sans KR" w:hint="eastAsia"/>
          <w:szCs w:val="20"/>
        </w:rPr>
        <w:t xml:space="preserve">there might be physical obstacles such as mountains or buildings </w:t>
      </w:r>
      <w:r w:rsidR="000331EE" w:rsidRPr="000A59A3">
        <w:rPr>
          <w:rFonts w:ascii="Noto Sans KR" w:eastAsia="Noto Sans KR" w:hAnsi="Noto Sans KR"/>
          <w:szCs w:val="20"/>
        </w:rPr>
        <w:t>–</w:t>
      </w:r>
      <w:r w:rsidR="000331EE" w:rsidRPr="000A59A3">
        <w:rPr>
          <w:rFonts w:ascii="Noto Sans KR" w:eastAsia="Noto Sans KR" w:hAnsi="Noto Sans KR" w:hint="eastAsia"/>
          <w:szCs w:val="20"/>
        </w:rPr>
        <w:t xml:space="preserve"> hidden terminal problem. Due to these obstacles, it becomes harder for sender nodes to detect the transmission from each other. Consequently, two signals have </w:t>
      </w:r>
      <w:r w:rsidR="000331EE" w:rsidRPr="000A59A3">
        <w:rPr>
          <w:rFonts w:ascii="Noto Sans KR" w:eastAsia="Noto Sans KR" w:hAnsi="Noto Sans KR"/>
          <w:szCs w:val="20"/>
        </w:rPr>
        <w:t>probability</w:t>
      </w:r>
      <w:r w:rsidR="000331EE" w:rsidRPr="000A59A3">
        <w:rPr>
          <w:rFonts w:ascii="Noto Sans KR" w:eastAsia="Noto Sans KR" w:hAnsi="Noto Sans KR" w:hint="eastAsia"/>
          <w:szCs w:val="20"/>
        </w:rPr>
        <w:t xml:space="preserve"> of collide in receiving node. In CSMA/CD protocol, each sender checks if the nodes is empty or not. However, like the case of wireless transmission, if it</w:t>
      </w:r>
      <w:r w:rsidR="000331EE" w:rsidRPr="000A59A3">
        <w:rPr>
          <w:rFonts w:ascii="Noto Sans KR" w:eastAsia="Noto Sans KR" w:hAnsi="Noto Sans KR"/>
          <w:szCs w:val="20"/>
        </w:rPr>
        <w:t>’</w:t>
      </w:r>
      <w:r w:rsidR="000331EE" w:rsidRPr="000A59A3">
        <w:rPr>
          <w:rFonts w:ascii="Noto Sans KR" w:eastAsia="Noto Sans KR" w:hAnsi="Noto Sans KR" w:hint="eastAsia"/>
          <w:szCs w:val="20"/>
        </w:rPr>
        <w:t>s difficult to know if the nodes are empty or not, the protocol will not work fine.</w:t>
      </w:r>
    </w:p>
    <w:p w14:paraId="608DC301" w14:textId="77777777" w:rsidR="00593430" w:rsidRPr="000A59A3" w:rsidRDefault="00593430" w:rsidP="00593430">
      <w:pPr>
        <w:rPr>
          <w:rFonts w:ascii="Noto Sans KR" w:eastAsia="Noto Sans KR" w:hAnsi="Noto Sans KR"/>
          <w:color w:val="C00000"/>
          <w:sz w:val="22"/>
        </w:rPr>
      </w:pPr>
      <w:r w:rsidRPr="000A59A3">
        <w:rPr>
          <w:rFonts w:ascii="Noto Sans KR" w:eastAsia="Noto Sans KR" w:hAnsi="Noto Sans KR" w:hint="eastAsia"/>
          <w:color w:val="C00000"/>
          <w:sz w:val="22"/>
        </w:rPr>
        <w:t>4. What is the reason why CSMA/CA allows collision.</w:t>
      </w:r>
    </w:p>
    <w:p w14:paraId="4B4BE6A3" w14:textId="65ED9AC8" w:rsidR="008A109C" w:rsidRPr="006F54E0" w:rsidRDefault="000331EE">
      <w:pPr>
        <w:rPr>
          <w:rFonts w:ascii="Noto Sans KR" w:eastAsia="Noto Sans KR" w:hAnsi="Noto Sans KR" w:hint="eastAsia"/>
          <w:szCs w:val="20"/>
        </w:rPr>
      </w:pPr>
      <w:r w:rsidRPr="000A59A3">
        <w:rPr>
          <w:rFonts w:ascii="Noto Sans KR" w:eastAsia="Noto Sans KR" w:hAnsi="Noto Sans KR" w:hint="eastAsia"/>
          <w:szCs w:val="20"/>
        </w:rPr>
        <w:t xml:space="preserve"> </w:t>
      </w:r>
      <w:r w:rsidR="006F54E0">
        <w:rPr>
          <w:rFonts w:ascii="Noto Sans KR" w:eastAsia="Noto Sans KR" w:hAnsi="Noto Sans KR" w:hint="eastAsia"/>
          <w:szCs w:val="20"/>
        </w:rPr>
        <w:t xml:space="preserve">In CSMA/CA, it checks if </w:t>
      </w:r>
      <w:r w:rsidR="006F54E0">
        <w:rPr>
          <w:rFonts w:ascii="Noto Sans KR" w:eastAsia="Noto Sans KR" w:hAnsi="Noto Sans KR"/>
          <w:szCs w:val="20"/>
        </w:rPr>
        <w:t>the</w:t>
      </w:r>
      <w:r w:rsidR="006F54E0">
        <w:rPr>
          <w:rFonts w:ascii="Noto Sans KR" w:eastAsia="Noto Sans KR" w:hAnsi="Noto Sans KR" w:hint="eastAsia"/>
          <w:szCs w:val="20"/>
        </w:rPr>
        <w:t xml:space="preserve"> receiver node is empty by sending RTS message. In this case, the RTS message packet might be collided if another sender trying to check if it can send data. However, since the size of the RTS message is quite small, it is not significant in waste of resources. Consequently, there will be no collision in </w:t>
      </w:r>
      <w:proofErr w:type="spellStart"/>
      <w:r w:rsidR="006F54E0">
        <w:rPr>
          <w:rFonts w:ascii="Noto Sans KR" w:eastAsia="Noto Sans KR" w:hAnsi="Noto Sans KR" w:hint="eastAsia"/>
          <w:szCs w:val="20"/>
        </w:rPr>
        <w:t>dataframe</w:t>
      </w:r>
      <w:proofErr w:type="spellEnd"/>
      <w:r w:rsidR="006F54E0">
        <w:rPr>
          <w:rFonts w:ascii="Noto Sans KR" w:eastAsia="Noto Sans KR" w:hAnsi="Noto Sans KR" w:hint="eastAsia"/>
          <w:szCs w:val="20"/>
        </w:rPr>
        <w:t xml:space="preserve"> packet.</w:t>
      </w:r>
    </w:p>
    <w:sectPr w:rsidR="008A109C" w:rsidRPr="006F54E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9B4F8" w14:textId="77777777" w:rsidR="00D94BE6" w:rsidRDefault="00D94BE6" w:rsidP="002B444D">
      <w:pPr>
        <w:spacing w:after="0" w:line="240" w:lineRule="auto"/>
      </w:pPr>
      <w:r>
        <w:separator/>
      </w:r>
    </w:p>
  </w:endnote>
  <w:endnote w:type="continuationSeparator" w:id="0">
    <w:p w14:paraId="67E0A915" w14:textId="77777777" w:rsidR="00D94BE6" w:rsidRDefault="00D94BE6" w:rsidP="002B4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Noto Sans KR Medium">
    <w:panose1 w:val="020B0600000000000000"/>
    <w:charset w:val="81"/>
    <w:family w:val="swiss"/>
    <w:notTrueType/>
    <w:pitch w:val="variable"/>
    <w:sig w:usb0="30000287" w:usb1="2BDF3C10" w:usb2="00000016" w:usb3="00000000" w:csb0="002E0107" w:csb1="00000000"/>
  </w:font>
  <w:font w:name="Noto Sans KR">
    <w:panose1 w:val="020B0500000000000000"/>
    <w:charset w:val="81"/>
    <w:family w:val="swiss"/>
    <w:notTrueType/>
    <w:pitch w:val="variable"/>
    <w:sig w:usb0="3000028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B5A17" w14:textId="77777777" w:rsidR="00D94BE6" w:rsidRDefault="00D94BE6" w:rsidP="002B444D">
      <w:pPr>
        <w:spacing w:after="0" w:line="240" w:lineRule="auto"/>
      </w:pPr>
      <w:r>
        <w:separator/>
      </w:r>
    </w:p>
  </w:footnote>
  <w:footnote w:type="continuationSeparator" w:id="0">
    <w:p w14:paraId="7EFA1A52" w14:textId="77777777" w:rsidR="00D94BE6" w:rsidRDefault="00D94BE6" w:rsidP="002B4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564E1"/>
    <w:multiLevelType w:val="hybridMultilevel"/>
    <w:tmpl w:val="8048D2F4"/>
    <w:lvl w:ilvl="0" w:tplc="DE54C328">
      <w:start w:val="1"/>
      <w:numFmt w:val="upperLetter"/>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AAE70BB"/>
    <w:multiLevelType w:val="hybridMultilevel"/>
    <w:tmpl w:val="35E027BC"/>
    <w:lvl w:ilvl="0" w:tplc="42AAC0E2">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E545494"/>
    <w:multiLevelType w:val="hybridMultilevel"/>
    <w:tmpl w:val="70083AD0"/>
    <w:lvl w:ilvl="0" w:tplc="5B925BBA">
      <w:start w:val="1"/>
      <w:numFmt w:val="decimal"/>
      <w:lvlText w:val="%1."/>
      <w:lvlJc w:val="left"/>
      <w:pPr>
        <w:ind w:left="462" w:hanging="360"/>
      </w:pPr>
      <w:rPr>
        <w:rFonts w:hint="default"/>
      </w:rPr>
    </w:lvl>
    <w:lvl w:ilvl="1" w:tplc="04090019" w:tentative="1">
      <w:start w:val="1"/>
      <w:numFmt w:val="upperLetter"/>
      <w:lvlText w:val="%2."/>
      <w:lvlJc w:val="left"/>
      <w:pPr>
        <w:ind w:left="982" w:hanging="440"/>
      </w:pPr>
    </w:lvl>
    <w:lvl w:ilvl="2" w:tplc="0409001B" w:tentative="1">
      <w:start w:val="1"/>
      <w:numFmt w:val="lowerRoman"/>
      <w:lvlText w:val="%3."/>
      <w:lvlJc w:val="right"/>
      <w:pPr>
        <w:ind w:left="1422" w:hanging="440"/>
      </w:pPr>
    </w:lvl>
    <w:lvl w:ilvl="3" w:tplc="0409000F" w:tentative="1">
      <w:start w:val="1"/>
      <w:numFmt w:val="decimal"/>
      <w:lvlText w:val="%4."/>
      <w:lvlJc w:val="left"/>
      <w:pPr>
        <w:ind w:left="1862" w:hanging="440"/>
      </w:pPr>
    </w:lvl>
    <w:lvl w:ilvl="4" w:tplc="04090019" w:tentative="1">
      <w:start w:val="1"/>
      <w:numFmt w:val="upperLetter"/>
      <w:lvlText w:val="%5."/>
      <w:lvlJc w:val="left"/>
      <w:pPr>
        <w:ind w:left="2302" w:hanging="440"/>
      </w:pPr>
    </w:lvl>
    <w:lvl w:ilvl="5" w:tplc="0409001B" w:tentative="1">
      <w:start w:val="1"/>
      <w:numFmt w:val="lowerRoman"/>
      <w:lvlText w:val="%6."/>
      <w:lvlJc w:val="right"/>
      <w:pPr>
        <w:ind w:left="2742" w:hanging="440"/>
      </w:pPr>
    </w:lvl>
    <w:lvl w:ilvl="6" w:tplc="0409000F" w:tentative="1">
      <w:start w:val="1"/>
      <w:numFmt w:val="decimal"/>
      <w:lvlText w:val="%7."/>
      <w:lvlJc w:val="left"/>
      <w:pPr>
        <w:ind w:left="3182" w:hanging="440"/>
      </w:pPr>
    </w:lvl>
    <w:lvl w:ilvl="7" w:tplc="04090019" w:tentative="1">
      <w:start w:val="1"/>
      <w:numFmt w:val="upperLetter"/>
      <w:lvlText w:val="%8."/>
      <w:lvlJc w:val="left"/>
      <w:pPr>
        <w:ind w:left="3622" w:hanging="440"/>
      </w:pPr>
    </w:lvl>
    <w:lvl w:ilvl="8" w:tplc="0409001B" w:tentative="1">
      <w:start w:val="1"/>
      <w:numFmt w:val="lowerRoman"/>
      <w:lvlText w:val="%9."/>
      <w:lvlJc w:val="right"/>
      <w:pPr>
        <w:ind w:left="4062" w:hanging="440"/>
      </w:pPr>
    </w:lvl>
  </w:abstractNum>
  <w:abstractNum w:abstractNumId="3" w15:restartNumberingAfterBreak="0">
    <w:nsid w:val="3F597BF7"/>
    <w:multiLevelType w:val="hybridMultilevel"/>
    <w:tmpl w:val="F2AA1696"/>
    <w:lvl w:ilvl="0" w:tplc="A5D433F6">
      <w:start w:val="1"/>
      <w:numFmt w:val="upperLetter"/>
      <w:lvlText w:val="%1."/>
      <w:lvlJc w:val="left"/>
      <w:pPr>
        <w:ind w:left="800" w:hanging="360"/>
      </w:pPr>
      <w:rPr>
        <w:rFonts w:hint="eastAsia"/>
        <w:sz w:val="20"/>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9DE16B6"/>
    <w:multiLevelType w:val="hybridMultilevel"/>
    <w:tmpl w:val="CC3A6886"/>
    <w:lvl w:ilvl="0" w:tplc="0192C090">
      <w:start w:val="1"/>
      <w:numFmt w:val="upperLetter"/>
      <w:lvlText w:val="%1."/>
      <w:lvlJc w:val="left"/>
      <w:pPr>
        <w:ind w:left="1160" w:hanging="36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5" w15:restartNumberingAfterBreak="0">
    <w:nsid w:val="6B4D2AF2"/>
    <w:multiLevelType w:val="hybridMultilevel"/>
    <w:tmpl w:val="8A06AB8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507011256">
    <w:abstractNumId w:val="1"/>
  </w:num>
  <w:num w:numId="2" w16cid:durableId="903881041">
    <w:abstractNumId w:val="3"/>
  </w:num>
  <w:num w:numId="3" w16cid:durableId="2013145460">
    <w:abstractNumId w:val="0"/>
  </w:num>
  <w:num w:numId="4" w16cid:durableId="1387025980">
    <w:abstractNumId w:val="4"/>
  </w:num>
  <w:num w:numId="5" w16cid:durableId="1409497597">
    <w:abstractNumId w:val="5"/>
  </w:num>
  <w:num w:numId="6" w16cid:durableId="1932740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30"/>
    <w:rsid w:val="00032D10"/>
    <w:rsid w:val="000331EE"/>
    <w:rsid w:val="000A59A3"/>
    <w:rsid w:val="000A6D21"/>
    <w:rsid w:val="00125C33"/>
    <w:rsid w:val="00154493"/>
    <w:rsid w:val="002174AE"/>
    <w:rsid w:val="00241F27"/>
    <w:rsid w:val="002B444D"/>
    <w:rsid w:val="003366AB"/>
    <w:rsid w:val="00521313"/>
    <w:rsid w:val="005309BB"/>
    <w:rsid w:val="00593430"/>
    <w:rsid w:val="00686FB2"/>
    <w:rsid w:val="006E63FC"/>
    <w:rsid w:val="006F54E0"/>
    <w:rsid w:val="008A109C"/>
    <w:rsid w:val="008C78E5"/>
    <w:rsid w:val="00967455"/>
    <w:rsid w:val="00A73CAC"/>
    <w:rsid w:val="00C779E1"/>
    <w:rsid w:val="00D94BE6"/>
    <w:rsid w:val="00EA75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4469"/>
  <w15:chartTrackingRefBased/>
  <w15:docId w15:val="{CAD98B0A-8CAC-4F1B-99AE-B973B767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430"/>
    <w:pPr>
      <w:widowControl w:val="0"/>
      <w:wordWrap w:val="0"/>
      <w:autoSpaceDE w:val="0"/>
      <w:autoSpaceDN w:val="0"/>
      <w:spacing w:line="256" w:lineRule="auto"/>
    </w:pPr>
  </w:style>
  <w:style w:type="paragraph" w:styleId="1">
    <w:name w:val="heading 1"/>
    <w:basedOn w:val="a"/>
    <w:next w:val="a"/>
    <w:link w:val="1Char"/>
    <w:uiPriority w:val="9"/>
    <w:qFormat/>
    <w:rsid w:val="00593430"/>
    <w:pPr>
      <w:keepNext/>
      <w:keepLines/>
      <w:spacing w:before="280" w:after="80" w:line="259" w:lineRule="auto"/>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93430"/>
    <w:pPr>
      <w:keepNext/>
      <w:keepLines/>
      <w:spacing w:before="160" w:after="80" w:line="259" w:lineRule="auto"/>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93430"/>
    <w:pPr>
      <w:keepNext/>
      <w:keepLines/>
      <w:spacing w:before="160" w:after="80" w:line="259" w:lineRule="auto"/>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593430"/>
    <w:pPr>
      <w:keepNext/>
      <w:keepLines/>
      <w:spacing w:before="80" w:after="40" w:line="259" w:lineRule="auto"/>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93430"/>
    <w:pPr>
      <w:keepNext/>
      <w:keepLines/>
      <w:spacing w:before="80" w:after="40" w:line="259" w:lineRule="auto"/>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93430"/>
    <w:pPr>
      <w:keepNext/>
      <w:keepLines/>
      <w:spacing w:before="80" w:after="40" w:line="259" w:lineRule="auto"/>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93430"/>
    <w:pPr>
      <w:keepNext/>
      <w:keepLines/>
      <w:spacing w:before="80" w:after="40" w:line="259" w:lineRule="auto"/>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93430"/>
    <w:pPr>
      <w:keepNext/>
      <w:keepLines/>
      <w:spacing w:before="80" w:after="40" w:line="259" w:lineRule="auto"/>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93430"/>
    <w:pPr>
      <w:keepNext/>
      <w:keepLines/>
      <w:spacing w:before="80" w:after="40" w:line="259" w:lineRule="auto"/>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9343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9343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93430"/>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59343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9343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9343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9343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9343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9343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9343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9343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93430"/>
    <w:pPr>
      <w:numPr>
        <w:ilvl w:val="1"/>
      </w:numPr>
      <w:spacing w:line="259" w:lineRule="auto"/>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9343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93430"/>
    <w:pPr>
      <w:spacing w:before="160" w:line="259" w:lineRule="auto"/>
      <w:jc w:val="center"/>
    </w:pPr>
    <w:rPr>
      <w:i/>
      <w:iCs/>
      <w:color w:val="404040" w:themeColor="text1" w:themeTint="BF"/>
    </w:rPr>
  </w:style>
  <w:style w:type="character" w:customStyle="1" w:styleId="Char1">
    <w:name w:val="인용 Char"/>
    <w:basedOn w:val="a0"/>
    <w:link w:val="a5"/>
    <w:uiPriority w:val="29"/>
    <w:rsid w:val="00593430"/>
    <w:rPr>
      <w:i/>
      <w:iCs/>
      <w:color w:val="404040" w:themeColor="text1" w:themeTint="BF"/>
    </w:rPr>
  </w:style>
  <w:style w:type="paragraph" w:styleId="a6">
    <w:name w:val="List Paragraph"/>
    <w:basedOn w:val="a"/>
    <w:uiPriority w:val="34"/>
    <w:qFormat/>
    <w:rsid w:val="00593430"/>
    <w:pPr>
      <w:spacing w:line="259" w:lineRule="auto"/>
      <w:ind w:left="720"/>
      <w:contextualSpacing/>
    </w:pPr>
  </w:style>
  <w:style w:type="character" w:styleId="a7">
    <w:name w:val="Intense Emphasis"/>
    <w:basedOn w:val="a0"/>
    <w:uiPriority w:val="21"/>
    <w:qFormat/>
    <w:rsid w:val="00593430"/>
    <w:rPr>
      <w:i/>
      <w:iCs/>
      <w:color w:val="0F4761" w:themeColor="accent1" w:themeShade="BF"/>
    </w:rPr>
  </w:style>
  <w:style w:type="paragraph" w:styleId="a8">
    <w:name w:val="Intense Quote"/>
    <w:basedOn w:val="a"/>
    <w:next w:val="a"/>
    <w:link w:val="Char2"/>
    <w:uiPriority w:val="30"/>
    <w:qFormat/>
    <w:rsid w:val="0059343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Char2">
    <w:name w:val="강한 인용 Char"/>
    <w:basedOn w:val="a0"/>
    <w:link w:val="a8"/>
    <w:uiPriority w:val="30"/>
    <w:rsid w:val="00593430"/>
    <w:rPr>
      <w:i/>
      <w:iCs/>
      <w:color w:val="0F4761" w:themeColor="accent1" w:themeShade="BF"/>
    </w:rPr>
  </w:style>
  <w:style w:type="character" w:styleId="a9">
    <w:name w:val="Intense Reference"/>
    <w:basedOn w:val="a0"/>
    <w:uiPriority w:val="32"/>
    <w:qFormat/>
    <w:rsid w:val="00593430"/>
    <w:rPr>
      <w:b/>
      <w:bCs/>
      <w:smallCaps/>
      <w:color w:val="0F4761" w:themeColor="accent1" w:themeShade="BF"/>
      <w:spacing w:val="5"/>
    </w:rPr>
  </w:style>
  <w:style w:type="paragraph" w:styleId="aa">
    <w:name w:val="header"/>
    <w:basedOn w:val="a"/>
    <w:link w:val="Char3"/>
    <w:uiPriority w:val="99"/>
    <w:unhideWhenUsed/>
    <w:rsid w:val="002B444D"/>
    <w:pPr>
      <w:tabs>
        <w:tab w:val="center" w:pos="4513"/>
        <w:tab w:val="right" w:pos="9026"/>
      </w:tabs>
      <w:snapToGrid w:val="0"/>
    </w:pPr>
  </w:style>
  <w:style w:type="character" w:customStyle="1" w:styleId="Char3">
    <w:name w:val="머리글 Char"/>
    <w:basedOn w:val="a0"/>
    <w:link w:val="aa"/>
    <w:uiPriority w:val="99"/>
    <w:rsid w:val="002B444D"/>
  </w:style>
  <w:style w:type="paragraph" w:styleId="ab">
    <w:name w:val="footer"/>
    <w:basedOn w:val="a"/>
    <w:link w:val="Char4"/>
    <w:uiPriority w:val="99"/>
    <w:unhideWhenUsed/>
    <w:rsid w:val="002B444D"/>
    <w:pPr>
      <w:tabs>
        <w:tab w:val="center" w:pos="4513"/>
        <w:tab w:val="right" w:pos="9026"/>
      </w:tabs>
      <w:snapToGrid w:val="0"/>
    </w:pPr>
  </w:style>
  <w:style w:type="character" w:customStyle="1" w:styleId="Char4">
    <w:name w:val="바닥글 Char"/>
    <w:basedOn w:val="a0"/>
    <w:link w:val="ab"/>
    <w:uiPriority w:val="99"/>
    <w:rsid w:val="002B444D"/>
  </w:style>
  <w:style w:type="character" w:styleId="ac">
    <w:name w:val="Placeholder Text"/>
    <w:basedOn w:val="a0"/>
    <w:uiPriority w:val="99"/>
    <w:semiHidden/>
    <w:rsid w:val="00A73C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92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453</Words>
  <Characters>2584</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최지우</dc:creator>
  <cp:keywords/>
  <dc:description/>
  <cp:lastModifiedBy>최지우</cp:lastModifiedBy>
  <cp:revision>3</cp:revision>
  <dcterms:created xsi:type="dcterms:W3CDTF">2024-05-31T01:08:00Z</dcterms:created>
  <dcterms:modified xsi:type="dcterms:W3CDTF">2024-06-07T00:40:00Z</dcterms:modified>
</cp:coreProperties>
</file>