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92929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292929"/>
          <w:sz w:val="30"/>
          <w:szCs w:val="30"/>
          <w:rtl w:val="0"/>
        </w:rPr>
        <w:t xml:space="preserve">Browser Object Model (BOM)</w:t>
      </w:r>
    </w:p>
    <w:p w:rsidR="00000000" w:rsidDel="00000000" w:rsidP="00000000" w:rsidRDefault="00000000" w:rsidRPr="00000000" w14:paraId="00000002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The Browser Object Model contains objects that represent the current browser window or tab. The topmost object in the BOM is the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292929"/>
          <w:sz w:val="30"/>
          <w:szCs w:val="30"/>
          <w:rtl w:val="0"/>
        </w:rPr>
        <w:t xml:space="preserve">window 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object representing the window or tab or an iframe sometimes. Window object has properties like browser history, location and the device’s screen etc. In case of multi tab browser, </w:t>
      </w:r>
      <w:r w:rsidDel="00000000" w:rsidR="00000000" w:rsidRPr="00000000">
        <w:rPr>
          <w:rFonts w:ascii="Georgia" w:cs="Georgia" w:eastAsia="Georgia" w:hAnsi="Georgia"/>
          <w:i w:val="1"/>
          <w:color w:val="292929"/>
          <w:sz w:val="30"/>
          <w:szCs w:val="30"/>
          <w:rtl w:val="0"/>
        </w:rPr>
        <w:t xml:space="preserve">a window object represents a single tab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, but some of its properties like </w:t>
      </w:r>
      <w:r w:rsidDel="00000000" w:rsidR="00000000" w:rsidRPr="00000000">
        <w:rPr>
          <w:rFonts w:ascii="Georgia" w:cs="Georgia" w:eastAsia="Georgia" w:hAnsi="Georgia"/>
          <w:i w:val="1"/>
          <w:color w:val="292929"/>
          <w:sz w:val="30"/>
          <w:szCs w:val="30"/>
          <w:rtl w:val="0"/>
        </w:rPr>
        <w:t xml:space="preserve">innerHeight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color w:val="292929"/>
          <w:sz w:val="30"/>
          <w:szCs w:val="30"/>
          <w:rtl w:val="0"/>
        </w:rPr>
        <w:t xml:space="preserve">innerWidth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292929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and methods like </w:t>
      </w:r>
      <w:r w:rsidDel="00000000" w:rsidR="00000000" w:rsidRPr="00000000">
        <w:rPr>
          <w:rFonts w:ascii="Georgia" w:cs="Georgia" w:eastAsia="Georgia" w:hAnsi="Georgia"/>
          <w:i w:val="1"/>
          <w:color w:val="292929"/>
          <w:sz w:val="30"/>
          <w:szCs w:val="30"/>
          <w:rtl w:val="0"/>
        </w:rPr>
        <w:t xml:space="preserve">resizeTo()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 will affect the whole browser window.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800" w:line="254.11764705882354" w:lineRule="auto"/>
        <w:rPr>
          <w:b w:val="1"/>
          <w:color w:val="292929"/>
          <w:sz w:val="30"/>
          <w:szCs w:val="30"/>
        </w:rPr>
      </w:pPr>
      <w:bookmarkStart w:colFirst="0" w:colLast="0" w:name="_hy1g5pz3fp23" w:id="0"/>
      <w:bookmarkEnd w:id="0"/>
      <w:r w:rsidDel="00000000" w:rsidR="00000000" w:rsidRPr="00000000">
        <w:rPr>
          <w:b w:val="1"/>
          <w:color w:val="292929"/>
          <w:sz w:val="30"/>
          <w:szCs w:val="30"/>
          <w:rtl w:val="0"/>
        </w:rPr>
        <w:t xml:space="preserve">Document Object Model</w:t>
      </w:r>
    </w:p>
    <w:p w:rsidR="00000000" w:rsidDel="00000000" w:rsidP="00000000" w:rsidRDefault="00000000" w:rsidRPr="00000000" w14:paraId="00000004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When a web page is loaded, the browser creates a Document Object Model of the page. The </w:t>
      </w:r>
      <w:r w:rsidDel="00000000" w:rsidR="00000000" w:rsidRPr="00000000">
        <w:rPr>
          <w:rFonts w:ascii="Georgia" w:cs="Georgia" w:eastAsia="Georgia" w:hAnsi="Georgia"/>
          <w:i w:val="1"/>
          <w:color w:val="292929"/>
          <w:sz w:val="30"/>
          <w:szCs w:val="30"/>
          <w:rtl w:val="0"/>
        </w:rPr>
        <w:t xml:space="preserve">document object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 represents the whole html document as a tree of Objects(HTML, HEAD, BODY, and other HTML tags). It is the root element that represents the html document.</w:t>
      </w:r>
    </w:p>
    <w:p w:rsidR="00000000" w:rsidDel="00000000" w:rsidP="00000000" w:rsidRDefault="00000000" w:rsidRPr="00000000" w14:paraId="00000005">
      <w:pPr>
        <w:spacing w:before="84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</w:rPr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Codekata;  https://www.guvi.in/code-kata-main?concept=Input/Output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