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15" w:rsidRPr="004B5015" w:rsidRDefault="004B5015" w:rsidP="004B5015">
      <w:pPr>
        <w:spacing w:after="100" w:afterAutospacing="1" w:line="240" w:lineRule="auto"/>
        <w:outlineLvl w:val="2"/>
        <w:rPr>
          <w:rFonts w:eastAsia="Times New Roman" w:cstheme="minorHAnsi"/>
          <w:color w:val="2D2D2D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2D2D2D"/>
          <w:sz w:val="24"/>
          <w:szCs w:val="24"/>
          <w:lang w:val="es-ES" w:eastAsia="es-ES"/>
        </w:rPr>
        <w:t xml:space="preserve">Este es un ejemplo de consignas que </w:t>
      </w:r>
      <w:proofErr w:type="spellStart"/>
      <w:r w:rsidRPr="004B5015">
        <w:rPr>
          <w:rFonts w:eastAsia="Times New Roman" w:cstheme="minorHAnsi"/>
          <w:color w:val="2D2D2D"/>
          <w:sz w:val="24"/>
          <w:szCs w:val="24"/>
          <w:lang w:val="es-ES" w:eastAsia="es-ES"/>
        </w:rPr>
        <w:t>podés</w:t>
      </w:r>
      <w:proofErr w:type="spellEnd"/>
      <w:r w:rsidRPr="004B5015">
        <w:rPr>
          <w:rFonts w:eastAsia="Times New Roman" w:cstheme="minorHAnsi"/>
          <w:color w:val="2D2D2D"/>
          <w:sz w:val="24"/>
          <w:szCs w:val="24"/>
          <w:lang w:val="es-ES" w:eastAsia="es-ES"/>
        </w:rPr>
        <w:t xml:space="preserve"> encontrar en las Prácticas Formativas Obligatorias. Te aconsejamos que puedas ir practicando con ellas, y si te surgen dudas consultar en el foro de la semana.</w:t>
      </w:r>
    </w:p>
    <w:p w:rsidR="004B5015" w:rsidRPr="004B5015" w:rsidRDefault="004B5015" w:rsidP="004B5015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sz w:val="24"/>
          <w:szCs w:val="24"/>
          <w:lang w:val="es-ES" w:eastAsia="es-ES"/>
        </w:rPr>
        <w:t>El objetivo de esta práctica es interpretar la consiga y manipular la base de datos para obtener los resultados deseados.</w:t>
      </w:r>
    </w:p>
    <w:p w:rsidR="004B5015" w:rsidRPr="004B5015" w:rsidRDefault="004B5015" w:rsidP="004B5015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:rsidR="004B5015" w:rsidRPr="004B5015" w:rsidRDefault="004B5015" w:rsidP="004B5015">
      <w:pPr>
        <w:spacing w:after="100" w:afterAutospacing="1" w:line="240" w:lineRule="auto"/>
        <w:outlineLvl w:val="4"/>
        <w:rPr>
          <w:rFonts w:eastAsia="Times New Roman" w:cstheme="minorHAnsi"/>
          <w:color w:val="2D2D2D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2D2D2D"/>
          <w:sz w:val="24"/>
          <w:szCs w:val="24"/>
          <w:lang w:val="es-ES" w:eastAsia="es-ES"/>
        </w:rPr>
        <w:t>Descripción</w:t>
      </w:r>
    </w:p>
    <w:p w:rsidR="004B5015" w:rsidRPr="004B5015" w:rsidRDefault="004B5015" w:rsidP="004B5015">
      <w:pPr>
        <w:spacing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proofErr w:type="spellStart"/>
      <w:r w:rsidRPr="004B5015">
        <w:rPr>
          <w:rFonts w:eastAsia="Times New Roman" w:cstheme="minorHAnsi"/>
          <w:sz w:val="24"/>
          <w:szCs w:val="24"/>
          <w:lang w:val="es-ES" w:eastAsia="es-ES"/>
        </w:rPr>
        <w:t>Resolvé</w:t>
      </w:r>
      <w:proofErr w:type="spellEnd"/>
      <w:r w:rsidRPr="004B5015">
        <w:rPr>
          <w:rFonts w:eastAsia="Times New Roman" w:cstheme="minorHAnsi"/>
          <w:sz w:val="24"/>
          <w:szCs w:val="24"/>
          <w:lang w:val="es-ES" w:eastAsia="es-ES"/>
        </w:rPr>
        <w:t xml:space="preserve"> las siguientes consultas usando </w:t>
      </w:r>
      <w:proofErr w:type="spellStart"/>
      <w:r w:rsidRPr="004B5015">
        <w:rPr>
          <w:rFonts w:eastAsia="Times New Roman" w:cstheme="minorHAnsi"/>
          <w:sz w:val="24"/>
          <w:szCs w:val="24"/>
          <w:lang w:val="es-ES" w:eastAsia="es-ES"/>
        </w:rPr>
        <w:t>join</w:t>
      </w:r>
      <w:proofErr w:type="spellEnd"/>
      <w:r w:rsidRPr="004B5015">
        <w:rPr>
          <w:rFonts w:eastAsia="Times New Roman" w:cstheme="minorHAnsi"/>
          <w:sz w:val="24"/>
          <w:szCs w:val="24"/>
          <w:lang w:val="es-ES" w:eastAsia="es-ES"/>
        </w:rPr>
        <w:t> y sus combinaciones, utiliza el archivo </w:t>
      </w:r>
      <w:r w:rsidRPr="004B5015">
        <w:rPr>
          <w:rFonts w:eastAsia="Times New Roman" w:cstheme="minorHAnsi"/>
          <w:i/>
          <w:iCs/>
          <w:sz w:val="24"/>
          <w:szCs w:val="24"/>
          <w:lang w:val="es-ES" w:eastAsia="es-ES"/>
        </w:rPr>
        <w:t>“Semana-7_BaseTaller.sql </w:t>
      </w:r>
      <w:r w:rsidRPr="004B5015">
        <w:rPr>
          <w:rFonts w:eastAsia="Times New Roman" w:cstheme="minorHAnsi"/>
          <w:sz w:val="24"/>
          <w:szCs w:val="24"/>
          <w:lang w:val="es-ES" w:eastAsia="es-ES"/>
        </w:rPr>
        <w:t> y el archivo </w:t>
      </w:r>
      <w:r w:rsidRPr="004B5015">
        <w:rPr>
          <w:rFonts w:eastAsia="Times New Roman" w:cstheme="minorHAnsi"/>
          <w:i/>
          <w:iCs/>
          <w:sz w:val="24"/>
          <w:szCs w:val="24"/>
          <w:lang w:val="es-ES" w:eastAsia="es-ES"/>
        </w:rPr>
        <w:t>“Semana-9_AnexoTaller.sql”</w:t>
      </w:r>
      <w:r w:rsidRPr="004B5015">
        <w:rPr>
          <w:rFonts w:eastAsia="Times New Roman" w:cstheme="minorHAnsi"/>
          <w:sz w:val="24"/>
          <w:szCs w:val="24"/>
          <w:lang w:val="es-ES" w:eastAsia="es-ES"/>
        </w:rPr>
        <w:t>. Encontrarás los dos archivos en </w:t>
      </w:r>
      <w:hyperlink r:id="rId4" w:tgtFrame="_blank" w:history="1">
        <w:r w:rsidRPr="004B5015">
          <w:rPr>
            <w:rFonts w:eastAsia="Times New Roman" w:cstheme="minorHAnsi"/>
            <w:color w:val="979797"/>
            <w:sz w:val="24"/>
            <w:szCs w:val="24"/>
            <w:u w:val="single"/>
            <w:lang w:val="es-ES" w:eastAsia="es-ES"/>
          </w:rPr>
          <w:t>material de consulta</w:t>
        </w:r>
      </w:hyperlink>
      <w:r w:rsidRPr="004B5015">
        <w:rPr>
          <w:rFonts w:eastAsia="Times New Roman" w:cstheme="minorHAnsi"/>
          <w:sz w:val="24"/>
          <w:szCs w:val="24"/>
          <w:lang w:val="es-ES" w:eastAsia="es-ES"/>
        </w:rPr>
        <w:t>.</w:t>
      </w:r>
    </w:p>
    <w:p w:rsidR="004B5015" w:rsidRPr="004B5015" w:rsidRDefault="004B5015" w:rsidP="004B5015">
      <w:pPr>
        <w:spacing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proofErr w:type="spellStart"/>
      <w:r w:rsidRPr="004B5015">
        <w:rPr>
          <w:rFonts w:eastAsia="Times New Roman" w:cstheme="minorHAnsi"/>
          <w:sz w:val="24"/>
          <w:szCs w:val="24"/>
          <w:lang w:val="es-ES" w:eastAsia="es-ES"/>
        </w:rPr>
        <w:t>Recordá</w:t>
      </w:r>
      <w:proofErr w:type="spellEnd"/>
      <w:r w:rsidRPr="004B5015">
        <w:rPr>
          <w:rFonts w:eastAsia="Times New Roman" w:cstheme="minorHAnsi"/>
          <w:sz w:val="24"/>
          <w:szCs w:val="24"/>
          <w:lang w:val="es-ES" w:eastAsia="es-ES"/>
        </w:rPr>
        <w:t xml:space="preserve"> documentar la sintaxis de cada </w:t>
      </w:r>
      <w:proofErr w:type="spellStart"/>
      <w:r w:rsidRPr="004B5015">
        <w:rPr>
          <w:rFonts w:eastAsia="Times New Roman" w:cstheme="minorHAnsi"/>
          <w:sz w:val="24"/>
          <w:szCs w:val="24"/>
          <w:lang w:val="es-ES" w:eastAsia="es-ES"/>
        </w:rPr>
        <w:t>query</w:t>
      </w:r>
      <w:proofErr w:type="spellEnd"/>
      <w:r w:rsidRPr="004B5015">
        <w:rPr>
          <w:rFonts w:eastAsia="Times New Roman" w:cstheme="minorHAnsi"/>
          <w:sz w:val="24"/>
          <w:szCs w:val="24"/>
          <w:lang w:val="es-ES" w:eastAsia="es-ES"/>
        </w:rPr>
        <w:t> para que puedas tener presente cómo se construyen y ver el avance de tu aprendizaje.</w:t>
      </w:r>
    </w:p>
    <w:p w:rsidR="004B5015" w:rsidRPr="004B5015" w:rsidRDefault="004B5015" w:rsidP="004B5015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2D2D2D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2D2D2D"/>
          <w:sz w:val="24"/>
          <w:szCs w:val="24"/>
          <w:lang w:val="es-ES" w:eastAsia="es-ES"/>
        </w:rPr>
        <w:t>Tarea</w:t>
      </w:r>
    </w:p>
    <w:p w:rsidR="004B5015" w:rsidRPr="004B5015" w:rsidRDefault="004B5015" w:rsidP="004B501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56565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>Consultas</w:t>
      </w:r>
    </w:p>
    <w:p w:rsidR="004B5015" w:rsidRPr="004B5015" w:rsidRDefault="004B5015" w:rsidP="004B501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56565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>1) Mostrar los clientes registrados que aún no tienen ingreso en el taller para un diagnóstico.</w:t>
      </w:r>
    </w:p>
    <w:p w:rsidR="004B5015" w:rsidRPr="004B5015" w:rsidRDefault="004B5015" w:rsidP="004B501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56565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 xml:space="preserve">2) Obtener un listado ordenado por apellido de los mecánicos y el tipo. El tipo </w:t>
      </w:r>
      <w:proofErr w:type="spellStart"/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>esta</w:t>
      </w:r>
      <w:proofErr w:type="spellEnd"/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 xml:space="preserve"> definido con el atributo repara. Para mostrar el listado se pide armar dos </w:t>
      </w:r>
      <w:proofErr w:type="spellStart"/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>select</w:t>
      </w:r>
      <w:proofErr w:type="spellEnd"/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> y aplicar la función unión.</w:t>
      </w:r>
    </w:p>
    <w:p w:rsidR="004B5015" w:rsidRPr="004B5015" w:rsidRDefault="004B5015" w:rsidP="004B501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656565"/>
          <w:sz w:val="24"/>
          <w:szCs w:val="24"/>
          <w:lang w:val="es-ES" w:eastAsia="es-ES"/>
        </w:rPr>
      </w:pPr>
      <w:r w:rsidRPr="004B5015">
        <w:rPr>
          <w:rFonts w:eastAsia="Times New Roman" w:cstheme="minorHAnsi"/>
          <w:color w:val="656565"/>
          <w:sz w:val="24"/>
          <w:szCs w:val="24"/>
          <w:lang w:val="es-ES" w:eastAsia="es-ES"/>
        </w:rPr>
        <w:t>Compartimos la  vista del modelo con la modificación del anexo para que tengas a mano los atributos de cada tabla.</w:t>
      </w:r>
    </w:p>
    <w:p w:rsidR="004B5015" w:rsidRPr="004B5015" w:rsidRDefault="004B5015">
      <w:pPr>
        <w:rPr>
          <w:rFonts w:cstheme="minorHAnsi"/>
          <w:sz w:val="24"/>
          <w:szCs w:val="24"/>
          <w:lang w:val="es-ES"/>
        </w:rPr>
      </w:pPr>
    </w:p>
    <w:p w:rsidR="004B5015" w:rsidRPr="004B5015" w:rsidRDefault="004B5015">
      <w:pPr>
        <w:rPr>
          <w:rFonts w:cstheme="minorHAnsi"/>
          <w:sz w:val="24"/>
          <w:szCs w:val="24"/>
          <w:lang w:val="es-ES"/>
        </w:rPr>
      </w:pPr>
    </w:p>
    <w:p w:rsidR="004B5015" w:rsidRPr="004B5015" w:rsidRDefault="004B5015">
      <w:pPr>
        <w:rPr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rPr>
          <w:noProof/>
          <w:lang w:val="es-ES" w:eastAsia="es-ES"/>
        </w:rPr>
        <w:drawing>
          <wp:inline distT="0" distB="0" distL="0" distR="0">
            <wp:extent cx="5400040" cy="3355975"/>
            <wp:effectExtent l="19050" t="0" r="0" b="0"/>
            <wp:docPr id="1" name="0 Imagen" descr="S9_I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_I-1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15" w:rsidRPr="004B5015" w:rsidRDefault="004B5015">
      <w:pPr>
        <w:rPr>
          <w:lang w:val="es-ES"/>
        </w:rPr>
      </w:pPr>
    </w:p>
    <w:p w:rsidR="004B5015" w:rsidRPr="004B5015" w:rsidRDefault="004B5015">
      <w:pPr>
        <w:rPr>
          <w:lang w:val="es-ES"/>
        </w:rPr>
      </w:pPr>
    </w:p>
    <w:sectPr w:rsidR="004B5015" w:rsidRPr="004B5015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B5015"/>
    <w:rsid w:val="00151481"/>
    <w:rsid w:val="003932B7"/>
    <w:rsid w:val="004703A4"/>
    <w:rsid w:val="004B5015"/>
    <w:rsid w:val="006F1BCE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4B5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4B50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B50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4B501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B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B50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1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aulasvirtuales.bue.edu.ar/mod/folder/view.php?id=548356&amp;forceview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2024-10-08T01:13:00Z</dcterms:created>
  <dcterms:modified xsi:type="dcterms:W3CDTF">2024-10-08T01:19:00Z</dcterms:modified>
</cp:coreProperties>
</file>