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7026" w:rsidRDefault="00000000">
      <w:pPr>
        <w:pStyle w:val="Heading3"/>
        <w:keepNext w:val="0"/>
        <w:keepLines w:val="0"/>
        <w:shd w:val="clear" w:color="auto" w:fill="FFFFFF"/>
        <w:spacing w:before="0" w:line="360" w:lineRule="auto"/>
        <w:jc w:val="both"/>
        <w:rPr>
          <w:rFonts w:ascii="Assistant" w:eastAsia="Assistant" w:hAnsi="Assistant" w:cs="Assistant"/>
          <w:b/>
          <w:bCs/>
          <w:color w:val="0B5394"/>
          <w:sz w:val="34"/>
          <w:szCs w:val="34"/>
          <w:u w:val="single"/>
        </w:rPr>
      </w:pPr>
      <w:bookmarkStart w:id="0" w:name="_lnepb0sbhibs" w:colFirst="0" w:colLast="0"/>
      <w:bookmarkEnd w:id="0"/>
      <w:r>
        <w:rPr>
          <w:rFonts w:ascii="Assistant" w:eastAsia="Assistant" w:hAnsi="Assistant" w:cs="Assistant"/>
          <w:b/>
          <w:bCs/>
          <w:color w:val="0B5394"/>
          <w:sz w:val="34"/>
          <w:szCs w:val="34"/>
          <w:u w:val="single"/>
        </w:rPr>
        <w:t xml:space="preserve">Creative foraging experiment: </w:t>
      </w:r>
      <w:proofErr w:type="spellStart"/>
      <w:r>
        <w:rPr>
          <w:rFonts w:ascii="Assistant" w:eastAsia="Assistant" w:hAnsi="Assistant" w:cs="Assistant"/>
          <w:b/>
          <w:bCs/>
          <w:color w:val="0B5394"/>
          <w:sz w:val="34"/>
          <w:szCs w:val="34"/>
          <w:u w:val="single"/>
        </w:rPr>
        <w:t>AsPredicted</w:t>
      </w:r>
      <w:proofErr w:type="spellEnd"/>
      <w:r>
        <w:rPr>
          <w:rFonts w:ascii="Assistant" w:eastAsia="Assistant" w:hAnsi="Assistant" w:cs="Assistant"/>
          <w:b/>
          <w:bCs/>
          <w:color w:val="0B5394"/>
          <w:sz w:val="34"/>
          <w:szCs w:val="34"/>
          <w:u w:val="single"/>
        </w:rPr>
        <w:t xml:space="preserve"> pre-registration</w:t>
      </w:r>
    </w:p>
    <w:p w14:paraId="00000002" w14:textId="77777777" w:rsidR="004E7026" w:rsidRDefault="00000000">
      <w:pPr>
        <w:pStyle w:val="Heading3"/>
        <w:keepNext w:val="0"/>
        <w:keepLines w:val="0"/>
        <w:shd w:val="clear" w:color="auto" w:fill="FFFFFF"/>
        <w:spacing w:before="0" w:line="360" w:lineRule="auto"/>
        <w:jc w:val="both"/>
        <w:rPr>
          <w:rFonts w:ascii="Assistant" w:eastAsia="Assistant" w:hAnsi="Assistant" w:cs="Assistant"/>
          <w:b/>
          <w:bCs/>
          <w:color w:val="000000"/>
          <w:sz w:val="26"/>
          <w:szCs w:val="26"/>
          <w:u w:val="single"/>
        </w:rPr>
      </w:pPr>
      <w:bookmarkStart w:id="1" w:name="_yiid7wsjccse" w:colFirst="0" w:colLast="0"/>
      <w:bookmarkEnd w:id="1"/>
      <w:r>
        <w:rPr>
          <w:rFonts w:ascii="Assistant" w:eastAsia="Assistant" w:hAnsi="Assistant" w:cs="Assistant"/>
          <w:b/>
          <w:bCs/>
          <w:color w:val="000000"/>
          <w:sz w:val="26"/>
          <w:szCs w:val="26"/>
          <w:u w:val="single"/>
        </w:rPr>
        <w:t>Participating Authors:</w:t>
      </w:r>
    </w:p>
    <w:p w14:paraId="00000003"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 xml:space="preserve">Elay Guez | </w:t>
      </w:r>
      <w:r>
        <w:rPr>
          <w:rFonts w:ascii="Assistant" w:eastAsia="Assistant" w:hAnsi="Assistant" w:cs="Assistant"/>
          <w:highlight w:val="white"/>
        </w:rPr>
        <w:t>elay.guez@campus.technion.ac.il</w:t>
      </w:r>
    </w:p>
    <w:p w14:paraId="00000004"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 xml:space="preserve">Kinneret Teodorescu | </w:t>
      </w:r>
      <w:r>
        <w:rPr>
          <w:rFonts w:ascii="Assistant" w:eastAsia="Assistant" w:hAnsi="Assistant" w:cs="Assistant"/>
          <w:highlight w:val="white"/>
        </w:rPr>
        <w:t>kinnerett@technion.c.il</w:t>
      </w:r>
    </w:p>
    <w:p w14:paraId="00000005" w14:textId="77777777" w:rsidR="004E7026" w:rsidRDefault="00000000">
      <w:pPr>
        <w:spacing w:line="360" w:lineRule="auto"/>
        <w:ind w:left="720"/>
        <w:jc w:val="both"/>
        <w:rPr>
          <w:rFonts w:ascii="Assistant" w:eastAsia="Assistant" w:hAnsi="Assistant" w:cs="Assistant"/>
        </w:rPr>
      </w:pPr>
      <w:proofErr w:type="spellStart"/>
      <w:r>
        <w:rPr>
          <w:rFonts w:ascii="Assistant" w:eastAsia="Assistant" w:hAnsi="Assistant" w:cs="Assistant"/>
        </w:rPr>
        <w:t>Yoed</w:t>
      </w:r>
      <w:proofErr w:type="spellEnd"/>
      <w:r>
        <w:rPr>
          <w:rFonts w:ascii="Assistant" w:eastAsia="Assistant" w:hAnsi="Assistant" w:cs="Assistant"/>
        </w:rPr>
        <w:t xml:space="preserve"> Kenett | </w:t>
      </w:r>
      <w:r>
        <w:rPr>
          <w:rFonts w:ascii="Assistant" w:eastAsia="Assistant" w:hAnsi="Assistant" w:cs="Assistant"/>
          <w:highlight w:val="white"/>
        </w:rPr>
        <w:t>yoedk@technion.ac.il</w:t>
      </w:r>
    </w:p>
    <w:p w14:paraId="00000006"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 xml:space="preserve">Yuval Hart | </w:t>
      </w:r>
      <w:r>
        <w:rPr>
          <w:rFonts w:ascii="Assistant" w:eastAsia="Assistant" w:hAnsi="Assistant" w:cs="Assistant"/>
          <w:highlight w:val="white"/>
        </w:rPr>
        <w:t>yuval.hart@mail.huji.ac.il</w:t>
      </w:r>
    </w:p>
    <w:p w14:paraId="00000007" w14:textId="77777777" w:rsidR="004E7026" w:rsidRDefault="004E7026">
      <w:pPr>
        <w:pBdr>
          <w:top w:val="nil"/>
          <w:left w:val="nil"/>
          <w:bottom w:val="nil"/>
          <w:right w:val="nil"/>
          <w:between w:val="nil"/>
        </w:pBdr>
        <w:spacing w:line="360" w:lineRule="auto"/>
        <w:ind w:left="720"/>
        <w:jc w:val="both"/>
        <w:rPr>
          <w:rFonts w:ascii="Assistant" w:eastAsia="Assistant" w:hAnsi="Assistant" w:cs="Assistant"/>
        </w:rPr>
      </w:pPr>
    </w:p>
    <w:p w14:paraId="00000008"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2" w:name="_o3z7hf7hdbc6" w:colFirst="0" w:colLast="0"/>
      <w:bookmarkEnd w:id="2"/>
      <w:r>
        <w:rPr>
          <w:rFonts w:ascii="Assistant" w:eastAsia="Assistant" w:hAnsi="Assistant" w:cs="Assistant"/>
          <w:b/>
          <w:bCs/>
          <w:color w:val="000000"/>
          <w:sz w:val="26"/>
          <w:szCs w:val="26"/>
        </w:rPr>
        <w:t xml:space="preserve">1) Data collection: </w:t>
      </w:r>
      <w:r>
        <w:rPr>
          <w:rFonts w:ascii="Assistant" w:eastAsia="Assistant" w:hAnsi="Assistant" w:cs="Assistant"/>
          <w:color w:val="000000"/>
          <w:sz w:val="26"/>
          <w:szCs w:val="26"/>
        </w:rPr>
        <w:t>Have any data been collected for this study already?</w:t>
      </w:r>
    </w:p>
    <w:p w14:paraId="00000009" w14:textId="77777777" w:rsidR="004E7026"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No, no data have been collected for this study yet.</w:t>
      </w:r>
    </w:p>
    <w:p w14:paraId="0000000A" w14:textId="77777777" w:rsidR="004E7026" w:rsidRDefault="004E7026">
      <w:pPr>
        <w:pBdr>
          <w:top w:val="nil"/>
          <w:left w:val="nil"/>
          <w:bottom w:val="nil"/>
          <w:right w:val="nil"/>
          <w:between w:val="nil"/>
        </w:pBdr>
        <w:spacing w:line="360" w:lineRule="auto"/>
        <w:jc w:val="both"/>
        <w:rPr>
          <w:rFonts w:ascii="Assistant" w:eastAsia="Assistant" w:hAnsi="Assistant" w:cs="Assistant"/>
        </w:rPr>
      </w:pPr>
    </w:p>
    <w:p w14:paraId="0000000B"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3" w:name="_890fbl6il971" w:colFirst="0" w:colLast="0"/>
      <w:bookmarkEnd w:id="3"/>
      <w:r>
        <w:rPr>
          <w:rFonts w:ascii="Assistant" w:eastAsia="Assistant" w:hAnsi="Assistant" w:cs="Assistant"/>
          <w:b/>
          <w:bCs/>
          <w:color w:val="000000"/>
          <w:sz w:val="26"/>
          <w:szCs w:val="26"/>
        </w:rPr>
        <w:t xml:space="preserve">2) Hypothesis: </w:t>
      </w:r>
      <w:r>
        <w:rPr>
          <w:rFonts w:ascii="Assistant" w:eastAsia="Assistant" w:hAnsi="Assistant" w:cs="Assistant"/>
          <w:color w:val="000000"/>
          <w:sz w:val="26"/>
          <w:szCs w:val="26"/>
        </w:rPr>
        <w:t>What's the main question being asked or hypothesis being tested in this study?</w:t>
      </w:r>
    </w:p>
    <w:p w14:paraId="0000000C" w14:textId="77777777" w:rsidR="004E7026"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 xml:space="preserve">The purpose of our research is to examine the effect of spatial exploration in different search environments on creativity processes, mainly the exploration-exploitation </w:t>
      </w:r>
      <w:proofErr w:type="spellStart"/>
      <w:r>
        <w:rPr>
          <w:rFonts w:ascii="Assistant" w:eastAsia="Assistant" w:hAnsi="Assistant" w:cs="Assistant"/>
        </w:rPr>
        <w:t>tradeoff</w:t>
      </w:r>
      <w:proofErr w:type="spellEnd"/>
      <w:r>
        <w:rPr>
          <w:rFonts w:ascii="Assistant" w:eastAsia="Assistant" w:hAnsi="Assistant" w:cs="Assistant"/>
        </w:rPr>
        <w:t>. The study includes two tasks - a spatial exploration task (the Spatial Foraging Game, SFG) and a visual creativity task (the Creative Foraging Game, CFG).</w:t>
      </w:r>
    </w:p>
    <w:p w14:paraId="0000000D" w14:textId="77777777" w:rsidR="004E7026"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In the spatial foraging task, participants control an on-screen agent and navigate a two-dimensional environment to collect hidden resources. Each participant completes five 2-minute rounds in which they move continuously in space and collect resources by approaching them. The spatial distribution of resources is manipulated between subjects, such that resources are either clustered in patches (Clumpy condition) or distributed approximately uniformly (Diffuse condition).</w:t>
      </w:r>
    </w:p>
    <w:p w14:paraId="0000000E" w14:textId="77777777" w:rsidR="004E7026"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 xml:space="preserve">We will examine the effect of the spatial manipulation on participants’ </w:t>
      </w:r>
      <w:proofErr w:type="spellStart"/>
      <w:r>
        <w:rPr>
          <w:rFonts w:ascii="Assistant" w:eastAsia="Assistant" w:hAnsi="Assistant" w:cs="Assistant"/>
        </w:rPr>
        <w:t>behavior</w:t>
      </w:r>
      <w:proofErr w:type="spellEnd"/>
      <w:r>
        <w:rPr>
          <w:rFonts w:ascii="Assistant" w:eastAsia="Assistant" w:hAnsi="Assistant" w:cs="Assistant"/>
        </w:rPr>
        <w:t xml:space="preserve"> during the creativity task, which will be the same for all participants.</w:t>
      </w:r>
    </w:p>
    <w:p w14:paraId="0000000F" w14:textId="77777777" w:rsidR="004E7026"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In the creativity task (CFG) participants can move squares to make different shapes on the screen and are encouraged to save shapes they deem "interesting and beautiful" to a gallery. Most relevant, the task enables measuring exploration and exploitation phases of the creative process.</w:t>
      </w:r>
    </w:p>
    <w:p w14:paraId="00000010" w14:textId="77777777" w:rsidR="004E7026"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 xml:space="preserve">We hypothesize that participants in the diffused spatial search condition will alternate more between exploration and exploitation phases during the creativity task and that their </w:t>
      </w:r>
      <w:r>
        <w:rPr>
          <w:rFonts w:ascii="Assistant" w:eastAsia="Assistant" w:hAnsi="Assistant" w:cs="Assistant"/>
        </w:rPr>
        <w:lastRenderedPageBreak/>
        <w:t>average length of each phase will be shorter, compared with participants in the clumpy spatial search condition.</w:t>
      </w:r>
    </w:p>
    <w:p w14:paraId="00000011" w14:textId="77777777" w:rsidR="004E7026" w:rsidRDefault="004E7026">
      <w:pPr>
        <w:pBdr>
          <w:top w:val="nil"/>
          <w:left w:val="nil"/>
          <w:bottom w:val="nil"/>
          <w:right w:val="nil"/>
          <w:between w:val="nil"/>
        </w:pBdr>
        <w:spacing w:line="360" w:lineRule="auto"/>
        <w:jc w:val="both"/>
        <w:rPr>
          <w:rFonts w:ascii="Assistant" w:eastAsia="Assistant" w:hAnsi="Assistant" w:cs="Assistant"/>
        </w:rPr>
      </w:pPr>
    </w:p>
    <w:p w14:paraId="00000012"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4" w:name="_1mcrwb8z6ph8" w:colFirst="0" w:colLast="0"/>
      <w:bookmarkEnd w:id="4"/>
      <w:r>
        <w:rPr>
          <w:rFonts w:ascii="Assistant" w:eastAsia="Assistant" w:hAnsi="Assistant" w:cs="Assistant"/>
          <w:b/>
          <w:bCs/>
          <w:color w:val="000000"/>
          <w:sz w:val="26"/>
          <w:szCs w:val="26"/>
        </w:rPr>
        <w:t>3) Dependent variable:</w:t>
      </w:r>
      <w:r>
        <w:rPr>
          <w:rFonts w:ascii="Assistant" w:eastAsia="Assistant" w:hAnsi="Assistant" w:cs="Assistant"/>
          <w:color w:val="000000"/>
          <w:sz w:val="26"/>
          <w:szCs w:val="26"/>
        </w:rPr>
        <w:t xml:space="preserve"> Describe the key dependent variable(s) specifying how they will be measured</w:t>
      </w:r>
    </w:p>
    <w:p w14:paraId="00000013" w14:textId="43611CA6" w:rsidR="004E7026" w:rsidRDefault="00000000">
      <w:pPr>
        <w:spacing w:line="360" w:lineRule="auto"/>
        <w:ind w:left="720"/>
        <w:jc w:val="both"/>
        <w:rPr>
          <w:rFonts w:ascii="Assistant" w:eastAsia="Assistant" w:hAnsi="Assistant" w:cs="Assistant"/>
        </w:rPr>
      </w:pPr>
      <w:r>
        <w:rPr>
          <w:rFonts w:ascii="Assistant" w:eastAsia="Assistant" w:hAnsi="Assistant" w:cs="Assistant"/>
        </w:rPr>
        <w:t xml:space="preserve">Categorization of participants' </w:t>
      </w:r>
      <w:proofErr w:type="spellStart"/>
      <w:r>
        <w:rPr>
          <w:rFonts w:ascii="Assistant" w:eastAsia="Assistant" w:hAnsi="Assistant" w:cs="Assistant"/>
        </w:rPr>
        <w:t>behavior</w:t>
      </w:r>
      <w:proofErr w:type="spellEnd"/>
      <w:r>
        <w:rPr>
          <w:rFonts w:ascii="Assistant" w:eastAsia="Assistant" w:hAnsi="Assistant" w:cs="Assistant"/>
        </w:rPr>
        <w:t xml:space="preserve"> in the CFG into exploration and exploitation phases will be determined by an algorithm, developed specifically for this task (used in previous studies; Hart et al., 2017, 2018). Using this categorization, we will focus on the following </w:t>
      </w:r>
      <w:r w:rsidR="0060258D">
        <w:rPr>
          <w:rFonts w:ascii="Assistant" w:eastAsia="Assistant" w:hAnsi="Assistant" w:cs="Assistant"/>
        </w:rPr>
        <w:t>three</w:t>
      </w:r>
      <w:r>
        <w:rPr>
          <w:rFonts w:ascii="Assistant" w:eastAsia="Assistant" w:hAnsi="Assistant" w:cs="Assistant"/>
        </w:rPr>
        <w:t xml:space="preserve"> measures:</w:t>
      </w:r>
    </w:p>
    <w:p w14:paraId="00000014"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 Explore-Exploit Switching Rate: For each participant, we will calculate their rate of switching between exploitation and exploration phases, given by the first principal component of the median number of steps in exploration and the median number of steps in exploitation.</w:t>
      </w:r>
    </w:p>
    <w:p w14:paraId="00000015"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 Tendency to explore vs. exploit: The second principal component of the median number of steps in exploration and the median number of steps in exploitation.</w:t>
      </w:r>
    </w:p>
    <w:p w14:paraId="5EE318D4" w14:textId="7AC0B229" w:rsidR="0060258D" w:rsidRDefault="0060258D" w:rsidP="0060258D">
      <w:pPr>
        <w:spacing w:line="360" w:lineRule="auto"/>
        <w:ind w:left="720"/>
        <w:jc w:val="both"/>
        <w:rPr>
          <w:rFonts w:ascii="Assistant" w:eastAsia="Assistant" w:hAnsi="Assistant" w:cs="Assistant"/>
        </w:rPr>
      </w:pPr>
      <w:r>
        <w:rPr>
          <w:rFonts w:ascii="Assistant" w:eastAsia="Assistant" w:hAnsi="Assistant" w:cs="Assistant"/>
        </w:rPr>
        <w:t xml:space="preserve">• </w:t>
      </w:r>
      <w:r>
        <w:rPr>
          <w:rFonts w:ascii="Assistant" w:eastAsia="Assistant" w:hAnsi="Assistant" w:cs="Assistant"/>
        </w:rPr>
        <w:t>Number of</w:t>
      </w:r>
      <w:r>
        <w:rPr>
          <w:rFonts w:ascii="Assistant" w:eastAsia="Assistant" w:hAnsi="Assistant" w:cs="Assistant"/>
        </w:rPr>
        <w:t xml:space="preserve"> clusters - The number of exploitation bouts a player had in the game.</w:t>
      </w:r>
    </w:p>
    <w:p w14:paraId="00000016" w14:textId="77777777" w:rsidR="004E7026" w:rsidRDefault="004E7026">
      <w:pPr>
        <w:spacing w:line="360" w:lineRule="auto"/>
        <w:ind w:left="720"/>
        <w:jc w:val="both"/>
        <w:rPr>
          <w:rFonts w:ascii="Assistant" w:eastAsia="Assistant" w:hAnsi="Assistant" w:cs="Assistant"/>
        </w:rPr>
      </w:pPr>
    </w:p>
    <w:p w14:paraId="00000017"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5" w:name="_6soxnr5gtdq0" w:colFirst="0" w:colLast="0"/>
      <w:bookmarkEnd w:id="5"/>
      <w:r>
        <w:rPr>
          <w:rFonts w:ascii="Assistant" w:eastAsia="Assistant" w:hAnsi="Assistant" w:cs="Assistant"/>
          <w:b/>
          <w:bCs/>
          <w:color w:val="000000"/>
          <w:sz w:val="26"/>
          <w:szCs w:val="26"/>
        </w:rPr>
        <w:t xml:space="preserve">4) Conditions: </w:t>
      </w:r>
      <w:r>
        <w:rPr>
          <w:rFonts w:ascii="Assistant" w:eastAsia="Assistant" w:hAnsi="Assistant" w:cs="Assistant"/>
          <w:color w:val="000000"/>
          <w:sz w:val="26"/>
          <w:szCs w:val="26"/>
        </w:rPr>
        <w:t>How many and which conditions will participants be assigned to?</w:t>
      </w:r>
    </w:p>
    <w:p w14:paraId="00000018"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There are two experimental conditions. In the manipulation part, participants in the first condition will be presented with a clumpy distribution search environment of the foraging game (SFG). That means that the “resources” will be located only in three-four clustered groups on the game board. In the second condition, the diffuse distribution, the “resources” will be uniformly distributed on the game board. After completing the foraging game, both groups will play the same creativity task (CFG).</w:t>
      </w:r>
      <w:r>
        <w:br w:type="page"/>
      </w:r>
    </w:p>
    <w:p w14:paraId="00000019"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6" w:name="_5v99ypkp0uu4" w:colFirst="0" w:colLast="0"/>
      <w:bookmarkEnd w:id="6"/>
      <w:r>
        <w:rPr>
          <w:rFonts w:ascii="Assistant" w:eastAsia="Assistant" w:hAnsi="Assistant" w:cs="Assistant"/>
          <w:b/>
          <w:bCs/>
          <w:color w:val="000000"/>
          <w:sz w:val="26"/>
          <w:szCs w:val="26"/>
        </w:rPr>
        <w:lastRenderedPageBreak/>
        <w:t xml:space="preserve">5) Analyses: </w:t>
      </w:r>
      <w:r>
        <w:rPr>
          <w:rFonts w:ascii="Assistant" w:eastAsia="Assistant" w:hAnsi="Assistant" w:cs="Assistant"/>
          <w:color w:val="000000"/>
          <w:sz w:val="26"/>
          <w:szCs w:val="26"/>
        </w:rPr>
        <w:t>Specify exactly which analyses you will conduct to examine the main question/hypothesis</w:t>
      </w:r>
    </w:p>
    <w:p w14:paraId="0000001A" w14:textId="0CC231DF" w:rsidR="004E7026" w:rsidRDefault="00000000">
      <w:pPr>
        <w:spacing w:line="360" w:lineRule="auto"/>
        <w:ind w:left="720"/>
        <w:jc w:val="both"/>
        <w:rPr>
          <w:rFonts w:ascii="Assistant" w:eastAsia="Assistant" w:hAnsi="Assistant" w:cs="Assistant"/>
        </w:rPr>
      </w:pPr>
      <w:r>
        <w:rPr>
          <w:rFonts w:ascii="Assistant" w:eastAsia="Assistant" w:hAnsi="Assistant" w:cs="Assistant"/>
        </w:rPr>
        <w:t>We will compare the difference in the two measures of interest (in the CFG, as defined in Q3) between the two conditions using Mann-Whitney U test.</w:t>
      </w:r>
    </w:p>
    <w:p w14:paraId="0000001B" w14:textId="77777777" w:rsidR="004E7026" w:rsidRDefault="004E7026">
      <w:pPr>
        <w:spacing w:line="360" w:lineRule="auto"/>
        <w:ind w:left="720"/>
        <w:jc w:val="both"/>
        <w:rPr>
          <w:rFonts w:ascii="Assistant" w:eastAsia="Assistant" w:hAnsi="Assistant" w:cs="Assistant"/>
        </w:rPr>
      </w:pPr>
    </w:p>
    <w:p w14:paraId="0000001C"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7" w:name="_vwz9lrln03ew" w:colFirst="0" w:colLast="0"/>
      <w:bookmarkEnd w:id="7"/>
      <w:r>
        <w:rPr>
          <w:rFonts w:ascii="Assistant" w:eastAsia="Assistant" w:hAnsi="Assistant" w:cs="Assistant"/>
          <w:b/>
          <w:bCs/>
          <w:color w:val="000000"/>
          <w:sz w:val="26"/>
          <w:szCs w:val="26"/>
        </w:rPr>
        <w:t>6) Outliers and Exclusions:</w:t>
      </w:r>
      <w:r>
        <w:rPr>
          <w:rFonts w:ascii="Assistant" w:eastAsia="Assistant" w:hAnsi="Assistant" w:cs="Assistant"/>
          <w:color w:val="000000"/>
          <w:sz w:val="26"/>
          <w:szCs w:val="26"/>
        </w:rPr>
        <w:t xml:space="preserve"> Describe exactly how outliers will be defined and handled, and your precise rule(s) for excluding observations</w:t>
      </w:r>
    </w:p>
    <w:p w14:paraId="0000001D" w14:textId="77777777" w:rsidR="004E7026" w:rsidRDefault="00000000" w:rsidP="00FE6E46">
      <w:pPr>
        <w:spacing w:line="360" w:lineRule="auto"/>
        <w:ind w:left="720"/>
        <w:rPr>
          <w:rFonts w:ascii="Assistant" w:eastAsia="Assistant" w:hAnsi="Assistant" w:cs="Assistant"/>
        </w:rPr>
      </w:pPr>
      <w:r>
        <w:rPr>
          <w:rFonts w:ascii="Assistant" w:eastAsia="Assistant" w:hAnsi="Assistant" w:cs="Assistant"/>
        </w:rPr>
        <w:t>Participants will be excluded from analysis if at least one of the following applies:</w:t>
      </w:r>
      <w:r>
        <w:rPr>
          <w:rFonts w:ascii="Assistant" w:eastAsia="Assistant" w:hAnsi="Assistant" w:cs="Assistant"/>
        </w:rPr>
        <w:br/>
        <w:t>- Maximum time passed between two steps in CFG is above 1.5 minutes.</w:t>
      </w:r>
      <w:r>
        <w:rPr>
          <w:rFonts w:ascii="Assistant" w:eastAsia="Assistant" w:hAnsi="Assistant" w:cs="Assistant"/>
        </w:rPr>
        <w:br/>
        <w:t>- Less than 80 moves in the CFG round.</w:t>
      </w:r>
      <w:r>
        <w:rPr>
          <w:rFonts w:ascii="Assistant" w:eastAsia="Assistant" w:hAnsi="Assistant" w:cs="Assistant"/>
        </w:rPr>
        <w:br/>
        <w:t>- Less than 10 minutes of play in the CFG round.</w:t>
      </w:r>
      <w:r>
        <w:rPr>
          <w:rFonts w:ascii="Assistant" w:eastAsia="Assistant" w:hAnsi="Assistant" w:cs="Assistant"/>
        </w:rPr>
        <w:br/>
      </w:r>
      <w:r w:rsidRPr="00FE6E46">
        <w:rPr>
          <w:rFonts w:ascii="Assistant" w:eastAsia="Assistant" w:hAnsi="Assistant" w:cs="Assistant"/>
        </w:rPr>
        <w:t>- Found less than 20% of the total resources in all the SFG rounds</w:t>
      </w:r>
      <w:r>
        <w:rPr>
          <w:rFonts w:ascii="Assistant" w:eastAsia="Assistant" w:hAnsi="Assistant" w:cs="Assistant"/>
        </w:rPr>
        <w:br/>
        <w:t>- More than 10 seconds without pressing any key in any SFG round</w:t>
      </w:r>
      <w:r>
        <w:rPr>
          <w:rFonts w:ascii="Assistant" w:eastAsia="Assistant" w:hAnsi="Assistant" w:cs="Assistant"/>
        </w:rPr>
        <w:br/>
      </w:r>
    </w:p>
    <w:p w14:paraId="0000001E" w14:textId="77777777" w:rsidR="004E7026" w:rsidRDefault="00000000" w:rsidP="00FE6E46">
      <w:pPr>
        <w:spacing w:line="360" w:lineRule="auto"/>
        <w:ind w:left="720"/>
        <w:rPr>
          <w:rFonts w:ascii="Assistant" w:eastAsia="Assistant" w:hAnsi="Assistant" w:cs="Assistant"/>
        </w:rPr>
      </w:pPr>
      <w:r>
        <w:rPr>
          <w:rFonts w:ascii="Assistant" w:eastAsia="Assistant" w:hAnsi="Assistant" w:cs="Assistant"/>
        </w:rPr>
        <w:t>Outliers will be defined as participants with a score farther than 3 standard deviations from the mean in any of the following measurements:</w:t>
      </w:r>
      <w:r>
        <w:rPr>
          <w:rFonts w:ascii="Assistant" w:eastAsia="Assistant" w:hAnsi="Assistant" w:cs="Assistant"/>
        </w:rPr>
        <w:br/>
        <w:t>- Median exploration steps (CFG).</w:t>
      </w:r>
      <w:r>
        <w:rPr>
          <w:rFonts w:ascii="Assistant" w:eastAsia="Assistant" w:hAnsi="Assistant" w:cs="Assistant"/>
        </w:rPr>
        <w:br/>
        <w:t>- Median exploitation steps (CFG).</w:t>
      </w:r>
    </w:p>
    <w:p w14:paraId="0000001F" w14:textId="77777777" w:rsidR="004E7026" w:rsidRDefault="004E7026">
      <w:pPr>
        <w:spacing w:line="360" w:lineRule="auto"/>
        <w:ind w:left="720"/>
        <w:jc w:val="both"/>
        <w:rPr>
          <w:rFonts w:ascii="Assistant" w:eastAsia="Assistant" w:hAnsi="Assistant" w:cs="Assistant"/>
        </w:rPr>
      </w:pPr>
    </w:p>
    <w:p w14:paraId="00000020"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8" w:name="_uqxpcvtkz9c2" w:colFirst="0" w:colLast="0"/>
      <w:bookmarkEnd w:id="8"/>
      <w:r>
        <w:rPr>
          <w:rFonts w:ascii="Assistant" w:eastAsia="Assistant" w:hAnsi="Assistant" w:cs="Assistant"/>
          <w:b/>
          <w:bCs/>
          <w:color w:val="000000"/>
          <w:sz w:val="26"/>
          <w:szCs w:val="26"/>
        </w:rPr>
        <w:t xml:space="preserve">7) Sample Size: </w:t>
      </w:r>
      <w:r>
        <w:rPr>
          <w:rFonts w:ascii="Assistant" w:eastAsia="Assistant" w:hAnsi="Assistant" w:cs="Assistant"/>
          <w:color w:val="000000"/>
          <w:sz w:val="26"/>
          <w:szCs w:val="26"/>
        </w:rPr>
        <w:t>How many observations will be collected or what will determine sample size?</w:t>
      </w:r>
    </w:p>
    <w:p w14:paraId="00000021"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We will run the study until we have 200 participants (100 in each condition, after exclusion)</w:t>
      </w:r>
      <w:r>
        <w:br w:type="page"/>
      </w:r>
    </w:p>
    <w:p w14:paraId="00000022"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9" w:name="_3obrqg63ay5n" w:colFirst="0" w:colLast="0"/>
      <w:bookmarkEnd w:id="9"/>
      <w:r>
        <w:rPr>
          <w:rFonts w:ascii="Assistant" w:eastAsia="Assistant" w:hAnsi="Assistant" w:cs="Assistant"/>
          <w:b/>
          <w:bCs/>
          <w:color w:val="000000"/>
          <w:sz w:val="26"/>
          <w:szCs w:val="26"/>
        </w:rPr>
        <w:lastRenderedPageBreak/>
        <w:t>8) Other:</w:t>
      </w:r>
      <w:r>
        <w:rPr>
          <w:rFonts w:ascii="Assistant" w:eastAsia="Assistant" w:hAnsi="Assistant" w:cs="Assistant"/>
          <w:color w:val="000000"/>
          <w:sz w:val="26"/>
          <w:szCs w:val="26"/>
        </w:rPr>
        <w:t xml:space="preserve"> Anything else you would like to pre-register?</w:t>
      </w:r>
    </w:p>
    <w:p w14:paraId="00000023" w14:textId="77777777" w:rsidR="004E7026" w:rsidRDefault="00000000" w:rsidP="00FE6E46">
      <w:pPr>
        <w:spacing w:line="360" w:lineRule="auto"/>
        <w:ind w:left="720"/>
        <w:rPr>
          <w:rFonts w:ascii="Assistant" w:eastAsia="Assistant" w:hAnsi="Assistant" w:cs="Assistant"/>
        </w:rPr>
      </w:pPr>
      <w:r>
        <w:rPr>
          <w:rFonts w:ascii="Assistant" w:eastAsia="Assistant" w:hAnsi="Assistant" w:cs="Assistant"/>
        </w:rPr>
        <w:t>In addition, we will also examine the following parameters computed in the CFG. We have no specific a priori hypotheses on these variables, thus we will simply examine how they differ across conditions, in an exploratory t-test analysis.</w:t>
      </w:r>
      <w:r>
        <w:rPr>
          <w:rFonts w:ascii="Assistant" w:eastAsia="Assistant" w:hAnsi="Assistant" w:cs="Assistant"/>
        </w:rPr>
        <w:br/>
      </w:r>
    </w:p>
    <w:p w14:paraId="00000024"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1. # galleries - Number of shapes saved to the "gallery"</w:t>
      </w:r>
    </w:p>
    <w:p w14:paraId="00000025" w14:textId="77777777" w:rsidR="004E7026" w:rsidRDefault="00000000">
      <w:pPr>
        <w:spacing w:line="360" w:lineRule="auto"/>
        <w:ind w:left="720"/>
        <w:jc w:val="both"/>
        <w:rPr>
          <w:rFonts w:ascii="Assistant" w:eastAsia="Assistant" w:hAnsi="Assistant" w:cs="Assistant"/>
        </w:rPr>
      </w:pPr>
      <w:r>
        <w:rPr>
          <w:rFonts w:ascii="Assistant" w:eastAsia="Assistant" w:hAnsi="Assistant" w:cs="Assistant"/>
        </w:rPr>
        <w:t xml:space="preserve">2. </w:t>
      </w:r>
      <w:proofErr w:type="spellStart"/>
      <w:r>
        <w:rPr>
          <w:rFonts w:ascii="Assistant" w:eastAsia="Assistant" w:hAnsi="Assistant" w:cs="Assistant"/>
        </w:rPr>
        <w:t>Self avoidance</w:t>
      </w:r>
      <w:proofErr w:type="spellEnd"/>
      <w:r>
        <w:rPr>
          <w:rFonts w:ascii="Assistant" w:eastAsia="Assistant" w:hAnsi="Assistant" w:cs="Assistant"/>
        </w:rPr>
        <w:t xml:space="preserve"> - Number of repeated shapes in the entire game trajectories</w:t>
      </w:r>
    </w:p>
    <w:p w14:paraId="00000027" w14:textId="0C232414" w:rsidR="004E7026" w:rsidRDefault="0060258D">
      <w:pPr>
        <w:spacing w:line="360" w:lineRule="auto"/>
        <w:ind w:left="720"/>
        <w:jc w:val="both"/>
        <w:rPr>
          <w:rFonts w:ascii="Assistant" w:eastAsia="Assistant" w:hAnsi="Assistant" w:cs="Assistant"/>
        </w:rPr>
      </w:pPr>
      <w:r>
        <w:rPr>
          <w:rFonts w:ascii="Assistant" w:eastAsia="Assistant" w:hAnsi="Assistant" w:cs="Assistant"/>
        </w:rPr>
        <w:t>3</w:t>
      </w:r>
      <w:r w:rsidR="00000000">
        <w:rPr>
          <w:rFonts w:ascii="Assistant" w:eastAsia="Assistant" w:hAnsi="Assistant" w:cs="Assistant"/>
        </w:rPr>
        <w:t>. % shapes in exploration - The number of shapes created in the exploration phase.</w:t>
      </w:r>
    </w:p>
    <w:p w14:paraId="00000028" w14:textId="17DC0B10" w:rsidR="004E7026" w:rsidRDefault="0060258D">
      <w:pPr>
        <w:spacing w:line="360" w:lineRule="auto"/>
        <w:ind w:left="720"/>
        <w:jc w:val="both"/>
        <w:rPr>
          <w:rFonts w:ascii="Assistant" w:eastAsia="Assistant" w:hAnsi="Assistant" w:cs="Assistant"/>
        </w:rPr>
      </w:pPr>
      <w:r>
        <w:rPr>
          <w:rFonts w:ascii="Assistant" w:eastAsia="Assistant" w:hAnsi="Assistant" w:cs="Assistant"/>
        </w:rPr>
        <w:t>4</w:t>
      </w:r>
      <w:r w:rsidR="00000000">
        <w:rPr>
          <w:rFonts w:ascii="Assistant" w:eastAsia="Assistant" w:hAnsi="Assistant" w:cs="Assistant"/>
        </w:rPr>
        <w:t>. % time in exploration - The percent of time spent in the exploration phase. This measure accounts for the speed of play in exploration and exploitation.</w:t>
      </w:r>
    </w:p>
    <w:p w14:paraId="00000029" w14:textId="13921085" w:rsidR="004E7026" w:rsidRDefault="0060258D">
      <w:pPr>
        <w:spacing w:line="360" w:lineRule="auto"/>
        <w:ind w:left="720"/>
        <w:jc w:val="both"/>
        <w:rPr>
          <w:rFonts w:ascii="Assistant" w:eastAsia="Assistant" w:hAnsi="Assistant" w:cs="Assistant"/>
        </w:rPr>
      </w:pPr>
      <w:r>
        <w:rPr>
          <w:rFonts w:ascii="Assistant" w:eastAsia="Assistant" w:hAnsi="Assistant" w:cs="Assistant"/>
        </w:rPr>
        <w:t>5</w:t>
      </w:r>
      <w:r w:rsidR="00000000">
        <w:rPr>
          <w:rFonts w:ascii="Assistant" w:eastAsia="Assistant" w:hAnsi="Assistant" w:cs="Assistant"/>
        </w:rPr>
        <w:t xml:space="preserve">. Exploration optimality - The median ratio between the minimal number of moves between two consecutive chosen shapes (in the exploration phase) and the number of moves the player </w:t>
      </w:r>
      <w:proofErr w:type="gramStart"/>
      <w:r w:rsidR="00000000">
        <w:rPr>
          <w:rFonts w:ascii="Assistant" w:eastAsia="Assistant" w:hAnsi="Assistant" w:cs="Assistant"/>
        </w:rPr>
        <w:t>actually took</w:t>
      </w:r>
      <w:proofErr w:type="gramEnd"/>
      <w:r w:rsidR="00000000">
        <w:rPr>
          <w:rFonts w:ascii="Assistant" w:eastAsia="Assistant" w:hAnsi="Assistant" w:cs="Assistant"/>
        </w:rPr>
        <w:t xml:space="preserve"> in the game.</w:t>
      </w:r>
    </w:p>
    <w:p w14:paraId="0000002A" w14:textId="75471DED" w:rsidR="004E7026" w:rsidRDefault="0060258D">
      <w:pPr>
        <w:spacing w:line="360" w:lineRule="auto"/>
        <w:ind w:left="720"/>
        <w:jc w:val="both"/>
        <w:rPr>
          <w:rFonts w:ascii="Assistant" w:eastAsia="Assistant" w:hAnsi="Assistant" w:cs="Assistant"/>
        </w:rPr>
      </w:pPr>
      <w:r>
        <w:rPr>
          <w:rFonts w:ascii="Assistant" w:eastAsia="Assistant" w:hAnsi="Assistant" w:cs="Assistant"/>
        </w:rPr>
        <w:t>6</w:t>
      </w:r>
      <w:r w:rsidR="00000000">
        <w:rPr>
          <w:rFonts w:ascii="Assistant" w:eastAsia="Assistant" w:hAnsi="Assistant" w:cs="Assistant"/>
        </w:rPr>
        <w:t xml:space="preserve">. Exploitation optimality - The median ratio between the minimal number of moves between two consecutive chosen shapes (in the exploitation phase) and the number of moves the player </w:t>
      </w:r>
      <w:proofErr w:type="gramStart"/>
      <w:r w:rsidR="00000000">
        <w:rPr>
          <w:rFonts w:ascii="Assistant" w:eastAsia="Assistant" w:hAnsi="Assistant" w:cs="Assistant"/>
        </w:rPr>
        <w:t>actually took</w:t>
      </w:r>
      <w:proofErr w:type="gramEnd"/>
      <w:r w:rsidR="00000000">
        <w:rPr>
          <w:rFonts w:ascii="Assistant" w:eastAsia="Assistant" w:hAnsi="Assistant" w:cs="Assistant"/>
        </w:rPr>
        <w:t xml:space="preserve"> in the game.</w:t>
      </w:r>
    </w:p>
    <w:p w14:paraId="0000002B" w14:textId="67C2D264" w:rsidR="004E7026" w:rsidRDefault="0060258D">
      <w:pPr>
        <w:spacing w:line="360" w:lineRule="auto"/>
        <w:ind w:left="720"/>
        <w:jc w:val="both"/>
        <w:rPr>
          <w:rFonts w:ascii="Assistant" w:eastAsia="Assistant" w:hAnsi="Assistant" w:cs="Assistant"/>
        </w:rPr>
      </w:pPr>
      <w:r>
        <w:rPr>
          <w:rFonts w:ascii="Assistant" w:eastAsia="Assistant" w:hAnsi="Assistant" w:cs="Assistant"/>
        </w:rPr>
        <w:t>7</w:t>
      </w:r>
      <w:r w:rsidR="00000000">
        <w:rPr>
          <w:rFonts w:ascii="Assistant" w:eastAsia="Assistant" w:hAnsi="Assistant" w:cs="Assistant"/>
        </w:rPr>
        <w:t xml:space="preserve">. Optimality ratio - The ratio between exploration and exploitation </w:t>
      </w:r>
      <w:proofErr w:type="spellStart"/>
      <w:r w:rsidR="00000000">
        <w:rPr>
          <w:rFonts w:ascii="Assistant" w:eastAsia="Assistant" w:hAnsi="Assistant" w:cs="Assistant"/>
        </w:rPr>
        <w:t>optimalities</w:t>
      </w:r>
      <w:proofErr w:type="spellEnd"/>
      <w:r w:rsidR="00000000">
        <w:rPr>
          <w:rFonts w:ascii="Assistant" w:eastAsia="Assistant" w:hAnsi="Assistant" w:cs="Assistant"/>
        </w:rPr>
        <w:t>, the higher is the difference the more different the two phases are.</w:t>
      </w:r>
    </w:p>
    <w:p w14:paraId="0000002C" w14:textId="1250B3A6" w:rsidR="004E7026" w:rsidRDefault="0060258D">
      <w:pPr>
        <w:spacing w:line="360" w:lineRule="auto"/>
        <w:ind w:left="720"/>
        <w:jc w:val="both"/>
        <w:rPr>
          <w:rFonts w:ascii="Assistant" w:eastAsia="Assistant" w:hAnsi="Assistant" w:cs="Assistant"/>
        </w:rPr>
      </w:pPr>
      <w:r>
        <w:rPr>
          <w:rFonts w:ascii="Assistant" w:eastAsia="Assistant" w:hAnsi="Assistant" w:cs="Assistant"/>
        </w:rPr>
        <w:t>8</w:t>
      </w:r>
      <w:r w:rsidR="00000000">
        <w:rPr>
          <w:rFonts w:ascii="Assistant" w:eastAsia="Assistant" w:hAnsi="Assistant" w:cs="Assistant"/>
        </w:rPr>
        <w:t>. Median # steps between shapes in exploration - The median number of steps (moves) between chosen shapes in exploration.</w:t>
      </w:r>
    </w:p>
    <w:p w14:paraId="0000002D" w14:textId="0E185CFA" w:rsidR="004E7026" w:rsidRDefault="0060258D">
      <w:pPr>
        <w:spacing w:line="360" w:lineRule="auto"/>
        <w:ind w:left="720"/>
        <w:jc w:val="both"/>
        <w:rPr>
          <w:rFonts w:ascii="Assistant" w:eastAsia="Assistant" w:hAnsi="Assistant" w:cs="Assistant"/>
        </w:rPr>
      </w:pPr>
      <w:r>
        <w:rPr>
          <w:rFonts w:ascii="Assistant" w:eastAsia="Assistant" w:hAnsi="Assistant" w:cs="Assistant"/>
        </w:rPr>
        <w:t>9</w:t>
      </w:r>
      <w:r w:rsidR="00000000">
        <w:rPr>
          <w:rFonts w:ascii="Assistant" w:eastAsia="Assistant" w:hAnsi="Assistant" w:cs="Assistant"/>
        </w:rPr>
        <w:t>. Median # steps between shapes in exploitation - The median number of steps (moves) between the first and last chosen shapes in each cluster (entire exploitation phase).</w:t>
      </w:r>
    </w:p>
    <w:p w14:paraId="0000002E" w14:textId="229EF07F" w:rsidR="004E7026" w:rsidRDefault="00000000">
      <w:pPr>
        <w:spacing w:line="360" w:lineRule="auto"/>
        <w:ind w:left="720"/>
        <w:jc w:val="both"/>
        <w:rPr>
          <w:rFonts w:ascii="Assistant" w:eastAsia="Assistant" w:hAnsi="Assistant" w:cs="Assistant"/>
        </w:rPr>
      </w:pPr>
      <w:r>
        <w:rPr>
          <w:rFonts w:ascii="Assistant" w:eastAsia="Assistant" w:hAnsi="Assistant" w:cs="Assistant"/>
        </w:rPr>
        <w:t>1</w:t>
      </w:r>
      <w:r w:rsidR="0060258D">
        <w:rPr>
          <w:rFonts w:ascii="Assistant" w:eastAsia="Assistant" w:hAnsi="Assistant" w:cs="Assistant"/>
        </w:rPr>
        <w:t>0</w:t>
      </w:r>
      <w:r>
        <w:rPr>
          <w:rFonts w:ascii="Assistant" w:eastAsia="Assistant" w:hAnsi="Assistant" w:cs="Assistant"/>
        </w:rPr>
        <w:t xml:space="preserve">. Originality - The mean uniqueness score over all chosen shapes of the player. The Uniqueness score for each shape is defined as the minus log of the frequency of the shape being created by all players in the </w:t>
      </w:r>
      <w:proofErr w:type="gramStart"/>
      <w:r>
        <w:rPr>
          <w:rFonts w:ascii="Assistant" w:eastAsia="Assistant" w:hAnsi="Assistant" w:cs="Assistant"/>
        </w:rPr>
        <w:t>kids</w:t>
      </w:r>
      <w:proofErr w:type="gramEnd"/>
      <w:r>
        <w:rPr>
          <w:rFonts w:ascii="Assistant" w:eastAsia="Assistant" w:hAnsi="Assistant" w:cs="Assistant"/>
        </w:rPr>
        <w:t xml:space="preserve"> dataset (Originality=-Log[frequency]).</w:t>
      </w:r>
    </w:p>
    <w:p w14:paraId="0000002F" w14:textId="41EED1A1" w:rsidR="004E7026" w:rsidRDefault="00000000">
      <w:pPr>
        <w:spacing w:line="360" w:lineRule="auto"/>
        <w:ind w:left="720"/>
        <w:jc w:val="both"/>
        <w:rPr>
          <w:rFonts w:ascii="Assistant" w:eastAsia="Assistant" w:hAnsi="Assistant" w:cs="Assistant"/>
        </w:rPr>
      </w:pPr>
      <w:r>
        <w:rPr>
          <w:rFonts w:ascii="Assistant" w:eastAsia="Assistant" w:hAnsi="Assistant" w:cs="Assistant"/>
        </w:rPr>
        <w:t>1</w:t>
      </w:r>
      <w:r w:rsidR="0060258D">
        <w:rPr>
          <w:rFonts w:ascii="Assistant" w:eastAsia="Assistant" w:hAnsi="Assistant" w:cs="Assistant"/>
        </w:rPr>
        <w:t>1</w:t>
      </w:r>
      <w:r>
        <w:rPr>
          <w:rFonts w:ascii="Assistant" w:eastAsia="Assistant" w:hAnsi="Assistant" w:cs="Assistant"/>
        </w:rPr>
        <w:t>. Originality (united) - The mean uniqueness score over all chosen shapes of the player. The Uniqueness score for each shape is defined as the minus log of the frequency of the shape being created by all players over all experiments (~600 players).</w:t>
      </w:r>
    </w:p>
    <w:p w14:paraId="00000030" w14:textId="781A3732" w:rsidR="004E7026" w:rsidRDefault="00000000">
      <w:pPr>
        <w:spacing w:line="360" w:lineRule="auto"/>
        <w:ind w:left="720"/>
        <w:jc w:val="both"/>
        <w:rPr>
          <w:rFonts w:ascii="Assistant" w:eastAsia="Assistant" w:hAnsi="Assistant" w:cs="Assistant"/>
        </w:rPr>
      </w:pPr>
      <w:r>
        <w:rPr>
          <w:rFonts w:ascii="Assistant" w:eastAsia="Assistant" w:hAnsi="Assistant" w:cs="Assistant"/>
        </w:rPr>
        <w:t>1</w:t>
      </w:r>
      <w:r w:rsidR="0060258D">
        <w:rPr>
          <w:rFonts w:ascii="Assistant" w:eastAsia="Assistant" w:hAnsi="Assistant" w:cs="Assistant"/>
        </w:rPr>
        <w:t>2</w:t>
      </w:r>
      <w:r>
        <w:rPr>
          <w:rFonts w:ascii="Assistant" w:eastAsia="Assistant" w:hAnsi="Assistant" w:cs="Assistant"/>
        </w:rPr>
        <w:t>. Unique Shapes - The number of shapes only the player discovered.</w:t>
      </w:r>
    </w:p>
    <w:p w14:paraId="00000031" w14:textId="2885C109" w:rsidR="004E7026" w:rsidRDefault="00000000">
      <w:pPr>
        <w:spacing w:line="360" w:lineRule="auto"/>
        <w:ind w:left="720"/>
        <w:jc w:val="both"/>
        <w:rPr>
          <w:rFonts w:ascii="Assistant" w:eastAsia="Assistant" w:hAnsi="Assistant" w:cs="Assistant"/>
        </w:rPr>
      </w:pPr>
      <w:r>
        <w:rPr>
          <w:rFonts w:ascii="Assistant" w:eastAsia="Assistant" w:hAnsi="Assistant" w:cs="Assistant"/>
        </w:rPr>
        <w:t>1</w:t>
      </w:r>
      <w:r w:rsidR="0060258D">
        <w:rPr>
          <w:rFonts w:ascii="Assistant" w:eastAsia="Assistant" w:hAnsi="Assistant" w:cs="Assistant"/>
        </w:rPr>
        <w:t>3</w:t>
      </w:r>
      <w:r>
        <w:rPr>
          <w:rFonts w:ascii="Assistant" w:eastAsia="Assistant" w:hAnsi="Assistant" w:cs="Assistant"/>
        </w:rPr>
        <w:t>. % clusters in GC - The percent of clusters that are in the giant component</w:t>
      </w:r>
    </w:p>
    <w:p w14:paraId="00000032" w14:textId="77777777" w:rsidR="004E7026" w:rsidRDefault="004E7026">
      <w:pPr>
        <w:spacing w:line="360" w:lineRule="auto"/>
        <w:ind w:left="720"/>
        <w:jc w:val="both"/>
        <w:rPr>
          <w:rFonts w:ascii="Assistant" w:eastAsia="Assistant" w:hAnsi="Assistant" w:cs="Assistant"/>
        </w:rPr>
      </w:pPr>
    </w:p>
    <w:p w14:paraId="16FD19FF" w14:textId="77777777" w:rsidR="0060258D" w:rsidRDefault="0060258D">
      <w:pPr>
        <w:spacing w:line="360" w:lineRule="auto"/>
        <w:ind w:left="720"/>
        <w:jc w:val="both"/>
        <w:rPr>
          <w:rFonts w:ascii="Assistant" w:eastAsia="Assistant" w:hAnsi="Assistant" w:cs="Assistant"/>
        </w:rPr>
      </w:pPr>
    </w:p>
    <w:p w14:paraId="00000033"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10" w:name="_p04e07nffse1" w:colFirst="0" w:colLast="0"/>
      <w:bookmarkEnd w:id="10"/>
      <w:r>
        <w:rPr>
          <w:rFonts w:ascii="Assistant" w:eastAsia="Assistant" w:hAnsi="Assistant" w:cs="Assistant"/>
          <w:b/>
          <w:bCs/>
          <w:color w:val="000000"/>
          <w:sz w:val="26"/>
          <w:szCs w:val="26"/>
        </w:rPr>
        <w:lastRenderedPageBreak/>
        <w:t>9) Name:</w:t>
      </w:r>
      <w:r>
        <w:rPr>
          <w:rFonts w:ascii="Assistant" w:eastAsia="Assistant" w:hAnsi="Assistant" w:cs="Assistant"/>
          <w:color w:val="000000"/>
          <w:sz w:val="26"/>
          <w:szCs w:val="26"/>
        </w:rPr>
        <w:t xml:space="preserve"> Give a title for this </w:t>
      </w:r>
      <w:proofErr w:type="spellStart"/>
      <w:r>
        <w:rPr>
          <w:rFonts w:ascii="Assistant" w:eastAsia="Assistant" w:hAnsi="Assistant" w:cs="Assistant"/>
          <w:color w:val="000000"/>
          <w:sz w:val="26"/>
          <w:szCs w:val="26"/>
        </w:rPr>
        <w:t>AsPredicted</w:t>
      </w:r>
      <w:proofErr w:type="spellEnd"/>
      <w:r>
        <w:rPr>
          <w:rFonts w:ascii="Assistant" w:eastAsia="Assistant" w:hAnsi="Assistant" w:cs="Assistant"/>
          <w:color w:val="000000"/>
          <w:sz w:val="26"/>
          <w:szCs w:val="26"/>
        </w:rPr>
        <w:t xml:space="preserve"> pre-registration</w:t>
      </w:r>
    </w:p>
    <w:p w14:paraId="00000034" w14:textId="0C8D94E6" w:rsidR="004E7026" w:rsidRPr="00FE6E46" w:rsidRDefault="00000000">
      <w:pPr>
        <w:spacing w:line="360" w:lineRule="auto"/>
        <w:ind w:left="720"/>
        <w:jc w:val="both"/>
        <w:rPr>
          <w:rFonts w:ascii="Assistant" w:eastAsia="Assistant" w:hAnsi="Assistant" w:cs="Assistant"/>
          <w:lang w:val="en-US"/>
        </w:rPr>
      </w:pPr>
      <w:r>
        <w:rPr>
          <w:rFonts w:ascii="Assistant" w:eastAsia="Assistant" w:hAnsi="Assistant" w:cs="Assistant"/>
        </w:rPr>
        <w:t>Spatial Search and Creativity</w:t>
      </w:r>
      <w:r w:rsidR="00FE6E46">
        <w:rPr>
          <w:rFonts w:ascii="Assistant" w:eastAsia="Assistant" w:hAnsi="Assistant" w:cs="Assistant" w:hint="cs"/>
          <w:rtl/>
        </w:rPr>
        <w:t xml:space="preserve"> </w:t>
      </w:r>
      <w:r w:rsidR="00FE6E46">
        <w:rPr>
          <w:rFonts w:ascii="Assistant" w:eastAsia="Assistant" w:hAnsi="Assistant" w:cs="Assistant"/>
          <w:lang w:val="en-US"/>
        </w:rPr>
        <w:t>Task</w:t>
      </w:r>
    </w:p>
    <w:p w14:paraId="00000035" w14:textId="77777777" w:rsidR="004E7026" w:rsidRDefault="004E7026">
      <w:pPr>
        <w:spacing w:line="360" w:lineRule="auto"/>
        <w:ind w:left="720"/>
        <w:jc w:val="both"/>
        <w:rPr>
          <w:rFonts w:ascii="Assistant" w:eastAsia="Assistant" w:hAnsi="Assistant" w:cs="Assistant"/>
        </w:rPr>
      </w:pPr>
    </w:p>
    <w:p w14:paraId="00000036"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b/>
          <w:bCs/>
          <w:color w:val="000000"/>
          <w:sz w:val="26"/>
          <w:szCs w:val="26"/>
        </w:rPr>
      </w:pPr>
      <w:bookmarkStart w:id="11" w:name="_potcoamvpb0i" w:colFirst="0" w:colLast="0"/>
      <w:bookmarkEnd w:id="11"/>
      <w:r>
        <w:rPr>
          <w:rFonts w:ascii="Assistant" w:eastAsia="Assistant" w:hAnsi="Assistant" w:cs="Assistant"/>
          <w:b/>
          <w:bCs/>
          <w:color w:val="000000"/>
          <w:sz w:val="26"/>
          <w:szCs w:val="26"/>
        </w:rPr>
        <w:t>10) Type of study:</w:t>
      </w:r>
    </w:p>
    <w:p w14:paraId="00000037" w14:textId="77777777" w:rsidR="004E7026"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Experiment</w:t>
      </w:r>
    </w:p>
    <w:p w14:paraId="00000038" w14:textId="77777777" w:rsidR="004E7026" w:rsidRDefault="004E7026">
      <w:pPr>
        <w:pBdr>
          <w:top w:val="nil"/>
          <w:left w:val="nil"/>
          <w:bottom w:val="nil"/>
          <w:right w:val="nil"/>
          <w:between w:val="nil"/>
        </w:pBdr>
        <w:spacing w:line="360" w:lineRule="auto"/>
        <w:ind w:left="720"/>
        <w:jc w:val="both"/>
        <w:rPr>
          <w:rFonts w:ascii="Assistant" w:eastAsia="Assistant" w:hAnsi="Assistant" w:cs="Assistant"/>
        </w:rPr>
      </w:pPr>
    </w:p>
    <w:p w14:paraId="00000039" w14:textId="77777777" w:rsidR="004E7026"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b/>
          <w:bCs/>
          <w:color w:val="000000"/>
          <w:sz w:val="26"/>
          <w:szCs w:val="26"/>
        </w:rPr>
      </w:pPr>
      <w:bookmarkStart w:id="12" w:name="_nwgw29hb7ce7" w:colFirst="0" w:colLast="0"/>
      <w:bookmarkEnd w:id="12"/>
      <w:r>
        <w:rPr>
          <w:rFonts w:ascii="Assistant" w:eastAsia="Assistant" w:hAnsi="Assistant" w:cs="Assistant"/>
          <w:b/>
          <w:bCs/>
          <w:color w:val="000000"/>
          <w:sz w:val="26"/>
          <w:szCs w:val="26"/>
        </w:rPr>
        <w:t>11) Data source:</w:t>
      </w:r>
    </w:p>
    <w:p w14:paraId="0000003A" w14:textId="77777777" w:rsidR="004E7026" w:rsidRDefault="00000000">
      <w:pPr>
        <w:pBdr>
          <w:top w:val="nil"/>
          <w:left w:val="nil"/>
          <w:bottom w:val="nil"/>
          <w:right w:val="nil"/>
          <w:between w:val="nil"/>
        </w:pBdr>
        <w:spacing w:line="360" w:lineRule="auto"/>
        <w:ind w:left="720"/>
        <w:jc w:val="both"/>
        <w:rPr>
          <w:rFonts w:ascii="Inter" w:eastAsia="Inter" w:hAnsi="Inter" w:cs="Inter"/>
          <w:sz w:val="21"/>
          <w:szCs w:val="21"/>
          <w:highlight w:val="white"/>
        </w:rPr>
      </w:pPr>
      <w:r>
        <w:rPr>
          <w:rFonts w:ascii="Assistant" w:eastAsia="Assistant" w:hAnsi="Assistant" w:cs="Assistant"/>
        </w:rPr>
        <w:t>Prolific</w:t>
      </w:r>
    </w:p>
    <w:sectPr w:rsidR="004E7026">
      <w:head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5EB8B" w14:textId="77777777" w:rsidR="00AE7062" w:rsidRDefault="00AE7062">
      <w:pPr>
        <w:spacing w:line="240" w:lineRule="auto"/>
      </w:pPr>
      <w:r>
        <w:separator/>
      </w:r>
    </w:p>
  </w:endnote>
  <w:endnote w:type="continuationSeparator" w:id="0">
    <w:p w14:paraId="36D69D73" w14:textId="77777777" w:rsidR="00AE7062" w:rsidRDefault="00AE70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ssistant">
    <w:panose1 w:val="00000000000000000000"/>
    <w:charset w:val="00"/>
    <w:family w:val="auto"/>
    <w:pitch w:val="variable"/>
    <w:sig w:usb0="A00008FF" w:usb1="4000204B" w:usb2="00000000" w:usb3="00000000" w:csb0="00000021" w:csb1="00000000"/>
    <w:embedRegular r:id="rId1" w:fontKey="{8900BD22-BF71-4071-B02A-E53871E03FCD}"/>
    <w:embedBold r:id="rId2" w:fontKey="{FA02E263-8ACF-497B-8D97-223F9F7152EB}"/>
  </w:font>
  <w:font w:name="Inter">
    <w:charset w:val="00"/>
    <w:family w:val="auto"/>
    <w:pitch w:val="default"/>
    <w:embedRegular r:id="rId3" w:fontKey="{F867AC91-DF25-44FB-8ECE-7D287B4F3C2D}"/>
  </w:font>
  <w:font w:name="Calibri">
    <w:panose1 w:val="020F0502020204030204"/>
    <w:charset w:val="00"/>
    <w:family w:val="swiss"/>
    <w:pitch w:val="variable"/>
    <w:sig w:usb0="E4002EFF" w:usb1="C200247B" w:usb2="00000009" w:usb3="00000000" w:csb0="000001FF" w:csb1="00000000"/>
    <w:embedRegular r:id="rId4" w:fontKey="{5F406A11-F986-4A37-94D9-EF64E8B45794}"/>
  </w:font>
  <w:font w:name="Cambria">
    <w:panose1 w:val="02040503050406030204"/>
    <w:charset w:val="00"/>
    <w:family w:val="roman"/>
    <w:pitch w:val="variable"/>
    <w:sig w:usb0="E00006FF" w:usb1="420024FF" w:usb2="02000000" w:usb3="00000000" w:csb0="0000019F" w:csb1="00000000"/>
    <w:embedRegular r:id="rId5" w:fontKey="{4A586643-C617-4C97-9CFE-8C7F54E02A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7346" w14:textId="77777777" w:rsidR="00AE7062" w:rsidRDefault="00AE7062">
      <w:pPr>
        <w:spacing w:line="240" w:lineRule="auto"/>
      </w:pPr>
      <w:r>
        <w:separator/>
      </w:r>
    </w:p>
  </w:footnote>
  <w:footnote w:type="continuationSeparator" w:id="0">
    <w:p w14:paraId="6D5D416E" w14:textId="77777777" w:rsidR="00AE7062" w:rsidRDefault="00AE70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B" w14:textId="77777777" w:rsidR="004E7026" w:rsidRDefault="004E702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026"/>
    <w:rsid w:val="00253265"/>
    <w:rsid w:val="004E7026"/>
    <w:rsid w:val="0060258D"/>
    <w:rsid w:val="00960A94"/>
    <w:rsid w:val="00A10663"/>
    <w:rsid w:val="00AE7062"/>
    <w:rsid w:val="00FE6E4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670A"/>
  <w15:docId w15:val="{2A5E3978-6B85-4556-9CF1-9462DC09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1046</Words>
  <Characters>5966</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עילי גז</cp:lastModifiedBy>
  <cp:revision>3</cp:revision>
  <dcterms:created xsi:type="dcterms:W3CDTF">2026-05-12T13:46:00Z</dcterms:created>
  <dcterms:modified xsi:type="dcterms:W3CDTF">2026-05-16T10:28:00Z</dcterms:modified>
</cp:coreProperties>
</file>