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D4B6A" w14:textId="7B14591F" w:rsidR="006D2BF7" w:rsidRPr="0016589F" w:rsidRDefault="006D2BF7" w:rsidP="007C41FF">
      <w:pPr>
        <w:rPr>
          <w:lang w:val="en-IE"/>
        </w:rPr>
      </w:pPr>
      <w:r>
        <w:br/>
      </w:r>
      <w:r>
        <w:rPr>
          <w:noProof/>
        </w:rPr>
        <w:drawing>
          <wp:inline distT="0" distB="0" distL="0" distR="0" wp14:anchorId="6092D28F" wp14:editId="5F2DE30A">
            <wp:extent cx="2438400" cy="800100"/>
            <wp:effectExtent l="0" t="0" r="0" b="0"/>
            <wp:docPr id="731387087" name="Picture 7" descr="SpanPoi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438400" cy="800100"/>
                    </a:xfrm>
                    <a:prstGeom prst="rect">
                      <a:avLst/>
                    </a:prstGeom>
                  </pic:spPr>
                </pic:pic>
              </a:graphicData>
            </a:graphic>
          </wp:inline>
        </w:drawing>
      </w:r>
    </w:p>
    <w:p w14:paraId="644E7B1B" w14:textId="7C357C35" w:rsidR="7CFE8198" w:rsidRDefault="7CFE8198" w:rsidP="7CFE8198">
      <w:pPr>
        <w:rPr>
          <w:lang w:val="en-IE"/>
        </w:rPr>
      </w:pPr>
    </w:p>
    <w:p w14:paraId="4285A3E8" w14:textId="31CAA1CF" w:rsidR="7CFE8198" w:rsidRDefault="7CFE8198" w:rsidP="7CFE8198">
      <w:pPr>
        <w:rPr>
          <w:lang w:val="en-IE"/>
        </w:rPr>
      </w:pPr>
    </w:p>
    <w:p w14:paraId="3648116F" w14:textId="539C38F4" w:rsidR="4596FB10" w:rsidRDefault="4596FB10" w:rsidP="7CFE8198">
      <w:r>
        <w:rPr>
          <w:noProof/>
        </w:rPr>
        <w:drawing>
          <wp:inline distT="0" distB="0" distL="0" distR="0" wp14:anchorId="12940CC8" wp14:editId="7F75ADCA">
            <wp:extent cx="3581584" cy="1181161"/>
            <wp:effectExtent l="0" t="0" r="0" b="0"/>
            <wp:docPr id="1331935027" name="Picture 133193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81584" cy="1181161"/>
                    </a:xfrm>
                    <a:prstGeom prst="rect">
                      <a:avLst/>
                    </a:prstGeom>
                  </pic:spPr>
                </pic:pic>
              </a:graphicData>
            </a:graphic>
          </wp:inline>
        </w:drawing>
      </w:r>
    </w:p>
    <w:p w14:paraId="6AD31F4F" w14:textId="77777777" w:rsidR="006D2BF7" w:rsidRPr="0016589F" w:rsidRDefault="006D2BF7" w:rsidP="006D2BF7">
      <w:pPr>
        <w:pStyle w:val="Title"/>
        <w:jc w:val="center"/>
        <w:rPr>
          <w:lang w:val="en-IE"/>
        </w:rPr>
      </w:pPr>
    </w:p>
    <w:p w14:paraId="40651901" w14:textId="43D2ABF8" w:rsidR="006D2BF7" w:rsidRPr="0016589F" w:rsidRDefault="00F15C42" w:rsidP="7BFD15B0">
      <w:pPr>
        <w:pStyle w:val="Title"/>
        <w:rPr>
          <w:lang w:val="en-IE"/>
        </w:rPr>
      </w:pPr>
      <w:r>
        <w:rPr>
          <w:lang w:val="en-IE"/>
        </w:rPr>
        <w:t>CISAC</w:t>
      </w:r>
    </w:p>
    <w:p w14:paraId="017D0639" w14:textId="77777777" w:rsidR="006D2BF7" w:rsidRPr="0016589F" w:rsidRDefault="006D2BF7" w:rsidP="006D2BF7">
      <w:pPr>
        <w:pStyle w:val="Title"/>
        <w:rPr>
          <w:lang w:val="en-IE"/>
        </w:rPr>
      </w:pPr>
    </w:p>
    <w:p w14:paraId="087ADC93" w14:textId="3B5D1B13" w:rsidR="006D2BF7" w:rsidRPr="0016589F" w:rsidRDefault="00F15C42" w:rsidP="00636803">
      <w:pPr>
        <w:pStyle w:val="Title"/>
        <w:rPr>
          <w:lang w:val="en-IE"/>
        </w:rPr>
      </w:pPr>
      <w:r>
        <w:rPr>
          <w:lang w:val="en-IE"/>
        </w:rPr>
        <w:t xml:space="preserve">ISWC </w:t>
      </w:r>
      <w:r w:rsidR="000B25CB">
        <w:rPr>
          <w:lang w:val="en-IE"/>
        </w:rPr>
        <w:t>Database REST API</w:t>
      </w:r>
      <w:r w:rsidR="00636803" w:rsidRPr="00636803">
        <w:rPr>
          <w:lang w:val="en-IE"/>
        </w:rPr>
        <w:t xml:space="preserve"> </w:t>
      </w:r>
    </w:p>
    <w:p w14:paraId="6C6CA890" w14:textId="77777777" w:rsidR="006D2BF7" w:rsidRPr="00735AF6" w:rsidRDefault="006D2BF7" w:rsidP="006D2BF7">
      <w:pPr>
        <w:spacing w:before="0" w:after="160" w:line="256" w:lineRule="auto"/>
        <w:rPr>
          <w:lang w:val="en-IE"/>
        </w:rPr>
      </w:pPr>
      <w:r w:rsidRPr="0016589F">
        <w:rPr>
          <w:lang w:val="en-IE"/>
        </w:rPr>
        <w:br w:type="page"/>
      </w:r>
    </w:p>
    <w:p w14:paraId="1F8B8481" w14:textId="77777777" w:rsidR="006D2BF7" w:rsidRPr="0016589F" w:rsidRDefault="2B416E4B" w:rsidP="7BFD15B0">
      <w:pPr>
        <w:pStyle w:val="Heading1"/>
        <w:rPr>
          <w:lang w:val="en-IE"/>
        </w:rPr>
      </w:pPr>
      <w:bookmarkStart w:id="0" w:name="_Toc399421500"/>
      <w:bookmarkStart w:id="1" w:name="_Toc399422154"/>
      <w:bookmarkStart w:id="2" w:name="_Toc485799633"/>
      <w:bookmarkStart w:id="3" w:name="_Toc14240392"/>
      <w:r w:rsidRPr="0338FA5F">
        <w:rPr>
          <w:lang w:val="en-IE"/>
        </w:rPr>
        <w:lastRenderedPageBreak/>
        <w:t>Document Control</w:t>
      </w:r>
      <w:bookmarkEnd w:id="0"/>
      <w:bookmarkEnd w:id="1"/>
      <w:bookmarkEnd w:id="2"/>
      <w:bookmarkEnd w:id="3"/>
    </w:p>
    <w:p w14:paraId="4666FF30" w14:textId="77777777" w:rsidR="006D2BF7" w:rsidRPr="0016589F" w:rsidRDefault="2B416E4B" w:rsidP="7BFD15B0">
      <w:pPr>
        <w:pStyle w:val="Heading2"/>
        <w:numPr>
          <w:ilvl w:val="0"/>
          <w:numId w:val="0"/>
        </w:numPr>
        <w:ind w:left="720"/>
        <w:rPr>
          <w:lang w:val="en-IE"/>
        </w:rPr>
      </w:pPr>
      <w:bookmarkStart w:id="4" w:name="_Toc158527933"/>
      <w:bookmarkStart w:id="5" w:name="_Toc399421501"/>
      <w:bookmarkStart w:id="6" w:name="_Toc399422155"/>
      <w:bookmarkStart w:id="7" w:name="_Toc485799634"/>
      <w:bookmarkStart w:id="8" w:name="_Toc1261952307"/>
      <w:r w:rsidRPr="0338FA5F">
        <w:rPr>
          <w:lang w:val="en-IE"/>
        </w:rPr>
        <w:t>Change Record</w:t>
      </w:r>
      <w:bookmarkEnd w:id="4"/>
      <w:bookmarkEnd w:id="5"/>
      <w:bookmarkEnd w:id="6"/>
      <w:bookmarkEnd w:id="7"/>
      <w:bookmarkEnd w:id="8"/>
    </w:p>
    <w:p w14:paraId="7858A25C" w14:textId="77777777" w:rsidR="006D2BF7" w:rsidRPr="0016589F" w:rsidRDefault="006D2BF7" w:rsidP="006D2BF7">
      <w:pPr>
        <w:rPr>
          <w:lang w:val="en-IE"/>
        </w:rPr>
      </w:pPr>
    </w:p>
    <w:tbl>
      <w:tblPr>
        <w:tblW w:w="7586" w:type="dxa"/>
        <w:tblInd w:w="1332"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561"/>
        <w:gridCol w:w="1629"/>
        <w:gridCol w:w="4396"/>
      </w:tblGrid>
      <w:tr w:rsidR="006D2BF7" w:rsidRPr="0016589F" w14:paraId="739CADC0" w14:textId="77777777" w:rsidTr="005915BB">
        <w:trPr>
          <w:trHeight w:val="20"/>
        </w:trPr>
        <w:tc>
          <w:tcPr>
            <w:tcW w:w="1561" w:type="dxa"/>
            <w:tcBorders>
              <w:top w:val="single" w:sz="12" w:space="0" w:color="999999"/>
              <w:left w:val="nil"/>
              <w:bottom w:val="single" w:sz="12" w:space="0" w:color="999999"/>
              <w:right w:val="nil"/>
            </w:tcBorders>
            <w:shd w:val="clear" w:color="auto" w:fill="E6E6E6"/>
            <w:hideMark/>
          </w:tcPr>
          <w:p w14:paraId="7B59A006" w14:textId="77777777" w:rsidR="006D2BF7" w:rsidRPr="0016589F" w:rsidRDefault="7BFD15B0" w:rsidP="7BFD15B0">
            <w:pPr>
              <w:pStyle w:val="NoSpacing"/>
              <w:spacing w:line="256" w:lineRule="auto"/>
              <w:rPr>
                <w:lang w:val="en-IE"/>
              </w:rPr>
            </w:pPr>
            <w:r w:rsidRPr="7BFD15B0">
              <w:rPr>
                <w:lang w:val="en-IE"/>
              </w:rPr>
              <w:t>Date</w:t>
            </w:r>
          </w:p>
        </w:tc>
        <w:tc>
          <w:tcPr>
            <w:tcW w:w="1629" w:type="dxa"/>
            <w:tcBorders>
              <w:top w:val="single" w:sz="12" w:space="0" w:color="999999"/>
              <w:left w:val="nil"/>
              <w:bottom w:val="single" w:sz="12" w:space="0" w:color="999999"/>
              <w:right w:val="nil"/>
            </w:tcBorders>
            <w:shd w:val="clear" w:color="auto" w:fill="E6E6E6"/>
            <w:hideMark/>
          </w:tcPr>
          <w:p w14:paraId="385D0915" w14:textId="77777777" w:rsidR="006D2BF7" w:rsidRPr="0016589F" w:rsidRDefault="7BFD15B0" w:rsidP="7BFD15B0">
            <w:pPr>
              <w:pStyle w:val="NoSpacing"/>
              <w:spacing w:line="256" w:lineRule="auto"/>
              <w:rPr>
                <w:lang w:val="en-IE"/>
              </w:rPr>
            </w:pPr>
            <w:r w:rsidRPr="7BFD15B0">
              <w:rPr>
                <w:lang w:val="en-IE"/>
              </w:rPr>
              <w:t>Person</w:t>
            </w:r>
          </w:p>
        </w:tc>
        <w:tc>
          <w:tcPr>
            <w:tcW w:w="4396" w:type="dxa"/>
            <w:tcBorders>
              <w:top w:val="single" w:sz="12" w:space="0" w:color="999999"/>
              <w:left w:val="nil"/>
              <w:bottom w:val="single" w:sz="12" w:space="0" w:color="999999"/>
              <w:right w:val="nil"/>
            </w:tcBorders>
            <w:shd w:val="clear" w:color="auto" w:fill="E6E6E6"/>
            <w:hideMark/>
          </w:tcPr>
          <w:p w14:paraId="64322AB1" w14:textId="77777777" w:rsidR="006D2BF7" w:rsidRPr="0016589F" w:rsidRDefault="7BFD15B0" w:rsidP="7BFD15B0">
            <w:pPr>
              <w:pStyle w:val="NoSpacing"/>
              <w:spacing w:line="256" w:lineRule="auto"/>
              <w:rPr>
                <w:lang w:val="en-IE"/>
              </w:rPr>
            </w:pPr>
            <w:r w:rsidRPr="7BFD15B0">
              <w:rPr>
                <w:lang w:val="en-IE"/>
              </w:rPr>
              <w:t>Version/Reference</w:t>
            </w:r>
          </w:p>
        </w:tc>
      </w:tr>
      <w:tr w:rsidR="006D2BF7" w:rsidRPr="0016589F" w14:paraId="3099FA2D" w14:textId="77777777" w:rsidTr="005915BB">
        <w:trPr>
          <w:trHeight w:val="20"/>
        </w:trPr>
        <w:tc>
          <w:tcPr>
            <w:tcW w:w="1561" w:type="dxa"/>
            <w:tcBorders>
              <w:top w:val="single" w:sz="12" w:space="0" w:color="999999"/>
              <w:left w:val="nil"/>
              <w:bottom w:val="single" w:sz="12" w:space="0" w:color="999999"/>
              <w:right w:val="nil"/>
            </w:tcBorders>
            <w:hideMark/>
          </w:tcPr>
          <w:p w14:paraId="5CC29CB4" w14:textId="7314B287" w:rsidR="006D2BF7" w:rsidRPr="0016589F" w:rsidRDefault="0042320A" w:rsidP="00690545">
            <w:pPr>
              <w:pStyle w:val="NoSpacing"/>
              <w:spacing w:line="256" w:lineRule="auto"/>
              <w:rPr>
                <w:lang w:val="en-IE"/>
              </w:rPr>
            </w:pPr>
            <w:r>
              <w:rPr>
                <w:lang w:val="en-IE"/>
              </w:rPr>
              <w:t>17</w:t>
            </w:r>
            <w:r w:rsidR="00F15C42" w:rsidRPr="00F15C42">
              <w:rPr>
                <w:vertAlign w:val="superscript"/>
                <w:lang w:val="en-IE"/>
              </w:rPr>
              <w:t>th</w:t>
            </w:r>
            <w:r w:rsidR="00F15C42">
              <w:rPr>
                <w:lang w:val="en-IE"/>
              </w:rPr>
              <w:t xml:space="preserve"> </w:t>
            </w:r>
            <w:r>
              <w:rPr>
                <w:lang w:val="en-IE"/>
              </w:rPr>
              <w:t>Dec</w:t>
            </w:r>
            <w:r w:rsidR="00636803">
              <w:rPr>
                <w:lang w:val="en-IE"/>
              </w:rPr>
              <w:t xml:space="preserve"> </w:t>
            </w:r>
            <w:r w:rsidR="7BFD15B0" w:rsidRPr="7BFD15B0">
              <w:rPr>
                <w:lang w:val="en-IE"/>
              </w:rPr>
              <w:t>201</w:t>
            </w:r>
            <w:r w:rsidR="00050919">
              <w:rPr>
                <w:lang w:val="en-IE"/>
              </w:rPr>
              <w:t>9</w:t>
            </w:r>
          </w:p>
        </w:tc>
        <w:tc>
          <w:tcPr>
            <w:tcW w:w="1629" w:type="dxa"/>
            <w:tcBorders>
              <w:top w:val="single" w:sz="12" w:space="0" w:color="999999"/>
              <w:left w:val="nil"/>
              <w:bottom w:val="single" w:sz="12" w:space="0" w:color="999999"/>
              <w:right w:val="nil"/>
            </w:tcBorders>
            <w:hideMark/>
          </w:tcPr>
          <w:p w14:paraId="31028C45" w14:textId="7AFC98BC" w:rsidR="006D2BF7" w:rsidRPr="0016589F" w:rsidRDefault="0042320A" w:rsidP="00690545">
            <w:pPr>
              <w:pStyle w:val="NoSpacing"/>
              <w:spacing w:line="256" w:lineRule="auto"/>
              <w:rPr>
                <w:lang w:val="en-IE"/>
              </w:rPr>
            </w:pPr>
            <w:r>
              <w:rPr>
                <w:lang w:val="en-IE"/>
              </w:rPr>
              <w:t>John Corley</w:t>
            </w:r>
          </w:p>
        </w:tc>
        <w:tc>
          <w:tcPr>
            <w:tcW w:w="4396" w:type="dxa"/>
            <w:tcBorders>
              <w:top w:val="single" w:sz="12" w:space="0" w:color="999999"/>
              <w:left w:val="nil"/>
              <w:bottom w:val="single" w:sz="12" w:space="0" w:color="999999"/>
              <w:right w:val="nil"/>
            </w:tcBorders>
            <w:hideMark/>
          </w:tcPr>
          <w:p w14:paraId="49CBF59A" w14:textId="3E421837" w:rsidR="006D2BF7" w:rsidRPr="0016589F" w:rsidRDefault="006D2BF7" w:rsidP="00690545">
            <w:pPr>
              <w:pStyle w:val="NoSpacing"/>
              <w:spacing w:line="256" w:lineRule="auto"/>
              <w:rPr>
                <w:lang w:val="en-IE"/>
              </w:rPr>
            </w:pPr>
          </w:p>
        </w:tc>
      </w:tr>
      <w:tr w:rsidR="006D2BF7" w:rsidRPr="0016589F" w14:paraId="4232FFE2" w14:textId="77777777" w:rsidTr="005915BB">
        <w:trPr>
          <w:trHeight w:val="20"/>
        </w:trPr>
        <w:tc>
          <w:tcPr>
            <w:tcW w:w="1561" w:type="dxa"/>
            <w:tcBorders>
              <w:top w:val="single" w:sz="12" w:space="0" w:color="999999"/>
              <w:left w:val="nil"/>
              <w:bottom w:val="single" w:sz="12" w:space="0" w:color="999999"/>
              <w:right w:val="nil"/>
            </w:tcBorders>
          </w:tcPr>
          <w:p w14:paraId="1E1F5309" w14:textId="79C879C3" w:rsidR="006D2BF7" w:rsidRPr="0016589F" w:rsidRDefault="00BC6428" w:rsidP="00690545">
            <w:pPr>
              <w:pStyle w:val="NoSpacing"/>
              <w:spacing w:line="256" w:lineRule="auto"/>
              <w:rPr>
                <w:lang w:val="en-IE"/>
              </w:rPr>
            </w:pPr>
            <w:r>
              <w:rPr>
                <w:lang w:val="en-IE"/>
              </w:rPr>
              <w:t>31</w:t>
            </w:r>
            <w:r w:rsidRPr="00BC6428">
              <w:rPr>
                <w:vertAlign w:val="superscript"/>
                <w:lang w:val="en-IE"/>
              </w:rPr>
              <w:t>st</w:t>
            </w:r>
            <w:r>
              <w:rPr>
                <w:lang w:val="en-IE"/>
              </w:rPr>
              <w:t xml:space="preserve"> Jan 2020</w:t>
            </w:r>
          </w:p>
        </w:tc>
        <w:tc>
          <w:tcPr>
            <w:tcW w:w="1629" w:type="dxa"/>
            <w:tcBorders>
              <w:top w:val="single" w:sz="12" w:space="0" w:color="999999"/>
              <w:left w:val="nil"/>
              <w:bottom w:val="single" w:sz="12" w:space="0" w:color="999999"/>
              <w:right w:val="nil"/>
            </w:tcBorders>
          </w:tcPr>
          <w:p w14:paraId="32C14D12" w14:textId="1854ED54" w:rsidR="006D2BF7" w:rsidRPr="0016589F" w:rsidRDefault="00BC6428" w:rsidP="00690545">
            <w:pPr>
              <w:pStyle w:val="NoSpacing"/>
              <w:spacing w:line="256" w:lineRule="auto"/>
              <w:rPr>
                <w:lang w:val="en-IE"/>
              </w:rPr>
            </w:pPr>
            <w:r>
              <w:rPr>
                <w:lang w:val="en-IE"/>
              </w:rPr>
              <w:t>John Corley</w:t>
            </w:r>
          </w:p>
        </w:tc>
        <w:tc>
          <w:tcPr>
            <w:tcW w:w="4396" w:type="dxa"/>
            <w:tcBorders>
              <w:top w:val="single" w:sz="12" w:space="0" w:color="999999"/>
              <w:left w:val="nil"/>
              <w:bottom w:val="single" w:sz="12" w:space="0" w:color="999999"/>
              <w:right w:val="nil"/>
            </w:tcBorders>
          </w:tcPr>
          <w:p w14:paraId="3CB68C59" w14:textId="0FA2A33A" w:rsidR="006D2BF7" w:rsidRPr="0016589F" w:rsidRDefault="00D724FB" w:rsidP="00690545">
            <w:pPr>
              <w:pStyle w:val="NoSpacing"/>
              <w:spacing w:line="256" w:lineRule="auto"/>
              <w:rPr>
                <w:lang w:val="en-IE"/>
              </w:rPr>
            </w:pPr>
            <w:r>
              <w:rPr>
                <w:lang w:val="en-IE"/>
              </w:rPr>
              <w:t xml:space="preserve">Included additional information based on feedback from early adopters. </w:t>
            </w:r>
          </w:p>
        </w:tc>
      </w:tr>
      <w:tr w:rsidR="007611B5" w:rsidRPr="0016589F" w14:paraId="595A5093" w14:textId="77777777" w:rsidTr="005915BB">
        <w:trPr>
          <w:trHeight w:val="282"/>
        </w:trPr>
        <w:tc>
          <w:tcPr>
            <w:tcW w:w="1561" w:type="dxa"/>
            <w:tcBorders>
              <w:top w:val="single" w:sz="12" w:space="0" w:color="999999"/>
              <w:left w:val="nil"/>
              <w:bottom w:val="single" w:sz="12" w:space="0" w:color="999999"/>
              <w:right w:val="nil"/>
            </w:tcBorders>
          </w:tcPr>
          <w:p w14:paraId="2178B5A4" w14:textId="206795A5" w:rsidR="007611B5" w:rsidRDefault="007611B5" w:rsidP="00690545">
            <w:pPr>
              <w:pStyle w:val="NoSpacing"/>
              <w:spacing w:line="256" w:lineRule="auto"/>
              <w:rPr>
                <w:lang w:val="en-IE"/>
              </w:rPr>
            </w:pPr>
          </w:p>
        </w:tc>
        <w:tc>
          <w:tcPr>
            <w:tcW w:w="1629" w:type="dxa"/>
            <w:tcBorders>
              <w:top w:val="single" w:sz="12" w:space="0" w:color="999999"/>
              <w:left w:val="nil"/>
              <w:bottom w:val="single" w:sz="12" w:space="0" w:color="999999"/>
              <w:right w:val="nil"/>
            </w:tcBorders>
          </w:tcPr>
          <w:p w14:paraId="2EDD1804" w14:textId="225B375C" w:rsidR="005915BB" w:rsidRPr="00BC2845" w:rsidRDefault="005915BB" w:rsidP="00690545">
            <w:pPr>
              <w:pStyle w:val="NoSpacing"/>
              <w:spacing w:line="256" w:lineRule="auto"/>
              <w:rPr>
                <w:lang w:val="en-IE"/>
              </w:rPr>
            </w:pPr>
          </w:p>
        </w:tc>
        <w:tc>
          <w:tcPr>
            <w:tcW w:w="4396" w:type="dxa"/>
            <w:tcBorders>
              <w:top w:val="single" w:sz="12" w:space="0" w:color="999999"/>
              <w:left w:val="nil"/>
              <w:bottom w:val="single" w:sz="12" w:space="0" w:color="999999"/>
              <w:right w:val="nil"/>
            </w:tcBorders>
          </w:tcPr>
          <w:p w14:paraId="72EF1735" w14:textId="22A4ABB0" w:rsidR="007611B5" w:rsidRDefault="007611B5" w:rsidP="007611B5">
            <w:pPr>
              <w:pStyle w:val="NoSpacing"/>
            </w:pPr>
          </w:p>
        </w:tc>
      </w:tr>
    </w:tbl>
    <w:p w14:paraId="51B1D660" w14:textId="77777777" w:rsidR="006D2BF7" w:rsidRPr="0016589F" w:rsidRDefault="006D2BF7" w:rsidP="006D2BF7">
      <w:pPr>
        <w:rPr>
          <w:lang w:val="en-IE"/>
        </w:rPr>
      </w:pPr>
      <w:bookmarkStart w:id="9" w:name="_Toc158527934"/>
      <w:bookmarkStart w:id="10" w:name="_Toc399421502"/>
      <w:bookmarkStart w:id="11" w:name="_Toc399422156"/>
    </w:p>
    <w:p w14:paraId="2E7A049B" w14:textId="77777777" w:rsidR="006D2BF7" w:rsidRPr="0016589F" w:rsidRDefault="2B416E4B" w:rsidP="7BFD15B0">
      <w:pPr>
        <w:pStyle w:val="Heading2"/>
        <w:numPr>
          <w:ilvl w:val="0"/>
          <w:numId w:val="0"/>
        </w:numPr>
        <w:ind w:left="720"/>
        <w:rPr>
          <w:lang w:val="en-IE"/>
        </w:rPr>
      </w:pPr>
      <w:bookmarkStart w:id="12" w:name="_Toc485799635"/>
      <w:bookmarkStart w:id="13" w:name="_Toc1897141334"/>
      <w:r w:rsidRPr="0338FA5F">
        <w:rPr>
          <w:lang w:val="en-IE"/>
        </w:rPr>
        <w:t>Reviewers</w:t>
      </w:r>
      <w:bookmarkEnd w:id="9"/>
      <w:bookmarkEnd w:id="10"/>
      <w:bookmarkEnd w:id="11"/>
      <w:bookmarkEnd w:id="12"/>
      <w:bookmarkEnd w:id="13"/>
    </w:p>
    <w:p w14:paraId="106DB944" w14:textId="77777777" w:rsidR="00636803" w:rsidRDefault="00636803" w:rsidP="00636803">
      <w:pPr>
        <w:pStyle w:val="paragraph"/>
        <w:spacing w:before="0" w:beforeAutospacing="0" w:after="0" w:afterAutospacing="0"/>
        <w:ind w:left="1440"/>
        <w:textAlignment w:val="baseline"/>
        <w:rPr>
          <w:rFonts w:ascii="Segoe UI" w:hAnsi="Segoe UI" w:cs="Segoe UI"/>
          <w:sz w:val="18"/>
          <w:szCs w:val="18"/>
        </w:rPr>
      </w:pPr>
      <w:bookmarkStart w:id="14" w:name="_Toc158527935"/>
      <w:bookmarkStart w:id="15" w:name="_Toc399421503"/>
      <w:bookmarkStart w:id="16" w:name="_Toc399422157"/>
      <w:bookmarkStart w:id="17" w:name="_Toc485799636"/>
      <w:r>
        <w:rPr>
          <w:rStyle w:val="normaltextrun"/>
          <w:rFonts w:ascii="Palatino Linotype" w:eastAsia="Calibri" w:hAnsi="Palatino Linotype" w:cs="Segoe UI"/>
          <w:sz w:val="21"/>
          <w:szCs w:val="21"/>
        </w:rPr>
        <w:t>Stephen Rollins</w:t>
      </w:r>
      <w:r>
        <w:rPr>
          <w:rStyle w:val="eop"/>
          <w:rFonts w:ascii="Palatino Linotype" w:eastAsia="Calibri" w:hAnsi="Palatino Linotype" w:cs="Segoe UI"/>
          <w:sz w:val="21"/>
          <w:szCs w:val="21"/>
        </w:rPr>
        <w:t> </w:t>
      </w:r>
    </w:p>
    <w:p w14:paraId="5C69217F" w14:textId="77777777" w:rsidR="00636803" w:rsidRDefault="00636803" w:rsidP="00636803">
      <w:pPr>
        <w:pStyle w:val="paragraph"/>
        <w:spacing w:before="0" w:beforeAutospacing="0" w:after="0" w:afterAutospacing="0"/>
        <w:ind w:left="1440"/>
        <w:textAlignment w:val="baseline"/>
        <w:rPr>
          <w:rFonts w:ascii="Segoe UI" w:hAnsi="Segoe UI" w:cs="Segoe UI"/>
          <w:sz w:val="18"/>
          <w:szCs w:val="18"/>
        </w:rPr>
      </w:pPr>
      <w:r>
        <w:rPr>
          <w:rStyle w:val="normaltextrun"/>
          <w:rFonts w:ascii="Palatino Linotype" w:eastAsia="Calibri" w:hAnsi="Palatino Linotype" w:cs="Segoe UI"/>
          <w:sz w:val="21"/>
          <w:szCs w:val="21"/>
        </w:rPr>
        <w:t>Peter Klauser</w:t>
      </w:r>
      <w:r>
        <w:rPr>
          <w:rStyle w:val="eop"/>
          <w:rFonts w:ascii="Palatino Linotype" w:eastAsia="Calibri" w:hAnsi="Palatino Linotype" w:cs="Segoe UI"/>
          <w:sz w:val="21"/>
          <w:szCs w:val="21"/>
        </w:rPr>
        <w:t> </w:t>
      </w:r>
    </w:p>
    <w:p w14:paraId="4836DD07" w14:textId="77777777" w:rsidR="00636803" w:rsidRDefault="00636803" w:rsidP="00636803">
      <w:pPr>
        <w:pStyle w:val="paragraph"/>
        <w:spacing w:before="0" w:beforeAutospacing="0" w:after="0" w:afterAutospacing="0"/>
        <w:ind w:left="1440"/>
        <w:textAlignment w:val="baseline"/>
        <w:rPr>
          <w:rFonts w:ascii="Segoe UI" w:hAnsi="Segoe UI" w:cs="Segoe UI"/>
          <w:sz w:val="18"/>
          <w:szCs w:val="18"/>
        </w:rPr>
      </w:pPr>
      <w:r>
        <w:rPr>
          <w:rStyle w:val="normaltextrun"/>
          <w:rFonts w:ascii="Palatino Linotype" w:eastAsia="Calibri" w:hAnsi="Palatino Linotype" w:cs="Segoe UI"/>
          <w:sz w:val="21"/>
          <w:szCs w:val="21"/>
        </w:rPr>
        <w:t>Sylvain Masson</w:t>
      </w:r>
      <w:r>
        <w:rPr>
          <w:rStyle w:val="eop"/>
          <w:rFonts w:ascii="Palatino Linotype" w:eastAsia="Calibri" w:hAnsi="Palatino Linotype" w:cs="Segoe UI"/>
          <w:sz w:val="21"/>
          <w:szCs w:val="21"/>
        </w:rPr>
        <w:t> </w:t>
      </w:r>
    </w:p>
    <w:p w14:paraId="7BCA31DA"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it-IT"/>
        </w:rPr>
      </w:pPr>
      <w:r w:rsidRPr="0047034C">
        <w:rPr>
          <w:rStyle w:val="normaltextrun"/>
          <w:rFonts w:ascii="Palatino Linotype" w:eastAsia="Calibri" w:hAnsi="Palatino Linotype" w:cs="Segoe UI"/>
          <w:sz w:val="21"/>
          <w:szCs w:val="21"/>
          <w:lang w:val="it-IT"/>
        </w:rPr>
        <w:t>Ed </w:t>
      </w:r>
      <w:r w:rsidRPr="0047034C">
        <w:rPr>
          <w:rStyle w:val="spellingerror"/>
          <w:rFonts w:ascii="Palatino Linotype" w:hAnsi="Palatino Linotype" w:cs="Segoe UI"/>
          <w:sz w:val="21"/>
          <w:szCs w:val="21"/>
          <w:lang w:val="it-IT"/>
        </w:rPr>
        <w:t>Osanani</w:t>
      </w:r>
      <w:r w:rsidRPr="0047034C">
        <w:rPr>
          <w:rStyle w:val="eop"/>
          <w:rFonts w:ascii="Palatino Linotype" w:eastAsia="Calibri" w:hAnsi="Palatino Linotype" w:cs="Segoe UI"/>
          <w:sz w:val="21"/>
          <w:szCs w:val="21"/>
          <w:lang w:val="it-IT"/>
        </w:rPr>
        <w:t> </w:t>
      </w:r>
    </w:p>
    <w:p w14:paraId="16E77002"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it-IT"/>
        </w:rPr>
      </w:pPr>
      <w:r w:rsidRPr="0047034C">
        <w:rPr>
          <w:rStyle w:val="normaltextrun"/>
          <w:rFonts w:ascii="Palatino Linotype" w:eastAsia="Calibri" w:hAnsi="Palatino Linotype" w:cs="Segoe UI"/>
          <w:sz w:val="21"/>
          <w:szCs w:val="21"/>
          <w:lang w:val="it-IT"/>
        </w:rPr>
        <w:t>Bolmar Carrasquilla</w:t>
      </w:r>
      <w:r w:rsidRPr="0047034C">
        <w:rPr>
          <w:rStyle w:val="eop"/>
          <w:rFonts w:ascii="Palatino Linotype" w:eastAsia="Calibri" w:hAnsi="Palatino Linotype" w:cs="Segoe UI"/>
          <w:sz w:val="21"/>
          <w:szCs w:val="21"/>
          <w:lang w:val="it-IT"/>
        </w:rPr>
        <w:t> </w:t>
      </w:r>
    </w:p>
    <w:p w14:paraId="47C0C149"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it-IT"/>
        </w:rPr>
      </w:pPr>
      <w:r w:rsidRPr="0047034C">
        <w:rPr>
          <w:rStyle w:val="normaltextrun"/>
          <w:rFonts w:ascii="Palatino Linotype" w:eastAsia="Calibri" w:hAnsi="Palatino Linotype" w:cs="Segoe UI"/>
          <w:sz w:val="21"/>
          <w:szCs w:val="21"/>
          <w:lang w:val="it-IT"/>
        </w:rPr>
        <w:t>Cynthia </w:t>
      </w:r>
      <w:r w:rsidRPr="0047034C">
        <w:rPr>
          <w:rStyle w:val="spellingerror"/>
          <w:rFonts w:ascii="Palatino Linotype" w:hAnsi="Palatino Linotype" w:cs="Segoe UI"/>
          <w:sz w:val="21"/>
          <w:szCs w:val="21"/>
          <w:lang w:val="it-IT"/>
        </w:rPr>
        <w:t>Lipskier</w:t>
      </w:r>
      <w:r w:rsidRPr="0047034C">
        <w:rPr>
          <w:rStyle w:val="eop"/>
          <w:rFonts w:ascii="Palatino Linotype" w:eastAsia="Calibri" w:hAnsi="Palatino Linotype" w:cs="Segoe UI"/>
          <w:sz w:val="21"/>
          <w:szCs w:val="21"/>
          <w:lang w:val="it-IT"/>
        </w:rPr>
        <w:t> </w:t>
      </w:r>
    </w:p>
    <w:p w14:paraId="48C3EF13"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fr-FR"/>
        </w:rPr>
      </w:pPr>
      <w:r w:rsidRPr="0047034C">
        <w:rPr>
          <w:rStyle w:val="normaltextrun"/>
          <w:rFonts w:ascii="Palatino Linotype" w:eastAsia="Calibri" w:hAnsi="Palatino Linotype" w:cs="Segoe UI"/>
          <w:sz w:val="21"/>
          <w:szCs w:val="21"/>
          <w:lang w:val="fr-FR"/>
        </w:rPr>
        <w:t>Vincent </w:t>
      </w:r>
      <w:r w:rsidRPr="0047034C">
        <w:rPr>
          <w:rStyle w:val="spellingerror"/>
          <w:rFonts w:ascii="Palatino Linotype" w:hAnsi="Palatino Linotype" w:cs="Segoe UI"/>
          <w:sz w:val="21"/>
          <w:szCs w:val="21"/>
          <w:lang w:val="fr-FR"/>
        </w:rPr>
        <w:t>Poulain</w:t>
      </w:r>
      <w:r w:rsidRPr="0047034C">
        <w:rPr>
          <w:rStyle w:val="eop"/>
          <w:rFonts w:ascii="Palatino Linotype" w:eastAsia="Calibri" w:hAnsi="Palatino Linotype" w:cs="Segoe UI"/>
          <w:sz w:val="21"/>
          <w:szCs w:val="21"/>
          <w:lang w:val="fr-FR"/>
        </w:rPr>
        <w:t> </w:t>
      </w:r>
    </w:p>
    <w:p w14:paraId="1FB798C7" w14:textId="77777777" w:rsidR="00636803" w:rsidRPr="0047034C" w:rsidRDefault="00636803"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fr-FR"/>
        </w:rPr>
      </w:pPr>
      <w:r w:rsidRPr="0047034C">
        <w:rPr>
          <w:rStyle w:val="normaltextrun"/>
          <w:rFonts w:ascii="Palatino Linotype" w:eastAsia="Calibri" w:hAnsi="Palatino Linotype" w:cs="Segoe UI"/>
          <w:sz w:val="21"/>
          <w:szCs w:val="21"/>
          <w:lang w:val="fr-FR"/>
        </w:rPr>
        <w:t>Xavier Costaz</w:t>
      </w:r>
      <w:r w:rsidRPr="0047034C">
        <w:rPr>
          <w:rStyle w:val="eop"/>
          <w:rFonts w:ascii="Palatino Linotype" w:eastAsia="Calibri" w:hAnsi="Palatino Linotype" w:cs="Segoe UI"/>
          <w:sz w:val="21"/>
          <w:szCs w:val="21"/>
          <w:lang w:val="fr-FR"/>
        </w:rPr>
        <w:t> </w:t>
      </w:r>
    </w:p>
    <w:p w14:paraId="616CBAD8" w14:textId="77777777" w:rsidR="00636803" w:rsidRPr="0047034C" w:rsidRDefault="00636803"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fr-FR"/>
        </w:rPr>
      </w:pPr>
      <w:r w:rsidRPr="0047034C">
        <w:rPr>
          <w:rStyle w:val="eop"/>
          <w:rFonts w:ascii="Palatino Linotype" w:eastAsia="Calibri" w:hAnsi="Palatino Linotype" w:cs="Segoe UI"/>
          <w:sz w:val="21"/>
          <w:szCs w:val="21"/>
          <w:lang w:val="fr-FR"/>
        </w:rPr>
        <w:t>Declan Rudden</w:t>
      </w:r>
    </w:p>
    <w:p w14:paraId="2348E549" w14:textId="77777777" w:rsidR="00636803" w:rsidRPr="0047034C" w:rsidRDefault="00636803" w:rsidP="00636803">
      <w:pPr>
        <w:pStyle w:val="paragraph"/>
        <w:spacing w:before="0" w:beforeAutospacing="0" w:after="0" w:afterAutospacing="0"/>
        <w:ind w:left="1440"/>
        <w:textAlignment w:val="baseline"/>
        <w:rPr>
          <w:rStyle w:val="eop"/>
          <w:rFonts w:ascii="Palatino Linotype" w:eastAsia="Calibri" w:hAnsi="Palatino Linotype" w:cs="Segoe UI"/>
          <w:sz w:val="21"/>
          <w:szCs w:val="21"/>
          <w:lang w:val="fr-FR"/>
        </w:rPr>
      </w:pPr>
      <w:r w:rsidRPr="0047034C">
        <w:rPr>
          <w:rStyle w:val="eop"/>
          <w:rFonts w:ascii="Palatino Linotype" w:eastAsia="Calibri" w:hAnsi="Palatino Linotype" w:cs="Segoe UI"/>
          <w:sz w:val="21"/>
          <w:szCs w:val="21"/>
          <w:lang w:val="fr-FR"/>
        </w:rPr>
        <w:t>Niamh McGarry</w:t>
      </w:r>
    </w:p>
    <w:p w14:paraId="3E90DBD0"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fr-FR"/>
        </w:rPr>
      </w:pPr>
      <w:r w:rsidRPr="0047034C">
        <w:rPr>
          <w:rStyle w:val="eop"/>
          <w:rFonts w:ascii="Palatino Linotype" w:eastAsia="Calibri" w:hAnsi="Palatino Linotype" w:cs="Segoe UI"/>
          <w:sz w:val="21"/>
          <w:szCs w:val="21"/>
          <w:lang w:val="fr-FR"/>
        </w:rPr>
        <w:t>Rosin Jones</w:t>
      </w:r>
    </w:p>
    <w:p w14:paraId="564DA08A"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fr-FR"/>
        </w:rPr>
      </w:pPr>
      <w:r w:rsidRPr="0047034C">
        <w:rPr>
          <w:rStyle w:val="normaltextrun"/>
          <w:rFonts w:ascii="Palatino Linotype" w:eastAsia="Calibri" w:hAnsi="Palatino Linotype" w:cs="Segoe UI"/>
          <w:sz w:val="21"/>
          <w:szCs w:val="21"/>
          <w:lang w:val="fr-FR"/>
        </w:rPr>
        <w:t>Didier Roy</w:t>
      </w:r>
      <w:r w:rsidRPr="0047034C">
        <w:rPr>
          <w:rStyle w:val="eop"/>
          <w:rFonts w:ascii="Palatino Linotype" w:eastAsia="Calibri" w:hAnsi="Palatino Linotype" w:cs="Segoe UI"/>
          <w:sz w:val="21"/>
          <w:szCs w:val="21"/>
          <w:lang w:val="fr-FR"/>
        </w:rPr>
        <w:t> </w:t>
      </w:r>
    </w:p>
    <w:p w14:paraId="7B14B023"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fi-FI"/>
        </w:rPr>
      </w:pPr>
      <w:r w:rsidRPr="0047034C">
        <w:rPr>
          <w:rStyle w:val="normaltextrun"/>
          <w:rFonts w:ascii="Palatino Linotype" w:eastAsia="Calibri" w:hAnsi="Palatino Linotype" w:cs="Segoe UI"/>
          <w:sz w:val="21"/>
          <w:szCs w:val="21"/>
          <w:lang w:val="fi-FI"/>
        </w:rPr>
        <w:t>Hanna Mazur</w:t>
      </w:r>
      <w:r w:rsidRPr="0047034C">
        <w:rPr>
          <w:rStyle w:val="eop"/>
          <w:rFonts w:ascii="Palatino Linotype" w:eastAsia="Calibri" w:hAnsi="Palatino Linotype" w:cs="Segoe UI"/>
          <w:sz w:val="21"/>
          <w:szCs w:val="21"/>
          <w:lang w:val="fi-FI"/>
        </w:rPr>
        <w:t> </w:t>
      </w:r>
    </w:p>
    <w:p w14:paraId="63B61F08"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fi-FI"/>
        </w:rPr>
      </w:pPr>
      <w:r w:rsidRPr="0047034C">
        <w:rPr>
          <w:rStyle w:val="normaltextrun"/>
          <w:rFonts w:ascii="Palatino Linotype" w:eastAsia="Calibri" w:hAnsi="Palatino Linotype" w:cs="Segoe UI"/>
          <w:sz w:val="21"/>
          <w:szCs w:val="21"/>
          <w:lang w:val="fi-FI"/>
        </w:rPr>
        <w:t>José Macarro</w:t>
      </w:r>
      <w:r w:rsidRPr="0047034C">
        <w:rPr>
          <w:rStyle w:val="eop"/>
          <w:rFonts w:ascii="Palatino Linotype" w:eastAsia="Calibri" w:hAnsi="Palatino Linotype" w:cs="Segoe UI"/>
          <w:sz w:val="21"/>
          <w:szCs w:val="21"/>
          <w:lang w:val="fi-FI"/>
        </w:rPr>
        <w:t> </w:t>
      </w:r>
    </w:p>
    <w:p w14:paraId="5CD15A89" w14:textId="77777777" w:rsidR="00636803" w:rsidRPr="0047034C" w:rsidRDefault="00636803" w:rsidP="00636803">
      <w:pPr>
        <w:pStyle w:val="paragraph"/>
        <w:spacing w:before="0" w:beforeAutospacing="0" w:after="0" w:afterAutospacing="0"/>
        <w:ind w:left="1440"/>
        <w:textAlignment w:val="baseline"/>
        <w:rPr>
          <w:rFonts w:ascii="Segoe UI" w:hAnsi="Segoe UI" w:cs="Segoe UI"/>
          <w:sz w:val="18"/>
          <w:szCs w:val="18"/>
          <w:lang w:val="fi-FI"/>
        </w:rPr>
      </w:pPr>
      <w:r w:rsidRPr="0047034C">
        <w:rPr>
          <w:rStyle w:val="normaltextrun"/>
          <w:rFonts w:ascii="Palatino Linotype" w:eastAsia="Calibri" w:hAnsi="Palatino Linotype" w:cs="Segoe UI"/>
          <w:sz w:val="21"/>
          <w:szCs w:val="21"/>
          <w:lang w:val="fi-FI"/>
        </w:rPr>
        <w:t>Sylvain Piat</w:t>
      </w:r>
      <w:r w:rsidRPr="0047034C">
        <w:rPr>
          <w:rStyle w:val="eop"/>
          <w:rFonts w:ascii="Palatino Linotype" w:eastAsia="Calibri" w:hAnsi="Palatino Linotype" w:cs="Segoe UI"/>
          <w:sz w:val="21"/>
          <w:szCs w:val="21"/>
          <w:lang w:val="fi-FI"/>
        </w:rPr>
        <w:t> </w:t>
      </w:r>
    </w:p>
    <w:p w14:paraId="668B116F" w14:textId="77777777" w:rsidR="00636803" w:rsidRDefault="00636803" w:rsidP="00636803">
      <w:pPr>
        <w:pStyle w:val="paragraph"/>
        <w:spacing w:before="0" w:beforeAutospacing="0" w:after="0" w:afterAutospacing="0"/>
        <w:ind w:left="1440"/>
        <w:textAlignment w:val="baseline"/>
        <w:rPr>
          <w:rFonts w:ascii="Segoe UI" w:hAnsi="Segoe UI" w:cs="Segoe UI"/>
          <w:sz w:val="18"/>
          <w:szCs w:val="18"/>
        </w:rPr>
      </w:pPr>
      <w:r>
        <w:rPr>
          <w:rStyle w:val="normaltextrun"/>
          <w:rFonts w:ascii="Palatino Linotype" w:eastAsia="Calibri" w:hAnsi="Palatino Linotype" w:cs="Segoe UI"/>
          <w:sz w:val="21"/>
          <w:szCs w:val="21"/>
        </w:rPr>
        <w:t>John Corley</w:t>
      </w:r>
      <w:r>
        <w:rPr>
          <w:rStyle w:val="eop"/>
          <w:rFonts w:ascii="Palatino Linotype" w:eastAsia="Calibri" w:hAnsi="Palatino Linotype" w:cs="Segoe UI"/>
          <w:sz w:val="21"/>
          <w:szCs w:val="21"/>
        </w:rPr>
        <w:t> </w:t>
      </w:r>
    </w:p>
    <w:p w14:paraId="6338B75B" w14:textId="77777777" w:rsidR="00C52E5B" w:rsidRDefault="00C52E5B" w:rsidP="00F14BA6">
      <w:pPr>
        <w:pStyle w:val="NormalIndent"/>
        <w:rPr>
          <w:lang w:val="en-IE"/>
        </w:rPr>
      </w:pPr>
    </w:p>
    <w:p w14:paraId="2C83F426" w14:textId="77777777" w:rsidR="006D2BF7" w:rsidRPr="0016589F" w:rsidRDefault="2B416E4B" w:rsidP="7BFD15B0">
      <w:pPr>
        <w:pStyle w:val="Heading2"/>
        <w:numPr>
          <w:ilvl w:val="0"/>
          <w:numId w:val="0"/>
        </w:numPr>
        <w:ind w:left="720"/>
        <w:rPr>
          <w:lang w:val="en-IE"/>
        </w:rPr>
      </w:pPr>
      <w:bookmarkStart w:id="18" w:name="_Toc1029890605"/>
      <w:r w:rsidRPr="0338FA5F">
        <w:rPr>
          <w:lang w:val="en-IE"/>
        </w:rPr>
        <w:t>Distribution</w:t>
      </w:r>
      <w:bookmarkEnd w:id="14"/>
      <w:bookmarkEnd w:id="15"/>
      <w:bookmarkEnd w:id="16"/>
      <w:bookmarkEnd w:id="17"/>
      <w:bookmarkEnd w:id="18"/>
    </w:p>
    <w:p w14:paraId="1B2EAB08" w14:textId="2ACEA624" w:rsidR="006D2BF7" w:rsidRPr="0016589F" w:rsidRDefault="7BFD15B0" w:rsidP="00C52E5B">
      <w:pPr>
        <w:pStyle w:val="NormalIndent"/>
        <w:ind w:left="1440"/>
        <w:rPr>
          <w:lang w:val="en-IE"/>
        </w:rPr>
      </w:pPr>
      <w:r w:rsidRPr="7BFD15B0">
        <w:rPr>
          <w:lang w:val="en-IE"/>
        </w:rPr>
        <w:t>Reviewers</w:t>
      </w:r>
    </w:p>
    <w:p w14:paraId="686410EB" w14:textId="77777777" w:rsidR="006D2BF7" w:rsidRPr="0016589F" w:rsidRDefault="2B416E4B" w:rsidP="7BFD15B0">
      <w:pPr>
        <w:pStyle w:val="Heading2"/>
        <w:numPr>
          <w:ilvl w:val="0"/>
          <w:numId w:val="0"/>
        </w:numPr>
        <w:ind w:left="720"/>
        <w:rPr>
          <w:lang w:val="en-IE"/>
        </w:rPr>
      </w:pPr>
      <w:bookmarkStart w:id="19" w:name="_Toc158527936"/>
      <w:bookmarkStart w:id="20" w:name="_Toc399421504"/>
      <w:bookmarkStart w:id="21" w:name="_Toc399422158"/>
      <w:bookmarkStart w:id="22" w:name="_Toc485799637"/>
      <w:bookmarkStart w:id="23" w:name="_Toc1551241305"/>
      <w:r w:rsidRPr="0338FA5F">
        <w:rPr>
          <w:lang w:val="en-IE"/>
        </w:rPr>
        <w:t>Approval</w:t>
      </w:r>
      <w:bookmarkEnd w:id="19"/>
      <w:bookmarkEnd w:id="20"/>
      <w:bookmarkEnd w:id="21"/>
      <w:bookmarkEnd w:id="22"/>
      <w:bookmarkEnd w:id="23"/>
    </w:p>
    <w:p w14:paraId="61E9FE5B" w14:textId="77777777" w:rsidR="006D2BF7" w:rsidRPr="0016589F" w:rsidRDefault="7BFD15B0" w:rsidP="00C52E5B">
      <w:pPr>
        <w:pStyle w:val="NormalIndent"/>
        <w:ind w:left="1440"/>
        <w:rPr>
          <w:lang w:val="en-IE"/>
        </w:rPr>
      </w:pPr>
      <w:r w:rsidRPr="7BFD15B0">
        <w:rPr>
          <w:lang w:val="en-IE"/>
        </w:rPr>
        <w:t>This document was approved electronically via email by the following people on the following dates:</w:t>
      </w:r>
    </w:p>
    <w:tbl>
      <w:tblPr>
        <w:tblW w:w="7845" w:type="dxa"/>
        <w:tblInd w:w="1485"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1540"/>
        <w:gridCol w:w="2239"/>
        <w:gridCol w:w="4066"/>
      </w:tblGrid>
      <w:tr w:rsidR="006D2BF7" w:rsidRPr="0016589F" w14:paraId="0E092854" w14:textId="77777777" w:rsidTr="00C52E5B">
        <w:tc>
          <w:tcPr>
            <w:tcW w:w="1540" w:type="dxa"/>
            <w:tcBorders>
              <w:top w:val="single" w:sz="12" w:space="0" w:color="999999"/>
              <w:left w:val="nil"/>
              <w:bottom w:val="single" w:sz="12" w:space="0" w:color="999999"/>
              <w:right w:val="nil"/>
            </w:tcBorders>
            <w:shd w:val="clear" w:color="auto" w:fill="E6E6E6"/>
            <w:hideMark/>
          </w:tcPr>
          <w:p w14:paraId="68CFD3FB" w14:textId="77777777" w:rsidR="006D2BF7" w:rsidRPr="0016589F" w:rsidRDefault="7BFD15B0" w:rsidP="7BFD15B0">
            <w:pPr>
              <w:pStyle w:val="NoSpacing"/>
              <w:spacing w:line="256" w:lineRule="auto"/>
              <w:rPr>
                <w:lang w:val="en-IE"/>
              </w:rPr>
            </w:pPr>
            <w:r w:rsidRPr="7BFD15B0">
              <w:rPr>
                <w:lang w:val="en-IE"/>
              </w:rPr>
              <w:t>Date/Time</w:t>
            </w:r>
          </w:p>
        </w:tc>
        <w:tc>
          <w:tcPr>
            <w:tcW w:w="2239" w:type="dxa"/>
            <w:tcBorders>
              <w:top w:val="single" w:sz="12" w:space="0" w:color="999999"/>
              <w:left w:val="nil"/>
              <w:bottom w:val="single" w:sz="12" w:space="0" w:color="999999"/>
              <w:right w:val="nil"/>
            </w:tcBorders>
            <w:shd w:val="clear" w:color="auto" w:fill="E6E6E6"/>
            <w:hideMark/>
          </w:tcPr>
          <w:p w14:paraId="080425BE" w14:textId="77777777" w:rsidR="006D2BF7" w:rsidRPr="0016589F" w:rsidRDefault="7BFD15B0" w:rsidP="7BFD15B0">
            <w:pPr>
              <w:pStyle w:val="NoSpacing"/>
              <w:spacing w:line="256" w:lineRule="auto"/>
              <w:rPr>
                <w:lang w:val="en-IE"/>
              </w:rPr>
            </w:pPr>
            <w:r w:rsidRPr="7BFD15B0">
              <w:rPr>
                <w:lang w:val="en-IE"/>
              </w:rPr>
              <w:t>Person</w:t>
            </w:r>
          </w:p>
        </w:tc>
        <w:tc>
          <w:tcPr>
            <w:tcW w:w="4066" w:type="dxa"/>
            <w:tcBorders>
              <w:top w:val="single" w:sz="12" w:space="0" w:color="999999"/>
              <w:left w:val="nil"/>
              <w:bottom w:val="single" w:sz="12" w:space="0" w:color="999999"/>
              <w:right w:val="nil"/>
            </w:tcBorders>
            <w:shd w:val="clear" w:color="auto" w:fill="E6E6E6"/>
            <w:hideMark/>
          </w:tcPr>
          <w:p w14:paraId="2228B088" w14:textId="77777777" w:rsidR="006D2BF7" w:rsidRPr="0016589F" w:rsidRDefault="7BFD15B0" w:rsidP="7BFD15B0">
            <w:pPr>
              <w:pStyle w:val="NoSpacing"/>
              <w:spacing w:line="256" w:lineRule="auto"/>
              <w:rPr>
                <w:lang w:val="en-IE"/>
              </w:rPr>
            </w:pPr>
            <w:r w:rsidRPr="7BFD15B0">
              <w:rPr>
                <w:lang w:val="en-IE"/>
              </w:rPr>
              <w:t>Note</w:t>
            </w:r>
          </w:p>
        </w:tc>
      </w:tr>
      <w:tr w:rsidR="006D2BF7" w:rsidRPr="0016589F" w14:paraId="331626BE" w14:textId="77777777" w:rsidTr="00C52E5B">
        <w:tc>
          <w:tcPr>
            <w:tcW w:w="1540" w:type="dxa"/>
            <w:tcBorders>
              <w:top w:val="single" w:sz="12" w:space="0" w:color="999999"/>
              <w:left w:val="nil"/>
              <w:bottom w:val="single" w:sz="12" w:space="0" w:color="999999"/>
              <w:right w:val="nil"/>
            </w:tcBorders>
          </w:tcPr>
          <w:p w14:paraId="105CC69B" w14:textId="77777777" w:rsidR="006D2BF7" w:rsidRPr="0016589F" w:rsidRDefault="006D2BF7">
            <w:pPr>
              <w:pStyle w:val="NoSpacing"/>
              <w:spacing w:line="256" w:lineRule="auto"/>
              <w:rPr>
                <w:lang w:val="en-IE"/>
              </w:rPr>
            </w:pPr>
          </w:p>
        </w:tc>
        <w:tc>
          <w:tcPr>
            <w:tcW w:w="2239" w:type="dxa"/>
            <w:tcBorders>
              <w:top w:val="single" w:sz="12" w:space="0" w:color="999999"/>
              <w:left w:val="nil"/>
              <w:bottom w:val="single" w:sz="12" w:space="0" w:color="999999"/>
              <w:right w:val="nil"/>
            </w:tcBorders>
          </w:tcPr>
          <w:p w14:paraId="523BE29A" w14:textId="77777777" w:rsidR="006D2BF7" w:rsidRPr="0016589F" w:rsidRDefault="006D2BF7">
            <w:pPr>
              <w:pStyle w:val="NoSpacing"/>
              <w:spacing w:line="256" w:lineRule="auto"/>
              <w:rPr>
                <w:lang w:val="en-IE"/>
              </w:rPr>
            </w:pPr>
          </w:p>
        </w:tc>
        <w:tc>
          <w:tcPr>
            <w:tcW w:w="4066" w:type="dxa"/>
            <w:tcBorders>
              <w:top w:val="single" w:sz="12" w:space="0" w:color="999999"/>
              <w:left w:val="nil"/>
              <w:bottom w:val="single" w:sz="12" w:space="0" w:color="999999"/>
              <w:right w:val="nil"/>
            </w:tcBorders>
          </w:tcPr>
          <w:p w14:paraId="5E7113EC" w14:textId="77777777" w:rsidR="006D2BF7" w:rsidRPr="0016589F" w:rsidRDefault="006D2BF7">
            <w:pPr>
              <w:pStyle w:val="NoSpacing"/>
              <w:spacing w:line="256" w:lineRule="auto"/>
              <w:rPr>
                <w:lang w:val="en-IE"/>
              </w:rPr>
            </w:pPr>
          </w:p>
        </w:tc>
      </w:tr>
    </w:tbl>
    <w:p w14:paraId="73D910FA" w14:textId="77777777" w:rsidR="006D2BF7" w:rsidRPr="0016589F" w:rsidRDefault="006D2BF7" w:rsidP="006D2BF7">
      <w:pPr>
        <w:ind w:left="1440"/>
        <w:rPr>
          <w:lang w:val="en-IE"/>
        </w:rPr>
      </w:pPr>
    </w:p>
    <w:p w14:paraId="696D2B5F" w14:textId="77777777" w:rsidR="006D2BF7" w:rsidRPr="0016589F" w:rsidRDefault="006D2BF7" w:rsidP="7BFD15B0">
      <w:pPr>
        <w:pStyle w:val="Heading1"/>
        <w:rPr>
          <w:lang w:val="en-IE"/>
        </w:rPr>
      </w:pPr>
      <w:bookmarkStart w:id="24" w:name="_Toc696861854"/>
      <w:r w:rsidRPr="0338FA5F">
        <w:rPr>
          <w:lang w:val="en-IE"/>
        </w:rPr>
        <w:br w:type="page"/>
      </w:r>
      <w:r w:rsidR="2B416E4B" w:rsidRPr="0338FA5F">
        <w:rPr>
          <w:lang w:val="en-IE"/>
        </w:rPr>
        <w:lastRenderedPageBreak/>
        <w:t>Table of Contents</w:t>
      </w:r>
      <w:bookmarkStart w:id="25" w:name="_Toc485799638"/>
      <w:bookmarkEnd w:id="25"/>
      <w:bookmarkEnd w:id="24"/>
    </w:p>
    <w:p w14:paraId="7C3D8C80" w14:textId="32AE82AD" w:rsidR="00AA75DD" w:rsidRDefault="0338FA5F" w:rsidP="0338FA5F">
      <w:pPr>
        <w:pStyle w:val="TOC1"/>
        <w:tabs>
          <w:tab w:val="clear" w:pos="9350"/>
          <w:tab w:val="right" w:leader="dot" w:pos="9345"/>
        </w:tabs>
        <w:rPr>
          <w:rFonts w:asciiTheme="minorHAnsi" w:eastAsiaTheme="minorEastAsia" w:hAnsiTheme="minorHAnsi" w:cstheme="minorBidi"/>
          <w:noProof/>
          <w:sz w:val="22"/>
          <w:szCs w:val="22"/>
          <w:lang w:val="en-IE" w:eastAsia="en-IE"/>
        </w:rPr>
      </w:pPr>
      <w:r>
        <w:fldChar w:fldCharType="begin"/>
      </w:r>
      <w:r w:rsidR="006D2BF7">
        <w:instrText>TOC \o "1-5" \z \u \h</w:instrText>
      </w:r>
      <w:r>
        <w:fldChar w:fldCharType="separate"/>
      </w:r>
      <w:hyperlink w:anchor="_Toc14240392">
        <w:r w:rsidRPr="0338FA5F">
          <w:rPr>
            <w:rStyle w:val="Hyperlink"/>
          </w:rPr>
          <w:t>Document Control</w:t>
        </w:r>
        <w:r w:rsidR="006D2BF7">
          <w:tab/>
        </w:r>
        <w:r w:rsidR="006D2BF7">
          <w:fldChar w:fldCharType="begin"/>
        </w:r>
        <w:r w:rsidR="006D2BF7">
          <w:instrText>PAGEREF _Toc14240392 \h</w:instrText>
        </w:r>
        <w:r w:rsidR="006D2BF7">
          <w:fldChar w:fldCharType="separate"/>
        </w:r>
        <w:r w:rsidRPr="0338FA5F">
          <w:rPr>
            <w:rStyle w:val="Hyperlink"/>
          </w:rPr>
          <w:t>1</w:t>
        </w:r>
        <w:r w:rsidR="006D2BF7">
          <w:fldChar w:fldCharType="end"/>
        </w:r>
      </w:hyperlink>
    </w:p>
    <w:p w14:paraId="6043F7D2" w14:textId="7F1942A1"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1261952307">
        <w:r w:rsidRPr="0338FA5F">
          <w:rPr>
            <w:rStyle w:val="Hyperlink"/>
          </w:rPr>
          <w:t>Change Record</w:t>
        </w:r>
        <w:r w:rsidR="00AA75DD">
          <w:tab/>
        </w:r>
        <w:r w:rsidR="00AA75DD">
          <w:fldChar w:fldCharType="begin"/>
        </w:r>
        <w:r w:rsidR="00AA75DD">
          <w:instrText>PAGEREF _Toc1261952307 \h</w:instrText>
        </w:r>
        <w:r w:rsidR="00AA75DD">
          <w:fldChar w:fldCharType="separate"/>
        </w:r>
        <w:r w:rsidRPr="0338FA5F">
          <w:rPr>
            <w:rStyle w:val="Hyperlink"/>
          </w:rPr>
          <w:t>2</w:t>
        </w:r>
        <w:r w:rsidR="00AA75DD">
          <w:fldChar w:fldCharType="end"/>
        </w:r>
      </w:hyperlink>
    </w:p>
    <w:p w14:paraId="2A870DBB" w14:textId="17429301"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1897141334">
        <w:r w:rsidRPr="0338FA5F">
          <w:rPr>
            <w:rStyle w:val="Hyperlink"/>
          </w:rPr>
          <w:t>Reviewers</w:t>
        </w:r>
        <w:r w:rsidR="00AA75DD">
          <w:tab/>
        </w:r>
        <w:r w:rsidR="00AA75DD">
          <w:fldChar w:fldCharType="begin"/>
        </w:r>
        <w:r w:rsidR="00AA75DD">
          <w:instrText>PAGEREF _Toc1897141334 \h</w:instrText>
        </w:r>
        <w:r w:rsidR="00AA75DD">
          <w:fldChar w:fldCharType="separate"/>
        </w:r>
        <w:r w:rsidRPr="0338FA5F">
          <w:rPr>
            <w:rStyle w:val="Hyperlink"/>
          </w:rPr>
          <w:t>2</w:t>
        </w:r>
        <w:r w:rsidR="00AA75DD">
          <w:fldChar w:fldCharType="end"/>
        </w:r>
      </w:hyperlink>
    </w:p>
    <w:p w14:paraId="1A267BA1" w14:textId="2B74B0CF"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1029890605">
        <w:r w:rsidRPr="0338FA5F">
          <w:rPr>
            <w:rStyle w:val="Hyperlink"/>
          </w:rPr>
          <w:t>Distribution</w:t>
        </w:r>
        <w:r w:rsidR="00AA75DD">
          <w:tab/>
        </w:r>
        <w:r w:rsidR="00AA75DD">
          <w:fldChar w:fldCharType="begin"/>
        </w:r>
        <w:r w:rsidR="00AA75DD">
          <w:instrText>PAGEREF _Toc1029890605 \h</w:instrText>
        </w:r>
        <w:r w:rsidR="00AA75DD">
          <w:fldChar w:fldCharType="separate"/>
        </w:r>
        <w:r w:rsidRPr="0338FA5F">
          <w:rPr>
            <w:rStyle w:val="Hyperlink"/>
          </w:rPr>
          <w:t>2</w:t>
        </w:r>
        <w:r w:rsidR="00AA75DD">
          <w:fldChar w:fldCharType="end"/>
        </w:r>
      </w:hyperlink>
    </w:p>
    <w:p w14:paraId="516187E9" w14:textId="14EE0785"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1551241305">
        <w:r w:rsidRPr="0338FA5F">
          <w:rPr>
            <w:rStyle w:val="Hyperlink"/>
          </w:rPr>
          <w:t>Approval</w:t>
        </w:r>
        <w:r w:rsidR="00AA75DD">
          <w:tab/>
        </w:r>
        <w:r w:rsidR="00AA75DD">
          <w:fldChar w:fldCharType="begin"/>
        </w:r>
        <w:r w:rsidR="00AA75DD">
          <w:instrText>PAGEREF _Toc1551241305 \h</w:instrText>
        </w:r>
        <w:r w:rsidR="00AA75DD">
          <w:fldChar w:fldCharType="separate"/>
        </w:r>
        <w:r w:rsidRPr="0338FA5F">
          <w:rPr>
            <w:rStyle w:val="Hyperlink"/>
          </w:rPr>
          <w:t>2</w:t>
        </w:r>
        <w:r w:rsidR="00AA75DD">
          <w:fldChar w:fldCharType="end"/>
        </w:r>
      </w:hyperlink>
    </w:p>
    <w:p w14:paraId="25A7C6DE" w14:textId="17D70A10" w:rsidR="00AA75DD" w:rsidRDefault="0338FA5F" w:rsidP="0338FA5F">
      <w:pPr>
        <w:pStyle w:val="TOC1"/>
        <w:tabs>
          <w:tab w:val="clear" w:pos="9350"/>
          <w:tab w:val="right" w:leader="dot" w:pos="9345"/>
        </w:tabs>
        <w:rPr>
          <w:rFonts w:asciiTheme="minorHAnsi" w:eastAsiaTheme="minorEastAsia" w:hAnsiTheme="minorHAnsi" w:cstheme="minorBidi"/>
          <w:noProof/>
          <w:sz w:val="22"/>
          <w:szCs w:val="22"/>
          <w:lang w:val="en-IE" w:eastAsia="en-IE"/>
        </w:rPr>
      </w:pPr>
      <w:hyperlink w:anchor="_Toc696861854">
        <w:r w:rsidRPr="0338FA5F">
          <w:rPr>
            <w:rStyle w:val="Hyperlink"/>
          </w:rPr>
          <w:t>Table of Contents</w:t>
        </w:r>
        <w:r w:rsidR="00AA75DD">
          <w:tab/>
        </w:r>
        <w:r w:rsidR="00AA75DD">
          <w:fldChar w:fldCharType="begin"/>
        </w:r>
        <w:r w:rsidR="00AA75DD">
          <w:instrText>PAGEREF _Toc696861854 \h</w:instrText>
        </w:r>
        <w:r w:rsidR="00AA75DD">
          <w:fldChar w:fldCharType="separate"/>
        </w:r>
        <w:r w:rsidRPr="0338FA5F">
          <w:rPr>
            <w:rStyle w:val="Hyperlink"/>
          </w:rPr>
          <w:t>2</w:t>
        </w:r>
        <w:r w:rsidR="00AA75DD">
          <w:fldChar w:fldCharType="end"/>
        </w:r>
      </w:hyperlink>
    </w:p>
    <w:p w14:paraId="30850898" w14:textId="4186A294" w:rsidR="00AA75DD" w:rsidRDefault="0338FA5F" w:rsidP="0338FA5F">
      <w:pPr>
        <w:pStyle w:val="TOC1"/>
        <w:tabs>
          <w:tab w:val="clear" w:pos="9350"/>
          <w:tab w:val="left" w:pos="420"/>
          <w:tab w:val="right" w:leader="dot" w:pos="9345"/>
        </w:tabs>
        <w:rPr>
          <w:rFonts w:asciiTheme="minorHAnsi" w:eastAsiaTheme="minorEastAsia" w:hAnsiTheme="minorHAnsi" w:cstheme="minorBidi"/>
          <w:noProof/>
          <w:sz w:val="22"/>
          <w:szCs w:val="22"/>
          <w:lang w:val="en-IE" w:eastAsia="en-IE"/>
        </w:rPr>
      </w:pPr>
      <w:hyperlink w:anchor="_Toc1907133391">
        <w:r w:rsidRPr="0338FA5F">
          <w:rPr>
            <w:rStyle w:val="Hyperlink"/>
          </w:rPr>
          <w:t>1</w:t>
        </w:r>
        <w:r w:rsidR="00AA75DD">
          <w:tab/>
        </w:r>
        <w:r w:rsidRPr="0338FA5F">
          <w:rPr>
            <w:rStyle w:val="Hyperlink"/>
          </w:rPr>
          <w:t>Introduction</w:t>
        </w:r>
        <w:r w:rsidR="00AA75DD">
          <w:tab/>
        </w:r>
        <w:r w:rsidR="00AA75DD">
          <w:fldChar w:fldCharType="begin"/>
        </w:r>
        <w:r w:rsidR="00AA75DD">
          <w:instrText>PAGEREF _Toc1907133391 \h</w:instrText>
        </w:r>
        <w:r w:rsidR="00AA75DD">
          <w:fldChar w:fldCharType="separate"/>
        </w:r>
        <w:r w:rsidRPr="0338FA5F">
          <w:rPr>
            <w:rStyle w:val="Hyperlink"/>
          </w:rPr>
          <w:t>3</w:t>
        </w:r>
        <w:r w:rsidR="00AA75DD">
          <w:fldChar w:fldCharType="end"/>
        </w:r>
      </w:hyperlink>
    </w:p>
    <w:p w14:paraId="7AA76FCE" w14:textId="5EDF4CD9"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1506149748">
        <w:r w:rsidRPr="0338FA5F">
          <w:rPr>
            <w:rStyle w:val="Hyperlink"/>
          </w:rPr>
          <w:t>What does this document contain?</w:t>
        </w:r>
        <w:r w:rsidR="00AA75DD">
          <w:tab/>
        </w:r>
        <w:r w:rsidR="00AA75DD">
          <w:fldChar w:fldCharType="begin"/>
        </w:r>
        <w:r w:rsidR="00AA75DD">
          <w:instrText>PAGEREF _Toc1506149748 \h</w:instrText>
        </w:r>
        <w:r w:rsidR="00AA75DD">
          <w:fldChar w:fldCharType="separate"/>
        </w:r>
        <w:r w:rsidRPr="0338FA5F">
          <w:rPr>
            <w:rStyle w:val="Hyperlink"/>
          </w:rPr>
          <w:t>4</w:t>
        </w:r>
        <w:r w:rsidR="00AA75DD">
          <w:fldChar w:fldCharType="end"/>
        </w:r>
      </w:hyperlink>
    </w:p>
    <w:p w14:paraId="047921B5" w14:textId="486B25CB"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974080607">
        <w:r w:rsidRPr="0338FA5F">
          <w:rPr>
            <w:rStyle w:val="Hyperlink"/>
          </w:rPr>
          <w:t>Who should read this document?</w:t>
        </w:r>
        <w:r w:rsidR="00AA75DD">
          <w:tab/>
        </w:r>
        <w:r w:rsidR="00AA75DD">
          <w:fldChar w:fldCharType="begin"/>
        </w:r>
        <w:r w:rsidR="00AA75DD">
          <w:instrText>PAGEREF _Toc974080607 \h</w:instrText>
        </w:r>
        <w:r w:rsidR="00AA75DD">
          <w:fldChar w:fldCharType="separate"/>
        </w:r>
        <w:r w:rsidRPr="0338FA5F">
          <w:rPr>
            <w:rStyle w:val="Hyperlink"/>
          </w:rPr>
          <w:t>4</w:t>
        </w:r>
        <w:r w:rsidR="00AA75DD">
          <w:fldChar w:fldCharType="end"/>
        </w:r>
      </w:hyperlink>
    </w:p>
    <w:p w14:paraId="360ED793" w14:textId="7A1F00E5" w:rsidR="00AA75DD" w:rsidRDefault="0338FA5F" w:rsidP="0338FA5F">
      <w:pPr>
        <w:pStyle w:val="TOC2"/>
        <w:tabs>
          <w:tab w:val="clear" w:pos="9350"/>
          <w:tab w:val="right" w:leader="dot" w:pos="9345"/>
        </w:tabs>
        <w:rPr>
          <w:rFonts w:asciiTheme="minorHAnsi" w:eastAsiaTheme="minorEastAsia" w:hAnsiTheme="minorHAnsi" w:cstheme="minorBidi"/>
          <w:noProof/>
          <w:sz w:val="22"/>
          <w:szCs w:val="22"/>
          <w:lang w:val="en-IE" w:eastAsia="en-IE"/>
        </w:rPr>
      </w:pPr>
      <w:hyperlink w:anchor="_Toc1391368843">
        <w:r w:rsidRPr="0338FA5F">
          <w:rPr>
            <w:rStyle w:val="Hyperlink"/>
          </w:rPr>
          <w:t>References</w:t>
        </w:r>
        <w:r w:rsidR="00AA75DD">
          <w:tab/>
        </w:r>
        <w:r w:rsidR="00AA75DD">
          <w:fldChar w:fldCharType="begin"/>
        </w:r>
        <w:r w:rsidR="00AA75DD">
          <w:instrText>PAGEREF _Toc1391368843 \h</w:instrText>
        </w:r>
        <w:r w:rsidR="00AA75DD">
          <w:fldChar w:fldCharType="separate"/>
        </w:r>
        <w:r w:rsidRPr="0338FA5F">
          <w:rPr>
            <w:rStyle w:val="Hyperlink"/>
          </w:rPr>
          <w:t>4</w:t>
        </w:r>
        <w:r w:rsidR="00AA75DD">
          <w:fldChar w:fldCharType="end"/>
        </w:r>
      </w:hyperlink>
    </w:p>
    <w:p w14:paraId="7270EC6E" w14:textId="4291029A" w:rsidR="00AA75DD" w:rsidRDefault="0338FA5F" w:rsidP="0338FA5F">
      <w:pPr>
        <w:pStyle w:val="TOC1"/>
        <w:tabs>
          <w:tab w:val="clear" w:pos="9350"/>
          <w:tab w:val="left" w:pos="420"/>
          <w:tab w:val="right" w:leader="dot" w:pos="9345"/>
        </w:tabs>
        <w:rPr>
          <w:rFonts w:asciiTheme="minorHAnsi" w:eastAsiaTheme="minorEastAsia" w:hAnsiTheme="minorHAnsi" w:cstheme="minorBidi"/>
          <w:noProof/>
          <w:sz w:val="22"/>
          <w:szCs w:val="22"/>
          <w:lang w:val="en-IE" w:eastAsia="en-IE"/>
        </w:rPr>
      </w:pPr>
      <w:hyperlink w:anchor="_Toc834416199">
        <w:r w:rsidRPr="0338FA5F">
          <w:rPr>
            <w:rStyle w:val="Hyperlink"/>
          </w:rPr>
          <w:t>2</w:t>
        </w:r>
        <w:r w:rsidR="00AA75DD">
          <w:tab/>
        </w:r>
        <w:r w:rsidRPr="0338FA5F">
          <w:rPr>
            <w:rStyle w:val="Hyperlink"/>
          </w:rPr>
          <w:t>Overview</w:t>
        </w:r>
        <w:r w:rsidR="00AA75DD">
          <w:tab/>
        </w:r>
        <w:r w:rsidR="00AA75DD">
          <w:fldChar w:fldCharType="begin"/>
        </w:r>
        <w:r w:rsidR="00AA75DD">
          <w:instrText>PAGEREF _Toc834416199 \h</w:instrText>
        </w:r>
        <w:r w:rsidR="00AA75DD">
          <w:fldChar w:fldCharType="separate"/>
        </w:r>
        <w:r w:rsidRPr="0338FA5F">
          <w:rPr>
            <w:rStyle w:val="Hyperlink"/>
          </w:rPr>
          <w:t>4</w:t>
        </w:r>
        <w:r w:rsidR="00AA75DD">
          <w:fldChar w:fldCharType="end"/>
        </w:r>
      </w:hyperlink>
    </w:p>
    <w:p w14:paraId="712B237B" w14:textId="399B3796"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1068938254">
        <w:r w:rsidRPr="0338FA5F">
          <w:rPr>
            <w:rStyle w:val="Hyperlink"/>
          </w:rPr>
          <w:t>1.1.</w:t>
        </w:r>
        <w:r w:rsidR="00AA75DD">
          <w:tab/>
        </w:r>
        <w:r w:rsidRPr="0338FA5F">
          <w:rPr>
            <w:rStyle w:val="Hyperlink"/>
          </w:rPr>
          <w:t>Getting Started</w:t>
        </w:r>
        <w:r w:rsidR="00AA75DD">
          <w:tab/>
        </w:r>
        <w:r w:rsidR="00AA75DD">
          <w:fldChar w:fldCharType="begin"/>
        </w:r>
        <w:r w:rsidR="00AA75DD">
          <w:instrText>PAGEREF _Toc1068938254 \h</w:instrText>
        </w:r>
        <w:r w:rsidR="00AA75DD">
          <w:fldChar w:fldCharType="separate"/>
        </w:r>
        <w:r w:rsidRPr="0338FA5F">
          <w:rPr>
            <w:rStyle w:val="Hyperlink"/>
          </w:rPr>
          <w:t>5</w:t>
        </w:r>
        <w:r w:rsidR="00AA75DD">
          <w:fldChar w:fldCharType="end"/>
        </w:r>
      </w:hyperlink>
    </w:p>
    <w:p w14:paraId="1EFD18B3" w14:textId="26B1887D"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2041288296">
        <w:r w:rsidRPr="0338FA5F">
          <w:rPr>
            <w:rStyle w:val="Hyperlink"/>
          </w:rPr>
          <w:t>1.2.</w:t>
        </w:r>
        <w:r w:rsidR="00AA75DD">
          <w:tab/>
        </w:r>
        <w:r w:rsidRPr="0338FA5F">
          <w:rPr>
            <w:rStyle w:val="Hyperlink"/>
          </w:rPr>
          <w:t>Recommendations and Best Practice</w:t>
        </w:r>
        <w:r w:rsidR="00AA75DD">
          <w:tab/>
        </w:r>
        <w:r w:rsidR="00AA75DD">
          <w:fldChar w:fldCharType="begin"/>
        </w:r>
        <w:r w:rsidR="00AA75DD">
          <w:instrText>PAGEREF _Toc2041288296 \h</w:instrText>
        </w:r>
        <w:r w:rsidR="00AA75DD">
          <w:fldChar w:fldCharType="separate"/>
        </w:r>
        <w:r w:rsidRPr="0338FA5F">
          <w:rPr>
            <w:rStyle w:val="Hyperlink"/>
          </w:rPr>
          <w:t>10</w:t>
        </w:r>
        <w:r w:rsidR="00AA75DD">
          <w:fldChar w:fldCharType="end"/>
        </w:r>
      </w:hyperlink>
    </w:p>
    <w:p w14:paraId="6EA95DF8" w14:textId="65AAF8C0"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927030000">
        <w:r w:rsidRPr="0338FA5F">
          <w:rPr>
            <w:rStyle w:val="Hyperlink"/>
          </w:rPr>
          <w:t>1.2.1.</w:t>
        </w:r>
        <w:r w:rsidR="00AA75DD">
          <w:tab/>
        </w:r>
        <w:r w:rsidRPr="0338FA5F">
          <w:rPr>
            <w:rStyle w:val="Hyperlink"/>
          </w:rPr>
          <w:t>Getting the latest API Definitions</w:t>
        </w:r>
        <w:r w:rsidR="00AA75DD">
          <w:tab/>
        </w:r>
        <w:r w:rsidR="00AA75DD">
          <w:fldChar w:fldCharType="begin"/>
        </w:r>
        <w:r w:rsidR="00AA75DD">
          <w:instrText>PAGEREF _Toc927030000 \h</w:instrText>
        </w:r>
        <w:r w:rsidR="00AA75DD">
          <w:fldChar w:fldCharType="separate"/>
        </w:r>
        <w:r w:rsidRPr="0338FA5F">
          <w:rPr>
            <w:rStyle w:val="Hyperlink"/>
          </w:rPr>
          <w:t>10</w:t>
        </w:r>
        <w:r w:rsidR="00AA75DD">
          <w:fldChar w:fldCharType="end"/>
        </w:r>
      </w:hyperlink>
    </w:p>
    <w:p w14:paraId="7286F637" w14:textId="24272B38"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870907313">
        <w:r w:rsidRPr="0338FA5F">
          <w:rPr>
            <w:rStyle w:val="Hyperlink"/>
          </w:rPr>
          <w:t>1.2.2.</w:t>
        </w:r>
        <w:r w:rsidR="00AA75DD">
          <w:tab/>
        </w:r>
        <w:r w:rsidRPr="0338FA5F">
          <w:rPr>
            <w:rStyle w:val="Hyperlink"/>
          </w:rPr>
          <w:t>Managing Request Volume</w:t>
        </w:r>
        <w:r w:rsidR="00AA75DD">
          <w:tab/>
        </w:r>
        <w:r w:rsidR="00AA75DD">
          <w:fldChar w:fldCharType="begin"/>
        </w:r>
        <w:r w:rsidR="00AA75DD">
          <w:instrText>PAGEREF _Toc1870907313 \h</w:instrText>
        </w:r>
        <w:r w:rsidR="00AA75DD">
          <w:fldChar w:fldCharType="separate"/>
        </w:r>
        <w:r w:rsidRPr="0338FA5F">
          <w:rPr>
            <w:rStyle w:val="Hyperlink"/>
          </w:rPr>
          <w:t>11</w:t>
        </w:r>
        <w:r w:rsidR="00AA75DD">
          <w:fldChar w:fldCharType="end"/>
        </w:r>
      </w:hyperlink>
    </w:p>
    <w:p w14:paraId="3EA09763" w14:textId="606327F6"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50819355">
        <w:r w:rsidRPr="0338FA5F">
          <w:rPr>
            <w:rStyle w:val="Hyperlink"/>
          </w:rPr>
          <w:t>1.2.3.</w:t>
        </w:r>
        <w:r w:rsidR="00AA75DD">
          <w:tab/>
        </w:r>
        <w:r w:rsidRPr="0338FA5F">
          <w:rPr>
            <w:rStyle w:val="Hyperlink"/>
          </w:rPr>
          <w:t>Completing the Loop</w:t>
        </w:r>
        <w:r w:rsidR="00AA75DD">
          <w:tab/>
        </w:r>
        <w:r w:rsidR="00AA75DD">
          <w:fldChar w:fldCharType="begin"/>
        </w:r>
        <w:r w:rsidR="00AA75DD">
          <w:instrText>PAGEREF _Toc150819355 \h</w:instrText>
        </w:r>
        <w:r w:rsidR="00AA75DD">
          <w:fldChar w:fldCharType="separate"/>
        </w:r>
        <w:r w:rsidRPr="0338FA5F">
          <w:rPr>
            <w:rStyle w:val="Hyperlink"/>
          </w:rPr>
          <w:t>11</w:t>
        </w:r>
        <w:r w:rsidR="00AA75DD">
          <w:fldChar w:fldCharType="end"/>
        </w:r>
      </w:hyperlink>
    </w:p>
    <w:p w14:paraId="31DC9119" w14:textId="6DC9CF6E"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374175410">
        <w:r w:rsidRPr="0338FA5F">
          <w:rPr>
            <w:rStyle w:val="Hyperlink"/>
          </w:rPr>
          <w:t>1.2.4.</w:t>
        </w:r>
        <w:r w:rsidR="00AA75DD">
          <w:tab/>
        </w:r>
        <w:r w:rsidRPr="0338FA5F">
          <w:rPr>
            <w:rStyle w:val="Hyperlink"/>
          </w:rPr>
          <w:t>Managing Change</w:t>
        </w:r>
        <w:r w:rsidR="00AA75DD">
          <w:tab/>
        </w:r>
        <w:r w:rsidR="00AA75DD">
          <w:fldChar w:fldCharType="begin"/>
        </w:r>
        <w:r w:rsidR="00AA75DD">
          <w:instrText>PAGEREF _Toc374175410 \h</w:instrText>
        </w:r>
        <w:r w:rsidR="00AA75DD">
          <w:fldChar w:fldCharType="separate"/>
        </w:r>
        <w:r w:rsidRPr="0338FA5F">
          <w:rPr>
            <w:rStyle w:val="Hyperlink"/>
          </w:rPr>
          <w:t>12</w:t>
        </w:r>
        <w:r w:rsidR="00AA75DD">
          <w:fldChar w:fldCharType="end"/>
        </w:r>
      </w:hyperlink>
    </w:p>
    <w:p w14:paraId="75B747A4" w14:textId="615F5EC1"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365306447">
        <w:r w:rsidRPr="0338FA5F">
          <w:rPr>
            <w:rStyle w:val="Hyperlink"/>
          </w:rPr>
          <w:t>1.2.5.</w:t>
        </w:r>
        <w:r w:rsidR="00AA75DD">
          <w:tab/>
        </w:r>
        <w:r w:rsidRPr="0338FA5F">
          <w:rPr>
            <w:rStyle w:val="Hyperlink"/>
          </w:rPr>
          <w:t>Environments</w:t>
        </w:r>
        <w:r w:rsidR="00AA75DD">
          <w:tab/>
        </w:r>
        <w:r w:rsidR="00AA75DD">
          <w:fldChar w:fldCharType="begin"/>
        </w:r>
        <w:r w:rsidR="00AA75DD">
          <w:instrText>PAGEREF _Toc1365306447 \h</w:instrText>
        </w:r>
        <w:r w:rsidR="00AA75DD">
          <w:fldChar w:fldCharType="separate"/>
        </w:r>
        <w:r w:rsidRPr="0338FA5F">
          <w:rPr>
            <w:rStyle w:val="Hyperlink"/>
          </w:rPr>
          <w:t>12</w:t>
        </w:r>
        <w:r w:rsidR="00AA75DD">
          <w:fldChar w:fldCharType="end"/>
        </w:r>
      </w:hyperlink>
    </w:p>
    <w:p w14:paraId="13445D6F" w14:textId="60869A9F" w:rsidR="00AA75DD" w:rsidRDefault="0338FA5F" w:rsidP="0338FA5F">
      <w:pPr>
        <w:pStyle w:val="TOC1"/>
        <w:tabs>
          <w:tab w:val="clear" w:pos="9350"/>
          <w:tab w:val="left" w:pos="420"/>
          <w:tab w:val="right" w:leader="dot" w:pos="9345"/>
        </w:tabs>
        <w:rPr>
          <w:rFonts w:asciiTheme="minorHAnsi" w:eastAsiaTheme="minorEastAsia" w:hAnsiTheme="minorHAnsi" w:cstheme="minorBidi"/>
          <w:noProof/>
          <w:sz w:val="22"/>
          <w:szCs w:val="22"/>
          <w:lang w:val="en-IE" w:eastAsia="en-IE"/>
        </w:rPr>
      </w:pPr>
      <w:hyperlink w:anchor="_Toc976437598">
        <w:r w:rsidRPr="0338FA5F">
          <w:rPr>
            <w:rStyle w:val="Hyperlink"/>
          </w:rPr>
          <w:t>3</w:t>
        </w:r>
        <w:r w:rsidR="00AA75DD">
          <w:tab/>
        </w:r>
        <w:r w:rsidRPr="0338FA5F">
          <w:rPr>
            <w:rStyle w:val="Hyperlink"/>
          </w:rPr>
          <w:t>REST service</w:t>
        </w:r>
        <w:r w:rsidR="00AA75DD">
          <w:tab/>
        </w:r>
        <w:r w:rsidR="00AA75DD">
          <w:fldChar w:fldCharType="begin"/>
        </w:r>
        <w:r w:rsidR="00AA75DD">
          <w:instrText>PAGEREF _Toc976437598 \h</w:instrText>
        </w:r>
        <w:r w:rsidR="00AA75DD">
          <w:fldChar w:fldCharType="separate"/>
        </w:r>
        <w:r w:rsidRPr="0338FA5F">
          <w:rPr>
            <w:rStyle w:val="Hyperlink"/>
          </w:rPr>
          <w:t>13</w:t>
        </w:r>
        <w:r w:rsidR="00AA75DD">
          <w:fldChar w:fldCharType="end"/>
        </w:r>
      </w:hyperlink>
    </w:p>
    <w:p w14:paraId="40C132BB" w14:textId="3C054B60"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77013380">
        <w:r w:rsidRPr="0338FA5F">
          <w:rPr>
            <w:rStyle w:val="Hyperlink"/>
          </w:rPr>
          <w:t>3.1.</w:t>
        </w:r>
        <w:r w:rsidR="00AA75DD">
          <w:tab/>
        </w:r>
        <w:r w:rsidRPr="0338FA5F">
          <w:rPr>
            <w:rStyle w:val="Hyperlink"/>
          </w:rPr>
          <w:t>Work Submission</w:t>
        </w:r>
        <w:r w:rsidR="00AA75DD">
          <w:tab/>
        </w:r>
        <w:r w:rsidR="00AA75DD">
          <w:fldChar w:fldCharType="begin"/>
        </w:r>
        <w:r w:rsidR="00AA75DD">
          <w:instrText>PAGEREF _Toc77013380 \h</w:instrText>
        </w:r>
        <w:r w:rsidR="00AA75DD">
          <w:fldChar w:fldCharType="separate"/>
        </w:r>
        <w:r w:rsidRPr="0338FA5F">
          <w:rPr>
            <w:rStyle w:val="Hyperlink"/>
          </w:rPr>
          <w:t>14</w:t>
        </w:r>
        <w:r w:rsidR="00AA75DD">
          <w:fldChar w:fldCharType="end"/>
        </w:r>
      </w:hyperlink>
    </w:p>
    <w:p w14:paraId="4EC40DBE" w14:textId="3A2FD1A2"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166494139">
        <w:r w:rsidRPr="0338FA5F">
          <w:rPr>
            <w:rStyle w:val="Hyperlink"/>
          </w:rPr>
          <w:t>3.1.1.</w:t>
        </w:r>
        <w:r w:rsidR="00AA75DD">
          <w:tab/>
        </w:r>
        <w:r w:rsidRPr="0338FA5F">
          <w:rPr>
            <w:rStyle w:val="Hyperlink"/>
          </w:rPr>
          <w:t>POST /submission</w:t>
        </w:r>
        <w:r w:rsidR="00AA75DD">
          <w:tab/>
        </w:r>
        <w:r w:rsidR="00AA75DD">
          <w:fldChar w:fldCharType="begin"/>
        </w:r>
        <w:r w:rsidR="00AA75DD">
          <w:instrText>PAGEREF _Toc1166494139 \h</w:instrText>
        </w:r>
        <w:r w:rsidR="00AA75DD">
          <w:fldChar w:fldCharType="separate"/>
        </w:r>
        <w:r w:rsidRPr="0338FA5F">
          <w:rPr>
            <w:rStyle w:val="Hyperlink"/>
          </w:rPr>
          <w:t>14</w:t>
        </w:r>
        <w:r w:rsidR="00AA75DD">
          <w:fldChar w:fldCharType="end"/>
        </w:r>
      </w:hyperlink>
    </w:p>
    <w:p w14:paraId="52501BBF" w14:textId="3DBCC73B"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850862735">
        <w:r w:rsidRPr="0338FA5F">
          <w:rPr>
            <w:rStyle w:val="Hyperlink"/>
          </w:rPr>
          <w:t>3.1.2.</w:t>
        </w:r>
        <w:r w:rsidR="00AA75DD">
          <w:tab/>
        </w:r>
        <w:r w:rsidRPr="0338FA5F">
          <w:rPr>
            <w:rStyle w:val="Hyperlink"/>
          </w:rPr>
          <w:t>PUT /submission</w:t>
        </w:r>
        <w:r w:rsidR="00AA75DD">
          <w:tab/>
        </w:r>
        <w:r w:rsidR="00AA75DD">
          <w:fldChar w:fldCharType="begin"/>
        </w:r>
        <w:r w:rsidR="00AA75DD">
          <w:instrText>PAGEREF _Toc850862735 \h</w:instrText>
        </w:r>
        <w:r w:rsidR="00AA75DD">
          <w:fldChar w:fldCharType="separate"/>
        </w:r>
        <w:r w:rsidRPr="0338FA5F">
          <w:rPr>
            <w:rStyle w:val="Hyperlink"/>
          </w:rPr>
          <w:t>17</w:t>
        </w:r>
        <w:r w:rsidR="00AA75DD">
          <w:fldChar w:fldCharType="end"/>
        </w:r>
      </w:hyperlink>
    </w:p>
    <w:p w14:paraId="6645538A" w14:textId="5CB9E49D"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566238641">
        <w:r w:rsidRPr="0338FA5F">
          <w:rPr>
            <w:rStyle w:val="Hyperlink"/>
          </w:rPr>
          <w:t>3.1.3.</w:t>
        </w:r>
        <w:r w:rsidR="00AA75DD">
          <w:tab/>
        </w:r>
        <w:r w:rsidRPr="0338FA5F">
          <w:rPr>
            <w:rStyle w:val="Hyperlink"/>
          </w:rPr>
          <w:t>DELETE /submission</w:t>
        </w:r>
        <w:r w:rsidR="00AA75DD">
          <w:tab/>
        </w:r>
        <w:r w:rsidR="00AA75DD">
          <w:fldChar w:fldCharType="begin"/>
        </w:r>
        <w:r w:rsidR="00AA75DD">
          <w:instrText>PAGEREF _Toc1566238641 \h</w:instrText>
        </w:r>
        <w:r w:rsidR="00AA75DD">
          <w:fldChar w:fldCharType="separate"/>
        </w:r>
        <w:r w:rsidRPr="0338FA5F">
          <w:rPr>
            <w:rStyle w:val="Hyperlink"/>
          </w:rPr>
          <w:t>17</w:t>
        </w:r>
        <w:r w:rsidR="00AA75DD">
          <w:fldChar w:fldCharType="end"/>
        </w:r>
      </w:hyperlink>
    </w:p>
    <w:p w14:paraId="0CA2B738" w14:textId="03348A26"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849436587">
        <w:r w:rsidRPr="0338FA5F">
          <w:rPr>
            <w:rStyle w:val="Hyperlink"/>
          </w:rPr>
          <w:t>3.1.4.</w:t>
        </w:r>
        <w:r w:rsidR="00AA75DD">
          <w:tab/>
        </w:r>
        <w:r w:rsidRPr="0338FA5F">
          <w:rPr>
            <w:rStyle w:val="Hyperlink"/>
          </w:rPr>
          <w:t>POST /submission/batch</w:t>
        </w:r>
        <w:r w:rsidR="00AA75DD">
          <w:tab/>
        </w:r>
        <w:r w:rsidR="00AA75DD">
          <w:fldChar w:fldCharType="begin"/>
        </w:r>
        <w:r w:rsidR="00AA75DD">
          <w:instrText>PAGEREF _Toc849436587 \h</w:instrText>
        </w:r>
        <w:r w:rsidR="00AA75DD">
          <w:fldChar w:fldCharType="separate"/>
        </w:r>
        <w:r w:rsidRPr="0338FA5F">
          <w:rPr>
            <w:rStyle w:val="Hyperlink"/>
          </w:rPr>
          <w:t>18</w:t>
        </w:r>
        <w:r w:rsidR="00AA75DD">
          <w:fldChar w:fldCharType="end"/>
        </w:r>
      </w:hyperlink>
    </w:p>
    <w:p w14:paraId="595B89E7" w14:textId="5358F360"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833466272">
        <w:r w:rsidRPr="0338FA5F">
          <w:rPr>
            <w:rStyle w:val="Hyperlink"/>
          </w:rPr>
          <w:t>3.1.5.</w:t>
        </w:r>
        <w:r w:rsidR="00AA75DD">
          <w:tab/>
        </w:r>
        <w:r w:rsidRPr="0338FA5F">
          <w:rPr>
            <w:rStyle w:val="Hyperlink"/>
          </w:rPr>
          <w:t>PUT /submission/batch</w:t>
        </w:r>
        <w:r w:rsidR="00AA75DD">
          <w:tab/>
        </w:r>
        <w:r w:rsidR="00AA75DD">
          <w:fldChar w:fldCharType="begin"/>
        </w:r>
        <w:r w:rsidR="00AA75DD">
          <w:instrText>PAGEREF _Toc1833466272 \h</w:instrText>
        </w:r>
        <w:r w:rsidR="00AA75DD">
          <w:fldChar w:fldCharType="separate"/>
        </w:r>
        <w:r w:rsidRPr="0338FA5F">
          <w:rPr>
            <w:rStyle w:val="Hyperlink"/>
          </w:rPr>
          <w:t>19</w:t>
        </w:r>
        <w:r w:rsidR="00AA75DD">
          <w:fldChar w:fldCharType="end"/>
        </w:r>
      </w:hyperlink>
    </w:p>
    <w:p w14:paraId="27C6435A" w14:textId="086DE76D"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1639180417">
        <w:r w:rsidRPr="0338FA5F">
          <w:rPr>
            <w:rStyle w:val="Hyperlink"/>
          </w:rPr>
          <w:t>3.2.</w:t>
        </w:r>
        <w:r w:rsidR="00AA75DD">
          <w:tab/>
        </w:r>
        <w:r w:rsidRPr="0338FA5F">
          <w:rPr>
            <w:rStyle w:val="Hyperlink"/>
          </w:rPr>
          <w:t>Search</w:t>
        </w:r>
        <w:r w:rsidR="00AA75DD">
          <w:tab/>
        </w:r>
        <w:r w:rsidR="00AA75DD">
          <w:fldChar w:fldCharType="begin"/>
        </w:r>
        <w:r w:rsidR="00AA75DD">
          <w:instrText>PAGEREF _Toc1639180417 \h</w:instrText>
        </w:r>
        <w:r w:rsidR="00AA75DD">
          <w:fldChar w:fldCharType="separate"/>
        </w:r>
        <w:r w:rsidRPr="0338FA5F">
          <w:rPr>
            <w:rStyle w:val="Hyperlink"/>
          </w:rPr>
          <w:t>19</w:t>
        </w:r>
        <w:r w:rsidR="00AA75DD">
          <w:fldChar w:fldCharType="end"/>
        </w:r>
      </w:hyperlink>
    </w:p>
    <w:p w14:paraId="7C12A4C4" w14:textId="5A628781"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878953077">
        <w:r w:rsidRPr="0338FA5F">
          <w:rPr>
            <w:rStyle w:val="Hyperlink"/>
          </w:rPr>
          <w:t>3.2.1.</w:t>
        </w:r>
        <w:r w:rsidR="00AA75DD">
          <w:tab/>
        </w:r>
        <w:r w:rsidRPr="0338FA5F">
          <w:rPr>
            <w:rStyle w:val="Hyperlink"/>
          </w:rPr>
          <w:t>GET /iswc/searchByIswc</w:t>
        </w:r>
        <w:r w:rsidR="00AA75DD">
          <w:tab/>
        </w:r>
        <w:r w:rsidR="00AA75DD">
          <w:fldChar w:fldCharType="begin"/>
        </w:r>
        <w:r w:rsidR="00AA75DD">
          <w:instrText>PAGEREF _Toc1878953077 \h</w:instrText>
        </w:r>
        <w:r w:rsidR="00AA75DD">
          <w:fldChar w:fldCharType="separate"/>
        </w:r>
        <w:r w:rsidRPr="0338FA5F">
          <w:rPr>
            <w:rStyle w:val="Hyperlink"/>
          </w:rPr>
          <w:t>19</w:t>
        </w:r>
        <w:r w:rsidR="00AA75DD">
          <w:fldChar w:fldCharType="end"/>
        </w:r>
      </w:hyperlink>
    </w:p>
    <w:p w14:paraId="7247E192" w14:textId="56D0C3A0"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546649659">
        <w:r w:rsidRPr="0338FA5F">
          <w:rPr>
            <w:rStyle w:val="Hyperlink"/>
          </w:rPr>
          <w:t>3.2.2.</w:t>
        </w:r>
        <w:r w:rsidR="00AA75DD">
          <w:tab/>
        </w:r>
        <w:r w:rsidRPr="0338FA5F">
          <w:rPr>
            <w:rStyle w:val="Hyperlink"/>
          </w:rPr>
          <w:t>POST /iswc/searchByIswc/batch</w:t>
        </w:r>
        <w:r w:rsidR="00AA75DD">
          <w:tab/>
        </w:r>
        <w:r w:rsidR="00AA75DD">
          <w:fldChar w:fldCharType="begin"/>
        </w:r>
        <w:r w:rsidR="00AA75DD">
          <w:instrText>PAGEREF _Toc1546649659 \h</w:instrText>
        </w:r>
        <w:r w:rsidR="00AA75DD">
          <w:fldChar w:fldCharType="separate"/>
        </w:r>
        <w:r w:rsidRPr="0338FA5F">
          <w:rPr>
            <w:rStyle w:val="Hyperlink"/>
          </w:rPr>
          <w:t>21</w:t>
        </w:r>
        <w:r w:rsidR="00AA75DD">
          <w:fldChar w:fldCharType="end"/>
        </w:r>
      </w:hyperlink>
    </w:p>
    <w:p w14:paraId="4AA58D4F" w14:textId="6CE23591"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821808924">
        <w:r w:rsidRPr="0338FA5F">
          <w:rPr>
            <w:rStyle w:val="Hyperlink"/>
          </w:rPr>
          <w:t>3.2.3.</w:t>
        </w:r>
        <w:r w:rsidR="00AA75DD">
          <w:tab/>
        </w:r>
        <w:r w:rsidRPr="0338FA5F">
          <w:rPr>
            <w:rStyle w:val="Hyperlink"/>
          </w:rPr>
          <w:t>GET /iswc/searchByAgencyWorkCode</w:t>
        </w:r>
        <w:r w:rsidR="00AA75DD">
          <w:tab/>
        </w:r>
        <w:r w:rsidR="00AA75DD">
          <w:fldChar w:fldCharType="begin"/>
        </w:r>
        <w:r w:rsidR="00AA75DD">
          <w:instrText>PAGEREF _Toc821808924 \h</w:instrText>
        </w:r>
        <w:r w:rsidR="00AA75DD">
          <w:fldChar w:fldCharType="separate"/>
        </w:r>
        <w:r w:rsidRPr="0338FA5F">
          <w:rPr>
            <w:rStyle w:val="Hyperlink"/>
          </w:rPr>
          <w:t>22</w:t>
        </w:r>
        <w:r w:rsidR="00AA75DD">
          <w:fldChar w:fldCharType="end"/>
        </w:r>
      </w:hyperlink>
    </w:p>
    <w:p w14:paraId="4C2ADF7F" w14:textId="6ED8D0BD"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834855484">
        <w:r w:rsidRPr="0338FA5F">
          <w:rPr>
            <w:rStyle w:val="Hyperlink"/>
          </w:rPr>
          <w:t>3.2.4.</w:t>
        </w:r>
        <w:r w:rsidR="00AA75DD">
          <w:tab/>
        </w:r>
        <w:r w:rsidRPr="0338FA5F">
          <w:rPr>
            <w:rStyle w:val="Hyperlink"/>
          </w:rPr>
          <w:t>POST /iswc/searchByAgencyWorkCode/batch</w:t>
        </w:r>
        <w:r w:rsidR="00AA75DD">
          <w:tab/>
        </w:r>
        <w:r w:rsidR="00AA75DD">
          <w:fldChar w:fldCharType="begin"/>
        </w:r>
        <w:r w:rsidR="00AA75DD">
          <w:instrText>PAGEREF _Toc834855484 \h</w:instrText>
        </w:r>
        <w:r w:rsidR="00AA75DD">
          <w:fldChar w:fldCharType="separate"/>
        </w:r>
        <w:r w:rsidRPr="0338FA5F">
          <w:rPr>
            <w:rStyle w:val="Hyperlink"/>
          </w:rPr>
          <w:t>23</w:t>
        </w:r>
        <w:r w:rsidR="00AA75DD">
          <w:fldChar w:fldCharType="end"/>
        </w:r>
      </w:hyperlink>
    </w:p>
    <w:p w14:paraId="23CCF623" w14:textId="1F804AFD"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2127127252">
        <w:r w:rsidRPr="0338FA5F">
          <w:rPr>
            <w:rStyle w:val="Hyperlink"/>
          </w:rPr>
          <w:t>3.2.5.</w:t>
        </w:r>
        <w:r w:rsidR="00AA75DD">
          <w:tab/>
        </w:r>
        <w:r w:rsidRPr="0338FA5F">
          <w:rPr>
            <w:rStyle w:val="Hyperlink"/>
          </w:rPr>
          <w:t>POST /iswc/searchByTitleAndContributor</w:t>
        </w:r>
        <w:r w:rsidR="00AA75DD">
          <w:tab/>
        </w:r>
        <w:r w:rsidR="00AA75DD">
          <w:fldChar w:fldCharType="begin"/>
        </w:r>
        <w:r w:rsidR="00AA75DD">
          <w:instrText>PAGEREF _Toc2127127252 \h</w:instrText>
        </w:r>
        <w:r w:rsidR="00AA75DD">
          <w:fldChar w:fldCharType="separate"/>
        </w:r>
        <w:r w:rsidRPr="0338FA5F">
          <w:rPr>
            <w:rStyle w:val="Hyperlink"/>
          </w:rPr>
          <w:t>24</w:t>
        </w:r>
        <w:r w:rsidR="00AA75DD">
          <w:fldChar w:fldCharType="end"/>
        </w:r>
      </w:hyperlink>
    </w:p>
    <w:p w14:paraId="090B5EE1" w14:textId="77A7604C"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1992151701">
        <w:r w:rsidRPr="0338FA5F">
          <w:rPr>
            <w:rStyle w:val="Hyperlink"/>
          </w:rPr>
          <w:t>3.3.</w:t>
        </w:r>
        <w:r w:rsidR="00AA75DD">
          <w:tab/>
        </w:r>
        <w:r w:rsidRPr="0338FA5F">
          <w:rPr>
            <w:rStyle w:val="Hyperlink"/>
          </w:rPr>
          <w:t>Merge</w:t>
        </w:r>
        <w:r w:rsidR="00AA75DD">
          <w:tab/>
        </w:r>
        <w:r w:rsidR="00AA75DD">
          <w:fldChar w:fldCharType="begin"/>
        </w:r>
        <w:r w:rsidR="00AA75DD">
          <w:instrText>PAGEREF _Toc1992151701 \h</w:instrText>
        </w:r>
        <w:r w:rsidR="00AA75DD">
          <w:fldChar w:fldCharType="separate"/>
        </w:r>
        <w:r w:rsidRPr="0338FA5F">
          <w:rPr>
            <w:rStyle w:val="Hyperlink"/>
          </w:rPr>
          <w:t>25</w:t>
        </w:r>
        <w:r w:rsidR="00AA75DD">
          <w:fldChar w:fldCharType="end"/>
        </w:r>
      </w:hyperlink>
    </w:p>
    <w:p w14:paraId="1443A021" w14:textId="1B78A7D1"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580886413">
        <w:r w:rsidRPr="0338FA5F">
          <w:rPr>
            <w:rStyle w:val="Hyperlink"/>
          </w:rPr>
          <w:t>3.3.1.</w:t>
        </w:r>
        <w:r w:rsidR="00AA75DD">
          <w:tab/>
        </w:r>
        <w:r w:rsidRPr="0338FA5F">
          <w:rPr>
            <w:rStyle w:val="Hyperlink"/>
          </w:rPr>
          <w:t>POST /iswc/merge</w:t>
        </w:r>
        <w:r w:rsidR="00AA75DD">
          <w:tab/>
        </w:r>
        <w:r w:rsidR="00AA75DD">
          <w:fldChar w:fldCharType="begin"/>
        </w:r>
        <w:r w:rsidR="00AA75DD">
          <w:instrText>PAGEREF _Toc580886413 \h</w:instrText>
        </w:r>
        <w:r w:rsidR="00AA75DD">
          <w:fldChar w:fldCharType="separate"/>
        </w:r>
        <w:r w:rsidRPr="0338FA5F">
          <w:rPr>
            <w:rStyle w:val="Hyperlink"/>
          </w:rPr>
          <w:t>25</w:t>
        </w:r>
        <w:r w:rsidR="00AA75DD">
          <w:fldChar w:fldCharType="end"/>
        </w:r>
      </w:hyperlink>
    </w:p>
    <w:p w14:paraId="0162C2EC" w14:textId="1B372724"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99084895">
        <w:r w:rsidRPr="0338FA5F">
          <w:rPr>
            <w:rStyle w:val="Hyperlink"/>
          </w:rPr>
          <w:t>3.3.2.</w:t>
        </w:r>
        <w:r w:rsidR="00AA75DD">
          <w:tab/>
        </w:r>
        <w:r w:rsidRPr="0338FA5F">
          <w:rPr>
            <w:rStyle w:val="Hyperlink"/>
          </w:rPr>
          <w:t>DELETE /iswc/merge</w:t>
        </w:r>
        <w:r w:rsidR="00AA75DD">
          <w:tab/>
        </w:r>
        <w:r w:rsidR="00AA75DD">
          <w:fldChar w:fldCharType="begin"/>
        </w:r>
        <w:r w:rsidR="00AA75DD">
          <w:instrText>PAGEREF _Toc99084895 \h</w:instrText>
        </w:r>
        <w:r w:rsidR="00AA75DD">
          <w:fldChar w:fldCharType="separate"/>
        </w:r>
        <w:r w:rsidRPr="0338FA5F">
          <w:rPr>
            <w:rStyle w:val="Hyperlink"/>
          </w:rPr>
          <w:t>26</w:t>
        </w:r>
        <w:r w:rsidR="00AA75DD">
          <w:fldChar w:fldCharType="end"/>
        </w:r>
      </w:hyperlink>
    </w:p>
    <w:p w14:paraId="44DC7C4D" w14:textId="44BF70A2"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728357103">
        <w:r w:rsidRPr="0338FA5F">
          <w:rPr>
            <w:rStyle w:val="Hyperlink"/>
          </w:rPr>
          <w:t>3.4.</w:t>
        </w:r>
        <w:r w:rsidR="00AA75DD">
          <w:tab/>
        </w:r>
        <w:r w:rsidRPr="0338FA5F">
          <w:rPr>
            <w:rStyle w:val="Hyperlink"/>
          </w:rPr>
          <w:t>\Workflow Tasks</w:t>
        </w:r>
        <w:r w:rsidR="00AA75DD">
          <w:tab/>
        </w:r>
        <w:r w:rsidR="00AA75DD">
          <w:fldChar w:fldCharType="begin"/>
        </w:r>
        <w:r w:rsidR="00AA75DD">
          <w:instrText>PAGEREF _Toc728357103 \h</w:instrText>
        </w:r>
        <w:r w:rsidR="00AA75DD">
          <w:fldChar w:fldCharType="separate"/>
        </w:r>
        <w:r w:rsidRPr="0338FA5F">
          <w:rPr>
            <w:rStyle w:val="Hyperlink"/>
          </w:rPr>
          <w:t>27</w:t>
        </w:r>
        <w:r w:rsidR="00AA75DD">
          <w:fldChar w:fldCharType="end"/>
        </w:r>
      </w:hyperlink>
    </w:p>
    <w:p w14:paraId="59996206" w14:textId="2EF151C3"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929269331">
        <w:r w:rsidRPr="0338FA5F">
          <w:rPr>
            <w:rStyle w:val="Hyperlink"/>
          </w:rPr>
          <w:t>3.4.1.</w:t>
        </w:r>
        <w:r w:rsidR="00AA75DD">
          <w:tab/>
        </w:r>
        <w:r w:rsidRPr="0338FA5F">
          <w:rPr>
            <w:rStyle w:val="Hyperlink"/>
          </w:rPr>
          <w:t>GET /iswc/workflowTasks</w:t>
        </w:r>
        <w:r w:rsidR="00AA75DD">
          <w:tab/>
        </w:r>
        <w:r w:rsidR="00AA75DD">
          <w:fldChar w:fldCharType="begin"/>
        </w:r>
        <w:r w:rsidR="00AA75DD">
          <w:instrText>PAGEREF _Toc929269331 \h</w:instrText>
        </w:r>
        <w:r w:rsidR="00AA75DD">
          <w:fldChar w:fldCharType="separate"/>
        </w:r>
        <w:r w:rsidRPr="0338FA5F">
          <w:rPr>
            <w:rStyle w:val="Hyperlink"/>
          </w:rPr>
          <w:t>27</w:t>
        </w:r>
        <w:r w:rsidR="00AA75DD">
          <w:fldChar w:fldCharType="end"/>
        </w:r>
      </w:hyperlink>
    </w:p>
    <w:p w14:paraId="6C52737E" w14:textId="0CC4C67F"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284430631">
        <w:r w:rsidRPr="0338FA5F">
          <w:rPr>
            <w:rStyle w:val="Hyperlink"/>
          </w:rPr>
          <w:t>3.4.2.</w:t>
        </w:r>
        <w:r w:rsidR="00AA75DD">
          <w:tab/>
        </w:r>
        <w:r w:rsidRPr="0338FA5F">
          <w:rPr>
            <w:rStyle w:val="Hyperlink"/>
          </w:rPr>
          <w:t>PATCH /iswc/workflowTasks</w:t>
        </w:r>
        <w:r w:rsidR="00AA75DD">
          <w:tab/>
        </w:r>
        <w:r w:rsidR="00AA75DD">
          <w:fldChar w:fldCharType="begin"/>
        </w:r>
        <w:r w:rsidR="00AA75DD">
          <w:instrText>PAGEREF _Toc284430631 \h</w:instrText>
        </w:r>
        <w:r w:rsidR="00AA75DD">
          <w:fldChar w:fldCharType="separate"/>
        </w:r>
        <w:r w:rsidRPr="0338FA5F">
          <w:rPr>
            <w:rStyle w:val="Hyperlink"/>
          </w:rPr>
          <w:t>28</w:t>
        </w:r>
        <w:r w:rsidR="00AA75DD">
          <w:fldChar w:fldCharType="end"/>
        </w:r>
      </w:hyperlink>
    </w:p>
    <w:p w14:paraId="32259785" w14:textId="0BEEA1EB" w:rsidR="00AA75DD" w:rsidRDefault="0338FA5F" w:rsidP="0338FA5F">
      <w:pPr>
        <w:pStyle w:val="TOC1"/>
        <w:tabs>
          <w:tab w:val="clear" w:pos="9350"/>
          <w:tab w:val="left" w:pos="420"/>
          <w:tab w:val="right" w:leader="dot" w:pos="9345"/>
        </w:tabs>
        <w:rPr>
          <w:rFonts w:asciiTheme="minorHAnsi" w:eastAsiaTheme="minorEastAsia" w:hAnsiTheme="minorHAnsi" w:cstheme="minorBidi"/>
          <w:noProof/>
          <w:sz w:val="22"/>
          <w:szCs w:val="22"/>
          <w:lang w:val="en-IE" w:eastAsia="en-IE"/>
        </w:rPr>
      </w:pPr>
      <w:hyperlink w:anchor="_Toc724155549">
        <w:r w:rsidRPr="0338FA5F">
          <w:rPr>
            <w:rStyle w:val="Hyperlink"/>
          </w:rPr>
          <w:t>4</w:t>
        </w:r>
        <w:r w:rsidR="00AA75DD">
          <w:tab/>
        </w:r>
        <w:r w:rsidRPr="0338FA5F">
          <w:rPr>
            <w:rStyle w:val="Hyperlink"/>
          </w:rPr>
          <w:t>Conventions and Samples</w:t>
        </w:r>
        <w:r w:rsidR="00AA75DD">
          <w:tab/>
        </w:r>
        <w:r w:rsidR="00AA75DD">
          <w:fldChar w:fldCharType="begin"/>
        </w:r>
        <w:r w:rsidR="00AA75DD">
          <w:instrText>PAGEREF _Toc724155549 \h</w:instrText>
        </w:r>
        <w:r w:rsidR="00AA75DD">
          <w:fldChar w:fldCharType="separate"/>
        </w:r>
        <w:r w:rsidRPr="0338FA5F">
          <w:rPr>
            <w:rStyle w:val="Hyperlink"/>
          </w:rPr>
          <w:t>29</w:t>
        </w:r>
        <w:r w:rsidR="00AA75DD">
          <w:fldChar w:fldCharType="end"/>
        </w:r>
      </w:hyperlink>
    </w:p>
    <w:p w14:paraId="67328EC6" w14:textId="4E5FC920"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442987121">
        <w:r w:rsidRPr="0338FA5F">
          <w:rPr>
            <w:rStyle w:val="Hyperlink"/>
          </w:rPr>
          <w:t>4.1.</w:t>
        </w:r>
        <w:r w:rsidR="00AA75DD">
          <w:tab/>
        </w:r>
        <w:r w:rsidRPr="0338FA5F">
          <w:rPr>
            <w:rStyle w:val="Hyperlink"/>
          </w:rPr>
          <w:t>Optional fields</w:t>
        </w:r>
        <w:r w:rsidR="00AA75DD">
          <w:tab/>
        </w:r>
        <w:r w:rsidR="00AA75DD">
          <w:fldChar w:fldCharType="begin"/>
        </w:r>
        <w:r w:rsidR="00AA75DD">
          <w:instrText>PAGEREF _Toc442987121 \h</w:instrText>
        </w:r>
        <w:r w:rsidR="00AA75DD">
          <w:fldChar w:fldCharType="separate"/>
        </w:r>
        <w:r w:rsidRPr="0338FA5F">
          <w:rPr>
            <w:rStyle w:val="Hyperlink"/>
          </w:rPr>
          <w:t>30</w:t>
        </w:r>
        <w:r w:rsidR="00AA75DD">
          <w:fldChar w:fldCharType="end"/>
        </w:r>
      </w:hyperlink>
    </w:p>
    <w:p w14:paraId="199C2A62" w14:textId="3DF1303F"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483208430">
        <w:r w:rsidRPr="0338FA5F">
          <w:rPr>
            <w:rStyle w:val="Hyperlink"/>
          </w:rPr>
          <w:t>4.2.</w:t>
        </w:r>
        <w:r w:rsidR="00AA75DD">
          <w:tab/>
        </w:r>
        <w:r w:rsidRPr="0338FA5F">
          <w:rPr>
            <w:rStyle w:val="Hyperlink"/>
          </w:rPr>
          <w:t>Date / Time fields</w:t>
        </w:r>
        <w:r w:rsidR="00AA75DD">
          <w:tab/>
        </w:r>
        <w:r w:rsidR="00AA75DD">
          <w:fldChar w:fldCharType="begin"/>
        </w:r>
        <w:r w:rsidR="00AA75DD">
          <w:instrText>PAGEREF _Toc483208430 \h</w:instrText>
        </w:r>
        <w:r w:rsidR="00AA75DD">
          <w:fldChar w:fldCharType="separate"/>
        </w:r>
        <w:r w:rsidRPr="0338FA5F">
          <w:rPr>
            <w:rStyle w:val="Hyperlink"/>
          </w:rPr>
          <w:t>32</w:t>
        </w:r>
        <w:r w:rsidR="00AA75DD">
          <w:fldChar w:fldCharType="end"/>
        </w:r>
      </w:hyperlink>
    </w:p>
    <w:p w14:paraId="1712AD06" w14:textId="4875F4D1"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332320810">
        <w:r w:rsidRPr="0338FA5F">
          <w:rPr>
            <w:rStyle w:val="Hyperlink"/>
          </w:rPr>
          <w:t>4.3.</w:t>
        </w:r>
        <w:r w:rsidR="00AA75DD">
          <w:tab/>
        </w:r>
        <w:r w:rsidRPr="0338FA5F">
          <w:rPr>
            <w:rStyle w:val="Hyperlink"/>
          </w:rPr>
          <w:t>Agency, Source DB and API Security</w:t>
        </w:r>
        <w:r w:rsidR="00AA75DD">
          <w:tab/>
        </w:r>
        <w:r w:rsidR="00AA75DD">
          <w:fldChar w:fldCharType="begin"/>
        </w:r>
        <w:r w:rsidR="00AA75DD">
          <w:instrText>PAGEREF _Toc332320810 \h</w:instrText>
        </w:r>
        <w:r w:rsidR="00AA75DD">
          <w:fldChar w:fldCharType="separate"/>
        </w:r>
        <w:r w:rsidRPr="0338FA5F">
          <w:rPr>
            <w:rStyle w:val="Hyperlink"/>
          </w:rPr>
          <w:t>32</w:t>
        </w:r>
        <w:r w:rsidR="00AA75DD">
          <w:fldChar w:fldCharType="end"/>
        </w:r>
      </w:hyperlink>
    </w:p>
    <w:p w14:paraId="4284743B" w14:textId="38FB9DEF" w:rsidR="00AA75DD" w:rsidRDefault="0338FA5F" w:rsidP="0338FA5F">
      <w:pPr>
        <w:pStyle w:val="TOC1"/>
        <w:tabs>
          <w:tab w:val="clear" w:pos="9350"/>
          <w:tab w:val="left" w:pos="420"/>
          <w:tab w:val="right" w:leader="dot" w:pos="9345"/>
        </w:tabs>
        <w:rPr>
          <w:rFonts w:asciiTheme="minorHAnsi" w:eastAsiaTheme="minorEastAsia" w:hAnsiTheme="minorHAnsi" w:cstheme="minorBidi"/>
          <w:noProof/>
          <w:sz w:val="22"/>
          <w:szCs w:val="22"/>
          <w:lang w:val="en-IE" w:eastAsia="en-IE"/>
        </w:rPr>
      </w:pPr>
      <w:hyperlink w:anchor="_Toc665182107">
        <w:r w:rsidRPr="0338FA5F">
          <w:rPr>
            <w:rStyle w:val="Hyperlink"/>
          </w:rPr>
          <w:t>5</w:t>
        </w:r>
        <w:r w:rsidR="00AA75DD">
          <w:tab/>
        </w:r>
        <w:r w:rsidRPr="0338FA5F">
          <w:rPr>
            <w:rStyle w:val="Hyperlink"/>
          </w:rPr>
          <w:t>Understanding Common Error Codes</w:t>
        </w:r>
        <w:r w:rsidR="00AA75DD">
          <w:tab/>
        </w:r>
        <w:r w:rsidR="00AA75DD">
          <w:fldChar w:fldCharType="begin"/>
        </w:r>
        <w:r w:rsidR="00AA75DD">
          <w:instrText>PAGEREF _Toc665182107 \h</w:instrText>
        </w:r>
        <w:r w:rsidR="00AA75DD">
          <w:fldChar w:fldCharType="separate"/>
        </w:r>
        <w:r w:rsidRPr="0338FA5F">
          <w:rPr>
            <w:rStyle w:val="Hyperlink"/>
          </w:rPr>
          <w:t>32</w:t>
        </w:r>
        <w:r w:rsidR="00AA75DD">
          <w:fldChar w:fldCharType="end"/>
        </w:r>
      </w:hyperlink>
    </w:p>
    <w:p w14:paraId="6E6BC5FC" w14:textId="7B69F43D"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1454432832">
        <w:r w:rsidRPr="0338FA5F">
          <w:rPr>
            <w:rStyle w:val="Hyperlink"/>
          </w:rPr>
          <w:t>5.1.</w:t>
        </w:r>
        <w:r w:rsidR="00AA75DD">
          <w:tab/>
        </w:r>
        <w:r w:rsidRPr="0338FA5F">
          <w:rPr>
            <w:rStyle w:val="Hyperlink"/>
          </w:rPr>
          <w:t>Error Codes cross referenced with Business Rules</w:t>
        </w:r>
        <w:r w:rsidR="00AA75DD">
          <w:tab/>
        </w:r>
        <w:r w:rsidR="00AA75DD">
          <w:fldChar w:fldCharType="begin"/>
        </w:r>
        <w:r w:rsidR="00AA75DD">
          <w:instrText>PAGEREF _Toc1454432832 \h</w:instrText>
        </w:r>
        <w:r w:rsidR="00AA75DD">
          <w:fldChar w:fldCharType="separate"/>
        </w:r>
        <w:r w:rsidRPr="0338FA5F">
          <w:rPr>
            <w:rStyle w:val="Hyperlink"/>
          </w:rPr>
          <w:t>33</w:t>
        </w:r>
        <w:r w:rsidR="00AA75DD">
          <w:fldChar w:fldCharType="end"/>
        </w:r>
      </w:hyperlink>
    </w:p>
    <w:p w14:paraId="37974A7C" w14:textId="72C2532A" w:rsidR="00AA75DD" w:rsidRDefault="0338FA5F" w:rsidP="0338FA5F">
      <w:pPr>
        <w:pStyle w:val="TOC2"/>
        <w:tabs>
          <w:tab w:val="clear" w:pos="9350"/>
          <w:tab w:val="left" w:pos="630"/>
          <w:tab w:val="right" w:leader="dot" w:pos="9345"/>
        </w:tabs>
        <w:rPr>
          <w:rFonts w:asciiTheme="minorHAnsi" w:eastAsiaTheme="minorEastAsia" w:hAnsiTheme="minorHAnsi" w:cstheme="minorBidi"/>
          <w:noProof/>
          <w:sz w:val="22"/>
          <w:szCs w:val="22"/>
          <w:lang w:val="en-IE" w:eastAsia="en-IE"/>
        </w:rPr>
      </w:pPr>
      <w:hyperlink w:anchor="_Toc440641091">
        <w:r w:rsidRPr="0338FA5F">
          <w:rPr>
            <w:rStyle w:val="Hyperlink"/>
          </w:rPr>
          <w:t>5.2.</w:t>
        </w:r>
        <w:r w:rsidR="00AA75DD">
          <w:tab/>
        </w:r>
        <w:r w:rsidRPr="0338FA5F">
          <w:rPr>
            <w:rStyle w:val="Hyperlink"/>
          </w:rPr>
          <w:t>Business Rules</w:t>
        </w:r>
        <w:r w:rsidR="00AA75DD">
          <w:tab/>
        </w:r>
        <w:r w:rsidR="00AA75DD">
          <w:fldChar w:fldCharType="begin"/>
        </w:r>
        <w:r w:rsidR="00AA75DD">
          <w:instrText>PAGEREF _Toc440641091 \h</w:instrText>
        </w:r>
        <w:r w:rsidR="00AA75DD">
          <w:fldChar w:fldCharType="separate"/>
        </w:r>
        <w:r w:rsidRPr="0338FA5F">
          <w:rPr>
            <w:rStyle w:val="Hyperlink"/>
          </w:rPr>
          <w:t>35</w:t>
        </w:r>
        <w:r w:rsidR="00AA75DD">
          <w:fldChar w:fldCharType="end"/>
        </w:r>
      </w:hyperlink>
    </w:p>
    <w:p w14:paraId="42114D4A" w14:textId="615D58C8"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40312204">
        <w:r w:rsidRPr="0338FA5F">
          <w:rPr>
            <w:rStyle w:val="Hyperlink"/>
          </w:rPr>
          <w:t>5.2.1.</w:t>
        </w:r>
        <w:r w:rsidR="00AA75DD">
          <w:tab/>
        </w:r>
        <w:r w:rsidRPr="0338FA5F">
          <w:rPr>
            <w:rStyle w:val="Hyperlink"/>
          </w:rPr>
          <w:t>Initial Validation (IV) Rules</w:t>
        </w:r>
        <w:r w:rsidR="00AA75DD">
          <w:tab/>
        </w:r>
        <w:r w:rsidR="00AA75DD">
          <w:fldChar w:fldCharType="begin"/>
        </w:r>
        <w:r w:rsidR="00AA75DD">
          <w:instrText>PAGEREF _Toc140312204 \h</w:instrText>
        </w:r>
        <w:r w:rsidR="00AA75DD">
          <w:fldChar w:fldCharType="separate"/>
        </w:r>
        <w:r w:rsidRPr="0338FA5F">
          <w:rPr>
            <w:rStyle w:val="Hyperlink"/>
          </w:rPr>
          <w:t>36</w:t>
        </w:r>
        <w:r w:rsidR="00AA75DD">
          <w:fldChar w:fldCharType="end"/>
        </w:r>
      </w:hyperlink>
    </w:p>
    <w:p w14:paraId="2CCEEC59" w14:textId="25D6A3B5"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619914734">
        <w:r w:rsidRPr="0338FA5F">
          <w:rPr>
            <w:rStyle w:val="Hyperlink"/>
          </w:rPr>
          <w:t>5.2.2.</w:t>
        </w:r>
        <w:r w:rsidR="00AA75DD">
          <w:tab/>
        </w:r>
        <w:r w:rsidRPr="0338FA5F">
          <w:rPr>
            <w:rStyle w:val="Hyperlink"/>
          </w:rPr>
          <w:t>Metadata Standardization (MD) Rules</w:t>
        </w:r>
        <w:r w:rsidR="00AA75DD">
          <w:tab/>
        </w:r>
        <w:r w:rsidR="00AA75DD">
          <w:fldChar w:fldCharType="begin"/>
        </w:r>
        <w:r w:rsidR="00AA75DD">
          <w:instrText>PAGEREF _Toc619914734 \h</w:instrText>
        </w:r>
        <w:r w:rsidR="00AA75DD">
          <w:fldChar w:fldCharType="separate"/>
        </w:r>
        <w:r w:rsidRPr="0338FA5F">
          <w:rPr>
            <w:rStyle w:val="Hyperlink"/>
          </w:rPr>
          <w:t>50</w:t>
        </w:r>
        <w:r w:rsidR="00AA75DD">
          <w:fldChar w:fldCharType="end"/>
        </w:r>
      </w:hyperlink>
    </w:p>
    <w:p w14:paraId="194DCB5B" w14:textId="4338711E"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284946413">
        <w:r w:rsidRPr="0338FA5F">
          <w:rPr>
            <w:rStyle w:val="Hyperlink"/>
          </w:rPr>
          <w:t>5.2.3.</w:t>
        </w:r>
        <w:r w:rsidR="00AA75DD">
          <w:tab/>
        </w:r>
        <w:r w:rsidRPr="0338FA5F">
          <w:rPr>
            <w:rStyle w:val="Hyperlink"/>
          </w:rPr>
          <w:t>ISWC Eligibility (EK) Rules</w:t>
        </w:r>
        <w:r w:rsidR="00AA75DD">
          <w:tab/>
        </w:r>
        <w:r w:rsidR="00AA75DD">
          <w:fldChar w:fldCharType="begin"/>
        </w:r>
        <w:r w:rsidR="00AA75DD">
          <w:instrText>PAGEREF _Toc1284946413 \h</w:instrText>
        </w:r>
        <w:r w:rsidR="00AA75DD">
          <w:fldChar w:fldCharType="separate"/>
        </w:r>
        <w:r w:rsidRPr="0338FA5F">
          <w:rPr>
            <w:rStyle w:val="Hyperlink"/>
          </w:rPr>
          <w:t>57</w:t>
        </w:r>
        <w:r w:rsidR="00AA75DD">
          <w:fldChar w:fldCharType="end"/>
        </w:r>
      </w:hyperlink>
    </w:p>
    <w:p w14:paraId="587F1E4D" w14:textId="0593BF85" w:rsidR="00AA75DD" w:rsidRDefault="0338FA5F" w:rsidP="0338FA5F">
      <w:pPr>
        <w:pStyle w:val="TOC3"/>
        <w:tabs>
          <w:tab w:val="left" w:pos="1260"/>
          <w:tab w:val="right" w:leader="dot" w:pos="9345"/>
        </w:tabs>
        <w:rPr>
          <w:rFonts w:asciiTheme="minorHAnsi" w:eastAsiaTheme="minorEastAsia" w:hAnsiTheme="minorHAnsi" w:cstheme="minorBidi"/>
          <w:noProof/>
          <w:sz w:val="22"/>
          <w:szCs w:val="22"/>
          <w:lang w:val="en-IE" w:eastAsia="en-IE"/>
        </w:rPr>
      </w:pPr>
      <w:hyperlink w:anchor="_Toc1088596750">
        <w:r w:rsidRPr="0338FA5F">
          <w:rPr>
            <w:rStyle w:val="Hyperlink"/>
          </w:rPr>
          <w:t>5.2.4.</w:t>
        </w:r>
        <w:r w:rsidR="00AA75DD">
          <w:tab/>
        </w:r>
        <w:r w:rsidRPr="0338FA5F">
          <w:rPr>
            <w:rStyle w:val="Hyperlink"/>
          </w:rPr>
          <w:t>Post Matching Validation (PV) Rules</w:t>
        </w:r>
        <w:r w:rsidR="00AA75DD">
          <w:tab/>
        </w:r>
        <w:r w:rsidR="00AA75DD">
          <w:fldChar w:fldCharType="begin"/>
        </w:r>
        <w:r w:rsidR="00AA75DD">
          <w:instrText>PAGEREF _Toc1088596750 \h</w:instrText>
        </w:r>
        <w:r w:rsidR="00AA75DD">
          <w:fldChar w:fldCharType="separate"/>
        </w:r>
        <w:r w:rsidRPr="0338FA5F">
          <w:rPr>
            <w:rStyle w:val="Hyperlink"/>
          </w:rPr>
          <w:t>59</w:t>
        </w:r>
        <w:r w:rsidR="00AA75DD">
          <w:fldChar w:fldCharType="end"/>
        </w:r>
      </w:hyperlink>
    </w:p>
    <w:p w14:paraId="7811D91D" w14:textId="4C6BA0B1" w:rsidR="0338FA5F" w:rsidRDefault="0338FA5F" w:rsidP="0338FA5F">
      <w:pPr>
        <w:pStyle w:val="TOC1"/>
        <w:tabs>
          <w:tab w:val="clear" w:pos="9350"/>
          <w:tab w:val="left" w:pos="420"/>
          <w:tab w:val="right" w:leader="dot" w:pos="9345"/>
        </w:tabs>
      </w:pPr>
      <w:hyperlink w:anchor="_Toc598119307">
        <w:r w:rsidRPr="0338FA5F">
          <w:rPr>
            <w:rStyle w:val="Hyperlink"/>
          </w:rPr>
          <w:t>6</w:t>
        </w:r>
        <w:r>
          <w:tab/>
        </w:r>
        <w:r w:rsidRPr="0338FA5F">
          <w:rPr>
            <w:rStyle w:val="Hyperlink"/>
          </w:rPr>
          <w:t>Appendices</w:t>
        </w:r>
        <w:r>
          <w:tab/>
        </w:r>
        <w:r>
          <w:fldChar w:fldCharType="begin"/>
        </w:r>
        <w:r>
          <w:instrText>PAGEREF _Toc598119307 \h</w:instrText>
        </w:r>
        <w:r>
          <w:fldChar w:fldCharType="separate"/>
        </w:r>
        <w:r w:rsidRPr="0338FA5F">
          <w:rPr>
            <w:rStyle w:val="Hyperlink"/>
          </w:rPr>
          <w:t>65</w:t>
        </w:r>
        <w:r>
          <w:fldChar w:fldCharType="end"/>
        </w:r>
      </w:hyperlink>
    </w:p>
    <w:p w14:paraId="6DDF2033" w14:textId="7B685BD3" w:rsidR="0338FA5F" w:rsidRDefault="0338FA5F" w:rsidP="0338FA5F">
      <w:pPr>
        <w:pStyle w:val="TOC2"/>
        <w:tabs>
          <w:tab w:val="clear" w:pos="9350"/>
          <w:tab w:val="right" w:leader="dot" w:pos="9345"/>
        </w:tabs>
      </w:pPr>
      <w:hyperlink w:anchor="_Toc902872222">
        <w:r w:rsidRPr="0338FA5F">
          <w:rPr>
            <w:rStyle w:val="Hyperlink"/>
          </w:rPr>
          <w:t>Appendix A – Disambiguation Reason Codes</w:t>
        </w:r>
        <w:r>
          <w:tab/>
        </w:r>
        <w:r>
          <w:fldChar w:fldCharType="begin"/>
        </w:r>
        <w:r>
          <w:instrText>PAGEREF _Toc902872222 \h</w:instrText>
        </w:r>
        <w:r>
          <w:fldChar w:fldCharType="separate"/>
        </w:r>
        <w:r w:rsidRPr="0338FA5F">
          <w:rPr>
            <w:rStyle w:val="Hyperlink"/>
          </w:rPr>
          <w:t>66</w:t>
        </w:r>
        <w:r>
          <w:fldChar w:fldCharType="end"/>
        </w:r>
      </w:hyperlink>
    </w:p>
    <w:p w14:paraId="629C6FE6" w14:textId="6FB76502" w:rsidR="0338FA5F" w:rsidRDefault="0338FA5F" w:rsidP="0338FA5F">
      <w:pPr>
        <w:pStyle w:val="TOC2"/>
        <w:tabs>
          <w:tab w:val="clear" w:pos="9350"/>
          <w:tab w:val="right" w:leader="dot" w:pos="9345"/>
        </w:tabs>
      </w:pPr>
      <w:hyperlink w:anchor="_Toc1059040711">
        <w:r w:rsidRPr="0338FA5F">
          <w:rPr>
            <w:rStyle w:val="Hyperlink"/>
          </w:rPr>
          <w:t>Appendix B – Miscellaneous SQL Queries</w:t>
        </w:r>
        <w:r>
          <w:tab/>
        </w:r>
        <w:r>
          <w:fldChar w:fldCharType="begin"/>
        </w:r>
        <w:r>
          <w:instrText>PAGEREF _Toc1059040711 \h</w:instrText>
        </w:r>
        <w:r>
          <w:fldChar w:fldCharType="separate"/>
        </w:r>
        <w:r w:rsidRPr="0338FA5F">
          <w:rPr>
            <w:rStyle w:val="Hyperlink"/>
          </w:rPr>
          <w:t>66</w:t>
        </w:r>
        <w:r>
          <w:fldChar w:fldCharType="end"/>
        </w:r>
      </w:hyperlink>
      <w:r>
        <w:fldChar w:fldCharType="end"/>
      </w:r>
    </w:p>
    <w:p w14:paraId="0ECA06E7" w14:textId="1FBA4B50" w:rsidR="006D2BF7" w:rsidRPr="0016589F" w:rsidRDefault="006D2BF7" w:rsidP="006D2BF7">
      <w:pPr>
        <w:rPr>
          <w:lang w:val="en-IE"/>
        </w:rPr>
      </w:pPr>
    </w:p>
    <w:p w14:paraId="777773B4" w14:textId="77777777" w:rsidR="006D2BF7" w:rsidRPr="0016589F" w:rsidRDefault="2B416E4B" w:rsidP="0338FA5F">
      <w:pPr>
        <w:pStyle w:val="Chapterheading"/>
        <w:rPr>
          <w:lang w:val="en-IE"/>
        </w:rPr>
      </w:pPr>
      <w:bookmarkStart w:id="26" w:name="_Toc399422159"/>
      <w:bookmarkStart w:id="27" w:name="_Toc399421505"/>
      <w:bookmarkStart w:id="28" w:name="_Toc158527937"/>
      <w:bookmarkStart w:id="29" w:name="_Toc53481878"/>
      <w:bookmarkStart w:id="30" w:name="_Toc399422160"/>
      <w:bookmarkStart w:id="31" w:name="_Toc399421506"/>
      <w:bookmarkStart w:id="32" w:name="_Toc158527938"/>
      <w:bookmarkStart w:id="33" w:name="_Toc485799639"/>
      <w:bookmarkStart w:id="34" w:name="_Toc1907133391"/>
      <w:bookmarkEnd w:id="26"/>
      <w:bookmarkEnd w:id="27"/>
      <w:bookmarkEnd w:id="28"/>
      <w:bookmarkEnd w:id="29"/>
      <w:r w:rsidRPr="0338FA5F">
        <w:rPr>
          <w:lang w:val="en-IE"/>
        </w:rPr>
        <w:lastRenderedPageBreak/>
        <w:t>Introduction</w:t>
      </w:r>
      <w:bookmarkEnd w:id="30"/>
      <w:bookmarkEnd w:id="31"/>
      <w:bookmarkEnd w:id="32"/>
      <w:bookmarkEnd w:id="33"/>
      <w:bookmarkEnd w:id="34"/>
    </w:p>
    <w:p w14:paraId="3C9EAB8A" w14:textId="34C0E9A7" w:rsidR="006D2BF7" w:rsidRPr="0016589F" w:rsidRDefault="2B416E4B" w:rsidP="7BFD15B0">
      <w:pPr>
        <w:pStyle w:val="Heading2"/>
        <w:numPr>
          <w:ilvl w:val="0"/>
          <w:numId w:val="0"/>
        </w:numPr>
        <w:ind w:left="720"/>
        <w:rPr>
          <w:lang w:val="en-IE"/>
        </w:rPr>
      </w:pPr>
      <w:bookmarkStart w:id="35" w:name="_Toc158527939"/>
      <w:bookmarkStart w:id="36" w:name="_Toc399421507"/>
      <w:bookmarkStart w:id="37" w:name="_Toc399422161"/>
      <w:bookmarkStart w:id="38" w:name="_Toc485799640"/>
      <w:bookmarkStart w:id="39" w:name="_Toc1506149748"/>
      <w:r w:rsidRPr="0338FA5F">
        <w:rPr>
          <w:lang w:val="en-IE"/>
        </w:rPr>
        <w:t>What does this document contain?</w:t>
      </w:r>
      <w:bookmarkEnd w:id="35"/>
      <w:bookmarkEnd w:id="36"/>
      <w:bookmarkEnd w:id="37"/>
      <w:bookmarkEnd w:id="38"/>
      <w:bookmarkEnd w:id="39"/>
    </w:p>
    <w:p w14:paraId="2E279D62" w14:textId="78653B21" w:rsidR="006D2BF7" w:rsidRPr="0016589F" w:rsidRDefault="0042320A" w:rsidP="260598C2">
      <w:pPr>
        <w:pStyle w:val="NormalIndent"/>
      </w:pPr>
      <w:r w:rsidRPr="260598C2">
        <w:t xml:space="preserve">This document </w:t>
      </w:r>
      <w:r w:rsidR="7BFD15B0" w:rsidRPr="260598C2">
        <w:t xml:space="preserve">provides </w:t>
      </w:r>
      <w:r w:rsidR="005418F7" w:rsidRPr="260598C2">
        <w:t xml:space="preserve">details of the new ISWC </w:t>
      </w:r>
      <w:r w:rsidR="009F304D" w:rsidRPr="260598C2">
        <w:t xml:space="preserve">Database </w:t>
      </w:r>
      <w:r w:rsidR="00636803" w:rsidRPr="260598C2">
        <w:t xml:space="preserve">REST </w:t>
      </w:r>
      <w:r w:rsidR="009F304D" w:rsidRPr="260598C2">
        <w:t>API</w:t>
      </w:r>
      <w:r w:rsidR="7BFD15B0" w:rsidRPr="260598C2">
        <w:t>.</w:t>
      </w:r>
      <w:r w:rsidR="001913AB" w:rsidRPr="260598C2">
        <w:t xml:space="preserve">  </w:t>
      </w:r>
      <w:r w:rsidR="00D30520" w:rsidRPr="260598C2">
        <w:t xml:space="preserve"> </w:t>
      </w:r>
    </w:p>
    <w:p w14:paraId="40CD80AF" w14:textId="77777777" w:rsidR="006D2BF7" w:rsidRPr="0016589F" w:rsidRDefault="006D2BF7" w:rsidP="006D2BF7">
      <w:pPr>
        <w:pStyle w:val="NormalIndent"/>
        <w:rPr>
          <w:lang w:val="en-IE"/>
        </w:rPr>
      </w:pPr>
    </w:p>
    <w:p w14:paraId="26CE8960" w14:textId="77777777" w:rsidR="006D2BF7" w:rsidRPr="0016589F" w:rsidRDefault="2B416E4B" w:rsidP="7BFD15B0">
      <w:pPr>
        <w:pStyle w:val="Heading2"/>
        <w:numPr>
          <w:ilvl w:val="0"/>
          <w:numId w:val="0"/>
        </w:numPr>
        <w:ind w:left="720"/>
        <w:rPr>
          <w:lang w:val="en-IE"/>
        </w:rPr>
      </w:pPr>
      <w:bookmarkStart w:id="40" w:name="_Toc158527940"/>
      <w:bookmarkStart w:id="41" w:name="_Toc399421508"/>
      <w:bookmarkStart w:id="42" w:name="_Toc399422162"/>
      <w:bookmarkStart w:id="43" w:name="_Toc485799641"/>
      <w:bookmarkStart w:id="44" w:name="_Toc974080607"/>
      <w:r w:rsidRPr="0338FA5F">
        <w:rPr>
          <w:lang w:val="en-IE"/>
        </w:rPr>
        <w:t>Who should read this document?</w:t>
      </w:r>
      <w:bookmarkEnd w:id="40"/>
      <w:bookmarkEnd w:id="41"/>
      <w:bookmarkEnd w:id="42"/>
      <w:bookmarkEnd w:id="43"/>
      <w:bookmarkEnd w:id="44"/>
    </w:p>
    <w:p w14:paraId="5C78EC82" w14:textId="0B457E17" w:rsidR="006D2BF7" w:rsidRPr="0016589F" w:rsidRDefault="0073180F" w:rsidP="7BFD15B0">
      <w:pPr>
        <w:pStyle w:val="NormalIndent"/>
        <w:rPr>
          <w:lang w:val="en-IE"/>
        </w:rPr>
      </w:pPr>
      <w:r>
        <w:rPr>
          <w:lang w:val="en-IE"/>
        </w:rPr>
        <w:t xml:space="preserve">ISWC Agency </w:t>
      </w:r>
      <w:r w:rsidR="7BFD15B0" w:rsidRPr="7BFD15B0">
        <w:rPr>
          <w:lang w:val="en-IE"/>
        </w:rPr>
        <w:t>development and project management personnel</w:t>
      </w:r>
      <w:r>
        <w:rPr>
          <w:lang w:val="en-IE"/>
        </w:rPr>
        <w:t xml:space="preserve"> who are interested in using the API to </w:t>
      </w:r>
      <w:r w:rsidR="003E1951">
        <w:rPr>
          <w:lang w:val="en-IE"/>
        </w:rPr>
        <w:t xml:space="preserve">assign ISWCs to works and </w:t>
      </w:r>
      <w:r w:rsidR="0002287C">
        <w:rPr>
          <w:lang w:val="en-IE"/>
        </w:rPr>
        <w:t>interact with the ISWC database.</w:t>
      </w:r>
      <w:r w:rsidR="7BFD15B0" w:rsidRPr="7BFD15B0">
        <w:rPr>
          <w:lang w:val="en-IE"/>
        </w:rPr>
        <w:t xml:space="preserve"> </w:t>
      </w:r>
    </w:p>
    <w:p w14:paraId="26161FC1" w14:textId="77777777" w:rsidR="006D2BF7" w:rsidRPr="0016589F" w:rsidRDefault="006D2BF7" w:rsidP="006D2BF7">
      <w:pPr>
        <w:pStyle w:val="NormalIndent"/>
        <w:ind w:left="0"/>
        <w:rPr>
          <w:lang w:val="en-IE"/>
        </w:rPr>
      </w:pPr>
    </w:p>
    <w:p w14:paraId="356140AD" w14:textId="77777777" w:rsidR="006D2BF7" w:rsidRPr="0016589F" w:rsidRDefault="2B416E4B" w:rsidP="7BFD15B0">
      <w:pPr>
        <w:pStyle w:val="Heading2"/>
        <w:numPr>
          <w:ilvl w:val="0"/>
          <w:numId w:val="0"/>
        </w:numPr>
        <w:ind w:left="720"/>
        <w:rPr>
          <w:lang w:val="en-IE"/>
        </w:rPr>
      </w:pPr>
      <w:bookmarkStart w:id="45" w:name="_Toc158527942"/>
      <w:bookmarkStart w:id="46" w:name="_Toc399421510"/>
      <w:bookmarkStart w:id="47" w:name="_Toc399422164"/>
      <w:bookmarkStart w:id="48" w:name="_Toc485799643"/>
      <w:bookmarkStart w:id="49" w:name="_Toc1391368843"/>
      <w:r w:rsidRPr="0338FA5F">
        <w:rPr>
          <w:lang w:val="en-IE"/>
        </w:rPr>
        <w:t>References</w:t>
      </w:r>
      <w:bookmarkEnd w:id="45"/>
      <w:bookmarkEnd w:id="46"/>
      <w:bookmarkEnd w:id="47"/>
      <w:bookmarkEnd w:id="48"/>
      <w:bookmarkEnd w:id="49"/>
    </w:p>
    <w:tbl>
      <w:tblPr>
        <w:tblW w:w="8130" w:type="dxa"/>
        <w:tblInd w:w="800" w:type="dxa"/>
        <w:tblBorders>
          <w:top w:val="single" w:sz="12" w:space="0" w:color="999999"/>
          <w:bottom w:val="single" w:sz="12" w:space="0" w:color="999999"/>
          <w:insideH w:val="single" w:sz="12" w:space="0" w:color="999999"/>
        </w:tblBorders>
        <w:tblLayout w:type="fixed"/>
        <w:tblLook w:val="04A0" w:firstRow="1" w:lastRow="0" w:firstColumn="1" w:lastColumn="0" w:noHBand="0" w:noVBand="1"/>
      </w:tblPr>
      <w:tblGrid>
        <w:gridCol w:w="4587"/>
        <w:gridCol w:w="3543"/>
      </w:tblGrid>
      <w:tr w:rsidR="006D2BF7" w:rsidRPr="0016589F" w14:paraId="7790A153" w14:textId="77777777" w:rsidTr="7BFD15B0">
        <w:tc>
          <w:tcPr>
            <w:tcW w:w="4587" w:type="dxa"/>
            <w:tcBorders>
              <w:top w:val="single" w:sz="12" w:space="0" w:color="999999"/>
              <w:left w:val="nil"/>
              <w:bottom w:val="single" w:sz="12" w:space="0" w:color="999999"/>
              <w:right w:val="nil"/>
            </w:tcBorders>
            <w:shd w:val="clear" w:color="auto" w:fill="E6E6E6"/>
            <w:hideMark/>
          </w:tcPr>
          <w:p w14:paraId="6EFAF8E6" w14:textId="77777777" w:rsidR="006D2BF7" w:rsidRPr="0016589F" w:rsidRDefault="7BFD15B0" w:rsidP="7BFD15B0">
            <w:pPr>
              <w:pStyle w:val="NoSpacing"/>
              <w:spacing w:line="256" w:lineRule="auto"/>
              <w:rPr>
                <w:lang w:val="en-IE"/>
              </w:rPr>
            </w:pPr>
            <w:r w:rsidRPr="7BFD15B0">
              <w:rPr>
                <w:lang w:val="en-IE"/>
              </w:rPr>
              <w:t>Reference</w:t>
            </w:r>
          </w:p>
        </w:tc>
        <w:tc>
          <w:tcPr>
            <w:tcW w:w="3543" w:type="dxa"/>
            <w:tcBorders>
              <w:top w:val="single" w:sz="12" w:space="0" w:color="999999"/>
              <w:left w:val="nil"/>
              <w:bottom w:val="single" w:sz="12" w:space="0" w:color="999999"/>
              <w:right w:val="nil"/>
            </w:tcBorders>
            <w:shd w:val="clear" w:color="auto" w:fill="E6E6E6"/>
            <w:hideMark/>
          </w:tcPr>
          <w:p w14:paraId="2D2B7768" w14:textId="40C1BA2C" w:rsidR="006D2BF7" w:rsidRPr="0016589F" w:rsidRDefault="7BFD15B0" w:rsidP="7BFD15B0">
            <w:pPr>
              <w:pStyle w:val="NoSpacing"/>
              <w:spacing w:line="256" w:lineRule="auto"/>
              <w:rPr>
                <w:lang w:val="en-IE"/>
              </w:rPr>
            </w:pPr>
            <w:r w:rsidRPr="7BFD15B0">
              <w:rPr>
                <w:lang w:val="en-IE"/>
              </w:rPr>
              <w:t>Description</w:t>
            </w:r>
          </w:p>
        </w:tc>
      </w:tr>
      <w:tr w:rsidR="006D2BF7" w:rsidRPr="0016589F" w14:paraId="2D68AF4F" w14:textId="77777777" w:rsidTr="7BFD15B0">
        <w:tc>
          <w:tcPr>
            <w:tcW w:w="4587" w:type="dxa"/>
            <w:tcBorders>
              <w:top w:val="single" w:sz="12" w:space="0" w:color="999999"/>
              <w:left w:val="nil"/>
              <w:bottom w:val="single" w:sz="12" w:space="0" w:color="999999"/>
              <w:right w:val="nil"/>
            </w:tcBorders>
          </w:tcPr>
          <w:p w14:paraId="0289F779" w14:textId="282D2800" w:rsidR="0016589F" w:rsidRPr="0016589F" w:rsidRDefault="0016589F">
            <w:pPr>
              <w:pStyle w:val="NoSpacing"/>
              <w:spacing w:line="256" w:lineRule="auto"/>
              <w:rPr>
                <w:lang w:val="en-IE"/>
              </w:rPr>
            </w:pPr>
          </w:p>
        </w:tc>
        <w:tc>
          <w:tcPr>
            <w:tcW w:w="3543" w:type="dxa"/>
            <w:tcBorders>
              <w:top w:val="single" w:sz="12" w:space="0" w:color="999999"/>
              <w:left w:val="nil"/>
              <w:bottom w:val="single" w:sz="12" w:space="0" w:color="999999"/>
              <w:right w:val="nil"/>
            </w:tcBorders>
          </w:tcPr>
          <w:p w14:paraId="01E79C6D" w14:textId="629924FF" w:rsidR="006D2BF7" w:rsidRPr="0016589F" w:rsidRDefault="006D2BF7">
            <w:pPr>
              <w:pStyle w:val="NoSpacing"/>
              <w:spacing w:line="256" w:lineRule="auto"/>
              <w:rPr>
                <w:lang w:val="en-IE"/>
              </w:rPr>
            </w:pPr>
          </w:p>
        </w:tc>
      </w:tr>
      <w:tr w:rsidR="007D527A" w:rsidRPr="0016589F" w14:paraId="61904E91" w14:textId="77777777" w:rsidTr="7BFD15B0">
        <w:tc>
          <w:tcPr>
            <w:tcW w:w="4587" w:type="dxa"/>
            <w:tcBorders>
              <w:top w:val="single" w:sz="12" w:space="0" w:color="999999"/>
              <w:left w:val="nil"/>
              <w:bottom w:val="single" w:sz="12" w:space="0" w:color="999999"/>
              <w:right w:val="nil"/>
            </w:tcBorders>
          </w:tcPr>
          <w:p w14:paraId="43C69266" w14:textId="0D27B387" w:rsidR="007D527A" w:rsidRPr="0016589F" w:rsidRDefault="007D527A" w:rsidP="007D527A">
            <w:pPr>
              <w:pStyle w:val="NoSpacing"/>
              <w:spacing w:line="256" w:lineRule="auto"/>
              <w:rPr>
                <w:lang w:val="en-IE"/>
              </w:rPr>
            </w:pPr>
          </w:p>
        </w:tc>
        <w:tc>
          <w:tcPr>
            <w:tcW w:w="3543" w:type="dxa"/>
            <w:tcBorders>
              <w:top w:val="single" w:sz="12" w:space="0" w:color="999999"/>
              <w:left w:val="nil"/>
              <w:bottom w:val="single" w:sz="12" w:space="0" w:color="999999"/>
              <w:right w:val="nil"/>
            </w:tcBorders>
          </w:tcPr>
          <w:p w14:paraId="33EB3656" w14:textId="676447E9" w:rsidR="007D527A" w:rsidRPr="0016589F" w:rsidRDefault="007D527A" w:rsidP="007D527A">
            <w:pPr>
              <w:pStyle w:val="NoSpacing"/>
              <w:spacing w:line="256" w:lineRule="auto"/>
              <w:rPr>
                <w:lang w:val="en-IE"/>
              </w:rPr>
            </w:pPr>
          </w:p>
        </w:tc>
      </w:tr>
      <w:tr w:rsidR="00A21A09" w:rsidRPr="0016589F" w14:paraId="67DB8450" w14:textId="77777777" w:rsidTr="7BFD15B0">
        <w:tc>
          <w:tcPr>
            <w:tcW w:w="4587" w:type="dxa"/>
            <w:tcBorders>
              <w:top w:val="single" w:sz="12" w:space="0" w:color="999999"/>
              <w:left w:val="nil"/>
              <w:bottom w:val="single" w:sz="12" w:space="0" w:color="999999"/>
              <w:right w:val="nil"/>
            </w:tcBorders>
          </w:tcPr>
          <w:p w14:paraId="009AA2E2" w14:textId="0AA3B6A5" w:rsidR="00A21A09" w:rsidRPr="00CD36B4" w:rsidRDefault="00A21A09" w:rsidP="007D527A">
            <w:pPr>
              <w:pStyle w:val="NoSpacing"/>
              <w:spacing w:line="256" w:lineRule="auto"/>
              <w:rPr>
                <w:lang w:val="en-IE"/>
              </w:rPr>
            </w:pPr>
          </w:p>
        </w:tc>
        <w:tc>
          <w:tcPr>
            <w:tcW w:w="3543" w:type="dxa"/>
            <w:tcBorders>
              <w:top w:val="single" w:sz="12" w:space="0" w:color="999999"/>
              <w:left w:val="nil"/>
              <w:bottom w:val="single" w:sz="12" w:space="0" w:color="999999"/>
              <w:right w:val="nil"/>
            </w:tcBorders>
          </w:tcPr>
          <w:p w14:paraId="47677AB6" w14:textId="471EFB83" w:rsidR="00A21A09" w:rsidRDefault="00A21A09" w:rsidP="007D527A">
            <w:pPr>
              <w:pStyle w:val="NoSpacing"/>
              <w:spacing w:line="256" w:lineRule="auto"/>
              <w:rPr>
                <w:lang w:val="en-IE"/>
              </w:rPr>
            </w:pPr>
          </w:p>
        </w:tc>
      </w:tr>
      <w:tr w:rsidR="007D527A" w:rsidRPr="0016589F" w14:paraId="7CFABE2F" w14:textId="77777777" w:rsidTr="7BFD15B0">
        <w:tc>
          <w:tcPr>
            <w:tcW w:w="4587" w:type="dxa"/>
            <w:tcBorders>
              <w:top w:val="single" w:sz="12" w:space="0" w:color="999999"/>
              <w:left w:val="nil"/>
              <w:bottom w:val="single" w:sz="12" w:space="0" w:color="999999"/>
              <w:right w:val="nil"/>
            </w:tcBorders>
          </w:tcPr>
          <w:p w14:paraId="76EAA398" w14:textId="0A0FFF6C" w:rsidR="007D527A" w:rsidRPr="0016589F" w:rsidRDefault="007D527A" w:rsidP="007D527A">
            <w:pPr>
              <w:pStyle w:val="NoSpacing"/>
              <w:spacing w:line="256" w:lineRule="auto"/>
              <w:rPr>
                <w:lang w:val="en-IE"/>
              </w:rPr>
            </w:pPr>
          </w:p>
        </w:tc>
        <w:tc>
          <w:tcPr>
            <w:tcW w:w="3543" w:type="dxa"/>
            <w:tcBorders>
              <w:top w:val="single" w:sz="12" w:space="0" w:color="999999"/>
              <w:left w:val="nil"/>
              <w:bottom w:val="single" w:sz="12" w:space="0" w:color="999999"/>
              <w:right w:val="nil"/>
            </w:tcBorders>
          </w:tcPr>
          <w:p w14:paraId="22930385" w14:textId="45A29A8D" w:rsidR="007D527A" w:rsidRPr="0016589F" w:rsidRDefault="007D527A" w:rsidP="007D527A">
            <w:pPr>
              <w:pStyle w:val="NoSpacing"/>
              <w:spacing w:line="256" w:lineRule="auto"/>
              <w:rPr>
                <w:lang w:val="en-IE"/>
              </w:rPr>
            </w:pPr>
          </w:p>
        </w:tc>
      </w:tr>
    </w:tbl>
    <w:p w14:paraId="43603172" w14:textId="77777777" w:rsidR="006D2BF7" w:rsidRPr="0016589F" w:rsidRDefault="006D2BF7" w:rsidP="006D2BF7">
      <w:pPr>
        <w:rPr>
          <w:lang w:val="en-IE"/>
        </w:rPr>
      </w:pPr>
    </w:p>
    <w:p w14:paraId="5C55AB05" w14:textId="77777777" w:rsidR="006D2BF7" w:rsidRPr="0016589F" w:rsidRDefault="006D2BF7" w:rsidP="006D2BF7">
      <w:pPr>
        <w:rPr>
          <w:lang w:val="en-IE"/>
        </w:rPr>
      </w:pPr>
    </w:p>
    <w:p w14:paraId="5D8EB907" w14:textId="5E55F8DE" w:rsidR="006D2BF7" w:rsidRPr="0016589F" w:rsidRDefault="2B416E4B" w:rsidP="0338FA5F">
      <w:pPr>
        <w:pStyle w:val="Chapterheading"/>
        <w:rPr>
          <w:lang w:val="en-IE"/>
        </w:rPr>
      </w:pPr>
      <w:bookmarkStart w:id="50" w:name="_Toc834416199"/>
      <w:bookmarkStart w:id="51" w:name="_Toc485799644"/>
      <w:r w:rsidRPr="0338FA5F">
        <w:rPr>
          <w:lang w:val="en-IE"/>
        </w:rPr>
        <w:lastRenderedPageBreak/>
        <w:t>Overview</w:t>
      </w:r>
      <w:bookmarkEnd w:id="50"/>
      <w:r w:rsidRPr="0338FA5F">
        <w:rPr>
          <w:lang w:val="en-IE"/>
        </w:rPr>
        <w:t xml:space="preserve"> </w:t>
      </w:r>
      <w:bookmarkEnd w:id="51"/>
      <w:r w:rsidR="63831529">
        <w:t xml:space="preserve"> </w:t>
      </w:r>
    </w:p>
    <w:p w14:paraId="79AF5ECA" w14:textId="11D5B3F9" w:rsidR="00657238" w:rsidRDefault="7BFD15B0" w:rsidP="00B43222">
      <w:pPr>
        <w:pStyle w:val="NormalIndent"/>
      </w:pPr>
      <w:r>
        <w:t xml:space="preserve">This chapter provides an overview of the </w:t>
      </w:r>
      <w:r w:rsidR="00636803" w:rsidRPr="00636803">
        <w:rPr>
          <w:lang w:val="en-IE"/>
        </w:rPr>
        <w:t xml:space="preserve">REST based service </w:t>
      </w:r>
      <w:r w:rsidR="00FF301F">
        <w:t>that will be provided by the new</w:t>
      </w:r>
      <w:r w:rsidR="00004C79">
        <w:t xml:space="preserve"> ISWC</w:t>
      </w:r>
      <w:r w:rsidR="00FF301F">
        <w:t xml:space="preserve"> Database.  These services </w:t>
      </w:r>
      <w:r w:rsidR="00657238">
        <w:t xml:space="preserve">are intended to be used by </w:t>
      </w:r>
      <w:bookmarkStart w:id="52" w:name="_Toc468452208"/>
      <w:bookmarkStart w:id="53" w:name="_Toc496111659"/>
      <w:bookmarkStart w:id="54" w:name="_Toc496111662"/>
      <w:bookmarkStart w:id="55" w:name="_Toc496111669"/>
      <w:bookmarkStart w:id="56" w:name="_Toc496111673"/>
      <w:bookmarkStart w:id="57" w:name="_Toc496111677"/>
      <w:bookmarkStart w:id="58" w:name="_Toc496111684"/>
      <w:bookmarkStart w:id="59" w:name="_Toc496111690"/>
      <w:bookmarkEnd w:id="52"/>
      <w:bookmarkEnd w:id="53"/>
      <w:bookmarkEnd w:id="54"/>
      <w:bookmarkEnd w:id="55"/>
      <w:bookmarkEnd w:id="56"/>
      <w:bookmarkEnd w:id="57"/>
      <w:bookmarkEnd w:id="58"/>
      <w:bookmarkEnd w:id="59"/>
      <w:r w:rsidR="00657238">
        <w:t>Societies</w:t>
      </w:r>
      <w:r w:rsidR="00823D20">
        <w:t>/ ISWC Agencies</w:t>
      </w:r>
      <w:r w:rsidR="00657238">
        <w:t xml:space="preserve"> that want to interface directly and in real time with the new ISWC database</w:t>
      </w:r>
      <w:r w:rsidR="002144EA">
        <w:t>.</w:t>
      </w:r>
    </w:p>
    <w:p w14:paraId="4ABAC4EB" w14:textId="0DB7176E" w:rsidR="00F84D7F" w:rsidRDefault="00F84D7F" w:rsidP="00D5508B">
      <w:pPr>
        <w:pStyle w:val="NormalIndent"/>
      </w:pPr>
    </w:p>
    <w:p w14:paraId="193A3433" w14:textId="25FA6823" w:rsidR="00E83230" w:rsidRDefault="00FF03C4" w:rsidP="00463ECA">
      <w:pPr>
        <w:pStyle w:val="NormalIndent"/>
      </w:pPr>
      <w:r>
        <w:t xml:space="preserve">The definition for this REST based Web API is </w:t>
      </w:r>
      <w:r w:rsidR="003E31ED">
        <w:t xml:space="preserve">included in the </w:t>
      </w:r>
      <w:r w:rsidR="002A5FFC">
        <w:t xml:space="preserve">associated </w:t>
      </w:r>
      <w:r w:rsidR="003E31ED">
        <w:t>swagger definition export referenced in this document</w:t>
      </w:r>
      <w:r w:rsidR="002A5FFC">
        <w:t xml:space="preserve"> and directly through the ISWC Database developer portal</w:t>
      </w:r>
      <w:r w:rsidR="00F3221A">
        <w:t xml:space="preserve"> (See API Management below)</w:t>
      </w:r>
      <w:r w:rsidR="002A5FFC">
        <w:t xml:space="preserve">. </w:t>
      </w:r>
      <w:r w:rsidR="003E31ED">
        <w:t xml:space="preserve">    </w:t>
      </w:r>
    </w:p>
    <w:p w14:paraId="0C7D62AC" w14:textId="77777777" w:rsidR="00E83230" w:rsidRDefault="00E83230" w:rsidP="00463ECA">
      <w:pPr>
        <w:pStyle w:val="NormalIndent"/>
      </w:pPr>
    </w:p>
    <w:p w14:paraId="38FC7F4F" w14:textId="2713F512" w:rsidR="00463ECA" w:rsidRPr="00B054BD" w:rsidRDefault="003E31ED" w:rsidP="00463ECA">
      <w:pPr>
        <w:pStyle w:val="NormalIndent"/>
        <w:rPr>
          <w:i/>
        </w:rPr>
      </w:pPr>
      <w:r w:rsidRPr="00BC6428">
        <w:rPr>
          <w:b/>
          <w:bCs/>
          <w:i/>
          <w:iCs/>
        </w:rPr>
        <w:t xml:space="preserve">Note: </w:t>
      </w:r>
      <w:r w:rsidR="00823D20" w:rsidRPr="00BC6428">
        <w:rPr>
          <w:b/>
          <w:bCs/>
          <w:i/>
          <w:iCs/>
        </w:rPr>
        <w:t>Agencies</w:t>
      </w:r>
      <w:r w:rsidRPr="00BC6428">
        <w:rPr>
          <w:b/>
          <w:bCs/>
          <w:i/>
          <w:iCs/>
        </w:rPr>
        <w:t xml:space="preserve"> who are using </w:t>
      </w:r>
      <w:r w:rsidR="007B4D55" w:rsidRPr="00BC6428">
        <w:rPr>
          <w:b/>
          <w:bCs/>
          <w:i/>
          <w:iCs/>
        </w:rPr>
        <w:t xml:space="preserve">any </w:t>
      </w:r>
      <w:r w:rsidR="00E51617" w:rsidRPr="00BC6428">
        <w:rPr>
          <w:b/>
          <w:bCs/>
          <w:i/>
          <w:iCs/>
        </w:rPr>
        <w:t xml:space="preserve">other </w:t>
      </w:r>
      <w:r w:rsidR="007B4D55" w:rsidRPr="00BC6428">
        <w:rPr>
          <w:b/>
          <w:bCs/>
          <w:i/>
          <w:iCs/>
        </w:rPr>
        <w:t xml:space="preserve">existing CSI </w:t>
      </w:r>
      <w:r w:rsidR="00E51617" w:rsidRPr="00BC6428">
        <w:rPr>
          <w:b/>
          <w:bCs/>
          <w:i/>
          <w:iCs/>
        </w:rPr>
        <w:t xml:space="preserve">APIs </w:t>
      </w:r>
      <w:r w:rsidR="00F47592" w:rsidRPr="00BC6428">
        <w:rPr>
          <w:b/>
          <w:bCs/>
          <w:i/>
          <w:iCs/>
        </w:rPr>
        <w:t>inclu</w:t>
      </w:r>
      <w:r w:rsidR="00BD3F89" w:rsidRPr="00BC6428">
        <w:rPr>
          <w:b/>
          <w:bCs/>
          <w:i/>
          <w:iCs/>
        </w:rPr>
        <w:t xml:space="preserve">ding legacy CSI </w:t>
      </w:r>
      <w:r w:rsidR="00E51617" w:rsidRPr="00BC6428">
        <w:rPr>
          <w:b/>
          <w:bCs/>
          <w:i/>
          <w:iCs/>
        </w:rPr>
        <w:t xml:space="preserve">SOAP </w:t>
      </w:r>
      <w:r w:rsidR="000B6B3A" w:rsidRPr="00BC6428">
        <w:rPr>
          <w:b/>
          <w:bCs/>
          <w:i/>
          <w:iCs/>
        </w:rPr>
        <w:t>and</w:t>
      </w:r>
      <w:r w:rsidR="00E51617" w:rsidRPr="00BC6428">
        <w:rPr>
          <w:b/>
          <w:bCs/>
          <w:i/>
          <w:iCs/>
        </w:rPr>
        <w:t xml:space="preserve"> </w:t>
      </w:r>
      <w:r w:rsidR="007B4D55" w:rsidRPr="00BC6428">
        <w:rPr>
          <w:b/>
          <w:bCs/>
          <w:i/>
          <w:iCs/>
        </w:rPr>
        <w:t xml:space="preserve">REST based services will need to transition to this new ISWC Database REST API in advance of the go live of </w:t>
      </w:r>
      <w:r w:rsidR="00E83230" w:rsidRPr="00BC6428">
        <w:rPr>
          <w:b/>
          <w:bCs/>
          <w:i/>
          <w:iCs/>
        </w:rPr>
        <w:t>the new ISWC Database</w:t>
      </w:r>
      <w:r w:rsidR="00E83230" w:rsidRPr="00B054BD">
        <w:rPr>
          <w:i/>
          <w:iCs/>
        </w:rPr>
        <w:t xml:space="preserve">. </w:t>
      </w:r>
    </w:p>
    <w:p w14:paraId="2B99EC4C" w14:textId="7B27F47C" w:rsidR="00954D47" w:rsidRDefault="00954D47" w:rsidP="00463ECA">
      <w:pPr>
        <w:pStyle w:val="NormalIndent"/>
      </w:pPr>
    </w:p>
    <w:p w14:paraId="67DA41D0" w14:textId="3E65E953" w:rsidR="00874194" w:rsidRPr="004D0790" w:rsidRDefault="57AA40CB" w:rsidP="004D0790">
      <w:pPr>
        <w:pStyle w:val="Heading2"/>
      </w:pPr>
      <w:bookmarkStart w:id="60" w:name="_Toc1068938254"/>
      <w:r>
        <w:t>Getting Started</w:t>
      </w:r>
      <w:bookmarkEnd w:id="60"/>
    </w:p>
    <w:p w14:paraId="13A382C7" w14:textId="1528F863" w:rsidR="00415EFA" w:rsidRDefault="33F13724" w:rsidP="00874194">
      <w:pPr>
        <w:pStyle w:val="NormalIndent"/>
      </w:pPr>
      <w:r>
        <w:t>A</w:t>
      </w:r>
      <w:r w:rsidR="604CB9CE">
        <w:t xml:space="preserve"> developer </w:t>
      </w:r>
      <w:r>
        <w:t xml:space="preserve">web </w:t>
      </w:r>
      <w:r w:rsidR="604CB9CE">
        <w:t>portal</w:t>
      </w:r>
      <w:r w:rsidR="2B1CB4FE">
        <w:t xml:space="preserve"> is provided to manage the external interface of the ISWC Database REST API</w:t>
      </w:r>
      <w:r w:rsidR="604CB9CE">
        <w:t xml:space="preserve"> (test portal available at </w:t>
      </w:r>
      <w:hyperlink r:id="rId13">
        <w:r w:rsidR="52E03C99" w:rsidRPr="0338FA5F">
          <w:rPr>
            <w:rStyle w:val="Hyperlink"/>
          </w:rPr>
          <w:t>https://cisaciswcuat.developer.azure-api.net/</w:t>
        </w:r>
      </w:hyperlink>
      <w:r w:rsidR="604CB9CE">
        <w:t xml:space="preserve"> ).</w:t>
      </w:r>
      <w:r w:rsidR="492C7954">
        <w:t xml:space="preserve">  </w:t>
      </w:r>
    </w:p>
    <w:p w14:paraId="69FAB722" w14:textId="77777777" w:rsidR="00415EFA" w:rsidRDefault="00415EFA" w:rsidP="00874194">
      <w:pPr>
        <w:pStyle w:val="NormalIndent"/>
      </w:pPr>
    </w:p>
    <w:p w14:paraId="3B82D3D5" w14:textId="77777777" w:rsidR="00B047B9" w:rsidRDefault="008D771B" w:rsidP="00874194">
      <w:pPr>
        <w:pStyle w:val="NormalIndent"/>
      </w:pPr>
      <w:r>
        <w:t xml:space="preserve">This developer portal </w:t>
      </w:r>
      <w:r w:rsidR="00D234F6">
        <w:t xml:space="preserve">provides the documentation needed </w:t>
      </w:r>
      <w:r w:rsidR="00BF76EB">
        <w:t>to enable</w:t>
      </w:r>
      <w:r w:rsidR="00721C58">
        <w:t xml:space="preserve"> society/agency integration with the ISWC Database</w:t>
      </w:r>
      <w:r w:rsidR="00C92400">
        <w:t xml:space="preserve"> </w:t>
      </w:r>
      <w:r w:rsidR="00B12CDB">
        <w:t xml:space="preserve">through all supported integration methods, including the REST API.   </w:t>
      </w:r>
      <w:r w:rsidR="00E77920">
        <w:t xml:space="preserve">In </w:t>
      </w:r>
      <w:r w:rsidR="00303966">
        <w:t>addition,</w:t>
      </w:r>
      <w:r w:rsidR="00E77920">
        <w:t xml:space="preserve"> it </w:t>
      </w:r>
      <w:r w:rsidR="00B047B9">
        <w:t xml:space="preserve">provides: </w:t>
      </w:r>
    </w:p>
    <w:p w14:paraId="48F73EDC" w14:textId="77777777" w:rsidR="00B047B9" w:rsidRDefault="007407A3" w:rsidP="00B047B9">
      <w:pPr>
        <w:pStyle w:val="NormalIndent"/>
        <w:numPr>
          <w:ilvl w:val="0"/>
          <w:numId w:val="29"/>
        </w:numPr>
      </w:pPr>
      <w:r>
        <w:t>API subscription key</w:t>
      </w:r>
      <w:r w:rsidR="00B047B9">
        <w:t xml:space="preserve"> management</w:t>
      </w:r>
    </w:p>
    <w:p w14:paraId="644A9199" w14:textId="77777777" w:rsidR="006833CA" w:rsidRDefault="003D1FE1" w:rsidP="00B047B9">
      <w:pPr>
        <w:pStyle w:val="NormalIndent"/>
        <w:numPr>
          <w:ilvl w:val="0"/>
          <w:numId w:val="29"/>
        </w:numPr>
      </w:pPr>
      <w:r>
        <w:t xml:space="preserve">Interface for exploring the </w:t>
      </w:r>
      <w:r w:rsidR="003E4D8F">
        <w:t xml:space="preserve">API and </w:t>
      </w:r>
      <w:r w:rsidR="006833CA">
        <w:t>generating test transactions</w:t>
      </w:r>
      <w:r w:rsidR="00EF7AB4">
        <w:t xml:space="preserve"> </w:t>
      </w:r>
    </w:p>
    <w:p w14:paraId="688E265F" w14:textId="770E4C01" w:rsidR="007F1F4E" w:rsidRDefault="0018574B" w:rsidP="00B047B9">
      <w:pPr>
        <w:pStyle w:val="NormalIndent"/>
        <w:numPr>
          <w:ilvl w:val="0"/>
          <w:numId w:val="29"/>
        </w:numPr>
      </w:pPr>
      <w:r>
        <w:t xml:space="preserve">Sample code snippets </w:t>
      </w:r>
      <w:r w:rsidR="009B65A7">
        <w:t xml:space="preserve">in HTTP, Curl, C#, Java, JavaScript, PHP, Python, Ruby and Objective C </w:t>
      </w:r>
    </w:p>
    <w:p w14:paraId="78F9C7F0" w14:textId="21782CBD" w:rsidR="007F1F4E" w:rsidRDefault="007F1F4E" w:rsidP="00874194">
      <w:pPr>
        <w:pStyle w:val="NormalIndent"/>
      </w:pPr>
    </w:p>
    <w:p w14:paraId="1A590D87" w14:textId="7AE3B5BC" w:rsidR="007F1F4E" w:rsidRDefault="007F1F4E" w:rsidP="00874194">
      <w:pPr>
        <w:pStyle w:val="NormalIndent"/>
      </w:pPr>
      <w:r>
        <w:t xml:space="preserve">To </w:t>
      </w:r>
      <w:r w:rsidR="00A66035">
        <w:t xml:space="preserve">get </w:t>
      </w:r>
      <w:r w:rsidR="000E7FAC">
        <w:t>started do</w:t>
      </w:r>
      <w:r w:rsidR="005B68E7">
        <w:t xml:space="preserve"> the following:</w:t>
      </w:r>
    </w:p>
    <w:p w14:paraId="0CBFEC01" w14:textId="39CD9BD6" w:rsidR="005B68E7" w:rsidRDefault="005B68E7" w:rsidP="00874194">
      <w:pPr>
        <w:pStyle w:val="NormalIndent"/>
      </w:pPr>
    </w:p>
    <w:p w14:paraId="1FE0206F" w14:textId="4F7E7711" w:rsidR="005B68E7" w:rsidRDefault="5CBEA5AD" w:rsidP="005B68E7">
      <w:pPr>
        <w:pStyle w:val="NormalIndent"/>
        <w:numPr>
          <w:ilvl w:val="0"/>
          <w:numId w:val="30"/>
        </w:numPr>
      </w:pPr>
      <w:r>
        <w:t>Navigate to</w:t>
      </w:r>
      <w:r w:rsidR="306E062A">
        <w:t xml:space="preserve"> </w:t>
      </w:r>
      <w:hyperlink r:id="rId14">
        <w:r w:rsidR="306E062A" w:rsidRPr="0338FA5F">
          <w:rPr>
            <w:rStyle w:val="Hyperlink"/>
          </w:rPr>
          <w:t>https://cisaciswcuat.developer.azure-api.net/</w:t>
        </w:r>
      </w:hyperlink>
      <w:r>
        <w:t xml:space="preserve"> </w:t>
      </w:r>
      <w:r w:rsidR="63BF5B93">
        <w:t>and explore the available content:</w:t>
      </w:r>
    </w:p>
    <w:p w14:paraId="335F8CF1" w14:textId="2B26E79B" w:rsidR="00744FF1" w:rsidRDefault="00744FF1" w:rsidP="0338FA5F">
      <w:pPr>
        <w:pStyle w:val="NormalIndent"/>
      </w:pPr>
    </w:p>
    <w:p w14:paraId="3AA938C7" w14:textId="1EB3E16D" w:rsidR="00744FF1" w:rsidRDefault="00744FF1" w:rsidP="0338FA5F">
      <w:pPr>
        <w:pStyle w:val="NormalIndent"/>
      </w:pPr>
    </w:p>
    <w:p w14:paraId="436B2BE8" w14:textId="5DC9D857" w:rsidR="00744FF1" w:rsidRDefault="00744FF1" w:rsidP="0338FA5F">
      <w:pPr>
        <w:pStyle w:val="NormalIndent"/>
      </w:pPr>
    </w:p>
    <w:p w14:paraId="0D53EA86" w14:textId="027A4BAC" w:rsidR="00744FF1" w:rsidRDefault="00744FF1" w:rsidP="0338FA5F">
      <w:pPr>
        <w:pStyle w:val="NormalIndent"/>
      </w:pPr>
    </w:p>
    <w:p w14:paraId="0DC709C2" w14:textId="614C1BD2" w:rsidR="00744FF1" w:rsidRDefault="63A9D9CD" w:rsidP="0338FA5F">
      <w:pPr>
        <w:pStyle w:val="NormalIndent"/>
      </w:pPr>
      <w:r>
        <w:rPr>
          <w:noProof/>
        </w:rPr>
        <w:drawing>
          <wp:inline distT="0" distB="0" distL="0" distR="0" wp14:anchorId="55CEF5F3" wp14:editId="06F17834">
            <wp:extent cx="3774301" cy="2231918"/>
            <wp:effectExtent l="0" t="0" r="0" b="0"/>
            <wp:docPr id="1624990107" name="Picture 162499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74301" cy="2231918"/>
                    </a:xfrm>
                    <a:prstGeom prst="rect">
                      <a:avLst/>
                    </a:prstGeom>
                  </pic:spPr>
                </pic:pic>
              </a:graphicData>
            </a:graphic>
          </wp:inline>
        </w:drawing>
      </w:r>
    </w:p>
    <w:p w14:paraId="502BCD5D" w14:textId="77777777" w:rsidR="00784A70" w:rsidRDefault="00784A70" w:rsidP="00744FF1">
      <w:pPr>
        <w:pStyle w:val="NormalIndent"/>
        <w:ind w:left="1080"/>
      </w:pPr>
    </w:p>
    <w:p w14:paraId="3E3F97FA" w14:textId="77080AA1" w:rsidR="00744FF1" w:rsidRDefault="6A58332F" w:rsidP="005B68E7">
      <w:pPr>
        <w:pStyle w:val="NormalIndent"/>
        <w:numPr>
          <w:ilvl w:val="0"/>
          <w:numId w:val="30"/>
        </w:numPr>
      </w:pPr>
      <w:r>
        <w:t>“</w:t>
      </w:r>
      <w:r w:rsidR="42CE8429">
        <w:t>Sign</w:t>
      </w:r>
      <w:r>
        <w:t xml:space="preserve"> up” to gain </w:t>
      </w:r>
      <w:r w:rsidR="6FF9CBA8">
        <w:t xml:space="preserve">access to the API </w:t>
      </w:r>
      <w:r w:rsidR="3877EDF8">
        <w:t>in the test environment</w:t>
      </w:r>
    </w:p>
    <w:p w14:paraId="2A257509" w14:textId="787C38B0" w:rsidR="008074EE" w:rsidRDefault="44975700" w:rsidP="0338FA5F">
      <w:pPr>
        <w:pStyle w:val="NormalIndent"/>
        <w:ind w:left="1080"/>
        <w:jc w:val="both"/>
      </w:pPr>
      <w:r>
        <w:rPr>
          <w:noProof/>
        </w:rPr>
        <w:drawing>
          <wp:inline distT="0" distB="0" distL="0" distR="0" wp14:anchorId="4563E842" wp14:editId="72A033D5">
            <wp:extent cx="4087243" cy="2390775"/>
            <wp:effectExtent l="0" t="0" r="0" b="0"/>
            <wp:docPr id="1540696158" name="Picture 1540696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7243" cy="2390775"/>
                    </a:xfrm>
                    <a:prstGeom prst="rect">
                      <a:avLst/>
                    </a:prstGeom>
                  </pic:spPr>
                </pic:pic>
              </a:graphicData>
            </a:graphic>
          </wp:inline>
        </w:drawing>
      </w:r>
    </w:p>
    <w:p w14:paraId="340F034A" w14:textId="77777777" w:rsidR="0037673D" w:rsidRDefault="0037673D" w:rsidP="00744FF1">
      <w:pPr>
        <w:pStyle w:val="NormalIndent"/>
        <w:ind w:left="1080"/>
      </w:pPr>
    </w:p>
    <w:p w14:paraId="6CAAE937" w14:textId="2DE8A76C" w:rsidR="00D25BC5" w:rsidRDefault="0037673D" w:rsidP="00744FF1">
      <w:pPr>
        <w:pStyle w:val="NormalIndent"/>
        <w:ind w:left="1080"/>
      </w:pPr>
      <w:r>
        <w:t>Once you complete the “sign up” form you should receive an activation email</w:t>
      </w:r>
      <w:r w:rsidR="00A830D1">
        <w:t xml:space="preserve"> from </w:t>
      </w:r>
      <w:hyperlink r:id="rId17" w:history="1">
        <w:r w:rsidR="00F04A8B" w:rsidRPr="008355EA">
          <w:rPr>
            <w:rStyle w:val="Hyperlink"/>
          </w:rPr>
          <w:t>apimgmt-noreply@mail.windowsazure.com</w:t>
        </w:r>
      </w:hyperlink>
      <w:r w:rsidR="00F04A8B">
        <w:t xml:space="preserve"> </w:t>
      </w:r>
      <w:r w:rsidR="00D20BCC">
        <w:t xml:space="preserve">within </w:t>
      </w:r>
      <w:r w:rsidR="00F52624">
        <w:t>five minutes or so</w:t>
      </w:r>
      <w:r w:rsidR="00F3022C">
        <w:t xml:space="preserve">.  Click on the link on this email to activate your account and </w:t>
      </w:r>
      <w:r w:rsidR="00437998">
        <w:t xml:space="preserve">sign in. </w:t>
      </w:r>
    </w:p>
    <w:p w14:paraId="5A55CD95" w14:textId="77777777" w:rsidR="00A53BAF" w:rsidRDefault="00A53BAF" w:rsidP="00744FF1">
      <w:pPr>
        <w:pStyle w:val="NormalIndent"/>
        <w:ind w:left="1080"/>
      </w:pPr>
    </w:p>
    <w:p w14:paraId="6B2FC94D" w14:textId="464FE6F3" w:rsidR="00A53BAF" w:rsidRDefault="00A53BAF" w:rsidP="00744FF1">
      <w:pPr>
        <w:pStyle w:val="NormalIndent"/>
        <w:ind w:left="1080"/>
      </w:pPr>
      <w:r>
        <w:t>Note: If you need to register multiple users then repeat the</w:t>
      </w:r>
      <w:r w:rsidR="00E6207C">
        <w:t>se steps (1</w:t>
      </w:r>
      <w:r w:rsidR="004C2528">
        <w:t>-6</w:t>
      </w:r>
      <w:r w:rsidR="00871F5B">
        <w:t>)</w:t>
      </w:r>
      <w:r w:rsidR="007358D5">
        <w:t xml:space="preserve"> for each user. </w:t>
      </w:r>
    </w:p>
    <w:p w14:paraId="6E132C64" w14:textId="77777777" w:rsidR="00D25BC5" w:rsidRDefault="00D25BC5" w:rsidP="00744FF1">
      <w:pPr>
        <w:pStyle w:val="NormalIndent"/>
        <w:ind w:left="1080"/>
      </w:pPr>
    </w:p>
    <w:p w14:paraId="73400124" w14:textId="77777777" w:rsidR="00E54350" w:rsidRDefault="13ADDE07" w:rsidP="00D25BC5">
      <w:pPr>
        <w:pStyle w:val="NormalIndent"/>
        <w:numPr>
          <w:ilvl w:val="0"/>
          <w:numId w:val="30"/>
        </w:numPr>
      </w:pPr>
      <w:r>
        <w:t xml:space="preserve">Navigate to the “Products” page and </w:t>
      </w:r>
      <w:r w:rsidR="2A2DAE77">
        <w:t>select the “ISWC Agency API”</w:t>
      </w:r>
    </w:p>
    <w:p w14:paraId="5FCBC088" w14:textId="2F1EA5AB" w:rsidR="0037673D" w:rsidRDefault="3EAF717B" w:rsidP="00E54350">
      <w:pPr>
        <w:pStyle w:val="NormalIndent"/>
        <w:ind w:left="1080"/>
      </w:pPr>
      <w:r>
        <w:rPr>
          <w:noProof/>
        </w:rPr>
        <w:lastRenderedPageBreak/>
        <w:drawing>
          <wp:inline distT="0" distB="0" distL="0" distR="0" wp14:anchorId="6945A3D6" wp14:editId="10FA6FD0">
            <wp:extent cx="4067175" cy="2379037"/>
            <wp:effectExtent l="0" t="0" r="0" b="0"/>
            <wp:docPr id="1704744307" name="Picture 170474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7175" cy="2379037"/>
                    </a:xfrm>
                    <a:prstGeom prst="rect">
                      <a:avLst/>
                    </a:prstGeom>
                  </pic:spPr>
                </pic:pic>
              </a:graphicData>
            </a:graphic>
          </wp:inline>
        </w:drawing>
      </w:r>
    </w:p>
    <w:p w14:paraId="07D3C6D2" w14:textId="31DD39D0" w:rsidR="0037673D" w:rsidRDefault="0037673D" w:rsidP="00744FF1">
      <w:pPr>
        <w:pStyle w:val="NormalIndent"/>
        <w:ind w:left="1080"/>
      </w:pPr>
    </w:p>
    <w:p w14:paraId="7671E236" w14:textId="77777777" w:rsidR="001F7175" w:rsidRDefault="001F7175" w:rsidP="001F7175">
      <w:pPr>
        <w:pStyle w:val="NormalIndent"/>
        <w:ind w:left="1080"/>
      </w:pPr>
    </w:p>
    <w:p w14:paraId="0A001DF8" w14:textId="1B4839F4" w:rsidR="001F7175" w:rsidRDefault="001F7175" w:rsidP="001F7175">
      <w:pPr>
        <w:pStyle w:val="NormalIndent"/>
        <w:numPr>
          <w:ilvl w:val="0"/>
          <w:numId w:val="30"/>
        </w:numPr>
      </w:pPr>
      <w:r>
        <w:t>Enter a subscription name and press “Subscribe”</w:t>
      </w:r>
    </w:p>
    <w:p w14:paraId="0EFFA0B4" w14:textId="5E8A3BA8" w:rsidR="001F7175" w:rsidRDefault="23E49E30" w:rsidP="00744FF1">
      <w:pPr>
        <w:pStyle w:val="NormalIndent"/>
        <w:ind w:left="1080"/>
      </w:pPr>
      <w:r>
        <w:t xml:space="preserve">Your subscription name should include </w:t>
      </w:r>
      <w:r w:rsidR="190948D9">
        <w:t>your society name.  E.G. “</w:t>
      </w:r>
      <w:r w:rsidR="44C8230C">
        <w:t>BMI</w:t>
      </w:r>
      <w:r w:rsidR="190948D9">
        <w:t xml:space="preserve"> ISWC Subscription”</w:t>
      </w:r>
    </w:p>
    <w:p w14:paraId="781F9470" w14:textId="29D8A6DD" w:rsidR="00DB70A9" w:rsidRDefault="2452CEB9" w:rsidP="00744FF1">
      <w:pPr>
        <w:pStyle w:val="NormalIndent"/>
        <w:ind w:left="1080"/>
      </w:pPr>
      <w:r>
        <w:rPr>
          <w:noProof/>
        </w:rPr>
        <w:drawing>
          <wp:inline distT="0" distB="0" distL="0" distR="0" wp14:anchorId="79ECAE06" wp14:editId="7299CA7F">
            <wp:extent cx="4219575" cy="2474943"/>
            <wp:effectExtent l="0" t="0" r="0" b="0"/>
            <wp:docPr id="1313909194" name="Picture 1313909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19575" cy="2474943"/>
                    </a:xfrm>
                    <a:prstGeom prst="rect">
                      <a:avLst/>
                    </a:prstGeom>
                  </pic:spPr>
                </pic:pic>
              </a:graphicData>
            </a:graphic>
          </wp:inline>
        </w:drawing>
      </w:r>
    </w:p>
    <w:p w14:paraId="61AA8B25" w14:textId="77777777" w:rsidR="007F1F4E" w:rsidRDefault="007F1F4E" w:rsidP="00874194">
      <w:pPr>
        <w:pStyle w:val="NormalIndent"/>
      </w:pPr>
    </w:p>
    <w:p w14:paraId="3B1BB236" w14:textId="26F9B343" w:rsidR="00874194" w:rsidRDefault="497AC029" w:rsidP="0338FA5F">
      <w:pPr>
        <w:pStyle w:val="NormalIndent"/>
        <w:numPr>
          <w:ilvl w:val="0"/>
          <w:numId w:val="30"/>
        </w:numPr>
      </w:pPr>
      <w:r>
        <w:t>Your subscription details,</w:t>
      </w:r>
      <w:r w:rsidR="6D6BDF86">
        <w:t xml:space="preserve"> will be shown</w:t>
      </w:r>
      <w:r w:rsidR="604CB9CE">
        <w:t xml:space="preserve"> </w:t>
      </w:r>
    </w:p>
    <w:p w14:paraId="0934F32E" w14:textId="06210AEC" w:rsidR="00AB7822" w:rsidRDefault="00387606" w:rsidP="002B0F81">
      <w:pPr>
        <w:pStyle w:val="NormalIndent"/>
        <w:ind w:left="1080"/>
      </w:pPr>
      <w:r>
        <w:t>At this point you should receive an</w:t>
      </w:r>
      <w:r w:rsidR="00C63E64">
        <w:t xml:space="preserve">other </w:t>
      </w:r>
      <w:r>
        <w:t xml:space="preserve">email from </w:t>
      </w:r>
      <w:hyperlink r:id="rId20" w:history="1">
        <w:r w:rsidRPr="008355EA">
          <w:rPr>
            <w:rStyle w:val="Hyperlink"/>
          </w:rPr>
          <w:t>apimgmt-noreply@mail.windowsazure.com</w:t>
        </w:r>
      </w:hyperlink>
      <w:r w:rsidR="00C63E64">
        <w:t xml:space="preserve"> indicating that your subscription request requires approval</w:t>
      </w:r>
      <w:r>
        <w:t xml:space="preserve">. </w:t>
      </w:r>
      <w:r w:rsidR="002422F6">
        <w:t xml:space="preserve"> </w:t>
      </w:r>
      <w:r w:rsidR="009A5047">
        <w:t>You should allow</w:t>
      </w:r>
      <w:r w:rsidR="0072600B">
        <w:t xml:space="preserve"> up to two working days </w:t>
      </w:r>
      <w:r w:rsidR="00CD1DC1">
        <w:t xml:space="preserve">for your subscription </w:t>
      </w:r>
      <w:r w:rsidR="0072600B">
        <w:t xml:space="preserve">to </w:t>
      </w:r>
      <w:r w:rsidR="00F71095">
        <w:t xml:space="preserve">be </w:t>
      </w:r>
      <w:r w:rsidR="0072600B">
        <w:t>approv</w:t>
      </w:r>
      <w:r w:rsidR="00F71095">
        <w:t xml:space="preserve">ed. </w:t>
      </w:r>
      <w:r w:rsidR="00F30B8F">
        <w:t>As part of the CISAC approval process</w:t>
      </w:r>
      <w:r w:rsidR="006B3865">
        <w:t xml:space="preserve">, the </w:t>
      </w:r>
      <w:r w:rsidR="00093D61">
        <w:t xml:space="preserve">primary </w:t>
      </w:r>
      <w:r w:rsidR="00487733">
        <w:t xml:space="preserve">CISAC contact within your </w:t>
      </w:r>
      <w:r w:rsidR="00A01931">
        <w:t>A</w:t>
      </w:r>
      <w:r w:rsidR="00093D61">
        <w:t>gency</w:t>
      </w:r>
      <w:r w:rsidR="00A01931">
        <w:t>/S</w:t>
      </w:r>
      <w:r w:rsidR="006B3865">
        <w:t xml:space="preserve">ociety </w:t>
      </w:r>
      <w:r w:rsidR="00487733">
        <w:t xml:space="preserve">will be informed </w:t>
      </w:r>
      <w:r w:rsidR="005B6028">
        <w:t xml:space="preserve">of the request. </w:t>
      </w:r>
      <w:r w:rsidR="00A01931">
        <w:t xml:space="preserve"> </w:t>
      </w:r>
      <w:r w:rsidR="00F71095">
        <w:t xml:space="preserve"> </w:t>
      </w:r>
    </w:p>
    <w:p w14:paraId="3CACB8D5" w14:textId="493B8697" w:rsidR="0097749D" w:rsidRDefault="0097749D" w:rsidP="002B0F81">
      <w:pPr>
        <w:pStyle w:val="NormalIndent"/>
        <w:ind w:left="1080"/>
      </w:pPr>
    </w:p>
    <w:p w14:paraId="0BA72613" w14:textId="7E242E8B" w:rsidR="0097749D" w:rsidRDefault="007A6490" w:rsidP="0097749D">
      <w:pPr>
        <w:pStyle w:val="NormalIndent"/>
        <w:numPr>
          <w:ilvl w:val="0"/>
          <w:numId w:val="30"/>
        </w:numPr>
      </w:pPr>
      <w:r>
        <w:t>Try out the API</w:t>
      </w:r>
    </w:p>
    <w:p w14:paraId="46DB21DF" w14:textId="0462EF94" w:rsidR="00874194" w:rsidRDefault="007A6490" w:rsidP="007A6490">
      <w:pPr>
        <w:pStyle w:val="NormalIndent"/>
        <w:ind w:left="1080"/>
      </w:pPr>
      <w:r>
        <w:lastRenderedPageBreak/>
        <w:t xml:space="preserve">Once you receive </w:t>
      </w:r>
      <w:r w:rsidR="00A93D63">
        <w:t xml:space="preserve">an email from </w:t>
      </w:r>
      <w:hyperlink r:id="rId21" w:history="1">
        <w:r w:rsidR="00A93D63" w:rsidRPr="008355EA">
          <w:rPr>
            <w:rStyle w:val="Hyperlink"/>
          </w:rPr>
          <w:t>apimgmt-noreply@mail.windowsazure.com</w:t>
        </w:r>
      </w:hyperlink>
      <w:r w:rsidR="00A93D63">
        <w:t xml:space="preserve"> indicating that your subscription has been approved you can log into the developer portal and test out </w:t>
      </w:r>
      <w:r w:rsidR="007752A1">
        <w:t xml:space="preserve">the API directly.   The following walks through a simple </w:t>
      </w:r>
      <w:r w:rsidR="000B020B">
        <w:t>submission scenario:</w:t>
      </w:r>
    </w:p>
    <w:p w14:paraId="628DC267" w14:textId="7E572D6B" w:rsidR="000B020B" w:rsidRDefault="000B020B" w:rsidP="007A6490">
      <w:pPr>
        <w:pStyle w:val="NormalIndent"/>
        <w:ind w:left="1080"/>
      </w:pPr>
    </w:p>
    <w:p w14:paraId="717669DD" w14:textId="0D9F40EC" w:rsidR="00E770CF" w:rsidRDefault="13AA3FEF" w:rsidP="00F15221">
      <w:pPr>
        <w:pStyle w:val="NormalIndent"/>
        <w:numPr>
          <w:ilvl w:val="1"/>
          <w:numId w:val="30"/>
        </w:numPr>
      </w:pPr>
      <w:r>
        <w:t>Navigate to the API</w:t>
      </w:r>
      <w:r w:rsidR="60BB8507">
        <w:t xml:space="preserve"> and click on the “ISWC Database Agency REST API”</w:t>
      </w:r>
    </w:p>
    <w:p w14:paraId="1AC834D3" w14:textId="75F8F51B" w:rsidR="00F15221" w:rsidRDefault="6F08853E" w:rsidP="00F15221">
      <w:pPr>
        <w:pStyle w:val="NormalIndent"/>
        <w:ind w:left="1080"/>
      </w:pPr>
      <w:r>
        <w:rPr>
          <w:noProof/>
        </w:rPr>
        <w:drawing>
          <wp:inline distT="0" distB="0" distL="0" distR="0" wp14:anchorId="63E346D1" wp14:editId="44FE80A3">
            <wp:extent cx="4539343" cy="2647950"/>
            <wp:effectExtent l="0" t="0" r="0" b="0"/>
            <wp:docPr id="513945033" name="Picture 513945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9343" cy="2647950"/>
                    </a:xfrm>
                    <a:prstGeom prst="rect">
                      <a:avLst/>
                    </a:prstGeom>
                  </pic:spPr>
                </pic:pic>
              </a:graphicData>
            </a:graphic>
          </wp:inline>
        </w:drawing>
      </w:r>
    </w:p>
    <w:p w14:paraId="0F9C8D42" w14:textId="03E3E596" w:rsidR="00775D0D" w:rsidRDefault="00775D0D" w:rsidP="00F15221">
      <w:pPr>
        <w:pStyle w:val="NormalIndent"/>
        <w:ind w:left="1080"/>
      </w:pPr>
    </w:p>
    <w:p w14:paraId="58EB5F57" w14:textId="2AA259CB" w:rsidR="00775D0D" w:rsidRDefault="1B730909" w:rsidP="00CD5251">
      <w:pPr>
        <w:pStyle w:val="NormalIndent"/>
        <w:numPr>
          <w:ilvl w:val="1"/>
          <w:numId w:val="30"/>
        </w:numPr>
      </w:pPr>
      <w:r>
        <w:t>Group the API</w:t>
      </w:r>
      <w:r w:rsidR="1D6A4E94">
        <w:t xml:space="preserve"> operations</w:t>
      </w:r>
      <w:r>
        <w:t xml:space="preserve"> by Tag to focus on the relevant</w:t>
      </w:r>
      <w:r w:rsidR="4074D880">
        <w:t xml:space="preserve"> ones</w:t>
      </w:r>
      <w:r>
        <w:t xml:space="preserve"> </w:t>
      </w:r>
    </w:p>
    <w:p w14:paraId="3D9C2774" w14:textId="274F0D54" w:rsidR="00CD5251" w:rsidRDefault="58C21071" w:rsidP="00CD5251">
      <w:pPr>
        <w:pStyle w:val="NormalIndent"/>
        <w:ind w:left="1080"/>
      </w:pPr>
      <w:r>
        <w:rPr>
          <w:noProof/>
        </w:rPr>
        <w:drawing>
          <wp:inline distT="0" distB="0" distL="0" distR="0" wp14:anchorId="2AB07CB9" wp14:editId="48F39DEE">
            <wp:extent cx="4591050" cy="2707542"/>
            <wp:effectExtent l="0" t="0" r="0" b="0"/>
            <wp:docPr id="88127471" name="Picture 88127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1050" cy="2707542"/>
                    </a:xfrm>
                    <a:prstGeom prst="rect">
                      <a:avLst/>
                    </a:prstGeom>
                  </pic:spPr>
                </pic:pic>
              </a:graphicData>
            </a:graphic>
          </wp:inline>
        </w:drawing>
      </w:r>
    </w:p>
    <w:p w14:paraId="2C49276D" w14:textId="0D7A3E58" w:rsidR="00B04D79" w:rsidRDefault="00B04D79" w:rsidP="00CD5251">
      <w:pPr>
        <w:pStyle w:val="NormalIndent"/>
        <w:ind w:left="1080"/>
      </w:pPr>
    </w:p>
    <w:p w14:paraId="25B65CDC" w14:textId="3CEEDC9E" w:rsidR="00B04D79" w:rsidRDefault="00B04D79" w:rsidP="00CD5251">
      <w:pPr>
        <w:pStyle w:val="NormalIndent"/>
        <w:ind w:left="1080"/>
      </w:pPr>
      <w:r>
        <w:t xml:space="preserve">6.3 </w:t>
      </w:r>
      <w:r w:rsidR="00044711">
        <w:t>Select the “Add a new ISWC submission to the database” operation</w:t>
      </w:r>
    </w:p>
    <w:p w14:paraId="32926800" w14:textId="10E6A79A" w:rsidR="00044711" w:rsidRDefault="326F0D0D" w:rsidP="00CD5251">
      <w:pPr>
        <w:pStyle w:val="NormalIndent"/>
        <w:ind w:left="1080"/>
      </w:pPr>
      <w:r>
        <w:lastRenderedPageBreak/>
        <w:t xml:space="preserve">Review the </w:t>
      </w:r>
      <w:r w:rsidR="350D014C">
        <w:t>expected request and response information</w:t>
      </w:r>
      <w:r w:rsidR="3B31B679">
        <w:t xml:space="preserve">.  Download the API definition (by selecting the API definition </w:t>
      </w:r>
      <w:r w:rsidR="4326A3A5">
        <w:t xml:space="preserve">drop down </w:t>
      </w:r>
      <w:r w:rsidR="5389D446">
        <w:t>and</w:t>
      </w:r>
      <w:r w:rsidR="685FECD6">
        <w:t xml:space="preserve"> </w:t>
      </w:r>
      <w:r w:rsidR="5389D446">
        <w:t>selecting your format of choice</w:t>
      </w:r>
      <w:r w:rsidR="72C1DE49">
        <w:t>) if required.  T</w:t>
      </w:r>
      <w:r w:rsidR="685FECD6">
        <w:t>hen select the “Try it” option</w:t>
      </w:r>
      <w:r w:rsidR="72C1DE49">
        <w:t xml:space="preserve"> to create your first ISWC database submission:</w:t>
      </w:r>
    </w:p>
    <w:p w14:paraId="6A333F92" w14:textId="21DA7AE7" w:rsidR="005E24A2" w:rsidRDefault="65869E5E" w:rsidP="00CD5251">
      <w:pPr>
        <w:pStyle w:val="NormalIndent"/>
        <w:ind w:left="1080"/>
      </w:pPr>
      <w:r>
        <w:rPr>
          <w:noProof/>
        </w:rPr>
        <w:drawing>
          <wp:inline distT="0" distB="0" distL="0" distR="0" wp14:anchorId="21A6D22C" wp14:editId="34840D01">
            <wp:extent cx="4705764" cy="2775194"/>
            <wp:effectExtent l="0" t="0" r="0" b="0"/>
            <wp:docPr id="1264209499" name="Picture 1264209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5764" cy="2775194"/>
                    </a:xfrm>
                    <a:prstGeom prst="rect">
                      <a:avLst/>
                    </a:prstGeom>
                  </pic:spPr>
                </pic:pic>
              </a:graphicData>
            </a:graphic>
          </wp:inline>
        </w:drawing>
      </w:r>
    </w:p>
    <w:p w14:paraId="1C1484F9" w14:textId="3458F057" w:rsidR="005F03B4" w:rsidRDefault="005F03B4" w:rsidP="00CD5251">
      <w:pPr>
        <w:pStyle w:val="NormalIndent"/>
        <w:ind w:left="1080"/>
      </w:pPr>
    </w:p>
    <w:p w14:paraId="156A18DA" w14:textId="6C200A2F" w:rsidR="008E26BE" w:rsidRDefault="00FD025A" w:rsidP="008E26BE">
      <w:pPr>
        <w:pStyle w:val="NormalIndent"/>
        <w:numPr>
          <w:ilvl w:val="1"/>
          <w:numId w:val="30"/>
        </w:numPr>
      </w:pPr>
      <w:r>
        <w:t>P</w:t>
      </w:r>
      <w:r w:rsidR="007E3BC0">
        <w:t>o</w:t>
      </w:r>
      <w:r w:rsidR="00312FEA">
        <w:t>st</w:t>
      </w:r>
      <w:r>
        <w:t xml:space="preserve"> a simple work submission</w:t>
      </w:r>
      <w:r w:rsidR="00312FEA">
        <w:t xml:space="preserve"> JSON into the Body</w:t>
      </w:r>
    </w:p>
    <w:p w14:paraId="6B1DDD5B" w14:textId="77777777" w:rsidR="00E465BF" w:rsidRDefault="008E26BE" w:rsidP="008E26BE">
      <w:pPr>
        <w:pStyle w:val="NormalIndent"/>
        <w:ind w:left="1080"/>
      </w:pPr>
      <w:r>
        <w:t>Note: The</w:t>
      </w:r>
      <w:r w:rsidR="00470B13">
        <w:t xml:space="preserve"> following is provided as an example.   You should replace the </w:t>
      </w:r>
      <w:r w:rsidR="00B111A2">
        <w:t>agency, sourcedb, workcode</w:t>
      </w:r>
      <w:r w:rsidR="00803CAD">
        <w:t xml:space="preserve">, originalTitle and </w:t>
      </w:r>
      <w:r w:rsidR="007671A3">
        <w:t xml:space="preserve">interestedParties/nameNumber values </w:t>
      </w:r>
      <w:r w:rsidR="00564F87">
        <w:t>to reflect your Agency</w:t>
      </w:r>
      <w:r w:rsidR="00E465BF">
        <w:t>/Society.</w:t>
      </w:r>
    </w:p>
    <w:p w14:paraId="19343124"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p>
    <w:p w14:paraId="024DEF26"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"agency"</w:t>
      </w:r>
      <w:r w:rsidRPr="00197A78">
        <w:rPr>
          <w:rFonts w:ascii="Consolas" w:eastAsia="Times New Roman" w:hAnsi="Consolas"/>
          <w:color w:val="D4D4D4"/>
          <w:szCs w:val="21"/>
          <w:lang w:val="en-IE" w:eastAsia="en-IE"/>
        </w:rPr>
        <w:t>: </w:t>
      </w:r>
      <w:r w:rsidRPr="00197A78">
        <w:rPr>
          <w:rFonts w:ascii="Consolas" w:eastAsia="Times New Roman" w:hAnsi="Consolas"/>
          <w:color w:val="CE9178"/>
          <w:szCs w:val="21"/>
          <w:lang w:val="en-IE" w:eastAsia="en-IE"/>
        </w:rPr>
        <w:t>"128"</w:t>
      </w:r>
      <w:r w:rsidRPr="00197A78">
        <w:rPr>
          <w:rFonts w:ascii="Consolas" w:eastAsia="Times New Roman" w:hAnsi="Consolas"/>
          <w:color w:val="D4D4D4"/>
          <w:szCs w:val="21"/>
          <w:lang w:val="en-IE" w:eastAsia="en-IE"/>
        </w:rPr>
        <w:t>,</w:t>
      </w:r>
    </w:p>
    <w:p w14:paraId="02DC39B5"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"sourcedb"</w:t>
      </w:r>
      <w:r w:rsidRPr="00197A78">
        <w:rPr>
          <w:rFonts w:ascii="Consolas" w:eastAsia="Times New Roman" w:hAnsi="Consolas"/>
          <w:color w:val="D4D4D4"/>
          <w:szCs w:val="21"/>
          <w:lang w:val="en-IE" w:eastAsia="en-IE"/>
        </w:rPr>
        <w:t>: </w:t>
      </w:r>
      <w:r w:rsidRPr="00197A78">
        <w:rPr>
          <w:rFonts w:ascii="Consolas" w:eastAsia="Times New Roman" w:hAnsi="Consolas"/>
          <w:color w:val="B5CEA8"/>
          <w:szCs w:val="21"/>
          <w:lang w:val="en-IE" w:eastAsia="en-IE"/>
        </w:rPr>
        <w:t>128</w:t>
      </w:r>
      <w:r w:rsidRPr="00197A78">
        <w:rPr>
          <w:rFonts w:ascii="Consolas" w:eastAsia="Times New Roman" w:hAnsi="Consolas"/>
          <w:color w:val="D4D4D4"/>
          <w:szCs w:val="21"/>
          <w:lang w:val="en-IE" w:eastAsia="en-IE"/>
        </w:rPr>
        <w:t>,  </w:t>
      </w:r>
    </w:p>
    <w:p w14:paraId="559E915F"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"workcode"</w:t>
      </w:r>
      <w:r w:rsidRPr="00197A78">
        <w:rPr>
          <w:rFonts w:ascii="Consolas" w:eastAsia="Times New Roman" w:hAnsi="Consolas"/>
          <w:color w:val="D4D4D4"/>
          <w:szCs w:val="21"/>
          <w:lang w:val="en-IE" w:eastAsia="en-IE"/>
        </w:rPr>
        <w:t>: </w:t>
      </w:r>
      <w:r w:rsidRPr="00197A78">
        <w:rPr>
          <w:rFonts w:ascii="Consolas" w:eastAsia="Times New Roman" w:hAnsi="Consolas"/>
          <w:color w:val="CE9178"/>
          <w:szCs w:val="21"/>
          <w:lang w:val="en-IE" w:eastAsia="en-IE"/>
        </w:rPr>
        <w:t>"R31000011"</w:t>
      </w:r>
      <w:r w:rsidRPr="00197A78">
        <w:rPr>
          <w:rFonts w:ascii="Consolas" w:eastAsia="Times New Roman" w:hAnsi="Consolas"/>
          <w:color w:val="D4D4D4"/>
          <w:szCs w:val="21"/>
          <w:lang w:val="en-IE" w:eastAsia="en-IE"/>
        </w:rPr>
        <w:t>,  </w:t>
      </w:r>
    </w:p>
    <w:p w14:paraId="3F3BD854"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"category"</w:t>
      </w:r>
      <w:r w:rsidRPr="00197A78">
        <w:rPr>
          <w:rFonts w:ascii="Consolas" w:eastAsia="Times New Roman" w:hAnsi="Consolas"/>
          <w:color w:val="D4D4D4"/>
          <w:szCs w:val="21"/>
          <w:lang w:val="en-IE" w:eastAsia="en-IE"/>
        </w:rPr>
        <w:t>: </w:t>
      </w:r>
      <w:r w:rsidRPr="00197A78">
        <w:rPr>
          <w:rFonts w:ascii="Consolas" w:eastAsia="Times New Roman" w:hAnsi="Consolas"/>
          <w:color w:val="CE9178"/>
          <w:szCs w:val="21"/>
          <w:lang w:val="en-IE" w:eastAsia="en-IE"/>
        </w:rPr>
        <w:t>"DOM"</w:t>
      </w:r>
      <w:r w:rsidRPr="00197A78">
        <w:rPr>
          <w:rFonts w:ascii="Consolas" w:eastAsia="Times New Roman" w:hAnsi="Consolas"/>
          <w:color w:val="D4D4D4"/>
          <w:szCs w:val="21"/>
          <w:lang w:val="en-IE" w:eastAsia="en-IE"/>
        </w:rPr>
        <w:t>,  </w:t>
      </w:r>
    </w:p>
    <w:p w14:paraId="1CBA1C58"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"originalTitle"</w:t>
      </w:r>
      <w:r w:rsidRPr="00197A78">
        <w:rPr>
          <w:rFonts w:ascii="Consolas" w:eastAsia="Times New Roman" w:hAnsi="Consolas"/>
          <w:color w:val="D4D4D4"/>
          <w:szCs w:val="21"/>
          <w:lang w:val="en-IE" w:eastAsia="en-IE"/>
        </w:rPr>
        <w:t>: </w:t>
      </w:r>
      <w:r w:rsidRPr="00197A78">
        <w:rPr>
          <w:rFonts w:ascii="Consolas" w:eastAsia="Times New Roman" w:hAnsi="Consolas"/>
          <w:color w:val="CE9178"/>
          <w:szCs w:val="21"/>
          <w:lang w:val="en-IE" w:eastAsia="en-IE"/>
        </w:rPr>
        <w:t>"John C Whole other test work"</w:t>
      </w:r>
      <w:r w:rsidRPr="00197A78">
        <w:rPr>
          <w:rFonts w:ascii="Consolas" w:eastAsia="Times New Roman" w:hAnsi="Consolas"/>
          <w:color w:val="D4D4D4"/>
          <w:szCs w:val="21"/>
          <w:lang w:val="en-IE" w:eastAsia="en-IE"/>
        </w:rPr>
        <w:t>,</w:t>
      </w:r>
    </w:p>
    <w:p w14:paraId="2ADE13DE" w14:textId="77777777" w:rsidR="00197A78" w:rsidRPr="00197A78" w:rsidRDefault="00197A78" w:rsidP="260598C2">
      <w:pPr>
        <w:shd w:val="clear" w:color="auto" w:fill="1E1E1E"/>
        <w:spacing w:before="0" w:line="285" w:lineRule="atLeast"/>
        <w:ind w:left="1080"/>
        <w:rPr>
          <w:rFonts w:ascii="Consolas" w:eastAsia="Times New Roman" w:hAnsi="Consolas"/>
          <w:color w:val="D4D4D4"/>
          <w:lang w:eastAsia="en-IE"/>
        </w:rPr>
      </w:pPr>
      <w:r w:rsidRPr="260598C2">
        <w:rPr>
          <w:rFonts w:ascii="Consolas" w:eastAsia="Times New Roman" w:hAnsi="Consolas"/>
          <w:color w:val="D4D4D4"/>
          <w:lang w:eastAsia="en-IE"/>
        </w:rPr>
        <w:t>  </w:t>
      </w:r>
      <w:r w:rsidRPr="260598C2">
        <w:rPr>
          <w:rFonts w:ascii="Consolas" w:eastAsia="Times New Roman" w:hAnsi="Consolas"/>
          <w:color w:val="9CDCFE"/>
          <w:lang w:eastAsia="en-IE"/>
        </w:rPr>
        <w:t>"interestedParties"</w:t>
      </w:r>
      <w:r w:rsidRPr="260598C2">
        <w:rPr>
          <w:rFonts w:ascii="Consolas" w:eastAsia="Times New Roman" w:hAnsi="Consolas"/>
          <w:color w:val="D4D4D4"/>
          <w:lang w:eastAsia="en-IE"/>
        </w:rPr>
        <w:t>:  [</w:t>
      </w:r>
    </w:p>
    <w:p w14:paraId="24ACF275"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    </w:t>
      </w:r>
    </w:p>
    <w:p w14:paraId="19DE3EEF"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"nameNumber"</w:t>
      </w:r>
      <w:r w:rsidRPr="00197A78">
        <w:rPr>
          <w:rFonts w:ascii="Consolas" w:eastAsia="Times New Roman" w:hAnsi="Consolas"/>
          <w:color w:val="D4D4D4"/>
          <w:szCs w:val="21"/>
          <w:lang w:val="en-IE" w:eastAsia="en-IE"/>
        </w:rPr>
        <w:t>: </w:t>
      </w:r>
      <w:r w:rsidRPr="00197A78">
        <w:rPr>
          <w:rFonts w:ascii="Consolas" w:eastAsia="Times New Roman" w:hAnsi="Consolas"/>
          <w:color w:val="B5CEA8"/>
          <w:szCs w:val="21"/>
          <w:lang w:val="en-IE" w:eastAsia="en-IE"/>
        </w:rPr>
        <w:t>458930030</w:t>
      </w:r>
      <w:r w:rsidRPr="00197A78">
        <w:rPr>
          <w:rFonts w:ascii="Consolas" w:eastAsia="Times New Roman" w:hAnsi="Consolas"/>
          <w:color w:val="D4D4D4"/>
          <w:szCs w:val="21"/>
          <w:lang w:val="en-IE" w:eastAsia="en-IE"/>
        </w:rPr>
        <w:t>,</w:t>
      </w:r>
    </w:p>
    <w:p w14:paraId="7E2114C9"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"role"</w:t>
      </w:r>
      <w:r w:rsidRPr="00197A78">
        <w:rPr>
          <w:rFonts w:ascii="Consolas" w:eastAsia="Times New Roman" w:hAnsi="Consolas"/>
          <w:color w:val="D4D4D4"/>
          <w:szCs w:val="21"/>
          <w:lang w:val="en-IE" w:eastAsia="en-IE"/>
        </w:rPr>
        <w:t>: </w:t>
      </w:r>
      <w:r w:rsidRPr="00197A78">
        <w:rPr>
          <w:rFonts w:ascii="Consolas" w:eastAsia="Times New Roman" w:hAnsi="Consolas"/>
          <w:color w:val="CE9178"/>
          <w:szCs w:val="21"/>
          <w:lang w:val="en-IE" w:eastAsia="en-IE"/>
        </w:rPr>
        <w:t>"C"</w:t>
      </w:r>
      <w:r w:rsidRPr="00197A78">
        <w:rPr>
          <w:rFonts w:ascii="Consolas" w:eastAsia="Times New Roman" w:hAnsi="Consolas"/>
          <w:color w:val="D4D4D4"/>
          <w:szCs w:val="21"/>
          <w:lang w:val="en-IE" w:eastAsia="en-IE"/>
        </w:rPr>
        <w:t>  </w:t>
      </w:r>
    </w:p>
    <w:p w14:paraId="56276B8A"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 </w:t>
      </w:r>
    </w:p>
    <w:p w14:paraId="4155652C"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    </w:t>
      </w:r>
    </w:p>
    <w:p w14:paraId="0417333D"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"nameNumber"</w:t>
      </w:r>
      <w:r w:rsidRPr="00197A78">
        <w:rPr>
          <w:rFonts w:ascii="Consolas" w:eastAsia="Times New Roman" w:hAnsi="Consolas"/>
          <w:color w:val="D4D4D4"/>
          <w:szCs w:val="21"/>
          <w:lang w:val="en-IE" w:eastAsia="en-IE"/>
        </w:rPr>
        <w:t>: </w:t>
      </w:r>
      <w:r w:rsidRPr="00197A78">
        <w:rPr>
          <w:rFonts w:ascii="Consolas" w:eastAsia="Times New Roman" w:hAnsi="Consolas"/>
          <w:color w:val="B5CEA8"/>
          <w:szCs w:val="21"/>
          <w:lang w:val="en-IE" w:eastAsia="en-IE"/>
        </w:rPr>
        <w:t>734812541</w:t>
      </w:r>
      <w:r w:rsidRPr="00197A78">
        <w:rPr>
          <w:rFonts w:ascii="Consolas" w:eastAsia="Times New Roman" w:hAnsi="Consolas"/>
          <w:color w:val="D4D4D4"/>
          <w:szCs w:val="21"/>
          <w:lang w:val="en-IE" w:eastAsia="en-IE"/>
        </w:rPr>
        <w:t>,    </w:t>
      </w:r>
    </w:p>
    <w:p w14:paraId="09154E01"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r w:rsidRPr="00197A78">
        <w:rPr>
          <w:rFonts w:ascii="Consolas" w:eastAsia="Times New Roman" w:hAnsi="Consolas"/>
          <w:color w:val="9CDCFE"/>
          <w:szCs w:val="21"/>
          <w:lang w:val="en-IE" w:eastAsia="en-IE"/>
        </w:rPr>
        <w:t>"role"</w:t>
      </w:r>
      <w:r w:rsidRPr="00197A78">
        <w:rPr>
          <w:rFonts w:ascii="Consolas" w:eastAsia="Times New Roman" w:hAnsi="Consolas"/>
          <w:color w:val="D4D4D4"/>
          <w:szCs w:val="21"/>
          <w:lang w:val="en-IE" w:eastAsia="en-IE"/>
        </w:rPr>
        <w:t>: </w:t>
      </w:r>
      <w:r w:rsidRPr="00197A78">
        <w:rPr>
          <w:rFonts w:ascii="Consolas" w:eastAsia="Times New Roman" w:hAnsi="Consolas"/>
          <w:color w:val="CE9178"/>
          <w:szCs w:val="21"/>
          <w:lang w:val="en-IE" w:eastAsia="en-IE"/>
        </w:rPr>
        <w:t>"C"</w:t>
      </w:r>
      <w:r w:rsidRPr="00197A78">
        <w:rPr>
          <w:rFonts w:ascii="Consolas" w:eastAsia="Times New Roman" w:hAnsi="Consolas"/>
          <w:color w:val="D4D4D4"/>
          <w:szCs w:val="21"/>
          <w:lang w:val="en-IE" w:eastAsia="en-IE"/>
        </w:rPr>
        <w:t>  </w:t>
      </w:r>
    </w:p>
    <w:p w14:paraId="115E419A"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p>
    <w:p w14:paraId="68075E20"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  ]</w:t>
      </w:r>
    </w:p>
    <w:p w14:paraId="7DB2DFC4" w14:textId="77777777" w:rsidR="00197A78" w:rsidRPr="00197A78" w:rsidRDefault="00197A78" w:rsidP="00197A78">
      <w:pPr>
        <w:shd w:val="clear" w:color="auto" w:fill="1E1E1E"/>
        <w:spacing w:before="0" w:line="285" w:lineRule="atLeast"/>
        <w:ind w:left="1080"/>
        <w:rPr>
          <w:rFonts w:ascii="Consolas" w:eastAsia="Times New Roman" w:hAnsi="Consolas"/>
          <w:color w:val="D4D4D4"/>
          <w:szCs w:val="21"/>
          <w:lang w:val="en-IE" w:eastAsia="en-IE"/>
        </w:rPr>
      </w:pPr>
      <w:r w:rsidRPr="00197A78">
        <w:rPr>
          <w:rFonts w:ascii="Consolas" w:eastAsia="Times New Roman" w:hAnsi="Consolas"/>
          <w:color w:val="D4D4D4"/>
          <w:szCs w:val="21"/>
          <w:lang w:val="en-IE" w:eastAsia="en-IE"/>
        </w:rPr>
        <w:t>}</w:t>
      </w:r>
    </w:p>
    <w:p w14:paraId="4108FF2D" w14:textId="689EF1D1" w:rsidR="000D59A4" w:rsidRDefault="000D59A4" w:rsidP="008E26BE">
      <w:pPr>
        <w:pStyle w:val="NormalIndent"/>
        <w:ind w:left="1080"/>
      </w:pPr>
    </w:p>
    <w:p w14:paraId="53090F53" w14:textId="5EC25EBA" w:rsidR="005F03B4" w:rsidRDefault="61CDEC0E" w:rsidP="008E26BE">
      <w:pPr>
        <w:pStyle w:val="NormalIndent"/>
        <w:ind w:left="1080"/>
      </w:pPr>
      <w:r>
        <w:rPr>
          <w:noProof/>
        </w:rPr>
        <w:lastRenderedPageBreak/>
        <w:drawing>
          <wp:inline distT="0" distB="0" distL="0" distR="0" wp14:anchorId="1B145989" wp14:editId="55623B26">
            <wp:extent cx="4648200" cy="2763593"/>
            <wp:effectExtent l="0" t="0" r="0" b="0"/>
            <wp:docPr id="717437316" name="Picture 71743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8200" cy="2763593"/>
                    </a:xfrm>
                    <a:prstGeom prst="rect">
                      <a:avLst/>
                    </a:prstGeom>
                  </pic:spPr>
                </pic:pic>
              </a:graphicData>
            </a:graphic>
          </wp:inline>
        </w:drawing>
      </w:r>
      <w:r w:rsidR="50AA7A5D">
        <w:t xml:space="preserve"> </w:t>
      </w:r>
      <w:r w:rsidR="2BF8298A">
        <w:t xml:space="preserve"> </w:t>
      </w:r>
    </w:p>
    <w:p w14:paraId="28BB692F" w14:textId="5A5C7BB0" w:rsidR="0045084B" w:rsidRDefault="0045084B" w:rsidP="008E26BE">
      <w:pPr>
        <w:pStyle w:val="NormalIndent"/>
        <w:ind w:left="1080"/>
      </w:pPr>
    </w:p>
    <w:p w14:paraId="2901E2EF" w14:textId="1A73F28E" w:rsidR="0045084B" w:rsidRDefault="0045084B" w:rsidP="0045084B">
      <w:pPr>
        <w:pStyle w:val="NormalIndent"/>
        <w:numPr>
          <w:ilvl w:val="1"/>
          <w:numId w:val="30"/>
        </w:numPr>
      </w:pPr>
      <w:r>
        <w:t xml:space="preserve">Press “Send” and </w:t>
      </w:r>
      <w:r w:rsidR="00D17933">
        <w:t xml:space="preserve">scroll down to </w:t>
      </w:r>
      <w:r>
        <w:t>review the results</w:t>
      </w:r>
    </w:p>
    <w:p w14:paraId="274A8ABE" w14:textId="3B285F86" w:rsidR="0045084B" w:rsidRDefault="0045084B" w:rsidP="0045084B">
      <w:pPr>
        <w:pStyle w:val="NormalIndent"/>
        <w:ind w:left="1080"/>
      </w:pPr>
    </w:p>
    <w:p w14:paraId="1AEA5537" w14:textId="00DFCB88" w:rsidR="00791F0A" w:rsidRDefault="1D84C674" w:rsidP="0045084B">
      <w:pPr>
        <w:pStyle w:val="NormalIndent"/>
        <w:ind w:left="1080"/>
      </w:pPr>
      <w:r>
        <w:t>Congratulations</w:t>
      </w:r>
      <w:r w:rsidR="5F73A98B">
        <w:t>!  You have just made your first ISWC Database submission</w:t>
      </w:r>
      <w:r w:rsidR="776693AC">
        <w:t xml:space="preserve"> (in the </w:t>
      </w:r>
      <w:r w:rsidR="51E5CB71">
        <w:t>UAT</w:t>
      </w:r>
      <w:r w:rsidR="776693AC">
        <w:t xml:space="preserve"> environment)</w:t>
      </w:r>
      <w:r w:rsidR="5F73A98B">
        <w:t xml:space="preserve">. </w:t>
      </w:r>
    </w:p>
    <w:p w14:paraId="398CA759" w14:textId="77777777" w:rsidR="00BB7881" w:rsidRDefault="00BB7881" w:rsidP="0045084B">
      <w:pPr>
        <w:pStyle w:val="NormalIndent"/>
        <w:ind w:left="1080"/>
      </w:pPr>
    </w:p>
    <w:p w14:paraId="622A921B" w14:textId="77777777" w:rsidR="00874194" w:rsidRDefault="00874194" w:rsidP="00463ECA">
      <w:pPr>
        <w:pStyle w:val="NormalIndent"/>
      </w:pPr>
    </w:p>
    <w:p w14:paraId="6C860A61" w14:textId="728F3D5D" w:rsidR="00062093" w:rsidRPr="004D0790" w:rsidRDefault="6F7ADEEF" w:rsidP="004D0790">
      <w:pPr>
        <w:pStyle w:val="Heading2"/>
      </w:pPr>
      <w:bookmarkStart w:id="61" w:name="_Toc2041288296"/>
      <w:r>
        <w:t>Recommendations and Best Practice</w:t>
      </w:r>
      <w:bookmarkEnd w:id="61"/>
    </w:p>
    <w:p w14:paraId="45C8219B" w14:textId="6E53D7C9" w:rsidR="008210D6" w:rsidRDefault="000860AA" w:rsidP="008210D6">
      <w:pPr>
        <w:pStyle w:val="NormalIndent"/>
      </w:pPr>
      <w:r>
        <w:t>This section provides some guidelines and best practices for working with the API</w:t>
      </w:r>
      <w:r w:rsidR="009A4AA2">
        <w:t>.</w:t>
      </w:r>
    </w:p>
    <w:p w14:paraId="5C5383A0" w14:textId="77777777" w:rsidR="00340ECE" w:rsidRDefault="00340ECE" w:rsidP="008210D6">
      <w:pPr>
        <w:pStyle w:val="NormalIndent"/>
      </w:pPr>
    </w:p>
    <w:p w14:paraId="3664DF81" w14:textId="53FA5D06" w:rsidR="003D3846" w:rsidRDefault="1491C13D" w:rsidP="00C86E34">
      <w:pPr>
        <w:pStyle w:val="Heading3"/>
      </w:pPr>
      <w:bookmarkStart w:id="62" w:name="_Toc927030000"/>
      <w:r>
        <w:t>Getting the latest API Definitions</w:t>
      </w:r>
      <w:bookmarkEnd w:id="62"/>
    </w:p>
    <w:p w14:paraId="6C3509F2" w14:textId="782A8DD4" w:rsidR="00F60BE3" w:rsidRDefault="00340ECE" w:rsidP="00F60BE3">
      <w:pPr>
        <w:pStyle w:val="NormalIndent"/>
      </w:pPr>
      <w:r>
        <w:t>T</w:t>
      </w:r>
      <w:r w:rsidR="00D17115">
        <w:t xml:space="preserve">he </w:t>
      </w:r>
      <w:r w:rsidR="00682331">
        <w:t xml:space="preserve">up-to-date documentation </w:t>
      </w:r>
      <w:r w:rsidR="00D86FDA">
        <w:t>on the latest version of the API can be downloaded directly from the developer portal</w:t>
      </w:r>
      <w:r w:rsidR="00C0093F">
        <w:t>:</w:t>
      </w:r>
    </w:p>
    <w:p w14:paraId="139008DC" w14:textId="230808F3" w:rsidR="00C0093F" w:rsidRDefault="00C0093F" w:rsidP="00C0093F">
      <w:pPr>
        <w:pStyle w:val="NormalIndent"/>
        <w:numPr>
          <w:ilvl w:val="0"/>
          <w:numId w:val="29"/>
        </w:numPr>
      </w:pPr>
      <w:r>
        <w:t>Select the APIs menu option and choose the “ISWC Database Agen</w:t>
      </w:r>
      <w:r w:rsidR="00404575">
        <w:t>cy REST API”</w:t>
      </w:r>
    </w:p>
    <w:p w14:paraId="064C1DCF" w14:textId="4D932418" w:rsidR="00404575" w:rsidRDefault="000267C7" w:rsidP="00C0093F">
      <w:pPr>
        <w:pStyle w:val="NormalIndent"/>
        <w:numPr>
          <w:ilvl w:val="0"/>
          <w:numId w:val="29"/>
        </w:numPr>
      </w:pPr>
      <w:r>
        <w:t xml:space="preserve">Select the API definition format that </w:t>
      </w:r>
      <w:r w:rsidR="00142444">
        <w:t>works best for you.  The corresponding definition file will be downloaded automatically in your browser:</w:t>
      </w:r>
    </w:p>
    <w:p w14:paraId="7089DB8B" w14:textId="0141E788" w:rsidR="00B52B30" w:rsidRDefault="00B52B30" w:rsidP="00142444">
      <w:pPr>
        <w:pStyle w:val="NormalIndent"/>
        <w:ind w:left="1080"/>
      </w:pPr>
      <w:r>
        <w:rPr>
          <w:noProof/>
        </w:rPr>
        <w:lastRenderedPageBreak/>
        <w:drawing>
          <wp:inline distT="0" distB="0" distL="0" distR="0" wp14:anchorId="585BF730" wp14:editId="39127BA3">
            <wp:extent cx="3217617" cy="1974748"/>
            <wp:effectExtent l="19050" t="19050" r="20955" b="260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35" r="45846" b="4981"/>
                    <a:stretch/>
                  </pic:blipFill>
                  <pic:spPr bwMode="auto">
                    <a:xfrm>
                      <a:off x="0" y="0"/>
                      <a:ext cx="3218688" cy="197540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4CFFE1D" w14:textId="34F621AA" w:rsidR="00340ECE" w:rsidRDefault="00340ECE" w:rsidP="00F60BE3">
      <w:pPr>
        <w:pStyle w:val="NormalIndent"/>
      </w:pPr>
    </w:p>
    <w:p w14:paraId="61763AB7" w14:textId="77777777" w:rsidR="00673A68" w:rsidRDefault="00673A68" w:rsidP="00F60BE3">
      <w:pPr>
        <w:pStyle w:val="NormalIndent"/>
      </w:pPr>
    </w:p>
    <w:p w14:paraId="32762FCA" w14:textId="516CAD80" w:rsidR="00340ECE" w:rsidRDefault="6C54951C" w:rsidP="00340ECE">
      <w:pPr>
        <w:pStyle w:val="Heading3"/>
      </w:pPr>
      <w:bookmarkStart w:id="63" w:name="_Toc1870907313"/>
      <w:r>
        <w:t xml:space="preserve">Managing </w:t>
      </w:r>
      <w:r w:rsidR="7FB1CD13">
        <w:t>R</w:t>
      </w:r>
      <w:r w:rsidR="76D79E61">
        <w:t xml:space="preserve">equest </w:t>
      </w:r>
      <w:r w:rsidR="7FB1CD13">
        <w:t>V</w:t>
      </w:r>
      <w:r w:rsidR="76D79E61">
        <w:t>olume</w:t>
      </w:r>
      <w:bookmarkEnd w:id="63"/>
      <w:r w:rsidR="76D79E61">
        <w:t xml:space="preserve"> </w:t>
      </w:r>
    </w:p>
    <w:p w14:paraId="7B1431B2" w14:textId="0A262ECA" w:rsidR="00340ECE" w:rsidRDefault="00D54661" w:rsidP="00340ECE">
      <w:pPr>
        <w:pStyle w:val="NormalIndent"/>
      </w:pPr>
      <w:r>
        <w:t>In order to protect the service</w:t>
      </w:r>
      <w:r w:rsidR="00BE45B4">
        <w:t>,</w:t>
      </w:r>
      <w:r>
        <w:t xml:space="preserve"> </w:t>
      </w:r>
      <w:r w:rsidR="0048106A">
        <w:t>rat</w:t>
      </w:r>
      <w:r w:rsidR="00BF3864">
        <w:t xml:space="preserve">e limiting has </w:t>
      </w:r>
      <w:r w:rsidR="00E400EB">
        <w:t>been implemented</w:t>
      </w:r>
      <w:r w:rsidR="00BE45B4">
        <w:t>. This</w:t>
      </w:r>
      <w:r w:rsidR="0075381D">
        <w:t xml:space="preserve"> </w:t>
      </w:r>
      <w:r w:rsidR="00B06420">
        <w:t xml:space="preserve">limits the number of requests </w:t>
      </w:r>
      <w:r w:rsidR="008A7331">
        <w:t xml:space="preserve">per </w:t>
      </w:r>
      <w:r w:rsidR="00010A94">
        <w:t xml:space="preserve">minute to 10 and the number of </w:t>
      </w:r>
      <w:r w:rsidR="007A0C66">
        <w:t xml:space="preserve">calls per month to </w:t>
      </w:r>
      <w:r w:rsidR="00821189">
        <w:t>1,000,000</w:t>
      </w:r>
      <w:r w:rsidR="00B04C60">
        <w:t>.  Societies should design the</w:t>
      </w:r>
      <w:r w:rsidR="00AB3336">
        <w:t xml:space="preserve">ir integration solution to </w:t>
      </w:r>
      <w:r w:rsidR="00955487">
        <w:t xml:space="preserve">handle these limits.  One way to do this is to ensure to use the batch version of each operation where possible.   </w:t>
      </w:r>
    </w:p>
    <w:p w14:paraId="02D4CC7F" w14:textId="38B5C541" w:rsidR="00340ECE" w:rsidRDefault="00340ECE" w:rsidP="00F60BE3">
      <w:pPr>
        <w:pStyle w:val="NormalIndent"/>
      </w:pPr>
    </w:p>
    <w:p w14:paraId="4C7EDE6C" w14:textId="4280349B" w:rsidR="00BF26E0" w:rsidRDefault="105BCA28" w:rsidP="00BF26E0">
      <w:pPr>
        <w:pStyle w:val="Heading3"/>
      </w:pPr>
      <w:bookmarkStart w:id="64" w:name="_Toc150819355"/>
      <w:r>
        <w:t>Completing the Loop</w:t>
      </w:r>
      <w:bookmarkEnd w:id="64"/>
      <w:r>
        <w:t xml:space="preserve"> </w:t>
      </w:r>
    </w:p>
    <w:p w14:paraId="3A27B2AC" w14:textId="67C1B9D9" w:rsidR="00BF26E0" w:rsidRDefault="00AF4A30" w:rsidP="00BF26E0">
      <w:pPr>
        <w:pStyle w:val="NormalIndent"/>
      </w:pPr>
      <w:r>
        <w:t>The following diagram shows a typical society integration scenario:</w:t>
      </w:r>
    </w:p>
    <w:p w14:paraId="5D780D45" w14:textId="61A1F884" w:rsidR="005775AD" w:rsidRDefault="005775AD" w:rsidP="00BF26E0">
      <w:pPr>
        <w:pStyle w:val="NormalIndent"/>
      </w:pPr>
    </w:p>
    <w:p w14:paraId="1DC7C1BD" w14:textId="08B5A4A6" w:rsidR="005775AD" w:rsidRDefault="00E2193A" w:rsidP="00BF26E0">
      <w:pPr>
        <w:pStyle w:val="NormalIndent"/>
      </w:pPr>
      <w:r w:rsidRPr="00E2193A">
        <w:rPr>
          <w:noProof/>
        </w:rPr>
        <w:drawing>
          <wp:inline distT="0" distB="0" distL="0" distR="0" wp14:anchorId="6E4E34C9" wp14:editId="52698BE0">
            <wp:extent cx="5211492" cy="3299498"/>
            <wp:effectExtent l="19050" t="19050" r="2730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27417" cy="3309580"/>
                    </a:xfrm>
                    <a:prstGeom prst="rect">
                      <a:avLst/>
                    </a:prstGeom>
                    <a:ln>
                      <a:solidFill>
                        <a:schemeClr val="bg1">
                          <a:lumMod val="85000"/>
                        </a:schemeClr>
                      </a:solidFill>
                    </a:ln>
                  </pic:spPr>
                </pic:pic>
              </a:graphicData>
            </a:graphic>
          </wp:inline>
        </w:drawing>
      </w:r>
    </w:p>
    <w:p w14:paraId="3C0B2AB9" w14:textId="1372D5A6" w:rsidR="00AF4A30" w:rsidRDefault="00AF4A30" w:rsidP="00BF26E0">
      <w:pPr>
        <w:pStyle w:val="NormalIndent"/>
      </w:pPr>
    </w:p>
    <w:p w14:paraId="0309C3F7" w14:textId="77777777" w:rsidR="003C54A2" w:rsidRDefault="000D6011" w:rsidP="00BF26E0">
      <w:pPr>
        <w:pStyle w:val="NormalIndent"/>
      </w:pPr>
      <w:r>
        <w:t xml:space="preserve">Using the </w:t>
      </w:r>
      <w:r w:rsidR="00C24249">
        <w:t>ISWC Datab</w:t>
      </w:r>
      <w:r w:rsidR="00CE130B">
        <w:t>a</w:t>
      </w:r>
      <w:r w:rsidR="00C24249">
        <w:t>s</w:t>
      </w:r>
      <w:r w:rsidR="00CE130B">
        <w:t>e</w:t>
      </w:r>
      <w:r w:rsidR="00C94F53">
        <w:t xml:space="preserve"> REST API </w:t>
      </w:r>
      <w:r w:rsidR="0018249C">
        <w:t xml:space="preserve">for submission transactions (add/update/delete) is an important part of integrating with the ISWC database.  However, it is not the complete picture.  </w:t>
      </w:r>
    </w:p>
    <w:p w14:paraId="355CFEE1" w14:textId="77777777" w:rsidR="00D93FE9" w:rsidRDefault="00D93FE9" w:rsidP="00BF26E0">
      <w:pPr>
        <w:pStyle w:val="NormalIndent"/>
      </w:pPr>
    </w:p>
    <w:p w14:paraId="52241C06" w14:textId="77777777" w:rsidR="002755A4" w:rsidRDefault="003C54A2" w:rsidP="00BF26E0">
      <w:pPr>
        <w:pStyle w:val="NormalIndent"/>
      </w:pPr>
      <w:r w:rsidRPr="003C54A2">
        <w:t>Other societies can make changes to ISWCs and associated metadata for works in your repertoire management system.   These changes are made available in Notification files from the ISWC Database</w:t>
      </w:r>
      <w:r w:rsidR="002755A4">
        <w:t xml:space="preserve">. </w:t>
      </w:r>
    </w:p>
    <w:p w14:paraId="7DD7CABB" w14:textId="13A65128" w:rsidR="002755A4" w:rsidRDefault="002755A4" w:rsidP="00BF26E0">
      <w:pPr>
        <w:pStyle w:val="NormalIndent"/>
      </w:pPr>
      <w:r w:rsidRPr="00BC6428">
        <w:rPr>
          <w:b/>
        </w:rPr>
        <w:t xml:space="preserve">Notification files </w:t>
      </w:r>
      <w:r w:rsidR="003C54A2" w:rsidRPr="00BC6428">
        <w:rPr>
          <w:b/>
        </w:rPr>
        <w:t xml:space="preserve"> should be ingested to ensure your repertoire management system is in-synch with the ISWC Database</w:t>
      </w:r>
      <w:r w:rsidR="003C54A2" w:rsidRPr="003C54A2">
        <w:t xml:space="preserve">.   </w:t>
      </w:r>
    </w:p>
    <w:p w14:paraId="5D768FE3" w14:textId="2DDC7741" w:rsidR="002D42D7" w:rsidRDefault="003C54A2" w:rsidP="00BF26E0">
      <w:pPr>
        <w:pStyle w:val="NormalIndent"/>
      </w:pPr>
      <w:r w:rsidRPr="003C54A2">
        <w:t>Notifications are available in two supported file formats: ISWC JSON Format and ISWC EDI Format.</w:t>
      </w:r>
    </w:p>
    <w:p w14:paraId="6CE77E41" w14:textId="07E383D2" w:rsidR="00B754B4" w:rsidRDefault="00B754B4" w:rsidP="00BF26E0">
      <w:pPr>
        <w:pStyle w:val="NormalIndent"/>
      </w:pPr>
    </w:p>
    <w:p w14:paraId="3E44BAAC" w14:textId="2FD75E3F" w:rsidR="00B754B4" w:rsidRDefault="00572A73" w:rsidP="00BF26E0">
      <w:pPr>
        <w:pStyle w:val="NormalIndent"/>
      </w:pPr>
      <w:r>
        <w:t xml:space="preserve">You can use the new ISWC Agency Portal to carry out </w:t>
      </w:r>
      <w:r w:rsidR="0095507E">
        <w:t xml:space="preserve">less frequent </w:t>
      </w:r>
      <w:r w:rsidR="00797DCA">
        <w:t>transactions</w:t>
      </w:r>
      <w:r w:rsidR="0095507E">
        <w:t xml:space="preserve"> such as merges</w:t>
      </w:r>
      <w:r w:rsidR="00797DCA">
        <w:t>, de-merges or ad-hoc time critical su</w:t>
      </w:r>
      <w:r w:rsidR="00867FA9">
        <w:t xml:space="preserve">bmissions and queries. </w:t>
      </w:r>
    </w:p>
    <w:p w14:paraId="305D3365" w14:textId="7646B30B" w:rsidR="00340ECE" w:rsidRDefault="00340ECE" w:rsidP="00F60BE3">
      <w:pPr>
        <w:pStyle w:val="NormalIndent"/>
      </w:pPr>
    </w:p>
    <w:p w14:paraId="385E1328" w14:textId="4B50BA49" w:rsidR="000860AA" w:rsidRDefault="4BC44528" w:rsidP="000860AA">
      <w:pPr>
        <w:pStyle w:val="Heading3"/>
      </w:pPr>
      <w:bookmarkStart w:id="65" w:name="_Toc374175410"/>
      <w:r>
        <w:t>Managing Change</w:t>
      </w:r>
      <w:bookmarkEnd w:id="65"/>
      <w:r>
        <w:t xml:space="preserve"> </w:t>
      </w:r>
    </w:p>
    <w:p w14:paraId="0C11A812" w14:textId="36E59D68" w:rsidR="000860AA" w:rsidRDefault="00980E24" w:rsidP="000860AA">
      <w:pPr>
        <w:pStyle w:val="NormalIndent"/>
      </w:pPr>
      <w:r>
        <w:t xml:space="preserve">The REST API is subject to </w:t>
      </w:r>
      <w:r w:rsidR="00770910">
        <w:t xml:space="preserve">change, especially during the early adoption period from Jan 2020 </w:t>
      </w:r>
      <w:r w:rsidR="00E94B04">
        <w:t>through to May 2020</w:t>
      </w:r>
      <w:r w:rsidR="00445212">
        <w:t xml:space="preserve">.  We expect changes to </w:t>
      </w:r>
      <w:r w:rsidR="00E627BA">
        <w:t xml:space="preserve">be </w:t>
      </w:r>
      <w:r w:rsidR="00E075EF">
        <w:t xml:space="preserve">minor and made in response to Society / Agency feedback.   </w:t>
      </w:r>
    </w:p>
    <w:p w14:paraId="71F3BACA" w14:textId="2E51D1BE" w:rsidR="001835E0" w:rsidRDefault="001835E0" w:rsidP="000860AA">
      <w:pPr>
        <w:pStyle w:val="NormalIndent"/>
      </w:pPr>
    </w:p>
    <w:p w14:paraId="13E83154" w14:textId="5C41F16F" w:rsidR="001835E0" w:rsidRDefault="001835E0" w:rsidP="000860AA">
      <w:pPr>
        <w:pStyle w:val="NormalIndent"/>
      </w:pPr>
      <w:r>
        <w:t xml:space="preserve">Please </w:t>
      </w:r>
      <w:r w:rsidR="002F4A60">
        <w:t>review</w:t>
      </w:r>
      <w:r w:rsidR="00BB077F">
        <w:t xml:space="preserve"> </w:t>
      </w:r>
      <w:r>
        <w:t xml:space="preserve">the </w:t>
      </w:r>
      <w:r w:rsidR="001A24D0">
        <w:t xml:space="preserve">API change history </w:t>
      </w:r>
      <w:r>
        <w:t xml:space="preserve">facility in the developer portal to keep informed of any changes: </w:t>
      </w:r>
    </w:p>
    <w:p w14:paraId="0D3C1E1C" w14:textId="388D19EB" w:rsidR="001835E0" w:rsidRDefault="001A24D0" w:rsidP="000860AA">
      <w:pPr>
        <w:pStyle w:val="NormalIndent"/>
      </w:pPr>
      <w:r>
        <w:rPr>
          <w:noProof/>
        </w:rPr>
        <w:drawing>
          <wp:inline distT="0" distB="0" distL="0" distR="0" wp14:anchorId="35595092" wp14:editId="4D0A082E">
            <wp:extent cx="3732962" cy="2769012"/>
            <wp:effectExtent l="19050" t="19050" r="20320" b="1270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C581D.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997" cy="2774972"/>
                    </a:xfrm>
                    <a:prstGeom prst="rect">
                      <a:avLst/>
                    </a:prstGeom>
                    <a:ln>
                      <a:solidFill>
                        <a:schemeClr val="bg1">
                          <a:lumMod val="85000"/>
                        </a:schemeClr>
                      </a:solidFill>
                    </a:ln>
                  </pic:spPr>
                </pic:pic>
              </a:graphicData>
            </a:graphic>
          </wp:inline>
        </w:drawing>
      </w:r>
    </w:p>
    <w:p w14:paraId="1EC8C6DE" w14:textId="025DDBF2" w:rsidR="00774642" w:rsidRDefault="7FB1CD13" w:rsidP="00774642">
      <w:pPr>
        <w:pStyle w:val="Heading3"/>
      </w:pPr>
      <w:bookmarkStart w:id="66" w:name="_Toc1365306447"/>
      <w:r>
        <w:lastRenderedPageBreak/>
        <w:t>Environments</w:t>
      </w:r>
      <w:bookmarkEnd w:id="66"/>
    </w:p>
    <w:p w14:paraId="2954B4FD" w14:textId="79B72FCC" w:rsidR="00E804D4" w:rsidRDefault="009E65F6" w:rsidP="00774642">
      <w:pPr>
        <w:pStyle w:val="NormalIndent"/>
      </w:pPr>
      <w:r>
        <w:t>Closer to launch</w:t>
      </w:r>
      <w:r w:rsidR="00CC3574">
        <w:t>,</w:t>
      </w:r>
      <w:r>
        <w:t xml:space="preserve"> in </w:t>
      </w:r>
      <w:r w:rsidR="00CC3574">
        <w:t xml:space="preserve">July 2020, the production developer portal will be launched.   </w:t>
      </w:r>
      <w:r w:rsidR="00F52065">
        <w:t xml:space="preserve">A separate, but similar, subscription process with separate API keys will be used for </w:t>
      </w:r>
      <w:r w:rsidR="008B0C82">
        <w:t xml:space="preserve">access to the production environment.    </w:t>
      </w:r>
    </w:p>
    <w:p w14:paraId="03B1A278" w14:textId="77777777" w:rsidR="00E23511" w:rsidRDefault="00E23511" w:rsidP="00774642">
      <w:pPr>
        <w:pStyle w:val="NormalIndent"/>
      </w:pPr>
    </w:p>
    <w:p w14:paraId="17820513" w14:textId="000D2B55" w:rsidR="00774642" w:rsidRDefault="00E804D4" w:rsidP="00774642">
      <w:pPr>
        <w:pStyle w:val="NormalIndent"/>
      </w:pPr>
      <w:r>
        <w:t xml:space="preserve">Data in the </w:t>
      </w:r>
      <w:r w:rsidR="00E23511">
        <w:t>t</w:t>
      </w:r>
      <w:r>
        <w:t xml:space="preserve">est environment is subject to </w:t>
      </w:r>
      <w:r w:rsidR="004252D3">
        <w:t xml:space="preserve">occasional refresh from </w:t>
      </w:r>
      <w:r w:rsidR="00E23511">
        <w:t xml:space="preserve">the current live CSI database. </w:t>
      </w:r>
      <w:r w:rsidR="00F52065">
        <w:t xml:space="preserve"> </w:t>
      </w:r>
      <w:r w:rsidR="00CC3574">
        <w:t xml:space="preserve"> </w:t>
      </w:r>
    </w:p>
    <w:p w14:paraId="7F3B5531" w14:textId="77777777" w:rsidR="00E330D7" w:rsidRDefault="00E330D7" w:rsidP="00E330D7">
      <w:pPr>
        <w:pStyle w:val="NormalIndent"/>
      </w:pPr>
    </w:p>
    <w:p w14:paraId="5B97673D" w14:textId="77777777" w:rsidR="00E330D7" w:rsidRPr="008210D6" w:rsidRDefault="00E330D7" w:rsidP="00AC58A0">
      <w:pPr>
        <w:pStyle w:val="NormalIndent"/>
        <w:ind w:left="1080"/>
      </w:pPr>
    </w:p>
    <w:p w14:paraId="1D5A7354" w14:textId="257E78A7" w:rsidR="0061798B" w:rsidRDefault="28C7A63B" w:rsidP="0061798B">
      <w:pPr>
        <w:pStyle w:val="Chapterheading"/>
      </w:pPr>
      <w:bookmarkStart w:id="67" w:name="_Toc976437598"/>
      <w:r>
        <w:lastRenderedPageBreak/>
        <w:t>REST service</w:t>
      </w:r>
      <w:bookmarkEnd w:id="67"/>
    </w:p>
    <w:p w14:paraId="7FE76D0A" w14:textId="715A2AFC" w:rsidR="00E02604" w:rsidRDefault="00E02604" w:rsidP="00E02604">
      <w:pPr>
        <w:pStyle w:val="NormalIndent"/>
      </w:pPr>
      <w:r>
        <w:t>This chapter provides the details of the new REST service for ISWC.</w:t>
      </w:r>
      <w:r w:rsidR="004335B2">
        <w:t xml:space="preserve"> The service </w:t>
      </w:r>
      <w:r w:rsidR="002119D2">
        <w:t>provides the</w:t>
      </w:r>
      <w:r w:rsidR="00243B8A">
        <w:t xml:space="preserve"> following main groups of </w:t>
      </w:r>
      <w:r w:rsidR="00EE3990">
        <w:t>operations: W</w:t>
      </w:r>
      <w:r w:rsidR="005877B7">
        <w:t xml:space="preserve">ork </w:t>
      </w:r>
      <w:r w:rsidR="00EE3990">
        <w:t>S</w:t>
      </w:r>
      <w:r w:rsidR="005877B7">
        <w:t xml:space="preserve">ubmission, ISWC </w:t>
      </w:r>
      <w:r w:rsidR="0018501C">
        <w:t>Search, ISWC</w:t>
      </w:r>
      <w:r w:rsidR="00EE3990">
        <w:t xml:space="preserve"> M</w:t>
      </w:r>
      <w:r w:rsidR="005877B7">
        <w:t>erge</w:t>
      </w:r>
      <w:r w:rsidR="00EE3990">
        <w:t xml:space="preserve"> and ISWC Workflow Tasks</w:t>
      </w:r>
      <w:r w:rsidR="005877B7">
        <w:t>.</w:t>
      </w:r>
    </w:p>
    <w:p w14:paraId="2B300527" w14:textId="6C426987" w:rsidR="0003778D" w:rsidRDefault="0003778D" w:rsidP="00E02604">
      <w:pPr>
        <w:pStyle w:val="NormalIndent"/>
      </w:pPr>
    </w:p>
    <w:p w14:paraId="532B44EF" w14:textId="4DBAC4D9" w:rsidR="0003778D" w:rsidRDefault="0003778D" w:rsidP="0003778D">
      <w:pPr>
        <w:pStyle w:val="NormalIndent"/>
      </w:pPr>
      <w:r>
        <w:t xml:space="preserve">Note: Up-to-date details of the fields required and returned for each operation including descriptions etc can be downloaded from the developer portal (see section 2.2.1 “Getting the latest API Definitions” above) and can be tried out directly in the portal itself (see section 2.1 “Getting Started” above).   </w:t>
      </w:r>
      <w:r w:rsidR="00EB37E2">
        <w:t xml:space="preserve">The following is intended as an overview of the information exchanged. </w:t>
      </w:r>
    </w:p>
    <w:p w14:paraId="111EA87A" w14:textId="60321C85" w:rsidR="00F9489C" w:rsidRDefault="00F9489C" w:rsidP="0003778D">
      <w:pPr>
        <w:pStyle w:val="NormalIndent"/>
      </w:pPr>
    </w:p>
    <w:p w14:paraId="790BF3ED" w14:textId="3260359E" w:rsidR="005877B7" w:rsidRDefault="737BD72D" w:rsidP="005877B7">
      <w:pPr>
        <w:pStyle w:val="Heading2"/>
      </w:pPr>
      <w:bookmarkStart w:id="68" w:name="_Toc77013380"/>
      <w:r>
        <w:t xml:space="preserve">Work </w:t>
      </w:r>
      <w:r w:rsidR="3B5B321A">
        <w:t>Submission</w:t>
      </w:r>
      <w:bookmarkEnd w:id="68"/>
    </w:p>
    <w:p w14:paraId="33BEEEE5" w14:textId="73DC81AB" w:rsidR="005877B7" w:rsidRDefault="009E7141" w:rsidP="005877B7">
      <w:pPr>
        <w:pStyle w:val="NormalIndent"/>
      </w:pPr>
      <w:r>
        <w:t xml:space="preserve">The following </w:t>
      </w:r>
      <w:r w:rsidR="00EC05A6">
        <w:t xml:space="preserve">are the </w:t>
      </w:r>
      <w:r w:rsidR="00AC5FF7">
        <w:t xml:space="preserve">submission </w:t>
      </w:r>
      <w:r w:rsidR="00EC05A6">
        <w:t>methods that will be supported by the new REST service.</w:t>
      </w:r>
    </w:p>
    <w:p w14:paraId="4B400022" w14:textId="765D40DE" w:rsidR="00EC74F7" w:rsidRDefault="63EFEDED" w:rsidP="00F250BC">
      <w:pPr>
        <w:pStyle w:val="Heading3"/>
      </w:pPr>
      <w:bookmarkStart w:id="69" w:name="_Toc1166494139"/>
      <w:r>
        <w:t>POST /submission</w:t>
      </w:r>
      <w:bookmarkEnd w:id="69"/>
    </w:p>
    <w:p w14:paraId="728E85BF" w14:textId="246FDD50" w:rsidR="00F250BC" w:rsidRDefault="00F250BC" w:rsidP="00F250BC">
      <w:pPr>
        <w:pStyle w:val="NormalIndent"/>
      </w:pPr>
      <w:r>
        <w:t>This operation represents the addition of a new ISWC</w:t>
      </w:r>
      <w:r w:rsidR="008212F4">
        <w:t xml:space="preserve"> submission to the database. It is the equivalent of the CAR transaction </w:t>
      </w:r>
      <w:r w:rsidR="003610B6">
        <w:t>in EDI.</w:t>
      </w:r>
      <w:r w:rsidR="00840619">
        <w:t xml:space="preserve">  </w:t>
      </w:r>
    </w:p>
    <w:p w14:paraId="3A5342A8" w14:textId="650988C7" w:rsidR="008C095B" w:rsidRDefault="008C095B" w:rsidP="00F250BC">
      <w:pPr>
        <w:pStyle w:val="NormalIndent"/>
      </w:pPr>
    </w:p>
    <w:p w14:paraId="33B6A5F2" w14:textId="344929E1" w:rsidR="0043653F" w:rsidRDefault="008C095B" w:rsidP="00F250BC">
      <w:pPr>
        <w:pStyle w:val="NormalIndent"/>
      </w:pPr>
      <w:r>
        <w:t xml:space="preserve">The POST operation </w:t>
      </w:r>
      <w:r w:rsidR="00D34389">
        <w:t xml:space="preserve">should </w:t>
      </w:r>
      <w:r>
        <w:t xml:space="preserve">include </w:t>
      </w:r>
      <w:r w:rsidR="00656299">
        <w:t xml:space="preserve">a request body </w:t>
      </w:r>
      <w:r w:rsidR="00076D38">
        <w:t>that corresponds to the Submission object schema</w:t>
      </w:r>
      <w:r w:rsidR="0043653F">
        <w:t xml:space="preserve"> </w:t>
      </w:r>
    </w:p>
    <w:p w14:paraId="75D8627E" w14:textId="39F37BDC" w:rsidR="0003778D" w:rsidRDefault="0003778D" w:rsidP="00F250BC">
      <w:pPr>
        <w:pStyle w:val="NormalIndent"/>
      </w:pPr>
    </w:p>
    <w:p w14:paraId="265D798D" w14:textId="77777777" w:rsidR="0003778D" w:rsidRPr="0003778D" w:rsidRDefault="0003778D" w:rsidP="0003778D">
      <w:pPr>
        <w:spacing w:before="0" w:line="240" w:lineRule="auto"/>
        <w:ind w:left="720"/>
        <w:rPr>
          <w:rFonts w:ascii="Courier New" w:eastAsia="Times New Roman" w:hAnsi="Courier New" w:cs="Courier New"/>
          <w:b/>
          <w:bCs/>
          <w:color w:val="3B4151"/>
          <w:sz w:val="18"/>
          <w:szCs w:val="18"/>
          <w:lang w:val="en-IE" w:eastAsia="en-IE"/>
        </w:rPr>
      </w:pPr>
      <w:r w:rsidRPr="0003778D">
        <w:rPr>
          <w:rFonts w:ascii="Arial" w:eastAsia="Times New Roman" w:hAnsi="Arial" w:cs="Arial"/>
          <w:b/>
          <w:bCs/>
          <w:color w:val="505050"/>
          <w:sz w:val="24"/>
          <w:szCs w:val="24"/>
          <w:lang w:val="en-IE" w:eastAsia="en-IE"/>
        </w:rPr>
        <w:t>Submission</w:t>
      </w:r>
      <w:r w:rsidRPr="0003778D">
        <w:rPr>
          <w:rFonts w:ascii="Courier New" w:eastAsia="Times New Roman" w:hAnsi="Courier New" w:cs="Courier New"/>
          <w:b/>
          <w:bCs/>
          <w:color w:val="3B4151"/>
          <w:sz w:val="18"/>
          <w:szCs w:val="18"/>
          <w:lang w:val="en-IE" w:eastAsia="en-IE"/>
        </w:rPr>
        <w:t>{</w:t>
      </w:r>
    </w:p>
    <w:tbl>
      <w:tblPr>
        <w:tblW w:w="9291" w:type="dxa"/>
        <w:tblInd w:w="709" w:type="dxa"/>
        <w:tblCellMar>
          <w:left w:w="150" w:type="dxa"/>
          <w:right w:w="150" w:type="dxa"/>
        </w:tblCellMar>
        <w:tblLook w:val="04A0" w:firstRow="1" w:lastRow="0" w:firstColumn="1" w:lastColumn="0" w:noHBand="0" w:noVBand="1"/>
      </w:tblPr>
      <w:tblGrid>
        <w:gridCol w:w="3156"/>
        <w:gridCol w:w="6135"/>
      </w:tblGrid>
      <w:tr w:rsidR="0003778D" w:rsidRPr="0003778D" w14:paraId="7C0C77E3" w14:textId="77777777" w:rsidTr="0003778D">
        <w:tc>
          <w:tcPr>
            <w:tcW w:w="3156" w:type="dxa"/>
            <w:shd w:val="clear" w:color="auto" w:fill="auto"/>
            <w:tcMar>
              <w:top w:w="0" w:type="dxa"/>
              <w:left w:w="480" w:type="dxa"/>
              <w:bottom w:w="0" w:type="dxa"/>
              <w:right w:w="48" w:type="dxa"/>
            </w:tcMar>
            <w:hideMark/>
          </w:tcPr>
          <w:p w14:paraId="6B0CE0C6"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3B4151"/>
                <w:sz w:val="18"/>
                <w:szCs w:val="18"/>
                <w:lang w:val="en-IE" w:eastAsia="en-IE"/>
              </w:rPr>
              <w:t>iswc</w:t>
            </w:r>
          </w:p>
        </w:tc>
        <w:tc>
          <w:tcPr>
            <w:tcW w:w="0" w:type="auto"/>
            <w:shd w:val="clear" w:color="auto" w:fill="auto"/>
            <w:tcMar>
              <w:top w:w="0" w:type="dxa"/>
              <w:left w:w="0" w:type="dxa"/>
              <w:bottom w:w="0" w:type="dxa"/>
              <w:right w:w="0" w:type="dxa"/>
            </w:tcMar>
            <w:hideMark/>
          </w:tcPr>
          <w:p w14:paraId="681801DD"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5555AA"/>
                <w:sz w:val="18"/>
                <w:szCs w:val="18"/>
                <w:lang w:val="en-IE" w:eastAsia="en-IE"/>
              </w:rPr>
              <w:t>string</w:t>
            </w:r>
            <w:r w:rsidRPr="0003778D">
              <w:rPr>
                <w:rFonts w:ascii="Courier New" w:eastAsia="Times New Roman" w:hAnsi="Courier New" w:cs="Courier New"/>
                <w:b/>
                <w:bCs/>
                <w:i/>
                <w:iCs/>
                <w:color w:val="6B6B6B"/>
                <w:sz w:val="18"/>
                <w:szCs w:val="18"/>
                <w:lang w:val="en-IE" w:eastAsia="en-IE"/>
              </w:rPr>
              <w:br/>
              <w:t>pattern: T[0-9]{10}</w:t>
            </w:r>
          </w:p>
        </w:tc>
      </w:tr>
      <w:tr w:rsidR="0003778D" w:rsidRPr="0003778D" w14:paraId="70B8DCD1" w14:textId="77777777" w:rsidTr="0003778D">
        <w:tc>
          <w:tcPr>
            <w:tcW w:w="3156" w:type="dxa"/>
            <w:shd w:val="clear" w:color="auto" w:fill="auto"/>
            <w:tcMar>
              <w:top w:w="0" w:type="dxa"/>
              <w:left w:w="480" w:type="dxa"/>
              <w:bottom w:w="0" w:type="dxa"/>
              <w:right w:w="48" w:type="dxa"/>
            </w:tcMar>
            <w:hideMark/>
          </w:tcPr>
          <w:p w14:paraId="0560424B"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agency</w:t>
            </w:r>
            <w:r w:rsidRPr="0003778D">
              <w:rPr>
                <w:rFonts w:ascii="Courier New" w:eastAsia="Times New Roman" w:hAnsi="Courier New" w:cs="Courier New"/>
                <w:b/>
                <w:bCs/>
                <w:color w:val="FF0000"/>
                <w:sz w:val="18"/>
                <w:szCs w:val="18"/>
                <w:lang w:val="en-IE" w:eastAsia="en-IE"/>
              </w:rPr>
              <w:t>*</w:t>
            </w:r>
          </w:p>
        </w:tc>
        <w:tc>
          <w:tcPr>
            <w:tcW w:w="0" w:type="auto"/>
            <w:shd w:val="clear" w:color="auto" w:fill="auto"/>
            <w:tcMar>
              <w:top w:w="0" w:type="dxa"/>
              <w:left w:w="0" w:type="dxa"/>
              <w:bottom w:w="0" w:type="dxa"/>
              <w:right w:w="0" w:type="dxa"/>
            </w:tcMar>
            <w:hideMark/>
          </w:tcPr>
          <w:p w14:paraId="58DBF06A"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5555AA"/>
                <w:sz w:val="18"/>
                <w:szCs w:val="18"/>
                <w:lang w:val="en-IE" w:eastAsia="en-IE"/>
              </w:rPr>
              <w:t>string</w:t>
            </w:r>
            <w:r w:rsidRPr="0003778D">
              <w:rPr>
                <w:rFonts w:ascii="Courier New" w:eastAsia="Times New Roman" w:hAnsi="Courier New" w:cs="Courier New"/>
                <w:b/>
                <w:bCs/>
                <w:i/>
                <w:iCs/>
                <w:color w:val="6B6B6B"/>
                <w:sz w:val="18"/>
                <w:szCs w:val="18"/>
                <w:lang w:val="en-IE" w:eastAsia="en-IE"/>
              </w:rPr>
              <w:br/>
              <w:t>minLength: 3</w:t>
            </w:r>
            <w:r w:rsidRPr="0003778D">
              <w:rPr>
                <w:rFonts w:ascii="Courier New" w:eastAsia="Times New Roman" w:hAnsi="Courier New" w:cs="Courier New"/>
                <w:b/>
                <w:bCs/>
                <w:i/>
                <w:iCs/>
                <w:color w:val="6B6B6B"/>
                <w:sz w:val="18"/>
                <w:szCs w:val="18"/>
                <w:lang w:val="en-IE" w:eastAsia="en-IE"/>
              </w:rPr>
              <w:br/>
              <w:t>maxLength: 3</w:t>
            </w:r>
          </w:p>
          <w:p w14:paraId="08A3030E"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A CISAC code of a submitting agency that allocated this ISWC</w:t>
            </w:r>
          </w:p>
        </w:tc>
      </w:tr>
      <w:tr w:rsidR="0003778D" w:rsidRPr="0003778D" w14:paraId="704C2FEB" w14:textId="77777777" w:rsidTr="0003778D">
        <w:tc>
          <w:tcPr>
            <w:tcW w:w="3156" w:type="dxa"/>
            <w:shd w:val="clear" w:color="auto" w:fill="auto"/>
            <w:tcMar>
              <w:top w:w="0" w:type="dxa"/>
              <w:left w:w="480" w:type="dxa"/>
              <w:bottom w:w="0" w:type="dxa"/>
              <w:right w:w="48" w:type="dxa"/>
            </w:tcMar>
            <w:hideMark/>
          </w:tcPr>
          <w:p w14:paraId="7EFC289F"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originalTitle</w:t>
            </w:r>
            <w:r w:rsidRPr="0003778D">
              <w:rPr>
                <w:rFonts w:ascii="Courier New" w:eastAsia="Times New Roman" w:hAnsi="Courier New" w:cs="Courier New"/>
                <w:b/>
                <w:bCs/>
                <w:color w:val="FF0000"/>
                <w:sz w:val="18"/>
                <w:szCs w:val="18"/>
                <w:lang w:val="en-IE" w:eastAsia="en-IE"/>
              </w:rPr>
              <w:t>*</w:t>
            </w:r>
          </w:p>
        </w:tc>
        <w:tc>
          <w:tcPr>
            <w:tcW w:w="0" w:type="auto"/>
            <w:shd w:val="clear" w:color="auto" w:fill="auto"/>
            <w:tcMar>
              <w:top w:w="0" w:type="dxa"/>
              <w:left w:w="0" w:type="dxa"/>
              <w:bottom w:w="0" w:type="dxa"/>
              <w:right w:w="0" w:type="dxa"/>
            </w:tcMar>
            <w:hideMark/>
          </w:tcPr>
          <w:p w14:paraId="2AAF4EC7"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5555AA"/>
                <w:sz w:val="18"/>
                <w:szCs w:val="18"/>
                <w:lang w:val="en-IE" w:eastAsia="en-IE"/>
              </w:rPr>
              <w:t>string</w:t>
            </w:r>
          </w:p>
          <w:p w14:paraId="226DFB3E"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Original title of a musical composition</w:t>
            </w:r>
          </w:p>
        </w:tc>
      </w:tr>
      <w:tr w:rsidR="0003778D" w:rsidRPr="0003778D" w14:paraId="22753461" w14:textId="77777777" w:rsidTr="0003778D">
        <w:tc>
          <w:tcPr>
            <w:tcW w:w="3156" w:type="dxa"/>
            <w:shd w:val="clear" w:color="auto" w:fill="auto"/>
            <w:tcMar>
              <w:top w:w="0" w:type="dxa"/>
              <w:left w:w="480" w:type="dxa"/>
              <w:bottom w:w="0" w:type="dxa"/>
              <w:right w:w="48" w:type="dxa"/>
            </w:tcMar>
            <w:hideMark/>
          </w:tcPr>
          <w:p w14:paraId="35D745A1"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otherTitles</w:t>
            </w:r>
          </w:p>
        </w:tc>
        <w:tc>
          <w:tcPr>
            <w:tcW w:w="0" w:type="auto"/>
            <w:shd w:val="clear" w:color="auto" w:fill="auto"/>
            <w:tcMar>
              <w:top w:w="0" w:type="dxa"/>
              <w:left w:w="0" w:type="dxa"/>
              <w:bottom w:w="0" w:type="dxa"/>
              <w:right w:w="0" w:type="dxa"/>
            </w:tcMar>
            <w:hideMark/>
          </w:tcPr>
          <w:p w14:paraId="1E9703B0"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t>
            </w:r>
          </w:p>
        </w:tc>
      </w:tr>
      <w:tr w:rsidR="0003778D" w:rsidRPr="0003778D" w14:paraId="2F9D8AA4" w14:textId="77777777" w:rsidTr="0003778D">
        <w:tc>
          <w:tcPr>
            <w:tcW w:w="3156" w:type="dxa"/>
            <w:shd w:val="clear" w:color="auto" w:fill="auto"/>
            <w:tcMar>
              <w:top w:w="0" w:type="dxa"/>
              <w:left w:w="480" w:type="dxa"/>
              <w:bottom w:w="0" w:type="dxa"/>
              <w:right w:w="48" w:type="dxa"/>
            </w:tcMar>
            <w:hideMark/>
          </w:tcPr>
          <w:p w14:paraId="056744FC"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interestedParties</w:t>
            </w:r>
            <w:r w:rsidRPr="0003778D">
              <w:rPr>
                <w:rFonts w:ascii="Courier New" w:eastAsia="Times New Roman" w:hAnsi="Courier New" w:cs="Courier New"/>
                <w:b/>
                <w:bCs/>
                <w:color w:val="FF0000"/>
                <w:sz w:val="18"/>
                <w:szCs w:val="18"/>
                <w:lang w:val="en-IE" w:eastAsia="en-IE"/>
              </w:rPr>
              <w:t>*</w:t>
            </w:r>
          </w:p>
        </w:tc>
        <w:tc>
          <w:tcPr>
            <w:tcW w:w="0" w:type="auto"/>
            <w:shd w:val="clear" w:color="auto" w:fill="auto"/>
            <w:tcMar>
              <w:top w:w="0" w:type="dxa"/>
              <w:left w:w="0" w:type="dxa"/>
              <w:bottom w:w="0" w:type="dxa"/>
              <w:right w:w="0" w:type="dxa"/>
            </w:tcMar>
            <w:hideMark/>
          </w:tcPr>
          <w:p w14:paraId="65CE1F8E"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t>
            </w:r>
          </w:p>
        </w:tc>
      </w:tr>
      <w:tr w:rsidR="0003778D" w:rsidRPr="0003778D" w14:paraId="2E942124" w14:textId="77777777" w:rsidTr="0003778D">
        <w:tc>
          <w:tcPr>
            <w:tcW w:w="3156" w:type="dxa"/>
            <w:shd w:val="clear" w:color="auto" w:fill="auto"/>
            <w:tcMar>
              <w:top w:w="0" w:type="dxa"/>
              <w:left w:w="480" w:type="dxa"/>
              <w:bottom w:w="0" w:type="dxa"/>
              <w:right w:w="48" w:type="dxa"/>
            </w:tcMar>
            <w:hideMark/>
          </w:tcPr>
          <w:p w14:paraId="49DC7950"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sourcedb</w:t>
            </w:r>
            <w:r w:rsidRPr="0003778D">
              <w:rPr>
                <w:rFonts w:ascii="Courier New" w:eastAsia="Times New Roman" w:hAnsi="Courier New" w:cs="Courier New"/>
                <w:b/>
                <w:bCs/>
                <w:color w:val="FF0000"/>
                <w:sz w:val="18"/>
                <w:szCs w:val="18"/>
                <w:lang w:val="en-IE" w:eastAsia="en-IE"/>
              </w:rPr>
              <w:t>*</w:t>
            </w:r>
          </w:p>
        </w:tc>
        <w:tc>
          <w:tcPr>
            <w:tcW w:w="0" w:type="auto"/>
            <w:shd w:val="clear" w:color="auto" w:fill="auto"/>
            <w:tcMar>
              <w:top w:w="0" w:type="dxa"/>
              <w:left w:w="0" w:type="dxa"/>
              <w:bottom w:w="0" w:type="dxa"/>
              <w:right w:w="0" w:type="dxa"/>
            </w:tcMar>
            <w:hideMark/>
          </w:tcPr>
          <w:p w14:paraId="2A26D3B2"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5555AA"/>
                <w:sz w:val="18"/>
                <w:szCs w:val="18"/>
                <w:lang w:val="en-IE" w:eastAsia="en-IE"/>
              </w:rPr>
              <w:t>integer</w:t>
            </w:r>
            <w:r w:rsidRPr="0003778D">
              <w:rPr>
                <w:rFonts w:ascii="Courier New" w:eastAsia="Times New Roman" w:hAnsi="Courier New" w:cs="Courier New"/>
                <w:b/>
                <w:bCs/>
                <w:color w:val="606060"/>
                <w:sz w:val="18"/>
                <w:szCs w:val="18"/>
                <w:lang w:val="en-IE" w:eastAsia="en-IE"/>
              </w:rPr>
              <w:t>($int32)</w:t>
            </w:r>
          </w:p>
        </w:tc>
      </w:tr>
      <w:tr w:rsidR="0003778D" w:rsidRPr="0003778D" w14:paraId="6FC235A9" w14:textId="77777777" w:rsidTr="0003778D">
        <w:tc>
          <w:tcPr>
            <w:tcW w:w="3156" w:type="dxa"/>
            <w:shd w:val="clear" w:color="auto" w:fill="auto"/>
            <w:tcMar>
              <w:top w:w="0" w:type="dxa"/>
              <w:left w:w="480" w:type="dxa"/>
              <w:bottom w:w="0" w:type="dxa"/>
              <w:right w:w="48" w:type="dxa"/>
            </w:tcMar>
            <w:hideMark/>
          </w:tcPr>
          <w:p w14:paraId="03C834E1"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workcode</w:t>
            </w:r>
            <w:r w:rsidRPr="0003778D">
              <w:rPr>
                <w:rFonts w:ascii="Courier New" w:eastAsia="Times New Roman" w:hAnsi="Courier New" w:cs="Courier New"/>
                <w:b/>
                <w:bCs/>
                <w:color w:val="FF0000"/>
                <w:sz w:val="18"/>
                <w:szCs w:val="18"/>
                <w:lang w:val="en-IE" w:eastAsia="en-IE"/>
              </w:rPr>
              <w:t>*</w:t>
            </w:r>
          </w:p>
        </w:tc>
        <w:tc>
          <w:tcPr>
            <w:tcW w:w="0" w:type="auto"/>
            <w:shd w:val="clear" w:color="auto" w:fill="auto"/>
            <w:tcMar>
              <w:top w:w="0" w:type="dxa"/>
              <w:left w:w="0" w:type="dxa"/>
              <w:bottom w:w="0" w:type="dxa"/>
              <w:right w:w="0" w:type="dxa"/>
            </w:tcMar>
            <w:hideMark/>
          </w:tcPr>
          <w:p w14:paraId="32A14433"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5555AA"/>
                <w:sz w:val="18"/>
                <w:szCs w:val="18"/>
                <w:lang w:val="en-IE" w:eastAsia="en-IE"/>
              </w:rPr>
              <w:t>string</w:t>
            </w:r>
          </w:p>
        </w:tc>
      </w:tr>
      <w:tr w:rsidR="0003778D" w:rsidRPr="0003778D" w14:paraId="38EF301A" w14:textId="77777777" w:rsidTr="0003778D">
        <w:tc>
          <w:tcPr>
            <w:tcW w:w="3156" w:type="dxa"/>
            <w:shd w:val="clear" w:color="auto" w:fill="auto"/>
            <w:tcMar>
              <w:top w:w="0" w:type="dxa"/>
              <w:left w:w="480" w:type="dxa"/>
              <w:bottom w:w="0" w:type="dxa"/>
              <w:right w:w="48" w:type="dxa"/>
            </w:tcMar>
            <w:hideMark/>
          </w:tcPr>
          <w:p w14:paraId="08918C22"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lastRenderedPageBreak/>
              <w:t>category</w:t>
            </w:r>
            <w:r w:rsidRPr="0003778D">
              <w:rPr>
                <w:rFonts w:ascii="Courier New" w:eastAsia="Times New Roman" w:hAnsi="Courier New" w:cs="Courier New"/>
                <w:b/>
                <w:bCs/>
                <w:color w:val="FF0000"/>
                <w:sz w:val="18"/>
                <w:szCs w:val="18"/>
                <w:lang w:val="en-IE" w:eastAsia="en-IE"/>
              </w:rPr>
              <w:t>*</w:t>
            </w:r>
          </w:p>
        </w:tc>
        <w:tc>
          <w:tcPr>
            <w:tcW w:w="0" w:type="auto"/>
            <w:shd w:val="clear" w:color="auto" w:fill="auto"/>
            <w:tcMar>
              <w:top w:w="0" w:type="dxa"/>
              <w:left w:w="0" w:type="dxa"/>
              <w:bottom w:w="0" w:type="dxa"/>
              <w:right w:w="0" w:type="dxa"/>
            </w:tcMar>
            <w:hideMark/>
          </w:tcPr>
          <w:p w14:paraId="52B9B204"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5555AA"/>
                <w:sz w:val="18"/>
                <w:szCs w:val="18"/>
                <w:lang w:val="en-IE" w:eastAsia="en-IE"/>
              </w:rPr>
              <w:t>string</w:t>
            </w:r>
            <w:r w:rsidRPr="0003778D">
              <w:rPr>
                <w:rFonts w:ascii="Courier New" w:eastAsia="Times New Roman" w:hAnsi="Courier New" w:cs="Courier New"/>
                <w:b/>
                <w:bCs/>
                <w:color w:val="3B4151"/>
                <w:sz w:val="18"/>
                <w:szCs w:val="18"/>
                <w:lang w:val="en-IE" w:eastAsia="en-IE"/>
              </w:rPr>
              <w:t>Enum:</w:t>
            </w:r>
            <w:r w:rsidRPr="0003778D">
              <w:rPr>
                <w:rFonts w:ascii="Courier New" w:eastAsia="Times New Roman" w:hAnsi="Courier New" w:cs="Courier New"/>
                <w:b/>
                <w:bCs/>
                <w:color w:val="3B4151"/>
                <w:sz w:val="18"/>
                <w:szCs w:val="18"/>
                <w:lang w:val="en-IE" w:eastAsia="en-IE"/>
              </w:rPr>
              <w:br/>
              <w:t>Array [ 2 ]</w:t>
            </w:r>
          </w:p>
        </w:tc>
      </w:tr>
      <w:tr w:rsidR="0003778D" w:rsidRPr="0003778D" w14:paraId="265F08F6" w14:textId="77777777" w:rsidTr="0003778D">
        <w:tc>
          <w:tcPr>
            <w:tcW w:w="3156" w:type="dxa"/>
            <w:shd w:val="clear" w:color="auto" w:fill="auto"/>
            <w:tcMar>
              <w:top w:w="0" w:type="dxa"/>
              <w:left w:w="480" w:type="dxa"/>
              <w:bottom w:w="0" w:type="dxa"/>
              <w:right w:w="48" w:type="dxa"/>
            </w:tcMar>
            <w:hideMark/>
          </w:tcPr>
          <w:p w14:paraId="4B151775"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disambiguation</w:t>
            </w:r>
          </w:p>
        </w:tc>
        <w:tc>
          <w:tcPr>
            <w:tcW w:w="0" w:type="auto"/>
            <w:shd w:val="clear" w:color="auto" w:fill="auto"/>
            <w:tcMar>
              <w:top w:w="0" w:type="dxa"/>
              <w:left w:w="0" w:type="dxa"/>
              <w:bottom w:w="0" w:type="dxa"/>
              <w:right w:w="0" w:type="dxa"/>
            </w:tcMar>
            <w:hideMark/>
          </w:tcPr>
          <w:p w14:paraId="0331BE52"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5555AA"/>
                <w:sz w:val="18"/>
                <w:szCs w:val="18"/>
                <w:lang w:val="en-IE" w:eastAsia="en-IE"/>
              </w:rPr>
              <w:t>boolean</w:t>
            </w:r>
          </w:p>
        </w:tc>
      </w:tr>
      <w:tr w:rsidR="0003778D" w:rsidRPr="0003778D" w14:paraId="18CFF619" w14:textId="77777777" w:rsidTr="0003778D">
        <w:tc>
          <w:tcPr>
            <w:tcW w:w="3156" w:type="dxa"/>
            <w:shd w:val="clear" w:color="auto" w:fill="auto"/>
            <w:tcMar>
              <w:top w:w="0" w:type="dxa"/>
              <w:left w:w="480" w:type="dxa"/>
              <w:bottom w:w="0" w:type="dxa"/>
              <w:right w:w="48" w:type="dxa"/>
            </w:tcMar>
            <w:hideMark/>
          </w:tcPr>
          <w:p w14:paraId="26E78F8D"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disambiguationReason</w:t>
            </w:r>
          </w:p>
        </w:tc>
        <w:tc>
          <w:tcPr>
            <w:tcW w:w="0" w:type="auto"/>
            <w:shd w:val="clear" w:color="auto" w:fill="auto"/>
            <w:tcMar>
              <w:top w:w="0" w:type="dxa"/>
              <w:left w:w="0" w:type="dxa"/>
              <w:bottom w:w="0" w:type="dxa"/>
              <w:right w:w="0" w:type="dxa"/>
            </w:tcMar>
            <w:hideMark/>
          </w:tcPr>
          <w:p w14:paraId="1C7AD7F6"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3B4151"/>
                <w:sz w:val="18"/>
                <w:szCs w:val="18"/>
                <w:lang w:val="en-IE" w:eastAsia="en-IE"/>
              </w:rPr>
              <w:t>DisambiguationReason</w:t>
            </w:r>
            <w:r w:rsidRPr="0003778D">
              <w:rPr>
                <w:rFonts w:ascii="Courier New" w:eastAsia="Times New Roman" w:hAnsi="Courier New" w:cs="Courier New"/>
                <w:b/>
                <w:bCs/>
                <w:color w:val="5555AA"/>
                <w:sz w:val="18"/>
                <w:szCs w:val="18"/>
                <w:lang w:val="en-IE" w:eastAsia="en-IE"/>
              </w:rPr>
              <w:t>string</w:t>
            </w:r>
          </w:p>
          <w:p w14:paraId="2FBBB3A3"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Disambiguation Reason Code</w:t>
            </w:r>
          </w:p>
          <w:p w14:paraId="4EE741B1"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Enum:</w:t>
            </w:r>
            <w:r w:rsidRPr="0003778D">
              <w:rPr>
                <w:rFonts w:ascii="Courier New" w:eastAsia="Times New Roman" w:hAnsi="Courier New" w:cs="Courier New"/>
                <w:b/>
                <w:bCs/>
                <w:color w:val="3B4151"/>
                <w:sz w:val="18"/>
                <w:szCs w:val="18"/>
                <w:lang w:val="en-IE" w:eastAsia="en-IE"/>
              </w:rPr>
              <w:br/>
              <w:t>Array [ 6 ]</w:t>
            </w:r>
          </w:p>
        </w:tc>
      </w:tr>
      <w:tr w:rsidR="0003778D" w:rsidRPr="0003778D" w14:paraId="6EA7DA51" w14:textId="77777777" w:rsidTr="0003778D">
        <w:tc>
          <w:tcPr>
            <w:tcW w:w="3156" w:type="dxa"/>
            <w:shd w:val="clear" w:color="auto" w:fill="auto"/>
            <w:tcMar>
              <w:top w:w="0" w:type="dxa"/>
              <w:left w:w="480" w:type="dxa"/>
              <w:bottom w:w="0" w:type="dxa"/>
              <w:right w:w="48" w:type="dxa"/>
            </w:tcMar>
            <w:hideMark/>
          </w:tcPr>
          <w:p w14:paraId="7D20EBE7"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disambiguateFrom</w:t>
            </w:r>
          </w:p>
        </w:tc>
        <w:tc>
          <w:tcPr>
            <w:tcW w:w="0" w:type="auto"/>
            <w:shd w:val="clear" w:color="auto" w:fill="auto"/>
            <w:tcMar>
              <w:top w:w="0" w:type="dxa"/>
              <w:left w:w="0" w:type="dxa"/>
              <w:bottom w:w="0" w:type="dxa"/>
              <w:right w:w="0" w:type="dxa"/>
            </w:tcMar>
            <w:hideMark/>
          </w:tcPr>
          <w:p w14:paraId="7307006A"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t>
            </w:r>
          </w:p>
        </w:tc>
      </w:tr>
      <w:tr w:rsidR="0003778D" w:rsidRPr="0003778D" w14:paraId="442A618C" w14:textId="77777777" w:rsidTr="0003778D">
        <w:tc>
          <w:tcPr>
            <w:tcW w:w="3156" w:type="dxa"/>
            <w:shd w:val="clear" w:color="auto" w:fill="auto"/>
            <w:tcMar>
              <w:top w:w="0" w:type="dxa"/>
              <w:left w:w="480" w:type="dxa"/>
              <w:bottom w:w="0" w:type="dxa"/>
              <w:right w:w="48" w:type="dxa"/>
            </w:tcMar>
            <w:hideMark/>
          </w:tcPr>
          <w:p w14:paraId="386F4059"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bvltr</w:t>
            </w:r>
          </w:p>
        </w:tc>
        <w:tc>
          <w:tcPr>
            <w:tcW w:w="0" w:type="auto"/>
            <w:shd w:val="clear" w:color="auto" w:fill="auto"/>
            <w:tcMar>
              <w:top w:w="0" w:type="dxa"/>
              <w:left w:w="0" w:type="dxa"/>
              <w:bottom w:w="0" w:type="dxa"/>
              <w:right w:w="0" w:type="dxa"/>
            </w:tcMar>
            <w:hideMark/>
          </w:tcPr>
          <w:p w14:paraId="1F0477F7"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3B4151"/>
                <w:sz w:val="18"/>
                <w:szCs w:val="18"/>
                <w:lang w:val="en-IE" w:eastAsia="en-IE"/>
              </w:rPr>
              <w:t>BVLTR</w:t>
            </w:r>
            <w:r w:rsidRPr="0003778D">
              <w:rPr>
                <w:rFonts w:ascii="Courier New" w:eastAsia="Times New Roman" w:hAnsi="Courier New" w:cs="Courier New"/>
                <w:b/>
                <w:bCs/>
                <w:color w:val="5555AA"/>
                <w:sz w:val="18"/>
                <w:szCs w:val="18"/>
                <w:lang w:val="en-IE" w:eastAsia="en-IE"/>
              </w:rPr>
              <w:t>string</w:t>
            </w:r>
          </w:p>
          <w:p w14:paraId="097B0C36"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Background, Logo, Theme, Visual or Rolled Up Cue</w:t>
            </w:r>
          </w:p>
          <w:p w14:paraId="5090200D"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Enum:</w:t>
            </w:r>
            <w:r w:rsidRPr="0003778D">
              <w:rPr>
                <w:rFonts w:ascii="Courier New" w:eastAsia="Times New Roman" w:hAnsi="Courier New" w:cs="Courier New"/>
                <w:b/>
                <w:bCs/>
                <w:color w:val="3B4151"/>
                <w:sz w:val="18"/>
                <w:szCs w:val="18"/>
                <w:lang w:val="en-IE" w:eastAsia="en-IE"/>
              </w:rPr>
              <w:br/>
              <w:t>Array [ 5 ]</w:t>
            </w:r>
          </w:p>
        </w:tc>
      </w:tr>
      <w:tr w:rsidR="0003778D" w:rsidRPr="0003778D" w14:paraId="6783CB11" w14:textId="77777777" w:rsidTr="0003778D">
        <w:tc>
          <w:tcPr>
            <w:tcW w:w="3156" w:type="dxa"/>
            <w:shd w:val="clear" w:color="auto" w:fill="auto"/>
            <w:tcMar>
              <w:top w:w="0" w:type="dxa"/>
              <w:left w:w="480" w:type="dxa"/>
              <w:bottom w:w="0" w:type="dxa"/>
              <w:right w:w="48" w:type="dxa"/>
            </w:tcMar>
            <w:hideMark/>
          </w:tcPr>
          <w:p w14:paraId="28ED14FF"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derivedWorkType</w:t>
            </w:r>
          </w:p>
        </w:tc>
        <w:tc>
          <w:tcPr>
            <w:tcW w:w="0" w:type="auto"/>
            <w:shd w:val="clear" w:color="auto" w:fill="auto"/>
            <w:tcMar>
              <w:top w:w="0" w:type="dxa"/>
              <w:left w:w="0" w:type="dxa"/>
              <w:bottom w:w="0" w:type="dxa"/>
              <w:right w:w="0" w:type="dxa"/>
            </w:tcMar>
            <w:hideMark/>
          </w:tcPr>
          <w:p w14:paraId="2A4B4C03"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3B4151"/>
                <w:sz w:val="18"/>
                <w:szCs w:val="18"/>
                <w:lang w:val="en-IE" w:eastAsia="en-IE"/>
              </w:rPr>
              <w:t>DerivedWorkType</w:t>
            </w:r>
            <w:r w:rsidRPr="0003778D">
              <w:rPr>
                <w:rFonts w:ascii="Courier New" w:eastAsia="Times New Roman" w:hAnsi="Courier New" w:cs="Courier New"/>
                <w:b/>
                <w:bCs/>
                <w:color w:val="5555AA"/>
                <w:sz w:val="18"/>
                <w:szCs w:val="18"/>
                <w:lang w:val="en-IE" w:eastAsia="en-IE"/>
              </w:rPr>
              <w:t>string</w:t>
            </w:r>
          </w:p>
          <w:p w14:paraId="25AFCC9C"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Derived Work Type- if not provided then this isn't a derived work</w:t>
            </w:r>
          </w:p>
          <w:p w14:paraId="64493504"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Enum:</w:t>
            </w:r>
            <w:r w:rsidRPr="0003778D">
              <w:rPr>
                <w:rFonts w:ascii="Courier New" w:eastAsia="Times New Roman" w:hAnsi="Courier New" w:cs="Courier New"/>
                <w:b/>
                <w:bCs/>
                <w:color w:val="3B4151"/>
                <w:sz w:val="18"/>
                <w:szCs w:val="18"/>
                <w:lang w:val="en-IE" w:eastAsia="en-IE"/>
              </w:rPr>
              <w:br/>
              <w:t>Array [ 3 ]</w:t>
            </w:r>
          </w:p>
        </w:tc>
      </w:tr>
      <w:tr w:rsidR="0003778D" w:rsidRPr="0003778D" w14:paraId="490A96B5" w14:textId="77777777" w:rsidTr="0003778D">
        <w:tc>
          <w:tcPr>
            <w:tcW w:w="3156" w:type="dxa"/>
            <w:shd w:val="clear" w:color="auto" w:fill="auto"/>
            <w:tcMar>
              <w:top w:w="0" w:type="dxa"/>
              <w:left w:w="480" w:type="dxa"/>
              <w:bottom w:w="0" w:type="dxa"/>
              <w:right w:w="48" w:type="dxa"/>
            </w:tcMar>
            <w:hideMark/>
          </w:tcPr>
          <w:p w14:paraId="46124B9A"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derivedFromIswcs</w:t>
            </w:r>
          </w:p>
        </w:tc>
        <w:tc>
          <w:tcPr>
            <w:tcW w:w="0" w:type="auto"/>
            <w:shd w:val="clear" w:color="auto" w:fill="auto"/>
            <w:tcMar>
              <w:top w:w="0" w:type="dxa"/>
              <w:left w:w="0" w:type="dxa"/>
              <w:bottom w:w="0" w:type="dxa"/>
              <w:right w:w="0" w:type="dxa"/>
            </w:tcMar>
            <w:hideMark/>
          </w:tcPr>
          <w:p w14:paraId="46EB3986"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t>
            </w:r>
          </w:p>
        </w:tc>
      </w:tr>
      <w:tr w:rsidR="0003778D" w:rsidRPr="0003778D" w14:paraId="61C7C286" w14:textId="77777777" w:rsidTr="0003778D">
        <w:tc>
          <w:tcPr>
            <w:tcW w:w="3156" w:type="dxa"/>
            <w:shd w:val="clear" w:color="auto" w:fill="auto"/>
            <w:tcMar>
              <w:top w:w="0" w:type="dxa"/>
              <w:left w:w="480" w:type="dxa"/>
              <w:bottom w:w="0" w:type="dxa"/>
              <w:right w:w="48" w:type="dxa"/>
            </w:tcMar>
            <w:hideMark/>
          </w:tcPr>
          <w:p w14:paraId="36446D1B"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performers</w:t>
            </w:r>
          </w:p>
        </w:tc>
        <w:tc>
          <w:tcPr>
            <w:tcW w:w="0" w:type="auto"/>
            <w:shd w:val="clear" w:color="auto" w:fill="auto"/>
            <w:tcMar>
              <w:top w:w="0" w:type="dxa"/>
              <w:left w:w="0" w:type="dxa"/>
              <w:bottom w:w="0" w:type="dxa"/>
              <w:right w:w="0" w:type="dxa"/>
            </w:tcMar>
            <w:hideMark/>
          </w:tcPr>
          <w:p w14:paraId="7A1A65FE"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t>
            </w:r>
          </w:p>
        </w:tc>
      </w:tr>
      <w:tr w:rsidR="0003778D" w:rsidRPr="0003778D" w14:paraId="1A3C1FB7" w14:textId="77777777" w:rsidTr="0003778D">
        <w:tc>
          <w:tcPr>
            <w:tcW w:w="3156" w:type="dxa"/>
            <w:shd w:val="clear" w:color="auto" w:fill="auto"/>
            <w:tcMar>
              <w:top w:w="0" w:type="dxa"/>
              <w:left w:w="480" w:type="dxa"/>
              <w:bottom w:w="0" w:type="dxa"/>
              <w:right w:w="48" w:type="dxa"/>
            </w:tcMar>
            <w:hideMark/>
          </w:tcPr>
          <w:p w14:paraId="477E7542"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instrumentation</w:t>
            </w:r>
          </w:p>
        </w:tc>
        <w:tc>
          <w:tcPr>
            <w:tcW w:w="0" w:type="auto"/>
            <w:shd w:val="clear" w:color="auto" w:fill="auto"/>
            <w:tcMar>
              <w:top w:w="0" w:type="dxa"/>
              <w:left w:w="0" w:type="dxa"/>
              <w:bottom w:w="0" w:type="dxa"/>
              <w:right w:w="0" w:type="dxa"/>
            </w:tcMar>
            <w:hideMark/>
          </w:tcPr>
          <w:p w14:paraId="59653200"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w:t>
            </w:r>
          </w:p>
        </w:tc>
      </w:tr>
      <w:tr w:rsidR="0003778D" w:rsidRPr="0003778D" w14:paraId="60F7E77D" w14:textId="77777777" w:rsidTr="0003778D">
        <w:tc>
          <w:tcPr>
            <w:tcW w:w="3156" w:type="dxa"/>
            <w:shd w:val="clear" w:color="auto" w:fill="auto"/>
            <w:tcMar>
              <w:top w:w="0" w:type="dxa"/>
              <w:left w:w="480" w:type="dxa"/>
              <w:bottom w:w="0" w:type="dxa"/>
              <w:right w:w="48" w:type="dxa"/>
            </w:tcMar>
            <w:hideMark/>
          </w:tcPr>
          <w:p w14:paraId="0F9970AC"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cisnetCreatedDate</w:t>
            </w:r>
          </w:p>
        </w:tc>
        <w:tc>
          <w:tcPr>
            <w:tcW w:w="0" w:type="auto"/>
            <w:shd w:val="clear" w:color="auto" w:fill="auto"/>
            <w:tcMar>
              <w:top w:w="0" w:type="dxa"/>
              <w:left w:w="0" w:type="dxa"/>
              <w:bottom w:w="0" w:type="dxa"/>
              <w:right w:w="0" w:type="dxa"/>
            </w:tcMar>
            <w:hideMark/>
          </w:tcPr>
          <w:p w14:paraId="0C842B03"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5555AA"/>
                <w:sz w:val="18"/>
                <w:szCs w:val="18"/>
                <w:lang w:val="en-IE" w:eastAsia="en-IE"/>
              </w:rPr>
              <w:t>string</w:t>
            </w:r>
            <w:r w:rsidRPr="0003778D">
              <w:rPr>
                <w:rFonts w:ascii="Courier New" w:eastAsia="Times New Roman" w:hAnsi="Courier New" w:cs="Courier New"/>
                <w:b/>
                <w:bCs/>
                <w:color w:val="606060"/>
                <w:sz w:val="18"/>
                <w:szCs w:val="18"/>
                <w:lang w:val="en-IE" w:eastAsia="en-IE"/>
              </w:rPr>
              <w:t>($date-time)</w:t>
            </w:r>
          </w:p>
          <w:p w14:paraId="4572D23A"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Date and time when this metadata was created on CISNET</w:t>
            </w:r>
          </w:p>
        </w:tc>
      </w:tr>
      <w:tr w:rsidR="0003778D" w:rsidRPr="0003778D" w14:paraId="56C3836E" w14:textId="77777777" w:rsidTr="0003778D">
        <w:tc>
          <w:tcPr>
            <w:tcW w:w="3156" w:type="dxa"/>
            <w:shd w:val="clear" w:color="auto" w:fill="auto"/>
            <w:tcMar>
              <w:top w:w="0" w:type="dxa"/>
              <w:left w:w="480" w:type="dxa"/>
              <w:bottom w:w="0" w:type="dxa"/>
              <w:right w:w="48" w:type="dxa"/>
            </w:tcMar>
            <w:hideMark/>
          </w:tcPr>
          <w:p w14:paraId="2178A03F"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cisnetLastModifiedDate</w:t>
            </w:r>
          </w:p>
        </w:tc>
        <w:tc>
          <w:tcPr>
            <w:tcW w:w="0" w:type="auto"/>
            <w:shd w:val="clear" w:color="auto" w:fill="auto"/>
            <w:tcMar>
              <w:top w:w="0" w:type="dxa"/>
              <w:left w:w="0" w:type="dxa"/>
              <w:bottom w:w="0" w:type="dxa"/>
              <w:right w:w="0" w:type="dxa"/>
            </w:tcMar>
            <w:hideMark/>
          </w:tcPr>
          <w:p w14:paraId="2BA851B4"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5555AA"/>
                <w:sz w:val="18"/>
                <w:szCs w:val="18"/>
                <w:lang w:val="en-IE" w:eastAsia="en-IE"/>
              </w:rPr>
              <w:t>string</w:t>
            </w:r>
            <w:r w:rsidRPr="0003778D">
              <w:rPr>
                <w:rFonts w:ascii="Courier New" w:eastAsia="Times New Roman" w:hAnsi="Courier New" w:cs="Courier New"/>
                <w:b/>
                <w:bCs/>
                <w:color w:val="606060"/>
                <w:sz w:val="18"/>
                <w:szCs w:val="18"/>
                <w:lang w:val="en-IE" w:eastAsia="en-IE"/>
              </w:rPr>
              <w:t>($date-time)</w:t>
            </w:r>
          </w:p>
          <w:p w14:paraId="73531E6F"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Date and time when this metadata last modified on CISNET</w:t>
            </w:r>
          </w:p>
        </w:tc>
      </w:tr>
      <w:tr w:rsidR="0003778D" w:rsidRPr="0003778D" w14:paraId="5ED83106" w14:textId="77777777" w:rsidTr="0003778D">
        <w:tc>
          <w:tcPr>
            <w:tcW w:w="3156" w:type="dxa"/>
            <w:shd w:val="clear" w:color="auto" w:fill="auto"/>
            <w:tcMar>
              <w:top w:w="0" w:type="dxa"/>
              <w:left w:w="480" w:type="dxa"/>
              <w:bottom w:w="0" w:type="dxa"/>
              <w:right w:w="48" w:type="dxa"/>
            </w:tcMar>
            <w:hideMark/>
          </w:tcPr>
          <w:p w14:paraId="2595FD96" w14:textId="77777777" w:rsidR="0003778D" w:rsidRPr="0003778D" w:rsidRDefault="0003778D" w:rsidP="0003778D">
            <w:pPr>
              <w:spacing w:before="0" w:line="240" w:lineRule="auto"/>
              <w:rPr>
                <w:rFonts w:ascii="Courier New" w:eastAsia="Times New Roman" w:hAnsi="Courier New" w:cs="Courier New"/>
                <w:b/>
                <w:bCs/>
                <w:color w:val="3B4151"/>
                <w:sz w:val="18"/>
                <w:szCs w:val="18"/>
                <w:lang w:val="en-IE" w:eastAsia="en-IE"/>
              </w:rPr>
            </w:pPr>
            <w:r w:rsidRPr="0003778D">
              <w:rPr>
                <w:rFonts w:ascii="Courier New" w:eastAsia="Times New Roman" w:hAnsi="Courier New" w:cs="Courier New"/>
                <w:b/>
                <w:bCs/>
                <w:color w:val="3B4151"/>
                <w:sz w:val="18"/>
                <w:szCs w:val="18"/>
                <w:lang w:val="en-IE" w:eastAsia="en-IE"/>
              </w:rPr>
              <w:t>preferredIswc</w:t>
            </w:r>
          </w:p>
        </w:tc>
        <w:tc>
          <w:tcPr>
            <w:tcW w:w="0" w:type="auto"/>
            <w:shd w:val="clear" w:color="auto" w:fill="auto"/>
            <w:tcMar>
              <w:top w:w="0" w:type="dxa"/>
              <w:left w:w="0" w:type="dxa"/>
              <w:bottom w:w="0" w:type="dxa"/>
              <w:right w:w="0" w:type="dxa"/>
            </w:tcMar>
            <w:hideMark/>
          </w:tcPr>
          <w:p w14:paraId="062E292E" w14:textId="77777777" w:rsidR="0003778D" w:rsidRPr="0003778D" w:rsidRDefault="0003778D" w:rsidP="0003778D">
            <w:pPr>
              <w:spacing w:before="0" w:line="240" w:lineRule="auto"/>
              <w:rPr>
                <w:rFonts w:ascii="Times New Roman" w:eastAsia="Times New Roman" w:hAnsi="Times New Roman"/>
                <w:sz w:val="24"/>
                <w:szCs w:val="24"/>
                <w:lang w:val="en-IE" w:eastAsia="en-IE"/>
              </w:rPr>
            </w:pPr>
            <w:r w:rsidRPr="0003778D">
              <w:rPr>
                <w:rFonts w:ascii="Courier New" w:eastAsia="Times New Roman" w:hAnsi="Courier New" w:cs="Courier New"/>
                <w:b/>
                <w:bCs/>
                <w:color w:val="5555AA"/>
                <w:sz w:val="18"/>
                <w:szCs w:val="18"/>
                <w:lang w:val="en-IE" w:eastAsia="en-IE"/>
              </w:rPr>
              <w:t>string</w:t>
            </w:r>
            <w:r w:rsidRPr="0003778D">
              <w:rPr>
                <w:rFonts w:ascii="Courier New" w:eastAsia="Times New Roman" w:hAnsi="Courier New" w:cs="Courier New"/>
                <w:b/>
                <w:bCs/>
                <w:i/>
                <w:iCs/>
                <w:color w:val="6B6B6B"/>
                <w:sz w:val="18"/>
                <w:szCs w:val="18"/>
                <w:lang w:val="en-IE" w:eastAsia="en-IE"/>
              </w:rPr>
              <w:br/>
              <w:t>pattern: T[0-9]{10}</w:t>
            </w:r>
          </w:p>
          <w:p w14:paraId="33EE7A57" w14:textId="77777777" w:rsidR="0003778D" w:rsidRPr="0003778D" w:rsidRDefault="0003778D" w:rsidP="0003778D">
            <w:pPr>
              <w:spacing w:before="240" w:after="240" w:line="240" w:lineRule="auto"/>
              <w:rPr>
                <w:rFonts w:ascii="Arial" w:eastAsia="Times New Roman" w:hAnsi="Arial" w:cs="Arial"/>
                <w:szCs w:val="21"/>
                <w:lang w:val="en-IE" w:eastAsia="en-IE"/>
              </w:rPr>
            </w:pPr>
            <w:r w:rsidRPr="0003778D">
              <w:rPr>
                <w:rFonts w:ascii="Arial" w:eastAsia="Times New Roman" w:hAnsi="Arial" w:cs="Arial"/>
                <w:b/>
                <w:bCs/>
                <w:color w:val="3B4151"/>
                <w:szCs w:val="21"/>
                <w:lang w:val="en-IE" w:eastAsia="en-IE"/>
              </w:rPr>
              <w:t>The preferred ISWC</w:t>
            </w:r>
          </w:p>
        </w:tc>
      </w:tr>
    </w:tbl>
    <w:p w14:paraId="4CE37632" w14:textId="26DD8FB8" w:rsidR="0003778D" w:rsidRDefault="0003778D" w:rsidP="00F250BC">
      <w:pPr>
        <w:pStyle w:val="NormalIndent"/>
      </w:pPr>
      <w:r w:rsidRPr="0003778D">
        <w:rPr>
          <w:rFonts w:ascii="Courier New" w:eastAsia="Times New Roman" w:hAnsi="Courier New" w:cs="Courier New"/>
          <w:b/>
          <w:bCs/>
          <w:color w:val="3B4151"/>
          <w:sz w:val="18"/>
          <w:szCs w:val="18"/>
          <w:lang w:val="en-IE" w:eastAsia="en-IE"/>
        </w:rPr>
        <w:t>}</w:t>
      </w:r>
    </w:p>
    <w:p w14:paraId="522643B1" w14:textId="50C9B37F" w:rsidR="0043653F" w:rsidRDefault="0043653F" w:rsidP="00F250BC">
      <w:pPr>
        <w:pStyle w:val="NormalIndent"/>
      </w:pPr>
    </w:p>
    <w:p w14:paraId="4170DA79" w14:textId="67785146" w:rsidR="004C0071" w:rsidRDefault="004C0071" w:rsidP="00F250BC">
      <w:pPr>
        <w:pStyle w:val="NormalIndent"/>
      </w:pPr>
    </w:p>
    <w:p w14:paraId="0DD2D774" w14:textId="6CA04718" w:rsidR="00F164F2" w:rsidRDefault="00F164F2" w:rsidP="00F250BC">
      <w:pPr>
        <w:pStyle w:val="NormalIndent"/>
      </w:pPr>
    </w:p>
    <w:p w14:paraId="79E57646" w14:textId="581198D8" w:rsidR="00F164F2" w:rsidRDefault="00F164F2" w:rsidP="00F164F2">
      <w:pPr>
        <w:pStyle w:val="NormalIndent"/>
      </w:pPr>
      <w:r>
        <w:t xml:space="preserve">If successful, response code 201, the operation will return </w:t>
      </w:r>
      <w:r w:rsidR="00E671C5">
        <w:t xml:space="preserve">the following </w:t>
      </w:r>
      <w:r w:rsidR="00B504D9">
        <w:t xml:space="preserve">response body: </w:t>
      </w:r>
    </w:p>
    <w:p w14:paraId="20431B54" w14:textId="77777777" w:rsidR="00151AAD" w:rsidRPr="00151AAD" w:rsidRDefault="00151AAD" w:rsidP="008821BA">
      <w:pPr>
        <w:spacing w:before="0" w:line="240" w:lineRule="auto"/>
        <w:ind w:firstLine="720"/>
        <w:rPr>
          <w:rFonts w:ascii="Courier New" w:eastAsia="Times New Roman" w:hAnsi="Courier New" w:cs="Courier New"/>
          <w:b/>
          <w:bCs/>
          <w:color w:val="3B4151"/>
          <w:sz w:val="18"/>
          <w:szCs w:val="18"/>
          <w:lang w:val="en-IE" w:eastAsia="en-IE"/>
        </w:rPr>
      </w:pPr>
      <w:r w:rsidRPr="00151AAD">
        <w:rPr>
          <w:rFonts w:ascii="Arial" w:eastAsia="Times New Roman" w:hAnsi="Arial" w:cs="Arial"/>
          <w:b/>
          <w:bCs/>
          <w:color w:val="505050"/>
          <w:sz w:val="24"/>
          <w:szCs w:val="24"/>
          <w:lang w:val="en-IE" w:eastAsia="en-IE"/>
        </w:rPr>
        <w:t>SubmissionResponse</w:t>
      </w:r>
      <w:r w:rsidRPr="00151AAD">
        <w:rPr>
          <w:rFonts w:ascii="Courier New" w:eastAsia="Times New Roman" w:hAnsi="Courier New" w:cs="Courier New"/>
          <w:b/>
          <w:bCs/>
          <w:color w:val="3B4151"/>
          <w:sz w:val="18"/>
          <w:szCs w:val="18"/>
          <w:lang w:val="en-IE" w:eastAsia="en-IE"/>
        </w:rPr>
        <w:t>{</w:t>
      </w:r>
    </w:p>
    <w:tbl>
      <w:tblPr>
        <w:tblW w:w="9356" w:type="dxa"/>
        <w:tblInd w:w="709" w:type="dxa"/>
        <w:tblCellMar>
          <w:left w:w="150" w:type="dxa"/>
          <w:right w:w="150" w:type="dxa"/>
        </w:tblCellMar>
        <w:tblLook w:val="04A0" w:firstRow="1" w:lastRow="0" w:firstColumn="1" w:lastColumn="0" w:noHBand="0" w:noVBand="1"/>
      </w:tblPr>
      <w:tblGrid>
        <w:gridCol w:w="2473"/>
        <w:gridCol w:w="6883"/>
      </w:tblGrid>
      <w:tr w:rsidR="00151AAD" w:rsidRPr="00151AAD" w14:paraId="16954B6B" w14:textId="77777777" w:rsidTr="008821BA">
        <w:tc>
          <w:tcPr>
            <w:tcW w:w="2472" w:type="dxa"/>
            <w:shd w:val="clear" w:color="auto" w:fill="auto"/>
            <w:tcMar>
              <w:top w:w="0" w:type="dxa"/>
              <w:left w:w="480" w:type="dxa"/>
              <w:bottom w:w="0" w:type="dxa"/>
              <w:right w:w="48" w:type="dxa"/>
            </w:tcMar>
            <w:hideMark/>
          </w:tcPr>
          <w:p w14:paraId="497C2DBF"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verifiedSubmission</w:t>
            </w:r>
          </w:p>
        </w:tc>
        <w:tc>
          <w:tcPr>
            <w:tcW w:w="6884" w:type="dxa"/>
            <w:shd w:val="clear" w:color="auto" w:fill="auto"/>
            <w:tcMar>
              <w:top w:w="0" w:type="dxa"/>
              <w:left w:w="0" w:type="dxa"/>
              <w:bottom w:w="0" w:type="dxa"/>
              <w:right w:w="0" w:type="dxa"/>
            </w:tcMar>
            <w:hideMark/>
          </w:tcPr>
          <w:p w14:paraId="3BF3D61F"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Arial" w:eastAsia="Times New Roman" w:hAnsi="Arial" w:cs="Arial"/>
                <w:b/>
                <w:bCs/>
                <w:color w:val="505050"/>
                <w:sz w:val="24"/>
                <w:szCs w:val="24"/>
                <w:lang w:val="en-IE" w:eastAsia="en-IE"/>
              </w:rPr>
              <w:t>VerifiedSubmission</w:t>
            </w:r>
            <w:r w:rsidRPr="00151AAD">
              <w:rPr>
                <w:rFonts w:ascii="Courier New" w:eastAsia="Times New Roman" w:hAnsi="Courier New" w:cs="Courier New"/>
                <w:b/>
                <w:bCs/>
                <w:color w:val="3B4151"/>
                <w:sz w:val="18"/>
                <w:szCs w:val="18"/>
                <w:lang w:val="en-IE" w:eastAsia="en-IE"/>
              </w:rPr>
              <w:t>{</w:t>
            </w:r>
          </w:p>
          <w:tbl>
            <w:tblPr>
              <w:tblW w:w="6743" w:type="dxa"/>
              <w:tblCellMar>
                <w:left w:w="150" w:type="dxa"/>
                <w:right w:w="150" w:type="dxa"/>
              </w:tblCellMar>
              <w:tblLook w:val="04A0" w:firstRow="1" w:lastRow="0" w:firstColumn="1" w:lastColumn="0" w:noHBand="0" w:noVBand="1"/>
            </w:tblPr>
            <w:tblGrid>
              <w:gridCol w:w="2905"/>
              <w:gridCol w:w="3838"/>
            </w:tblGrid>
            <w:tr w:rsidR="00151AAD" w:rsidRPr="00151AAD" w14:paraId="58E4053C" w14:textId="77777777" w:rsidTr="008821BA">
              <w:tc>
                <w:tcPr>
                  <w:tcW w:w="2610" w:type="dxa"/>
                  <w:shd w:val="clear" w:color="auto" w:fill="auto"/>
                  <w:tcMar>
                    <w:top w:w="0" w:type="dxa"/>
                    <w:left w:w="480" w:type="dxa"/>
                    <w:bottom w:w="0" w:type="dxa"/>
                    <w:right w:w="48" w:type="dxa"/>
                  </w:tcMar>
                  <w:hideMark/>
                </w:tcPr>
                <w:p w14:paraId="146A4605"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iswc</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4C0CF0BA"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i/>
                      <w:iCs/>
                      <w:color w:val="6B6B6B"/>
                      <w:sz w:val="18"/>
                      <w:szCs w:val="18"/>
                      <w:lang w:val="en-IE" w:eastAsia="en-IE"/>
                    </w:rPr>
                    <w:br/>
                    <w:t>pattern: T[0-9]{10}</w:t>
                  </w:r>
                </w:p>
                <w:p w14:paraId="277BF147"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A preferred ISWC assigned by the system</w:t>
                  </w:r>
                </w:p>
              </w:tc>
            </w:tr>
            <w:tr w:rsidR="00151AAD" w:rsidRPr="00151AAD" w14:paraId="6ACB9863" w14:textId="77777777" w:rsidTr="008821BA">
              <w:tc>
                <w:tcPr>
                  <w:tcW w:w="2610" w:type="dxa"/>
                  <w:shd w:val="clear" w:color="auto" w:fill="auto"/>
                  <w:tcMar>
                    <w:top w:w="0" w:type="dxa"/>
                    <w:left w:w="480" w:type="dxa"/>
                    <w:bottom w:w="0" w:type="dxa"/>
                    <w:right w:w="48" w:type="dxa"/>
                  </w:tcMar>
                  <w:hideMark/>
                </w:tcPr>
                <w:p w14:paraId="3EA9C3D6"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lastRenderedPageBreak/>
                    <w:t>agency</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11CAB7F2"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i/>
                      <w:iCs/>
                      <w:color w:val="6B6B6B"/>
                      <w:sz w:val="18"/>
                      <w:szCs w:val="18"/>
                      <w:lang w:val="en-IE" w:eastAsia="en-IE"/>
                    </w:rPr>
                    <w:br/>
                    <w:t>minLength: 3</w:t>
                  </w:r>
                  <w:r w:rsidRPr="00151AAD">
                    <w:rPr>
                      <w:rFonts w:ascii="Courier New" w:eastAsia="Times New Roman" w:hAnsi="Courier New" w:cs="Courier New"/>
                      <w:b/>
                      <w:bCs/>
                      <w:i/>
                      <w:iCs/>
                      <w:color w:val="6B6B6B"/>
                      <w:sz w:val="18"/>
                      <w:szCs w:val="18"/>
                      <w:lang w:val="en-IE" w:eastAsia="en-IE"/>
                    </w:rPr>
                    <w:br/>
                    <w:t>maxLength: 3</w:t>
                  </w:r>
                </w:p>
                <w:p w14:paraId="28FF722B"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A CISAC code of a submitting agency that allocated this ISWC</w:t>
                  </w:r>
                </w:p>
              </w:tc>
            </w:tr>
            <w:tr w:rsidR="00151AAD" w:rsidRPr="00151AAD" w14:paraId="112C56A6" w14:textId="77777777" w:rsidTr="008821BA">
              <w:tc>
                <w:tcPr>
                  <w:tcW w:w="2610" w:type="dxa"/>
                  <w:shd w:val="clear" w:color="auto" w:fill="auto"/>
                  <w:tcMar>
                    <w:top w:w="0" w:type="dxa"/>
                    <w:left w:w="480" w:type="dxa"/>
                    <w:bottom w:w="0" w:type="dxa"/>
                    <w:right w:w="48" w:type="dxa"/>
                  </w:tcMar>
                  <w:hideMark/>
                </w:tcPr>
                <w:p w14:paraId="1FA1F3B8"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originalTitle</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230FA719"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p>
                <w:p w14:paraId="2A8A27F9"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Original title of a musical composition</w:t>
                  </w:r>
                </w:p>
              </w:tc>
            </w:tr>
            <w:tr w:rsidR="00151AAD" w:rsidRPr="00151AAD" w14:paraId="67AFE9CF" w14:textId="77777777" w:rsidTr="008821BA">
              <w:tc>
                <w:tcPr>
                  <w:tcW w:w="2610" w:type="dxa"/>
                  <w:shd w:val="clear" w:color="auto" w:fill="auto"/>
                  <w:tcMar>
                    <w:top w:w="0" w:type="dxa"/>
                    <w:left w:w="480" w:type="dxa"/>
                    <w:bottom w:w="0" w:type="dxa"/>
                    <w:right w:w="48" w:type="dxa"/>
                  </w:tcMar>
                  <w:hideMark/>
                </w:tcPr>
                <w:p w14:paraId="6D04D3F3"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otherTitles</w:t>
                  </w:r>
                </w:p>
              </w:tc>
              <w:tc>
                <w:tcPr>
                  <w:tcW w:w="4133" w:type="dxa"/>
                  <w:shd w:val="clear" w:color="auto" w:fill="auto"/>
                  <w:tcMar>
                    <w:top w:w="0" w:type="dxa"/>
                    <w:left w:w="0" w:type="dxa"/>
                    <w:bottom w:w="0" w:type="dxa"/>
                    <w:right w:w="0" w:type="dxa"/>
                  </w:tcMar>
                  <w:hideMark/>
                </w:tcPr>
                <w:p w14:paraId="6D441393"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57F9598A" w14:textId="77777777" w:rsidTr="008821BA">
              <w:tc>
                <w:tcPr>
                  <w:tcW w:w="2610" w:type="dxa"/>
                  <w:shd w:val="clear" w:color="auto" w:fill="auto"/>
                  <w:tcMar>
                    <w:top w:w="0" w:type="dxa"/>
                    <w:left w:w="480" w:type="dxa"/>
                    <w:bottom w:w="0" w:type="dxa"/>
                    <w:right w:w="48" w:type="dxa"/>
                  </w:tcMar>
                  <w:hideMark/>
                </w:tcPr>
                <w:p w14:paraId="62A98A55"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interestedParties</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1D2CBA72"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3B9C7E67" w14:textId="77777777" w:rsidTr="008821BA">
              <w:tc>
                <w:tcPr>
                  <w:tcW w:w="2610" w:type="dxa"/>
                  <w:shd w:val="clear" w:color="auto" w:fill="auto"/>
                  <w:tcMar>
                    <w:top w:w="0" w:type="dxa"/>
                    <w:left w:w="480" w:type="dxa"/>
                    <w:bottom w:w="0" w:type="dxa"/>
                    <w:right w:w="48" w:type="dxa"/>
                  </w:tcMar>
                  <w:hideMark/>
                </w:tcPr>
                <w:p w14:paraId="13ECF0D5"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sourcedb</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03DFCBDD"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5555AA"/>
                      <w:sz w:val="18"/>
                      <w:szCs w:val="18"/>
                      <w:lang w:val="en-IE" w:eastAsia="en-IE"/>
                    </w:rPr>
                    <w:t>integer</w:t>
                  </w:r>
                  <w:r w:rsidRPr="00151AAD">
                    <w:rPr>
                      <w:rFonts w:ascii="Courier New" w:eastAsia="Times New Roman" w:hAnsi="Courier New" w:cs="Courier New"/>
                      <w:b/>
                      <w:bCs/>
                      <w:color w:val="606060"/>
                      <w:sz w:val="18"/>
                      <w:szCs w:val="18"/>
                      <w:lang w:val="en-IE" w:eastAsia="en-IE"/>
                    </w:rPr>
                    <w:t>($int32)</w:t>
                  </w:r>
                </w:p>
              </w:tc>
            </w:tr>
            <w:tr w:rsidR="00151AAD" w:rsidRPr="00151AAD" w14:paraId="1E04A5BC" w14:textId="77777777" w:rsidTr="008821BA">
              <w:tc>
                <w:tcPr>
                  <w:tcW w:w="2610" w:type="dxa"/>
                  <w:shd w:val="clear" w:color="auto" w:fill="auto"/>
                  <w:tcMar>
                    <w:top w:w="0" w:type="dxa"/>
                    <w:left w:w="480" w:type="dxa"/>
                    <w:bottom w:w="0" w:type="dxa"/>
                    <w:right w:w="48" w:type="dxa"/>
                  </w:tcMar>
                  <w:hideMark/>
                </w:tcPr>
                <w:p w14:paraId="7DAA1A31"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workcode</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01BBD5C5"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5555AA"/>
                      <w:sz w:val="18"/>
                      <w:szCs w:val="18"/>
                      <w:lang w:val="en-IE" w:eastAsia="en-IE"/>
                    </w:rPr>
                    <w:t>string</w:t>
                  </w:r>
                </w:p>
              </w:tc>
            </w:tr>
            <w:tr w:rsidR="00151AAD" w:rsidRPr="00151AAD" w14:paraId="05A12DBF" w14:textId="77777777" w:rsidTr="008821BA">
              <w:tc>
                <w:tcPr>
                  <w:tcW w:w="2610" w:type="dxa"/>
                  <w:shd w:val="clear" w:color="auto" w:fill="auto"/>
                  <w:tcMar>
                    <w:top w:w="0" w:type="dxa"/>
                    <w:left w:w="480" w:type="dxa"/>
                    <w:bottom w:w="0" w:type="dxa"/>
                    <w:right w:w="48" w:type="dxa"/>
                  </w:tcMar>
                  <w:hideMark/>
                </w:tcPr>
                <w:p w14:paraId="3356D57F"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category</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25493C75"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color w:val="3B4151"/>
                      <w:sz w:val="18"/>
                      <w:szCs w:val="18"/>
                      <w:lang w:val="en-IE" w:eastAsia="en-IE"/>
                    </w:rPr>
                    <w:t>Enum:</w:t>
                  </w:r>
                  <w:r w:rsidRPr="00151AAD">
                    <w:rPr>
                      <w:rFonts w:ascii="Courier New" w:eastAsia="Times New Roman" w:hAnsi="Courier New" w:cs="Courier New"/>
                      <w:b/>
                      <w:bCs/>
                      <w:color w:val="3B4151"/>
                      <w:sz w:val="18"/>
                      <w:szCs w:val="18"/>
                      <w:lang w:val="en-IE" w:eastAsia="en-IE"/>
                    </w:rPr>
                    <w:br/>
                    <w:t>Array [ 2 ]</w:t>
                  </w:r>
                </w:p>
              </w:tc>
            </w:tr>
            <w:tr w:rsidR="00151AAD" w:rsidRPr="00151AAD" w14:paraId="16AD61B3" w14:textId="77777777" w:rsidTr="008821BA">
              <w:tc>
                <w:tcPr>
                  <w:tcW w:w="2610" w:type="dxa"/>
                  <w:shd w:val="clear" w:color="auto" w:fill="auto"/>
                  <w:tcMar>
                    <w:top w:w="0" w:type="dxa"/>
                    <w:left w:w="480" w:type="dxa"/>
                    <w:bottom w:w="0" w:type="dxa"/>
                    <w:right w:w="48" w:type="dxa"/>
                  </w:tcMar>
                  <w:hideMark/>
                </w:tcPr>
                <w:p w14:paraId="1364B8AE"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disambiguation</w:t>
                  </w:r>
                </w:p>
              </w:tc>
              <w:tc>
                <w:tcPr>
                  <w:tcW w:w="4133" w:type="dxa"/>
                  <w:shd w:val="clear" w:color="auto" w:fill="auto"/>
                  <w:tcMar>
                    <w:top w:w="0" w:type="dxa"/>
                    <w:left w:w="0" w:type="dxa"/>
                    <w:bottom w:w="0" w:type="dxa"/>
                    <w:right w:w="0" w:type="dxa"/>
                  </w:tcMar>
                  <w:hideMark/>
                </w:tcPr>
                <w:p w14:paraId="1A0D98D8"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5555AA"/>
                      <w:sz w:val="18"/>
                      <w:szCs w:val="18"/>
                      <w:lang w:val="en-IE" w:eastAsia="en-IE"/>
                    </w:rPr>
                    <w:t>boolean</w:t>
                  </w:r>
                </w:p>
              </w:tc>
            </w:tr>
            <w:tr w:rsidR="00151AAD" w:rsidRPr="00151AAD" w14:paraId="7933FB62" w14:textId="77777777" w:rsidTr="008821BA">
              <w:tc>
                <w:tcPr>
                  <w:tcW w:w="2610" w:type="dxa"/>
                  <w:shd w:val="clear" w:color="auto" w:fill="auto"/>
                  <w:tcMar>
                    <w:top w:w="0" w:type="dxa"/>
                    <w:left w:w="480" w:type="dxa"/>
                    <w:bottom w:w="0" w:type="dxa"/>
                    <w:right w:w="48" w:type="dxa"/>
                  </w:tcMar>
                  <w:hideMark/>
                </w:tcPr>
                <w:p w14:paraId="1489D198"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disambiguationReason</w:t>
                  </w:r>
                </w:p>
              </w:tc>
              <w:tc>
                <w:tcPr>
                  <w:tcW w:w="4133" w:type="dxa"/>
                  <w:shd w:val="clear" w:color="auto" w:fill="auto"/>
                  <w:tcMar>
                    <w:top w:w="0" w:type="dxa"/>
                    <w:left w:w="0" w:type="dxa"/>
                    <w:bottom w:w="0" w:type="dxa"/>
                    <w:right w:w="0" w:type="dxa"/>
                  </w:tcMar>
                  <w:hideMark/>
                </w:tcPr>
                <w:p w14:paraId="063A653A"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DisambiguationReason</w:t>
                  </w:r>
                  <w:r w:rsidRPr="00151AAD">
                    <w:rPr>
                      <w:rFonts w:ascii="Courier New" w:eastAsia="Times New Roman" w:hAnsi="Courier New" w:cs="Courier New"/>
                      <w:b/>
                      <w:bCs/>
                      <w:color w:val="5555AA"/>
                      <w:sz w:val="18"/>
                      <w:szCs w:val="18"/>
                      <w:lang w:val="en-IE" w:eastAsia="en-IE"/>
                    </w:rPr>
                    <w:t>string</w:t>
                  </w:r>
                </w:p>
                <w:p w14:paraId="094A0D9B"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Disambiguation Reason Code</w:t>
                  </w:r>
                </w:p>
                <w:p w14:paraId="78F8BB3D"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Enum:</w:t>
                  </w:r>
                  <w:r w:rsidRPr="00151AAD">
                    <w:rPr>
                      <w:rFonts w:ascii="Courier New" w:eastAsia="Times New Roman" w:hAnsi="Courier New" w:cs="Courier New"/>
                      <w:b/>
                      <w:bCs/>
                      <w:color w:val="3B4151"/>
                      <w:sz w:val="18"/>
                      <w:szCs w:val="18"/>
                      <w:lang w:val="en-IE" w:eastAsia="en-IE"/>
                    </w:rPr>
                    <w:br/>
                    <w:t>Array [ 6 ]</w:t>
                  </w:r>
                </w:p>
              </w:tc>
            </w:tr>
            <w:tr w:rsidR="00151AAD" w:rsidRPr="00151AAD" w14:paraId="03DE4D4C" w14:textId="77777777" w:rsidTr="008821BA">
              <w:tc>
                <w:tcPr>
                  <w:tcW w:w="2610" w:type="dxa"/>
                  <w:shd w:val="clear" w:color="auto" w:fill="auto"/>
                  <w:tcMar>
                    <w:top w:w="0" w:type="dxa"/>
                    <w:left w:w="480" w:type="dxa"/>
                    <w:bottom w:w="0" w:type="dxa"/>
                    <w:right w:w="48" w:type="dxa"/>
                  </w:tcMar>
                  <w:hideMark/>
                </w:tcPr>
                <w:p w14:paraId="5A3FD1EA"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disambiguateFrom</w:t>
                  </w:r>
                </w:p>
              </w:tc>
              <w:tc>
                <w:tcPr>
                  <w:tcW w:w="4133" w:type="dxa"/>
                  <w:shd w:val="clear" w:color="auto" w:fill="auto"/>
                  <w:tcMar>
                    <w:top w:w="0" w:type="dxa"/>
                    <w:left w:w="0" w:type="dxa"/>
                    <w:bottom w:w="0" w:type="dxa"/>
                    <w:right w:w="0" w:type="dxa"/>
                  </w:tcMar>
                  <w:hideMark/>
                </w:tcPr>
                <w:p w14:paraId="5D64ECD3"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6BEE100E" w14:textId="77777777" w:rsidTr="008821BA">
              <w:tc>
                <w:tcPr>
                  <w:tcW w:w="2610" w:type="dxa"/>
                  <w:shd w:val="clear" w:color="auto" w:fill="auto"/>
                  <w:tcMar>
                    <w:top w:w="0" w:type="dxa"/>
                    <w:left w:w="480" w:type="dxa"/>
                    <w:bottom w:w="0" w:type="dxa"/>
                    <w:right w:w="48" w:type="dxa"/>
                  </w:tcMar>
                  <w:hideMark/>
                </w:tcPr>
                <w:p w14:paraId="02480CA4"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bvltr</w:t>
                  </w:r>
                </w:p>
              </w:tc>
              <w:tc>
                <w:tcPr>
                  <w:tcW w:w="4133" w:type="dxa"/>
                  <w:shd w:val="clear" w:color="auto" w:fill="auto"/>
                  <w:tcMar>
                    <w:top w:w="0" w:type="dxa"/>
                    <w:left w:w="0" w:type="dxa"/>
                    <w:bottom w:w="0" w:type="dxa"/>
                    <w:right w:w="0" w:type="dxa"/>
                  </w:tcMar>
                  <w:hideMark/>
                </w:tcPr>
                <w:p w14:paraId="2119B39D"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BVLTR</w:t>
                  </w:r>
                  <w:r w:rsidRPr="00151AAD">
                    <w:rPr>
                      <w:rFonts w:ascii="Courier New" w:eastAsia="Times New Roman" w:hAnsi="Courier New" w:cs="Courier New"/>
                      <w:b/>
                      <w:bCs/>
                      <w:color w:val="5555AA"/>
                      <w:sz w:val="18"/>
                      <w:szCs w:val="18"/>
                      <w:lang w:val="en-IE" w:eastAsia="en-IE"/>
                    </w:rPr>
                    <w:t>string</w:t>
                  </w:r>
                </w:p>
                <w:p w14:paraId="720C652D"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Background, Logo, Theme, Visual or Rolled Up Cue</w:t>
                  </w:r>
                </w:p>
                <w:p w14:paraId="609269B4"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Enum:</w:t>
                  </w:r>
                  <w:r w:rsidRPr="00151AAD">
                    <w:rPr>
                      <w:rFonts w:ascii="Courier New" w:eastAsia="Times New Roman" w:hAnsi="Courier New" w:cs="Courier New"/>
                      <w:b/>
                      <w:bCs/>
                      <w:color w:val="3B4151"/>
                      <w:sz w:val="18"/>
                      <w:szCs w:val="18"/>
                      <w:lang w:val="en-IE" w:eastAsia="en-IE"/>
                    </w:rPr>
                    <w:br/>
                    <w:t>Array [ 5 ]</w:t>
                  </w:r>
                </w:p>
              </w:tc>
            </w:tr>
            <w:tr w:rsidR="00151AAD" w:rsidRPr="00151AAD" w14:paraId="2D1733E0" w14:textId="77777777" w:rsidTr="008821BA">
              <w:tc>
                <w:tcPr>
                  <w:tcW w:w="2610" w:type="dxa"/>
                  <w:shd w:val="clear" w:color="auto" w:fill="auto"/>
                  <w:tcMar>
                    <w:top w:w="0" w:type="dxa"/>
                    <w:left w:w="480" w:type="dxa"/>
                    <w:bottom w:w="0" w:type="dxa"/>
                    <w:right w:w="48" w:type="dxa"/>
                  </w:tcMar>
                  <w:hideMark/>
                </w:tcPr>
                <w:p w14:paraId="26EAD7FB"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derivedWorkType</w:t>
                  </w:r>
                </w:p>
              </w:tc>
              <w:tc>
                <w:tcPr>
                  <w:tcW w:w="4133" w:type="dxa"/>
                  <w:shd w:val="clear" w:color="auto" w:fill="auto"/>
                  <w:tcMar>
                    <w:top w:w="0" w:type="dxa"/>
                    <w:left w:w="0" w:type="dxa"/>
                    <w:bottom w:w="0" w:type="dxa"/>
                    <w:right w:w="0" w:type="dxa"/>
                  </w:tcMar>
                  <w:hideMark/>
                </w:tcPr>
                <w:p w14:paraId="1A6C8B6E"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DerivedWorkType</w:t>
                  </w:r>
                  <w:r w:rsidRPr="00151AAD">
                    <w:rPr>
                      <w:rFonts w:ascii="Courier New" w:eastAsia="Times New Roman" w:hAnsi="Courier New" w:cs="Courier New"/>
                      <w:b/>
                      <w:bCs/>
                      <w:color w:val="5555AA"/>
                      <w:sz w:val="18"/>
                      <w:szCs w:val="18"/>
                      <w:lang w:val="en-IE" w:eastAsia="en-IE"/>
                    </w:rPr>
                    <w:t>string</w:t>
                  </w:r>
                </w:p>
                <w:p w14:paraId="512DCD3B"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Derived Work Type- if not provided then this isn't a derived work</w:t>
                  </w:r>
                </w:p>
                <w:p w14:paraId="65273B34"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Enum:</w:t>
                  </w:r>
                  <w:r w:rsidRPr="00151AAD">
                    <w:rPr>
                      <w:rFonts w:ascii="Courier New" w:eastAsia="Times New Roman" w:hAnsi="Courier New" w:cs="Courier New"/>
                      <w:b/>
                      <w:bCs/>
                      <w:color w:val="3B4151"/>
                      <w:sz w:val="18"/>
                      <w:szCs w:val="18"/>
                      <w:lang w:val="en-IE" w:eastAsia="en-IE"/>
                    </w:rPr>
                    <w:br/>
                    <w:t>Array [ 3 ]</w:t>
                  </w:r>
                </w:p>
              </w:tc>
            </w:tr>
            <w:tr w:rsidR="00151AAD" w:rsidRPr="00151AAD" w14:paraId="4D0E1D63" w14:textId="77777777" w:rsidTr="008821BA">
              <w:tc>
                <w:tcPr>
                  <w:tcW w:w="2610" w:type="dxa"/>
                  <w:shd w:val="clear" w:color="auto" w:fill="auto"/>
                  <w:tcMar>
                    <w:top w:w="0" w:type="dxa"/>
                    <w:left w:w="480" w:type="dxa"/>
                    <w:bottom w:w="0" w:type="dxa"/>
                    <w:right w:w="48" w:type="dxa"/>
                  </w:tcMar>
                  <w:hideMark/>
                </w:tcPr>
                <w:p w14:paraId="6E2DE71F"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derivedFromIswcs</w:t>
                  </w:r>
                </w:p>
              </w:tc>
              <w:tc>
                <w:tcPr>
                  <w:tcW w:w="4133" w:type="dxa"/>
                  <w:shd w:val="clear" w:color="auto" w:fill="auto"/>
                  <w:tcMar>
                    <w:top w:w="0" w:type="dxa"/>
                    <w:left w:w="0" w:type="dxa"/>
                    <w:bottom w:w="0" w:type="dxa"/>
                    <w:right w:w="0" w:type="dxa"/>
                  </w:tcMar>
                  <w:hideMark/>
                </w:tcPr>
                <w:p w14:paraId="72088CCA"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4DE7F211" w14:textId="77777777" w:rsidTr="008821BA">
              <w:tc>
                <w:tcPr>
                  <w:tcW w:w="2610" w:type="dxa"/>
                  <w:shd w:val="clear" w:color="auto" w:fill="auto"/>
                  <w:tcMar>
                    <w:top w:w="0" w:type="dxa"/>
                    <w:left w:w="480" w:type="dxa"/>
                    <w:bottom w:w="0" w:type="dxa"/>
                    <w:right w:w="48" w:type="dxa"/>
                  </w:tcMar>
                  <w:hideMark/>
                </w:tcPr>
                <w:p w14:paraId="318A507B"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performers</w:t>
                  </w:r>
                </w:p>
              </w:tc>
              <w:tc>
                <w:tcPr>
                  <w:tcW w:w="4133" w:type="dxa"/>
                  <w:shd w:val="clear" w:color="auto" w:fill="auto"/>
                  <w:tcMar>
                    <w:top w:w="0" w:type="dxa"/>
                    <w:left w:w="0" w:type="dxa"/>
                    <w:bottom w:w="0" w:type="dxa"/>
                    <w:right w:w="0" w:type="dxa"/>
                  </w:tcMar>
                  <w:hideMark/>
                </w:tcPr>
                <w:p w14:paraId="223E5FA5"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04486A28" w14:textId="77777777" w:rsidTr="008821BA">
              <w:tc>
                <w:tcPr>
                  <w:tcW w:w="2610" w:type="dxa"/>
                  <w:shd w:val="clear" w:color="auto" w:fill="auto"/>
                  <w:tcMar>
                    <w:top w:w="0" w:type="dxa"/>
                    <w:left w:w="480" w:type="dxa"/>
                    <w:bottom w:w="0" w:type="dxa"/>
                    <w:right w:w="48" w:type="dxa"/>
                  </w:tcMar>
                  <w:hideMark/>
                </w:tcPr>
                <w:p w14:paraId="563E47B2"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instrumentation</w:t>
                  </w:r>
                </w:p>
              </w:tc>
              <w:tc>
                <w:tcPr>
                  <w:tcW w:w="4133" w:type="dxa"/>
                  <w:shd w:val="clear" w:color="auto" w:fill="auto"/>
                  <w:tcMar>
                    <w:top w:w="0" w:type="dxa"/>
                    <w:left w:w="0" w:type="dxa"/>
                    <w:bottom w:w="0" w:type="dxa"/>
                    <w:right w:w="0" w:type="dxa"/>
                  </w:tcMar>
                  <w:hideMark/>
                </w:tcPr>
                <w:p w14:paraId="2E51697B"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1D00C77E" w14:textId="77777777" w:rsidTr="008821BA">
              <w:tc>
                <w:tcPr>
                  <w:tcW w:w="2610" w:type="dxa"/>
                  <w:shd w:val="clear" w:color="auto" w:fill="auto"/>
                  <w:tcMar>
                    <w:top w:w="0" w:type="dxa"/>
                    <w:left w:w="480" w:type="dxa"/>
                    <w:bottom w:w="0" w:type="dxa"/>
                    <w:right w:w="48" w:type="dxa"/>
                  </w:tcMar>
                  <w:hideMark/>
                </w:tcPr>
                <w:p w14:paraId="691D252B"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cisnetCreatedDate</w:t>
                  </w:r>
                </w:p>
              </w:tc>
              <w:tc>
                <w:tcPr>
                  <w:tcW w:w="4133" w:type="dxa"/>
                  <w:shd w:val="clear" w:color="auto" w:fill="auto"/>
                  <w:tcMar>
                    <w:top w:w="0" w:type="dxa"/>
                    <w:left w:w="0" w:type="dxa"/>
                    <w:bottom w:w="0" w:type="dxa"/>
                    <w:right w:w="0" w:type="dxa"/>
                  </w:tcMar>
                  <w:hideMark/>
                </w:tcPr>
                <w:p w14:paraId="1E27DC02"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color w:val="606060"/>
                      <w:sz w:val="18"/>
                      <w:szCs w:val="18"/>
                      <w:lang w:val="en-IE" w:eastAsia="en-IE"/>
                    </w:rPr>
                    <w:t>($date-time)</w:t>
                  </w:r>
                </w:p>
                <w:p w14:paraId="7A2FF617"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Date and time when this metadata was created on CISNET</w:t>
                  </w:r>
                </w:p>
              </w:tc>
            </w:tr>
            <w:tr w:rsidR="00151AAD" w:rsidRPr="00151AAD" w14:paraId="47DAF147" w14:textId="77777777" w:rsidTr="008821BA">
              <w:tc>
                <w:tcPr>
                  <w:tcW w:w="2610" w:type="dxa"/>
                  <w:shd w:val="clear" w:color="auto" w:fill="auto"/>
                  <w:tcMar>
                    <w:top w:w="0" w:type="dxa"/>
                    <w:left w:w="480" w:type="dxa"/>
                    <w:bottom w:w="0" w:type="dxa"/>
                    <w:right w:w="48" w:type="dxa"/>
                  </w:tcMar>
                  <w:hideMark/>
                </w:tcPr>
                <w:p w14:paraId="41F1FF6B"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cisnetLastModifiedDate</w:t>
                  </w:r>
                </w:p>
              </w:tc>
              <w:tc>
                <w:tcPr>
                  <w:tcW w:w="4133" w:type="dxa"/>
                  <w:shd w:val="clear" w:color="auto" w:fill="auto"/>
                  <w:tcMar>
                    <w:top w:w="0" w:type="dxa"/>
                    <w:left w:w="0" w:type="dxa"/>
                    <w:bottom w:w="0" w:type="dxa"/>
                    <w:right w:w="0" w:type="dxa"/>
                  </w:tcMar>
                  <w:hideMark/>
                </w:tcPr>
                <w:p w14:paraId="7BE0931E"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color w:val="606060"/>
                      <w:sz w:val="18"/>
                      <w:szCs w:val="18"/>
                      <w:lang w:val="en-IE" w:eastAsia="en-IE"/>
                    </w:rPr>
                    <w:t>($date-time)</w:t>
                  </w:r>
                </w:p>
                <w:p w14:paraId="7178F1A3"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Date and time when this metadata last modified on CISNET</w:t>
                  </w:r>
                </w:p>
              </w:tc>
            </w:tr>
            <w:tr w:rsidR="00151AAD" w:rsidRPr="00151AAD" w14:paraId="4A617A3D" w14:textId="77777777" w:rsidTr="008821BA">
              <w:tc>
                <w:tcPr>
                  <w:tcW w:w="2610" w:type="dxa"/>
                  <w:shd w:val="clear" w:color="auto" w:fill="auto"/>
                  <w:tcMar>
                    <w:top w:w="0" w:type="dxa"/>
                    <w:left w:w="480" w:type="dxa"/>
                    <w:bottom w:w="0" w:type="dxa"/>
                    <w:right w:w="48" w:type="dxa"/>
                  </w:tcMar>
                  <w:hideMark/>
                </w:tcPr>
                <w:p w14:paraId="3566FC66"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createdDate</w:t>
                  </w:r>
                </w:p>
              </w:tc>
              <w:tc>
                <w:tcPr>
                  <w:tcW w:w="4133" w:type="dxa"/>
                  <w:shd w:val="clear" w:color="auto" w:fill="auto"/>
                  <w:tcMar>
                    <w:top w:w="0" w:type="dxa"/>
                    <w:left w:w="0" w:type="dxa"/>
                    <w:bottom w:w="0" w:type="dxa"/>
                    <w:right w:w="0" w:type="dxa"/>
                  </w:tcMar>
                  <w:hideMark/>
                </w:tcPr>
                <w:p w14:paraId="4AED9318"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color w:val="606060"/>
                      <w:sz w:val="18"/>
                      <w:szCs w:val="18"/>
                      <w:lang w:val="en-IE" w:eastAsia="en-IE"/>
                    </w:rPr>
                    <w:t>($date-time)</w:t>
                  </w:r>
                </w:p>
                <w:p w14:paraId="1730E8D9"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Data and time of creation in the system</w:t>
                  </w:r>
                </w:p>
              </w:tc>
            </w:tr>
            <w:tr w:rsidR="00151AAD" w:rsidRPr="00151AAD" w14:paraId="1509B34F" w14:textId="77777777" w:rsidTr="008821BA">
              <w:tc>
                <w:tcPr>
                  <w:tcW w:w="2610" w:type="dxa"/>
                  <w:shd w:val="clear" w:color="auto" w:fill="auto"/>
                  <w:tcMar>
                    <w:top w:w="0" w:type="dxa"/>
                    <w:left w:w="480" w:type="dxa"/>
                    <w:bottom w:w="0" w:type="dxa"/>
                    <w:right w:w="48" w:type="dxa"/>
                  </w:tcMar>
                  <w:hideMark/>
                </w:tcPr>
                <w:p w14:paraId="189B52D9"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lastModifiedDate</w:t>
                  </w:r>
                </w:p>
              </w:tc>
              <w:tc>
                <w:tcPr>
                  <w:tcW w:w="4133" w:type="dxa"/>
                  <w:shd w:val="clear" w:color="auto" w:fill="auto"/>
                  <w:tcMar>
                    <w:top w:w="0" w:type="dxa"/>
                    <w:left w:w="0" w:type="dxa"/>
                    <w:bottom w:w="0" w:type="dxa"/>
                    <w:right w:w="0" w:type="dxa"/>
                  </w:tcMar>
                  <w:hideMark/>
                </w:tcPr>
                <w:p w14:paraId="19C61CC3"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color w:val="606060"/>
                      <w:sz w:val="18"/>
                      <w:szCs w:val="18"/>
                      <w:lang w:val="en-IE" w:eastAsia="en-IE"/>
                    </w:rPr>
                    <w:t>($date-time)</w:t>
                  </w:r>
                </w:p>
                <w:p w14:paraId="604A14B8"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lastRenderedPageBreak/>
                    <w:t>Data and time of the latest update in the system</w:t>
                  </w:r>
                </w:p>
              </w:tc>
            </w:tr>
            <w:tr w:rsidR="00151AAD" w:rsidRPr="00151AAD" w14:paraId="70B1687B" w14:textId="77777777" w:rsidTr="008821BA">
              <w:tc>
                <w:tcPr>
                  <w:tcW w:w="2610" w:type="dxa"/>
                  <w:shd w:val="clear" w:color="auto" w:fill="auto"/>
                  <w:tcMar>
                    <w:top w:w="0" w:type="dxa"/>
                    <w:left w:w="480" w:type="dxa"/>
                    <w:bottom w:w="0" w:type="dxa"/>
                    <w:right w:w="48" w:type="dxa"/>
                  </w:tcMar>
                  <w:hideMark/>
                </w:tcPr>
                <w:p w14:paraId="303096B9"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lastRenderedPageBreak/>
                    <w:t>lastModifiedBy</w:t>
                  </w:r>
                </w:p>
              </w:tc>
              <w:tc>
                <w:tcPr>
                  <w:tcW w:w="4133" w:type="dxa"/>
                  <w:shd w:val="clear" w:color="auto" w:fill="auto"/>
                  <w:tcMar>
                    <w:top w:w="0" w:type="dxa"/>
                    <w:left w:w="0" w:type="dxa"/>
                    <w:bottom w:w="0" w:type="dxa"/>
                    <w:right w:w="0" w:type="dxa"/>
                  </w:tcMar>
                  <w:hideMark/>
                </w:tcPr>
                <w:p w14:paraId="5312F373"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p>
                <w:p w14:paraId="19125E1E"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Identifier of the last update in the system</w:t>
                  </w:r>
                </w:p>
              </w:tc>
            </w:tr>
            <w:tr w:rsidR="00151AAD" w:rsidRPr="00151AAD" w14:paraId="37075F4C" w14:textId="77777777" w:rsidTr="008821BA">
              <w:tc>
                <w:tcPr>
                  <w:tcW w:w="2610" w:type="dxa"/>
                  <w:shd w:val="clear" w:color="auto" w:fill="auto"/>
                  <w:tcMar>
                    <w:top w:w="0" w:type="dxa"/>
                    <w:left w:w="480" w:type="dxa"/>
                    <w:bottom w:w="0" w:type="dxa"/>
                    <w:right w:w="48" w:type="dxa"/>
                  </w:tcMar>
                  <w:hideMark/>
                </w:tcPr>
                <w:p w14:paraId="610230BD"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id</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2C14BED1"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integer</w:t>
                  </w:r>
                  <w:r w:rsidRPr="00151AAD">
                    <w:rPr>
                      <w:rFonts w:ascii="Courier New" w:eastAsia="Times New Roman" w:hAnsi="Courier New" w:cs="Courier New"/>
                      <w:b/>
                      <w:bCs/>
                      <w:color w:val="606060"/>
                      <w:sz w:val="18"/>
                      <w:szCs w:val="18"/>
                      <w:lang w:val="en-IE" w:eastAsia="en-IE"/>
                    </w:rPr>
                    <w:t>($int64)</w:t>
                  </w:r>
                </w:p>
                <w:p w14:paraId="32E930F1"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An unique identifier assigned by the system</w:t>
                  </w:r>
                </w:p>
              </w:tc>
            </w:tr>
            <w:tr w:rsidR="00151AAD" w:rsidRPr="00151AAD" w14:paraId="3A9E177D" w14:textId="77777777" w:rsidTr="008821BA">
              <w:tc>
                <w:tcPr>
                  <w:tcW w:w="2610" w:type="dxa"/>
                  <w:shd w:val="clear" w:color="auto" w:fill="auto"/>
                  <w:tcMar>
                    <w:top w:w="0" w:type="dxa"/>
                    <w:left w:w="480" w:type="dxa"/>
                    <w:bottom w:w="0" w:type="dxa"/>
                    <w:right w:w="48" w:type="dxa"/>
                  </w:tcMar>
                  <w:hideMark/>
                </w:tcPr>
                <w:p w14:paraId="30DFC6F8"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iswcEligible</w:t>
                  </w:r>
                </w:p>
              </w:tc>
              <w:tc>
                <w:tcPr>
                  <w:tcW w:w="4133" w:type="dxa"/>
                  <w:shd w:val="clear" w:color="auto" w:fill="auto"/>
                  <w:tcMar>
                    <w:top w:w="0" w:type="dxa"/>
                    <w:left w:w="0" w:type="dxa"/>
                    <w:bottom w:w="0" w:type="dxa"/>
                    <w:right w:w="0" w:type="dxa"/>
                  </w:tcMar>
                  <w:hideMark/>
                </w:tcPr>
                <w:p w14:paraId="13E0E233"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boolean</w:t>
                  </w:r>
                </w:p>
                <w:p w14:paraId="35528AA8"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Indicator of a submitter being Iswc Eligible</w:t>
                  </w:r>
                </w:p>
              </w:tc>
            </w:tr>
            <w:tr w:rsidR="00151AAD" w:rsidRPr="00151AAD" w14:paraId="0F823827" w14:textId="77777777" w:rsidTr="008821BA">
              <w:tc>
                <w:tcPr>
                  <w:tcW w:w="2610" w:type="dxa"/>
                  <w:shd w:val="clear" w:color="auto" w:fill="auto"/>
                  <w:tcMar>
                    <w:top w:w="0" w:type="dxa"/>
                    <w:left w:w="480" w:type="dxa"/>
                    <w:bottom w:w="0" w:type="dxa"/>
                    <w:right w:w="48" w:type="dxa"/>
                  </w:tcMar>
                  <w:hideMark/>
                </w:tcPr>
                <w:p w14:paraId="5DF7E2B0"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deleted</w:t>
                  </w:r>
                  <w:r w:rsidRPr="00151AAD">
                    <w:rPr>
                      <w:rFonts w:ascii="Courier New" w:eastAsia="Times New Roman" w:hAnsi="Courier New" w:cs="Courier New"/>
                      <w:b/>
                      <w:bCs/>
                      <w:color w:val="FF0000"/>
                      <w:sz w:val="18"/>
                      <w:szCs w:val="18"/>
                      <w:lang w:val="en-IE" w:eastAsia="en-IE"/>
                    </w:rPr>
                    <w:t>*</w:t>
                  </w:r>
                </w:p>
              </w:tc>
              <w:tc>
                <w:tcPr>
                  <w:tcW w:w="4133" w:type="dxa"/>
                  <w:shd w:val="clear" w:color="auto" w:fill="auto"/>
                  <w:tcMar>
                    <w:top w:w="0" w:type="dxa"/>
                    <w:left w:w="0" w:type="dxa"/>
                    <w:bottom w:w="0" w:type="dxa"/>
                    <w:right w:w="0" w:type="dxa"/>
                  </w:tcMar>
                  <w:hideMark/>
                </w:tcPr>
                <w:p w14:paraId="09C05055"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boolean</w:t>
                  </w:r>
                </w:p>
                <w:p w14:paraId="31D690EA" w14:textId="3518F48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 xml:space="preserve">Indicator of a submission being logically deleted </w:t>
                  </w:r>
                </w:p>
              </w:tc>
            </w:tr>
            <w:tr w:rsidR="00151AAD" w:rsidRPr="00151AAD" w14:paraId="60555F93" w14:textId="77777777" w:rsidTr="008821BA">
              <w:tc>
                <w:tcPr>
                  <w:tcW w:w="2610" w:type="dxa"/>
                  <w:shd w:val="clear" w:color="auto" w:fill="auto"/>
                  <w:tcMar>
                    <w:top w:w="0" w:type="dxa"/>
                    <w:left w:w="480" w:type="dxa"/>
                    <w:bottom w:w="0" w:type="dxa"/>
                    <w:right w:w="48" w:type="dxa"/>
                  </w:tcMar>
                  <w:hideMark/>
                </w:tcPr>
                <w:p w14:paraId="11B0ED2A"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linkedFrom</w:t>
                  </w:r>
                </w:p>
              </w:tc>
              <w:tc>
                <w:tcPr>
                  <w:tcW w:w="4133" w:type="dxa"/>
                  <w:shd w:val="clear" w:color="auto" w:fill="auto"/>
                  <w:tcMar>
                    <w:top w:w="0" w:type="dxa"/>
                    <w:left w:w="0" w:type="dxa"/>
                    <w:bottom w:w="0" w:type="dxa"/>
                    <w:right w:w="0" w:type="dxa"/>
                  </w:tcMar>
                  <w:hideMark/>
                </w:tcPr>
                <w:p w14:paraId="4B871230"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i/>
                      <w:iCs/>
                      <w:color w:val="6B6B6B"/>
                      <w:sz w:val="18"/>
                      <w:szCs w:val="18"/>
                      <w:lang w:val="en-IE" w:eastAsia="en-IE"/>
                    </w:rPr>
                    <w:br/>
                    <w:t>pattern: T[0-9]{10}</w:t>
                  </w:r>
                </w:p>
                <w:p w14:paraId="17D1A28B"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The ISWC record that this is linked from</w:t>
                  </w:r>
                </w:p>
              </w:tc>
            </w:tr>
            <w:tr w:rsidR="00151AAD" w:rsidRPr="00151AAD" w14:paraId="5FF98E2C" w14:textId="77777777" w:rsidTr="008821BA">
              <w:tc>
                <w:tcPr>
                  <w:tcW w:w="2610" w:type="dxa"/>
                  <w:shd w:val="clear" w:color="auto" w:fill="auto"/>
                  <w:tcMar>
                    <w:top w:w="0" w:type="dxa"/>
                    <w:left w:w="480" w:type="dxa"/>
                    <w:bottom w:w="0" w:type="dxa"/>
                    <w:right w:w="48" w:type="dxa"/>
                  </w:tcMar>
                  <w:hideMark/>
                </w:tcPr>
                <w:p w14:paraId="46406344"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linkedTo</w:t>
                  </w:r>
                </w:p>
              </w:tc>
              <w:tc>
                <w:tcPr>
                  <w:tcW w:w="4133" w:type="dxa"/>
                  <w:shd w:val="clear" w:color="auto" w:fill="auto"/>
                  <w:tcMar>
                    <w:top w:w="0" w:type="dxa"/>
                    <w:left w:w="0" w:type="dxa"/>
                    <w:bottom w:w="0" w:type="dxa"/>
                    <w:right w:w="0" w:type="dxa"/>
                  </w:tcMar>
                  <w:hideMark/>
                </w:tcPr>
                <w:p w14:paraId="2F2D11E1" w14:textId="77777777" w:rsidR="00151AAD" w:rsidRPr="00151AAD" w:rsidRDefault="00151AAD" w:rsidP="00151AAD">
                  <w:pPr>
                    <w:spacing w:before="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5555AA"/>
                      <w:sz w:val="18"/>
                      <w:szCs w:val="18"/>
                      <w:lang w:val="en-IE" w:eastAsia="en-IE"/>
                    </w:rPr>
                    <w:t>string</w:t>
                  </w:r>
                  <w:r w:rsidRPr="00151AAD">
                    <w:rPr>
                      <w:rFonts w:ascii="Courier New" w:eastAsia="Times New Roman" w:hAnsi="Courier New" w:cs="Courier New"/>
                      <w:b/>
                      <w:bCs/>
                      <w:i/>
                      <w:iCs/>
                      <w:color w:val="6B6B6B"/>
                      <w:sz w:val="18"/>
                      <w:szCs w:val="18"/>
                      <w:lang w:val="en-IE" w:eastAsia="en-IE"/>
                    </w:rPr>
                    <w:br/>
                    <w:t>pattern: T[0-9]{10}</w:t>
                  </w:r>
                </w:p>
                <w:p w14:paraId="6F13A6F9" w14:textId="77777777" w:rsidR="00151AAD" w:rsidRPr="00151AAD" w:rsidRDefault="00151AAD" w:rsidP="00151AAD">
                  <w:pPr>
                    <w:spacing w:before="240" w:after="240" w:line="240" w:lineRule="auto"/>
                    <w:rPr>
                      <w:rFonts w:ascii="Times New Roman" w:eastAsia="Times New Roman" w:hAnsi="Times New Roman"/>
                      <w:sz w:val="24"/>
                      <w:szCs w:val="24"/>
                      <w:lang w:val="en-IE" w:eastAsia="en-IE"/>
                    </w:rPr>
                  </w:pPr>
                  <w:r w:rsidRPr="00151AAD">
                    <w:rPr>
                      <w:rFonts w:ascii="Courier New" w:eastAsia="Times New Roman" w:hAnsi="Courier New" w:cs="Courier New"/>
                      <w:b/>
                      <w:bCs/>
                      <w:color w:val="3B4151"/>
                      <w:sz w:val="18"/>
                      <w:szCs w:val="18"/>
                      <w:lang w:val="en-IE" w:eastAsia="en-IE"/>
                    </w:rPr>
                    <w:t>The ISWC record that this is linked to</w:t>
                  </w:r>
                </w:p>
              </w:tc>
            </w:tr>
            <w:tr w:rsidR="00151AAD" w:rsidRPr="00151AAD" w14:paraId="03FDDA30" w14:textId="77777777" w:rsidTr="008821BA">
              <w:tc>
                <w:tcPr>
                  <w:tcW w:w="2610" w:type="dxa"/>
                  <w:shd w:val="clear" w:color="auto" w:fill="auto"/>
                  <w:tcMar>
                    <w:top w:w="0" w:type="dxa"/>
                    <w:left w:w="480" w:type="dxa"/>
                    <w:bottom w:w="0" w:type="dxa"/>
                    <w:right w:w="48" w:type="dxa"/>
                  </w:tcMar>
                  <w:hideMark/>
                </w:tcPr>
                <w:p w14:paraId="03D02799"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rejection</w:t>
                  </w:r>
                </w:p>
              </w:tc>
              <w:tc>
                <w:tcPr>
                  <w:tcW w:w="4133" w:type="dxa"/>
                  <w:shd w:val="clear" w:color="auto" w:fill="auto"/>
                  <w:tcMar>
                    <w:top w:w="0" w:type="dxa"/>
                    <w:left w:w="0" w:type="dxa"/>
                    <w:bottom w:w="0" w:type="dxa"/>
                    <w:right w:w="0" w:type="dxa"/>
                  </w:tcMar>
                  <w:hideMark/>
                </w:tcPr>
                <w:p w14:paraId="638BC47D"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Arial" w:eastAsia="Times New Roman" w:hAnsi="Arial" w:cs="Arial"/>
                      <w:b/>
                      <w:bCs/>
                      <w:color w:val="505050"/>
                      <w:sz w:val="24"/>
                      <w:szCs w:val="24"/>
                      <w:lang w:val="en-IE" w:eastAsia="en-IE"/>
                    </w:rPr>
                    <w:t>Rejection</w:t>
                  </w:r>
                  <w:r w:rsidRPr="00151AAD">
                    <w:rPr>
                      <w:rFonts w:ascii="Courier New" w:eastAsia="Times New Roman" w:hAnsi="Courier New" w:cs="Courier New"/>
                      <w:b/>
                      <w:bCs/>
                      <w:color w:val="3B4151"/>
                      <w:sz w:val="18"/>
                      <w:szCs w:val="18"/>
                      <w:lang w:val="en-IE" w:eastAsia="en-IE"/>
                    </w:rPr>
                    <w:t>{...}</w:t>
                  </w:r>
                </w:p>
              </w:tc>
            </w:tr>
          </w:tbl>
          <w:p w14:paraId="3CA810B2"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62E1562F" w14:textId="77777777" w:rsidTr="008821BA">
        <w:tc>
          <w:tcPr>
            <w:tcW w:w="2472" w:type="dxa"/>
            <w:shd w:val="clear" w:color="auto" w:fill="auto"/>
            <w:tcMar>
              <w:top w:w="0" w:type="dxa"/>
              <w:left w:w="480" w:type="dxa"/>
              <w:bottom w:w="0" w:type="dxa"/>
              <w:right w:w="48" w:type="dxa"/>
            </w:tcMar>
            <w:hideMark/>
          </w:tcPr>
          <w:p w14:paraId="787AF7AC"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lastRenderedPageBreak/>
              <w:t>linkedIswcs</w:t>
            </w:r>
          </w:p>
        </w:tc>
        <w:tc>
          <w:tcPr>
            <w:tcW w:w="6884" w:type="dxa"/>
            <w:shd w:val="clear" w:color="auto" w:fill="auto"/>
            <w:tcMar>
              <w:top w:w="0" w:type="dxa"/>
              <w:left w:w="0" w:type="dxa"/>
              <w:bottom w:w="0" w:type="dxa"/>
              <w:right w:w="0" w:type="dxa"/>
            </w:tcMar>
            <w:hideMark/>
          </w:tcPr>
          <w:p w14:paraId="207C7D58"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r w:rsidR="00151AAD" w:rsidRPr="00151AAD" w14:paraId="4F038443" w14:textId="77777777" w:rsidTr="008821BA">
        <w:tc>
          <w:tcPr>
            <w:tcW w:w="2472" w:type="dxa"/>
            <w:shd w:val="clear" w:color="auto" w:fill="auto"/>
            <w:tcMar>
              <w:top w:w="0" w:type="dxa"/>
              <w:left w:w="480" w:type="dxa"/>
              <w:bottom w:w="0" w:type="dxa"/>
              <w:right w:w="48" w:type="dxa"/>
            </w:tcMar>
            <w:hideMark/>
          </w:tcPr>
          <w:p w14:paraId="79B43245"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potentialMatches</w:t>
            </w:r>
          </w:p>
        </w:tc>
        <w:tc>
          <w:tcPr>
            <w:tcW w:w="6884" w:type="dxa"/>
            <w:shd w:val="clear" w:color="auto" w:fill="auto"/>
            <w:tcMar>
              <w:top w:w="0" w:type="dxa"/>
              <w:left w:w="0" w:type="dxa"/>
              <w:bottom w:w="0" w:type="dxa"/>
              <w:right w:w="0" w:type="dxa"/>
            </w:tcMar>
            <w:hideMark/>
          </w:tcPr>
          <w:p w14:paraId="10F9822C" w14:textId="77777777" w:rsidR="00151AAD" w:rsidRPr="00151AAD" w:rsidRDefault="00151AAD" w:rsidP="00151AAD">
            <w:pPr>
              <w:spacing w:before="0" w:line="240" w:lineRule="auto"/>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tc>
      </w:tr>
    </w:tbl>
    <w:p w14:paraId="5BD44845" w14:textId="04B54ED4" w:rsidR="00F164F2" w:rsidRDefault="00151AAD" w:rsidP="00F250BC">
      <w:pPr>
        <w:pStyle w:val="NormalIndent"/>
        <w:rPr>
          <w:rFonts w:ascii="Courier New" w:eastAsia="Times New Roman" w:hAnsi="Courier New" w:cs="Courier New"/>
          <w:b/>
          <w:bCs/>
          <w:color w:val="3B4151"/>
          <w:sz w:val="18"/>
          <w:szCs w:val="18"/>
          <w:lang w:val="en-IE" w:eastAsia="en-IE"/>
        </w:rPr>
      </w:pPr>
      <w:r w:rsidRPr="00151AAD">
        <w:rPr>
          <w:rFonts w:ascii="Courier New" w:eastAsia="Times New Roman" w:hAnsi="Courier New" w:cs="Courier New"/>
          <w:b/>
          <w:bCs/>
          <w:color w:val="3B4151"/>
          <w:sz w:val="18"/>
          <w:szCs w:val="18"/>
          <w:lang w:val="en-IE" w:eastAsia="en-IE"/>
        </w:rPr>
        <w:t>}</w:t>
      </w:r>
    </w:p>
    <w:p w14:paraId="3A9DD709" w14:textId="77777777" w:rsidR="008821BA" w:rsidRDefault="008821BA" w:rsidP="00F250BC">
      <w:pPr>
        <w:pStyle w:val="NormalIndent"/>
      </w:pPr>
    </w:p>
    <w:p w14:paraId="1E0D86CA" w14:textId="465AA4A5" w:rsidR="003B7D17" w:rsidRDefault="5B53BD49" w:rsidP="003B7D17">
      <w:pPr>
        <w:pStyle w:val="Heading3"/>
      </w:pPr>
      <w:bookmarkStart w:id="70" w:name="_Toc850862735"/>
      <w:r>
        <w:t>PUT /submission</w:t>
      </w:r>
      <w:bookmarkEnd w:id="70"/>
    </w:p>
    <w:p w14:paraId="1E6B2B4E" w14:textId="7966B3C9" w:rsidR="003B7D17" w:rsidRDefault="00393B99" w:rsidP="003B7D17">
      <w:pPr>
        <w:pStyle w:val="NormalIndent"/>
      </w:pPr>
      <w:r>
        <w:t xml:space="preserve">This operation represents an update of an existing ISWC submission to the database.  Equivalent of the CUR transaction in EDI.  The PUT </w:t>
      </w:r>
      <w:r w:rsidR="00452DEB">
        <w:t xml:space="preserve">request </w:t>
      </w:r>
      <w:r>
        <w:t>will include the same required body as</w:t>
      </w:r>
      <w:r w:rsidR="00452DEB">
        <w:t xml:space="preserve"> the </w:t>
      </w:r>
      <w:r>
        <w:t>POST above</w:t>
      </w:r>
      <w:r w:rsidR="00536D46">
        <w:t xml:space="preserve"> and will return the same response body object.</w:t>
      </w:r>
    </w:p>
    <w:p w14:paraId="3AB94ADA" w14:textId="450B511E" w:rsidR="00393B99" w:rsidRDefault="00393B99" w:rsidP="003B7D17">
      <w:pPr>
        <w:pStyle w:val="NormalIndent"/>
      </w:pPr>
    </w:p>
    <w:p w14:paraId="5E33D1CD" w14:textId="0DBE9700" w:rsidR="00F94E22" w:rsidRDefault="194C9B36" w:rsidP="00F94E22">
      <w:pPr>
        <w:pStyle w:val="Heading3"/>
      </w:pPr>
      <w:bookmarkStart w:id="71" w:name="_Toc1566238641"/>
      <w:r>
        <w:lastRenderedPageBreak/>
        <w:t>DELETE /submission</w:t>
      </w:r>
      <w:bookmarkEnd w:id="71"/>
    </w:p>
    <w:p w14:paraId="63B39A50" w14:textId="20583560" w:rsidR="00F94E22" w:rsidRDefault="00F94E22" w:rsidP="00F94E22">
      <w:pPr>
        <w:pStyle w:val="NormalIndent"/>
      </w:pPr>
      <w:r>
        <w:t xml:space="preserve">This operation represents a delete of an existing ISWC submission in the database. </w:t>
      </w:r>
      <w:r w:rsidR="00AC5FF7">
        <w:t xml:space="preserve">Equivalent of the CDR transaction in EDI. </w:t>
      </w:r>
      <w:r w:rsidR="00D06D71">
        <w:t>The DELETE operation accepts the following specific parameters:</w:t>
      </w:r>
    </w:p>
    <w:p w14:paraId="5BBA2C05" w14:textId="63E15208" w:rsidR="00A930FE" w:rsidRDefault="00A930FE" w:rsidP="00F94E22">
      <w:pPr>
        <w:pStyle w:val="NormalIndent"/>
      </w:pPr>
    </w:p>
    <w:p w14:paraId="5614FBAF" w14:textId="77777777" w:rsidR="00D755CA" w:rsidRDefault="00D755CA" w:rsidP="00F94E22">
      <w:pPr>
        <w:pStyle w:val="NormalIndent"/>
      </w:pPr>
    </w:p>
    <w:p w14:paraId="40DE1B17" w14:textId="77777777" w:rsidR="00E93317" w:rsidRDefault="00E93317" w:rsidP="00F94E22">
      <w:pPr>
        <w:pStyle w:val="NormalIndent"/>
      </w:pPr>
      <w:r>
        <w:rPr>
          <w:noProof/>
        </w:rPr>
        <w:drawing>
          <wp:inline distT="0" distB="0" distL="0" distR="0" wp14:anchorId="1B5F7D96" wp14:editId="282DCB3D">
            <wp:extent cx="6232848" cy="4137229"/>
            <wp:effectExtent l="0" t="0" r="0" b="0"/>
            <wp:docPr id="128213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6232848" cy="4137229"/>
                    </a:xfrm>
                    <a:prstGeom prst="rect">
                      <a:avLst/>
                    </a:prstGeom>
                  </pic:spPr>
                </pic:pic>
              </a:graphicData>
            </a:graphic>
          </wp:inline>
        </w:drawing>
      </w:r>
    </w:p>
    <w:p w14:paraId="68FEBA4F" w14:textId="5C01D360" w:rsidR="00E93317" w:rsidRDefault="00E93317" w:rsidP="00F94E22">
      <w:pPr>
        <w:pStyle w:val="NormalIndent"/>
      </w:pPr>
    </w:p>
    <w:p w14:paraId="7CC2629D" w14:textId="661B2373" w:rsidR="007A49D3" w:rsidRDefault="5D7A8EE5" w:rsidP="007A49D3">
      <w:pPr>
        <w:pStyle w:val="Heading3"/>
      </w:pPr>
      <w:bookmarkStart w:id="72" w:name="_Toc849436587"/>
      <w:r>
        <w:t>POST /submission/batch</w:t>
      </w:r>
      <w:bookmarkEnd w:id="72"/>
    </w:p>
    <w:p w14:paraId="484E2E93" w14:textId="1AEDC4AE" w:rsidR="007A49D3" w:rsidRDefault="007A49D3" w:rsidP="007A49D3">
      <w:pPr>
        <w:pStyle w:val="NormalIndent"/>
      </w:pPr>
      <w:r>
        <w:t>This operation represents the addition of a</w:t>
      </w:r>
      <w:r w:rsidR="001042FB">
        <w:t xml:space="preserve"> batch of</w:t>
      </w:r>
      <w:r>
        <w:t xml:space="preserve"> new ISWC submission</w:t>
      </w:r>
      <w:r w:rsidR="001042FB">
        <w:t>s</w:t>
      </w:r>
      <w:r>
        <w:t xml:space="preserve"> to the database. It is the equivalent of the CAR transaction in EDI.</w:t>
      </w:r>
      <w:r w:rsidR="001042FB">
        <w:t xml:space="preserve"> </w:t>
      </w:r>
      <w:r w:rsidR="006F61DF">
        <w:t>The POST operation will include a request body containing an array of Submission</w:t>
      </w:r>
      <w:r w:rsidR="00714D40">
        <w:t>Batch</w:t>
      </w:r>
      <w:r w:rsidR="006F61DF">
        <w:t xml:space="preserve"> objects as follows:</w:t>
      </w:r>
    </w:p>
    <w:p w14:paraId="38100A9C" w14:textId="5A73E474" w:rsidR="006F61DF" w:rsidRDefault="006F61DF" w:rsidP="007A49D3">
      <w:pPr>
        <w:pStyle w:val="NormalIndent"/>
      </w:pPr>
    </w:p>
    <w:p w14:paraId="54EFE43F" w14:textId="77777777" w:rsidR="00714D40" w:rsidRPr="00714D40" w:rsidRDefault="00714D40" w:rsidP="00714D40">
      <w:pPr>
        <w:spacing w:before="0" w:line="240" w:lineRule="auto"/>
        <w:ind w:firstLine="720"/>
        <w:rPr>
          <w:rFonts w:ascii="Courier New" w:eastAsia="Times New Roman" w:hAnsi="Courier New" w:cs="Courier New"/>
          <w:b/>
          <w:bCs/>
          <w:color w:val="3B4151"/>
          <w:sz w:val="18"/>
          <w:szCs w:val="18"/>
          <w:lang w:val="en-IE" w:eastAsia="en-IE"/>
        </w:rPr>
      </w:pPr>
      <w:r w:rsidRPr="00714D40">
        <w:rPr>
          <w:rFonts w:ascii="Arial" w:eastAsia="Times New Roman" w:hAnsi="Arial" w:cs="Arial"/>
          <w:b/>
          <w:bCs/>
          <w:color w:val="505050"/>
          <w:sz w:val="24"/>
          <w:szCs w:val="24"/>
          <w:lang w:val="en-IE" w:eastAsia="en-IE"/>
        </w:rPr>
        <w:t>SubmissionBatch</w:t>
      </w:r>
      <w:r w:rsidRPr="00714D40">
        <w:rPr>
          <w:rFonts w:ascii="Courier New" w:eastAsia="Times New Roman" w:hAnsi="Courier New" w:cs="Courier New"/>
          <w:b/>
          <w:bCs/>
          <w:color w:val="3B4151"/>
          <w:sz w:val="18"/>
          <w:szCs w:val="18"/>
          <w:lang w:val="en-IE" w:eastAsia="en-IE"/>
        </w:rPr>
        <w:t>{</w:t>
      </w:r>
    </w:p>
    <w:tbl>
      <w:tblPr>
        <w:tblW w:w="8407" w:type="dxa"/>
        <w:tblInd w:w="960" w:type="dxa"/>
        <w:tblCellMar>
          <w:left w:w="150" w:type="dxa"/>
          <w:right w:w="150" w:type="dxa"/>
        </w:tblCellMar>
        <w:tblLook w:val="04A0" w:firstRow="1" w:lastRow="0" w:firstColumn="1" w:lastColumn="0" w:noHBand="0" w:noVBand="1"/>
      </w:tblPr>
      <w:tblGrid>
        <w:gridCol w:w="2610"/>
        <w:gridCol w:w="5797"/>
      </w:tblGrid>
      <w:tr w:rsidR="00714D40" w:rsidRPr="00714D40" w14:paraId="79AE5510" w14:textId="77777777" w:rsidTr="00A4122B">
        <w:tc>
          <w:tcPr>
            <w:tcW w:w="2610" w:type="dxa"/>
            <w:shd w:val="clear" w:color="auto" w:fill="auto"/>
            <w:tcMar>
              <w:top w:w="0" w:type="dxa"/>
              <w:left w:w="480" w:type="dxa"/>
              <w:bottom w:w="0" w:type="dxa"/>
              <w:right w:w="48" w:type="dxa"/>
            </w:tcMar>
            <w:hideMark/>
          </w:tcPr>
          <w:p w14:paraId="12142A7E" w14:textId="77777777" w:rsidR="00714D40" w:rsidRPr="00714D40" w:rsidRDefault="00714D40" w:rsidP="00714D40">
            <w:pPr>
              <w:spacing w:before="0" w:line="240" w:lineRule="auto"/>
              <w:rPr>
                <w:rFonts w:ascii="Times New Roman" w:eastAsia="Times New Roman" w:hAnsi="Times New Roman"/>
                <w:sz w:val="24"/>
                <w:szCs w:val="24"/>
                <w:lang w:val="en-IE" w:eastAsia="en-IE"/>
              </w:rPr>
            </w:pPr>
            <w:r w:rsidRPr="00714D40">
              <w:rPr>
                <w:rFonts w:ascii="Courier New" w:eastAsia="Times New Roman" w:hAnsi="Courier New" w:cs="Courier New"/>
                <w:b/>
                <w:bCs/>
                <w:color w:val="3B4151"/>
                <w:sz w:val="18"/>
                <w:szCs w:val="18"/>
                <w:lang w:val="en-IE" w:eastAsia="en-IE"/>
              </w:rPr>
              <w:t>submissionId</w:t>
            </w:r>
          </w:p>
        </w:tc>
        <w:tc>
          <w:tcPr>
            <w:tcW w:w="5797" w:type="dxa"/>
            <w:shd w:val="clear" w:color="auto" w:fill="auto"/>
            <w:tcMar>
              <w:top w:w="0" w:type="dxa"/>
              <w:left w:w="0" w:type="dxa"/>
              <w:bottom w:w="0" w:type="dxa"/>
              <w:right w:w="0" w:type="dxa"/>
            </w:tcMar>
            <w:hideMark/>
          </w:tcPr>
          <w:p w14:paraId="2AAEE2F1" w14:textId="77777777" w:rsidR="00714D40" w:rsidRPr="00714D40" w:rsidRDefault="00714D40" w:rsidP="00714D40">
            <w:pPr>
              <w:spacing w:before="0" w:line="240" w:lineRule="auto"/>
              <w:rPr>
                <w:rFonts w:ascii="Times New Roman" w:eastAsia="Times New Roman" w:hAnsi="Times New Roman"/>
                <w:sz w:val="24"/>
                <w:szCs w:val="24"/>
                <w:lang w:val="en-IE" w:eastAsia="en-IE"/>
              </w:rPr>
            </w:pPr>
            <w:r w:rsidRPr="00714D40">
              <w:rPr>
                <w:rFonts w:ascii="Courier New" w:eastAsia="Times New Roman" w:hAnsi="Courier New" w:cs="Courier New"/>
                <w:b/>
                <w:bCs/>
                <w:color w:val="5555AA"/>
                <w:sz w:val="18"/>
                <w:szCs w:val="18"/>
                <w:lang w:val="en-IE" w:eastAsia="en-IE"/>
              </w:rPr>
              <w:t>number</w:t>
            </w:r>
          </w:p>
          <w:p w14:paraId="1244EFC0" w14:textId="77777777" w:rsidR="00714D40" w:rsidRPr="00714D40" w:rsidRDefault="00714D40" w:rsidP="00714D40">
            <w:pPr>
              <w:spacing w:before="240" w:after="240" w:line="240" w:lineRule="auto"/>
              <w:rPr>
                <w:rFonts w:ascii="Times New Roman" w:eastAsia="Times New Roman" w:hAnsi="Times New Roman"/>
                <w:sz w:val="24"/>
                <w:szCs w:val="24"/>
                <w:lang w:val="en-IE" w:eastAsia="en-IE"/>
              </w:rPr>
            </w:pPr>
            <w:r w:rsidRPr="00714D40">
              <w:rPr>
                <w:rFonts w:ascii="Courier New" w:eastAsia="Times New Roman" w:hAnsi="Courier New" w:cs="Courier New"/>
                <w:b/>
                <w:bCs/>
                <w:color w:val="3B4151"/>
                <w:sz w:val="18"/>
                <w:szCs w:val="18"/>
                <w:lang w:val="en-IE" w:eastAsia="en-IE"/>
              </w:rPr>
              <w:t>A unique submission identifier for this request. The same identifier will be populated for the submission in the response.</w:t>
            </w:r>
          </w:p>
        </w:tc>
      </w:tr>
      <w:tr w:rsidR="00714D40" w:rsidRPr="00714D40" w14:paraId="731D00A8" w14:textId="77777777" w:rsidTr="00A4122B">
        <w:tc>
          <w:tcPr>
            <w:tcW w:w="2610" w:type="dxa"/>
            <w:shd w:val="clear" w:color="auto" w:fill="auto"/>
            <w:tcMar>
              <w:top w:w="0" w:type="dxa"/>
              <w:left w:w="480" w:type="dxa"/>
              <w:bottom w:w="0" w:type="dxa"/>
              <w:right w:w="48" w:type="dxa"/>
            </w:tcMar>
            <w:hideMark/>
          </w:tcPr>
          <w:p w14:paraId="30024F7C" w14:textId="77777777" w:rsidR="00714D40" w:rsidRPr="00714D40" w:rsidRDefault="00714D40" w:rsidP="00714D40">
            <w:pPr>
              <w:spacing w:before="0" w:line="240" w:lineRule="auto"/>
              <w:rPr>
                <w:rFonts w:ascii="Courier New" w:eastAsia="Times New Roman" w:hAnsi="Courier New" w:cs="Courier New"/>
                <w:b/>
                <w:bCs/>
                <w:color w:val="3B4151"/>
                <w:sz w:val="18"/>
                <w:szCs w:val="18"/>
                <w:lang w:val="en-IE" w:eastAsia="en-IE"/>
              </w:rPr>
            </w:pPr>
            <w:r w:rsidRPr="00714D40">
              <w:rPr>
                <w:rFonts w:ascii="Courier New" w:eastAsia="Times New Roman" w:hAnsi="Courier New" w:cs="Courier New"/>
                <w:b/>
                <w:bCs/>
                <w:color w:val="3B4151"/>
                <w:sz w:val="18"/>
                <w:szCs w:val="18"/>
                <w:lang w:val="en-IE" w:eastAsia="en-IE"/>
              </w:rPr>
              <w:lastRenderedPageBreak/>
              <w:t>submission</w:t>
            </w:r>
          </w:p>
        </w:tc>
        <w:tc>
          <w:tcPr>
            <w:tcW w:w="5797" w:type="dxa"/>
            <w:shd w:val="clear" w:color="auto" w:fill="auto"/>
            <w:tcMar>
              <w:top w:w="0" w:type="dxa"/>
              <w:left w:w="0" w:type="dxa"/>
              <w:bottom w:w="0" w:type="dxa"/>
              <w:right w:w="0" w:type="dxa"/>
            </w:tcMar>
            <w:hideMark/>
          </w:tcPr>
          <w:p w14:paraId="63B00782" w14:textId="77777777" w:rsidR="00714D40" w:rsidRPr="00714D40" w:rsidRDefault="00714D40" w:rsidP="00714D40">
            <w:pPr>
              <w:spacing w:before="0" w:line="240" w:lineRule="auto"/>
              <w:rPr>
                <w:rFonts w:ascii="Courier New" w:eastAsia="Times New Roman" w:hAnsi="Courier New" w:cs="Courier New"/>
                <w:b/>
                <w:bCs/>
                <w:color w:val="3B4151"/>
                <w:sz w:val="18"/>
                <w:szCs w:val="18"/>
                <w:lang w:val="en-IE" w:eastAsia="en-IE"/>
              </w:rPr>
            </w:pPr>
            <w:r w:rsidRPr="00714D40">
              <w:rPr>
                <w:rFonts w:ascii="Arial" w:eastAsia="Times New Roman" w:hAnsi="Arial" w:cs="Arial"/>
                <w:b/>
                <w:bCs/>
                <w:color w:val="505050"/>
                <w:sz w:val="24"/>
                <w:szCs w:val="24"/>
                <w:lang w:val="en-IE" w:eastAsia="en-IE"/>
              </w:rPr>
              <w:t>Submission</w:t>
            </w:r>
            <w:r w:rsidRPr="00714D40">
              <w:rPr>
                <w:rFonts w:ascii="Courier New" w:eastAsia="Times New Roman" w:hAnsi="Courier New" w:cs="Courier New"/>
                <w:b/>
                <w:bCs/>
                <w:color w:val="3B4151"/>
                <w:sz w:val="18"/>
                <w:szCs w:val="18"/>
                <w:lang w:val="en-IE" w:eastAsia="en-IE"/>
              </w:rPr>
              <w:t>{...}</w:t>
            </w:r>
          </w:p>
        </w:tc>
      </w:tr>
    </w:tbl>
    <w:p w14:paraId="2B10118E" w14:textId="3AAF2597" w:rsidR="006F61DF" w:rsidRDefault="00714D40" w:rsidP="007A49D3">
      <w:pPr>
        <w:pStyle w:val="NormalIndent"/>
      </w:pPr>
      <w:r w:rsidRPr="00714D40">
        <w:rPr>
          <w:rFonts w:ascii="Courier New" w:eastAsia="Times New Roman" w:hAnsi="Courier New" w:cs="Courier New"/>
          <w:b/>
          <w:bCs/>
          <w:color w:val="3B4151"/>
          <w:sz w:val="18"/>
          <w:szCs w:val="18"/>
          <w:lang w:val="en-IE" w:eastAsia="en-IE"/>
        </w:rPr>
        <w:t>}</w:t>
      </w:r>
    </w:p>
    <w:p w14:paraId="4D16FF96" w14:textId="16122CA7" w:rsidR="007A49D3" w:rsidRDefault="007A49D3" w:rsidP="00F94E22">
      <w:pPr>
        <w:pStyle w:val="NormalIndent"/>
      </w:pPr>
    </w:p>
    <w:p w14:paraId="5247B731" w14:textId="30944CAB" w:rsidR="00DB7B7F" w:rsidRDefault="00DB7B7F" w:rsidP="00F94E22">
      <w:pPr>
        <w:pStyle w:val="NormalIndent"/>
      </w:pPr>
      <w:r>
        <w:t xml:space="preserve">The POST operation will return a Multi-Status response containing an array </w:t>
      </w:r>
      <w:r w:rsidR="009E5B91">
        <w:t>of responses with the following schema:</w:t>
      </w:r>
    </w:p>
    <w:p w14:paraId="444DF6F1" w14:textId="7E074594" w:rsidR="009E5B91" w:rsidRDefault="009E5B91" w:rsidP="00F94E22">
      <w:pPr>
        <w:pStyle w:val="NormalIndent"/>
      </w:pPr>
    </w:p>
    <w:p w14:paraId="45ECF923" w14:textId="77777777" w:rsidR="00A4122B" w:rsidRPr="00A4122B" w:rsidRDefault="00A4122B" w:rsidP="00A4122B">
      <w:pPr>
        <w:spacing w:before="0" w:line="240" w:lineRule="auto"/>
        <w:ind w:left="720"/>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w:t>
      </w:r>
      <w:r w:rsidRPr="00A4122B">
        <w:rPr>
          <w:rFonts w:ascii="Arial" w:eastAsia="Times New Roman" w:hAnsi="Arial" w:cs="Arial"/>
          <w:b/>
          <w:bCs/>
          <w:color w:val="505050"/>
          <w:sz w:val="24"/>
          <w:szCs w:val="24"/>
          <w:lang w:val="en-IE" w:eastAsia="en-IE"/>
        </w:rPr>
        <w:t>VerifiedSubmissionBatch</w:t>
      </w:r>
      <w:r w:rsidRPr="00A4122B">
        <w:rPr>
          <w:rFonts w:ascii="Courier New" w:eastAsia="Times New Roman" w:hAnsi="Courier New" w:cs="Courier New"/>
          <w:b/>
          <w:bCs/>
          <w:color w:val="3B4151"/>
          <w:sz w:val="18"/>
          <w:szCs w:val="18"/>
          <w:lang w:val="en-IE" w:eastAsia="en-IE"/>
        </w:rPr>
        <w:t>{</w:t>
      </w:r>
    </w:p>
    <w:tbl>
      <w:tblPr>
        <w:tblW w:w="8670" w:type="dxa"/>
        <w:tblInd w:w="960" w:type="dxa"/>
        <w:tblCellMar>
          <w:left w:w="150" w:type="dxa"/>
          <w:right w:w="150" w:type="dxa"/>
        </w:tblCellMar>
        <w:tblLook w:val="04A0" w:firstRow="1" w:lastRow="0" w:firstColumn="1" w:lastColumn="0" w:noHBand="0" w:noVBand="1"/>
      </w:tblPr>
      <w:tblGrid>
        <w:gridCol w:w="2610"/>
        <w:gridCol w:w="6060"/>
      </w:tblGrid>
      <w:tr w:rsidR="00A4122B" w:rsidRPr="00A4122B" w14:paraId="02D8A001" w14:textId="77777777" w:rsidTr="00A4122B">
        <w:tc>
          <w:tcPr>
            <w:tcW w:w="2610" w:type="dxa"/>
            <w:shd w:val="clear" w:color="auto" w:fill="auto"/>
            <w:tcMar>
              <w:top w:w="0" w:type="dxa"/>
              <w:left w:w="480" w:type="dxa"/>
              <w:bottom w:w="0" w:type="dxa"/>
              <w:right w:w="48" w:type="dxa"/>
            </w:tcMar>
            <w:hideMark/>
          </w:tcPr>
          <w:p w14:paraId="2F1E93B3" w14:textId="77777777" w:rsidR="00A4122B" w:rsidRPr="00A4122B" w:rsidRDefault="00A4122B" w:rsidP="00A4122B">
            <w:pPr>
              <w:spacing w:before="0" w:line="240" w:lineRule="auto"/>
              <w:rPr>
                <w:rFonts w:ascii="Times New Roman" w:eastAsia="Times New Roman" w:hAnsi="Times New Roman"/>
                <w:sz w:val="24"/>
                <w:szCs w:val="24"/>
                <w:lang w:val="en-IE" w:eastAsia="en-IE"/>
              </w:rPr>
            </w:pPr>
            <w:r w:rsidRPr="00A4122B">
              <w:rPr>
                <w:rFonts w:ascii="Courier New" w:eastAsia="Times New Roman" w:hAnsi="Courier New" w:cs="Courier New"/>
                <w:b/>
                <w:bCs/>
                <w:color w:val="3B4151"/>
                <w:sz w:val="18"/>
                <w:szCs w:val="18"/>
                <w:lang w:val="en-IE" w:eastAsia="en-IE"/>
              </w:rPr>
              <w:t>submissionId</w:t>
            </w:r>
          </w:p>
        </w:tc>
        <w:tc>
          <w:tcPr>
            <w:tcW w:w="0" w:type="auto"/>
            <w:shd w:val="clear" w:color="auto" w:fill="auto"/>
            <w:tcMar>
              <w:top w:w="0" w:type="dxa"/>
              <w:left w:w="0" w:type="dxa"/>
              <w:bottom w:w="0" w:type="dxa"/>
              <w:right w:w="0" w:type="dxa"/>
            </w:tcMar>
            <w:hideMark/>
          </w:tcPr>
          <w:p w14:paraId="431507A7" w14:textId="77777777" w:rsidR="00A4122B" w:rsidRPr="00A4122B" w:rsidRDefault="00A4122B" w:rsidP="00A4122B">
            <w:pPr>
              <w:spacing w:before="0" w:line="240" w:lineRule="auto"/>
              <w:rPr>
                <w:rFonts w:ascii="Times New Roman" w:eastAsia="Times New Roman" w:hAnsi="Times New Roman"/>
                <w:sz w:val="24"/>
                <w:szCs w:val="24"/>
                <w:lang w:val="en-IE" w:eastAsia="en-IE"/>
              </w:rPr>
            </w:pPr>
            <w:r w:rsidRPr="00A4122B">
              <w:rPr>
                <w:rFonts w:ascii="Courier New" w:eastAsia="Times New Roman" w:hAnsi="Courier New" w:cs="Courier New"/>
                <w:b/>
                <w:bCs/>
                <w:color w:val="5555AA"/>
                <w:sz w:val="18"/>
                <w:szCs w:val="18"/>
                <w:lang w:val="en-IE" w:eastAsia="en-IE"/>
              </w:rPr>
              <w:t>integer</w:t>
            </w:r>
            <w:r w:rsidRPr="00A4122B">
              <w:rPr>
                <w:rFonts w:ascii="Courier New" w:eastAsia="Times New Roman" w:hAnsi="Courier New" w:cs="Courier New"/>
                <w:b/>
                <w:bCs/>
                <w:color w:val="606060"/>
                <w:sz w:val="18"/>
                <w:szCs w:val="18"/>
                <w:lang w:val="en-IE" w:eastAsia="en-IE"/>
              </w:rPr>
              <w:t>($int32)</w:t>
            </w:r>
          </w:p>
          <w:p w14:paraId="18D37267" w14:textId="77777777" w:rsidR="00A4122B" w:rsidRPr="00A4122B" w:rsidRDefault="00A4122B" w:rsidP="00A4122B">
            <w:pPr>
              <w:spacing w:before="240" w:after="240" w:line="240" w:lineRule="auto"/>
              <w:rPr>
                <w:rFonts w:ascii="Times New Roman" w:eastAsia="Times New Roman" w:hAnsi="Times New Roman"/>
                <w:sz w:val="24"/>
                <w:szCs w:val="24"/>
                <w:lang w:val="en-IE" w:eastAsia="en-IE"/>
              </w:rPr>
            </w:pPr>
            <w:r w:rsidRPr="00A4122B">
              <w:rPr>
                <w:rFonts w:ascii="Courier New" w:eastAsia="Times New Roman" w:hAnsi="Courier New" w:cs="Courier New"/>
                <w:b/>
                <w:bCs/>
                <w:color w:val="3B4151"/>
                <w:sz w:val="18"/>
                <w:szCs w:val="18"/>
                <w:lang w:val="en-IE" w:eastAsia="en-IE"/>
              </w:rPr>
              <w:t>The value of the submissionID from the request submission.</w:t>
            </w:r>
          </w:p>
        </w:tc>
      </w:tr>
      <w:tr w:rsidR="00A4122B" w:rsidRPr="00A4122B" w14:paraId="54AAD638" w14:textId="77777777" w:rsidTr="00A4122B">
        <w:tc>
          <w:tcPr>
            <w:tcW w:w="2610" w:type="dxa"/>
            <w:shd w:val="clear" w:color="auto" w:fill="auto"/>
            <w:tcMar>
              <w:top w:w="0" w:type="dxa"/>
              <w:left w:w="480" w:type="dxa"/>
              <w:bottom w:w="0" w:type="dxa"/>
              <w:right w:w="48" w:type="dxa"/>
            </w:tcMar>
            <w:hideMark/>
          </w:tcPr>
          <w:p w14:paraId="4B7EFDE3"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submission</w:t>
            </w:r>
          </w:p>
        </w:tc>
        <w:tc>
          <w:tcPr>
            <w:tcW w:w="0" w:type="auto"/>
            <w:shd w:val="clear" w:color="auto" w:fill="auto"/>
            <w:tcMar>
              <w:top w:w="0" w:type="dxa"/>
              <w:left w:w="0" w:type="dxa"/>
              <w:bottom w:w="0" w:type="dxa"/>
              <w:right w:w="0" w:type="dxa"/>
            </w:tcMar>
            <w:hideMark/>
          </w:tcPr>
          <w:p w14:paraId="61DEB7CB" w14:textId="77777777" w:rsidR="00A4122B" w:rsidRPr="00A4122B" w:rsidRDefault="00A4122B" w:rsidP="00A4122B">
            <w:pPr>
              <w:spacing w:before="0" w:line="240" w:lineRule="auto"/>
              <w:rPr>
                <w:rFonts w:ascii="Times New Roman" w:eastAsia="Times New Roman" w:hAnsi="Times New Roman"/>
                <w:sz w:val="24"/>
                <w:szCs w:val="24"/>
                <w:lang w:val="en-IE" w:eastAsia="en-IE"/>
              </w:rPr>
            </w:pPr>
            <w:r w:rsidRPr="00A4122B">
              <w:rPr>
                <w:rFonts w:ascii="Arial" w:eastAsia="Times New Roman" w:hAnsi="Arial" w:cs="Arial"/>
                <w:b/>
                <w:bCs/>
                <w:color w:val="505050"/>
                <w:sz w:val="24"/>
                <w:szCs w:val="24"/>
                <w:lang w:val="en-IE" w:eastAsia="en-IE"/>
              </w:rPr>
              <w:t>SubmissionResponse</w:t>
            </w:r>
            <w:r w:rsidRPr="00A4122B">
              <w:rPr>
                <w:rFonts w:ascii="Courier New" w:eastAsia="Times New Roman" w:hAnsi="Courier New" w:cs="Courier New"/>
                <w:b/>
                <w:bCs/>
                <w:color w:val="3B4151"/>
                <w:sz w:val="18"/>
                <w:szCs w:val="18"/>
                <w:lang w:val="en-IE" w:eastAsia="en-IE"/>
              </w:rPr>
              <w:t>{</w:t>
            </w:r>
          </w:p>
          <w:tbl>
            <w:tblPr>
              <w:tblW w:w="6060" w:type="dxa"/>
              <w:tblCellMar>
                <w:left w:w="150" w:type="dxa"/>
                <w:right w:w="150" w:type="dxa"/>
              </w:tblCellMar>
              <w:tblLook w:val="04A0" w:firstRow="1" w:lastRow="0" w:firstColumn="1" w:lastColumn="0" w:noHBand="0" w:noVBand="1"/>
            </w:tblPr>
            <w:tblGrid>
              <w:gridCol w:w="2610"/>
              <w:gridCol w:w="3450"/>
            </w:tblGrid>
            <w:tr w:rsidR="00A4122B" w:rsidRPr="00A4122B" w14:paraId="4C423296" w14:textId="77777777">
              <w:tc>
                <w:tcPr>
                  <w:tcW w:w="2610" w:type="dxa"/>
                  <w:shd w:val="clear" w:color="auto" w:fill="auto"/>
                  <w:tcMar>
                    <w:top w:w="0" w:type="dxa"/>
                    <w:left w:w="480" w:type="dxa"/>
                    <w:bottom w:w="0" w:type="dxa"/>
                    <w:right w:w="48" w:type="dxa"/>
                  </w:tcMar>
                  <w:hideMark/>
                </w:tcPr>
                <w:p w14:paraId="383DDEC8" w14:textId="77777777" w:rsidR="00A4122B" w:rsidRPr="00A4122B" w:rsidRDefault="00A4122B" w:rsidP="00A4122B">
                  <w:pPr>
                    <w:spacing w:before="0" w:line="240" w:lineRule="auto"/>
                    <w:rPr>
                      <w:rFonts w:ascii="Times New Roman" w:eastAsia="Times New Roman" w:hAnsi="Times New Roman"/>
                      <w:sz w:val="24"/>
                      <w:szCs w:val="24"/>
                      <w:lang w:val="en-IE" w:eastAsia="en-IE"/>
                    </w:rPr>
                  </w:pPr>
                  <w:r w:rsidRPr="00A4122B">
                    <w:rPr>
                      <w:rFonts w:ascii="Courier New" w:eastAsia="Times New Roman" w:hAnsi="Courier New" w:cs="Courier New"/>
                      <w:b/>
                      <w:bCs/>
                      <w:color w:val="3B4151"/>
                      <w:sz w:val="18"/>
                      <w:szCs w:val="18"/>
                      <w:lang w:val="en-IE" w:eastAsia="en-IE"/>
                    </w:rPr>
                    <w:t>verifiedSubmission</w:t>
                  </w:r>
                </w:p>
              </w:tc>
              <w:tc>
                <w:tcPr>
                  <w:tcW w:w="0" w:type="auto"/>
                  <w:shd w:val="clear" w:color="auto" w:fill="auto"/>
                  <w:tcMar>
                    <w:top w:w="0" w:type="dxa"/>
                    <w:left w:w="0" w:type="dxa"/>
                    <w:bottom w:w="0" w:type="dxa"/>
                    <w:right w:w="0" w:type="dxa"/>
                  </w:tcMar>
                  <w:hideMark/>
                </w:tcPr>
                <w:p w14:paraId="3898780C"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Arial" w:eastAsia="Times New Roman" w:hAnsi="Arial" w:cs="Arial"/>
                      <w:b/>
                      <w:bCs/>
                      <w:color w:val="505050"/>
                      <w:sz w:val="24"/>
                      <w:szCs w:val="24"/>
                      <w:lang w:val="en-IE" w:eastAsia="en-IE"/>
                    </w:rPr>
                    <w:t>VerifiedSubmission</w:t>
                  </w:r>
                  <w:r w:rsidRPr="00A4122B">
                    <w:rPr>
                      <w:rFonts w:ascii="Courier New" w:eastAsia="Times New Roman" w:hAnsi="Courier New" w:cs="Courier New"/>
                      <w:b/>
                      <w:bCs/>
                      <w:color w:val="3B4151"/>
                      <w:sz w:val="18"/>
                      <w:szCs w:val="18"/>
                      <w:lang w:val="en-IE" w:eastAsia="en-IE"/>
                    </w:rPr>
                    <w:t>{...}</w:t>
                  </w:r>
                </w:p>
              </w:tc>
            </w:tr>
            <w:tr w:rsidR="00A4122B" w:rsidRPr="00A4122B" w14:paraId="3CE4BB2B" w14:textId="77777777">
              <w:tc>
                <w:tcPr>
                  <w:tcW w:w="2610" w:type="dxa"/>
                  <w:shd w:val="clear" w:color="auto" w:fill="auto"/>
                  <w:tcMar>
                    <w:top w:w="0" w:type="dxa"/>
                    <w:left w:w="480" w:type="dxa"/>
                    <w:bottom w:w="0" w:type="dxa"/>
                    <w:right w:w="48" w:type="dxa"/>
                  </w:tcMar>
                  <w:hideMark/>
                </w:tcPr>
                <w:p w14:paraId="229B703F"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linkedIswcs</w:t>
                  </w:r>
                </w:p>
              </w:tc>
              <w:tc>
                <w:tcPr>
                  <w:tcW w:w="0" w:type="auto"/>
                  <w:shd w:val="clear" w:color="auto" w:fill="auto"/>
                  <w:tcMar>
                    <w:top w:w="0" w:type="dxa"/>
                    <w:left w:w="0" w:type="dxa"/>
                    <w:bottom w:w="0" w:type="dxa"/>
                    <w:right w:w="0" w:type="dxa"/>
                  </w:tcMar>
                  <w:hideMark/>
                </w:tcPr>
                <w:p w14:paraId="402DECDD"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w:t>
                  </w:r>
                </w:p>
              </w:tc>
            </w:tr>
            <w:tr w:rsidR="00A4122B" w:rsidRPr="00A4122B" w14:paraId="5FC33349" w14:textId="77777777">
              <w:tc>
                <w:tcPr>
                  <w:tcW w:w="2610" w:type="dxa"/>
                  <w:shd w:val="clear" w:color="auto" w:fill="auto"/>
                  <w:tcMar>
                    <w:top w:w="0" w:type="dxa"/>
                    <w:left w:w="480" w:type="dxa"/>
                    <w:bottom w:w="0" w:type="dxa"/>
                    <w:right w:w="48" w:type="dxa"/>
                  </w:tcMar>
                  <w:hideMark/>
                </w:tcPr>
                <w:p w14:paraId="2DED3524"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potentialMatches</w:t>
                  </w:r>
                </w:p>
              </w:tc>
              <w:tc>
                <w:tcPr>
                  <w:tcW w:w="0" w:type="auto"/>
                  <w:shd w:val="clear" w:color="auto" w:fill="auto"/>
                  <w:tcMar>
                    <w:top w:w="0" w:type="dxa"/>
                    <w:left w:w="0" w:type="dxa"/>
                    <w:bottom w:w="0" w:type="dxa"/>
                    <w:right w:w="0" w:type="dxa"/>
                  </w:tcMar>
                  <w:hideMark/>
                </w:tcPr>
                <w:p w14:paraId="001C7BBA"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w:t>
                  </w:r>
                </w:p>
              </w:tc>
            </w:tr>
          </w:tbl>
          <w:p w14:paraId="5E935182"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w:t>
            </w:r>
          </w:p>
        </w:tc>
      </w:tr>
      <w:tr w:rsidR="00A4122B" w:rsidRPr="00085C31" w14:paraId="45882DDE" w14:textId="77777777" w:rsidTr="00A4122B">
        <w:tc>
          <w:tcPr>
            <w:tcW w:w="2610" w:type="dxa"/>
            <w:shd w:val="clear" w:color="auto" w:fill="auto"/>
            <w:tcMar>
              <w:top w:w="0" w:type="dxa"/>
              <w:left w:w="480" w:type="dxa"/>
              <w:bottom w:w="0" w:type="dxa"/>
              <w:right w:w="48" w:type="dxa"/>
            </w:tcMar>
            <w:hideMark/>
          </w:tcPr>
          <w:p w14:paraId="38E9150F" w14:textId="77777777" w:rsidR="00A4122B" w:rsidRPr="00A4122B" w:rsidRDefault="00A4122B" w:rsidP="00A4122B">
            <w:pPr>
              <w:spacing w:before="0" w:line="240" w:lineRule="auto"/>
              <w:rPr>
                <w:rFonts w:ascii="Courier New" w:eastAsia="Times New Roman" w:hAnsi="Courier New" w:cs="Courier New"/>
                <w:b/>
                <w:bCs/>
                <w:color w:val="3B4151"/>
                <w:sz w:val="18"/>
                <w:szCs w:val="18"/>
                <w:lang w:val="en-IE" w:eastAsia="en-IE"/>
              </w:rPr>
            </w:pPr>
            <w:r w:rsidRPr="00A4122B">
              <w:rPr>
                <w:rFonts w:ascii="Courier New" w:eastAsia="Times New Roman" w:hAnsi="Courier New" w:cs="Courier New"/>
                <w:b/>
                <w:bCs/>
                <w:color w:val="3B4151"/>
                <w:sz w:val="18"/>
                <w:szCs w:val="18"/>
                <w:lang w:val="en-IE" w:eastAsia="en-IE"/>
              </w:rPr>
              <w:t>rejection</w:t>
            </w:r>
          </w:p>
        </w:tc>
        <w:tc>
          <w:tcPr>
            <w:tcW w:w="0" w:type="auto"/>
            <w:shd w:val="clear" w:color="auto" w:fill="auto"/>
            <w:tcMar>
              <w:top w:w="0" w:type="dxa"/>
              <w:left w:w="0" w:type="dxa"/>
              <w:bottom w:w="0" w:type="dxa"/>
              <w:right w:w="0" w:type="dxa"/>
            </w:tcMar>
            <w:hideMark/>
          </w:tcPr>
          <w:p w14:paraId="60D9BDCF" w14:textId="77777777" w:rsidR="00A4122B" w:rsidRPr="00BC6428" w:rsidRDefault="00A4122B" w:rsidP="00A4122B">
            <w:pPr>
              <w:spacing w:before="0" w:line="240" w:lineRule="auto"/>
              <w:rPr>
                <w:rFonts w:ascii="Times New Roman" w:eastAsia="Times New Roman" w:hAnsi="Times New Roman"/>
                <w:sz w:val="24"/>
                <w:szCs w:val="24"/>
                <w:lang w:val="da-DK" w:eastAsia="en-IE"/>
              </w:rPr>
            </w:pPr>
            <w:r w:rsidRPr="00BC6428">
              <w:rPr>
                <w:rFonts w:ascii="Arial" w:eastAsia="Times New Roman" w:hAnsi="Arial" w:cs="Arial"/>
                <w:b/>
                <w:bCs/>
                <w:color w:val="505050"/>
                <w:sz w:val="24"/>
                <w:szCs w:val="24"/>
                <w:lang w:val="da-DK" w:eastAsia="en-IE"/>
              </w:rPr>
              <w:t>Rejection</w:t>
            </w:r>
            <w:r w:rsidRPr="00BC6428">
              <w:rPr>
                <w:rFonts w:ascii="Courier New" w:eastAsia="Times New Roman" w:hAnsi="Courier New" w:cs="Courier New"/>
                <w:b/>
                <w:bCs/>
                <w:color w:val="3B4151"/>
                <w:sz w:val="18"/>
                <w:szCs w:val="18"/>
                <w:lang w:val="da-DK" w:eastAsia="en-IE"/>
              </w:rPr>
              <w:t>{</w:t>
            </w:r>
          </w:p>
          <w:tbl>
            <w:tblPr>
              <w:tblW w:w="6060" w:type="dxa"/>
              <w:tblCellMar>
                <w:left w:w="150" w:type="dxa"/>
                <w:right w:w="150" w:type="dxa"/>
              </w:tblCellMar>
              <w:tblLook w:val="04A0" w:firstRow="1" w:lastRow="0" w:firstColumn="1" w:lastColumn="0" w:noHBand="0" w:noVBand="1"/>
            </w:tblPr>
            <w:tblGrid>
              <w:gridCol w:w="2610"/>
              <w:gridCol w:w="3450"/>
            </w:tblGrid>
            <w:tr w:rsidR="00A4122B" w:rsidRPr="00085C31" w14:paraId="71F86893" w14:textId="77777777">
              <w:tc>
                <w:tcPr>
                  <w:tcW w:w="2610" w:type="dxa"/>
                  <w:shd w:val="clear" w:color="auto" w:fill="auto"/>
                  <w:tcMar>
                    <w:top w:w="0" w:type="dxa"/>
                    <w:left w:w="480" w:type="dxa"/>
                    <w:bottom w:w="0" w:type="dxa"/>
                    <w:right w:w="48" w:type="dxa"/>
                  </w:tcMar>
                  <w:hideMark/>
                </w:tcPr>
                <w:p w14:paraId="1C53947B" w14:textId="77777777" w:rsidR="00A4122B" w:rsidRPr="00BC6428" w:rsidRDefault="00A4122B" w:rsidP="00A4122B">
                  <w:pPr>
                    <w:spacing w:before="0" w:line="240" w:lineRule="auto"/>
                    <w:rPr>
                      <w:rFonts w:ascii="Times New Roman" w:eastAsia="Times New Roman" w:hAnsi="Times New Roman"/>
                      <w:sz w:val="24"/>
                      <w:szCs w:val="24"/>
                      <w:lang w:val="da-DK" w:eastAsia="en-IE"/>
                    </w:rPr>
                  </w:pPr>
                  <w:r w:rsidRPr="00BC6428">
                    <w:rPr>
                      <w:rFonts w:ascii="Courier New" w:eastAsia="Times New Roman" w:hAnsi="Courier New" w:cs="Courier New"/>
                      <w:b/>
                      <w:bCs/>
                      <w:color w:val="3B4151"/>
                      <w:sz w:val="18"/>
                      <w:szCs w:val="18"/>
                      <w:lang w:val="da-DK" w:eastAsia="en-IE"/>
                    </w:rPr>
                    <w:t>code</w:t>
                  </w:r>
                  <w:r w:rsidRPr="00BC6428">
                    <w:rPr>
                      <w:rFonts w:ascii="Courier New" w:eastAsia="Times New Roman" w:hAnsi="Courier New" w:cs="Courier New"/>
                      <w:b/>
                      <w:bCs/>
                      <w:color w:val="FF0000"/>
                      <w:sz w:val="18"/>
                      <w:szCs w:val="18"/>
                      <w:lang w:val="da-DK" w:eastAsia="en-IE"/>
                    </w:rPr>
                    <w:t>*</w:t>
                  </w:r>
                </w:p>
              </w:tc>
              <w:tc>
                <w:tcPr>
                  <w:tcW w:w="0" w:type="auto"/>
                  <w:shd w:val="clear" w:color="auto" w:fill="auto"/>
                  <w:tcMar>
                    <w:top w:w="0" w:type="dxa"/>
                    <w:left w:w="0" w:type="dxa"/>
                    <w:bottom w:w="0" w:type="dxa"/>
                    <w:right w:w="0" w:type="dxa"/>
                  </w:tcMar>
                  <w:hideMark/>
                </w:tcPr>
                <w:p w14:paraId="4D73E3D6" w14:textId="77777777" w:rsidR="00A4122B" w:rsidRPr="00BC6428" w:rsidRDefault="00A4122B" w:rsidP="00A4122B">
                  <w:pPr>
                    <w:spacing w:before="0" w:line="240" w:lineRule="auto"/>
                    <w:rPr>
                      <w:rFonts w:ascii="Courier New" w:eastAsia="Times New Roman" w:hAnsi="Courier New" w:cs="Courier New"/>
                      <w:b/>
                      <w:bCs/>
                      <w:color w:val="3B4151"/>
                      <w:sz w:val="18"/>
                      <w:szCs w:val="18"/>
                      <w:lang w:val="da-DK" w:eastAsia="en-IE"/>
                    </w:rPr>
                  </w:pPr>
                  <w:r w:rsidRPr="00BC6428">
                    <w:rPr>
                      <w:rFonts w:ascii="Courier New" w:eastAsia="Times New Roman" w:hAnsi="Courier New" w:cs="Courier New"/>
                      <w:b/>
                      <w:bCs/>
                      <w:color w:val="5555AA"/>
                      <w:sz w:val="18"/>
                      <w:szCs w:val="18"/>
                      <w:lang w:val="da-DK" w:eastAsia="en-IE"/>
                    </w:rPr>
                    <w:t>string</w:t>
                  </w:r>
                </w:p>
              </w:tc>
            </w:tr>
            <w:tr w:rsidR="00A4122B" w:rsidRPr="00085C31" w14:paraId="61B96079" w14:textId="77777777">
              <w:tc>
                <w:tcPr>
                  <w:tcW w:w="2610" w:type="dxa"/>
                  <w:shd w:val="clear" w:color="auto" w:fill="auto"/>
                  <w:tcMar>
                    <w:top w:w="0" w:type="dxa"/>
                    <w:left w:w="480" w:type="dxa"/>
                    <w:bottom w:w="0" w:type="dxa"/>
                    <w:right w:w="48" w:type="dxa"/>
                  </w:tcMar>
                  <w:hideMark/>
                </w:tcPr>
                <w:p w14:paraId="61D0B574" w14:textId="77777777" w:rsidR="00A4122B" w:rsidRPr="00BC6428" w:rsidRDefault="00A4122B" w:rsidP="00A4122B">
                  <w:pPr>
                    <w:spacing w:before="0" w:line="240" w:lineRule="auto"/>
                    <w:rPr>
                      <w:rFonts w:ascii="Courier New" w:eastAsia="Times New Roman" w:hAnsi="Courier New" w:cs="Courier New"/>
                      <w:b/>
                      <w:bCs/>
                      <w:color w:val="3B4151"/>
                      <w:sz w:val="18"/>
                      <w:szCs w:val="18"/>
                      <w:lang w:val="da-DK" w:eastAsia="en-IE"/>
                    </w:rPr>
                  </w:pPr>
                  <w:r w:rsidRPr="00BC6428">
                    <w:rPr>
                      <w:rFonts w:ascii="Courier New" w:eastAsia="Times New Roman" w:hAnsi="Courier New" w:cs="Courier New"/>
                      <w:b/>
                      <w:bCs/>
                      <w:color w:val="3B4151"/>
                      <w:sz w:val="18"/>
                      <w:szCs w:val="18"/>
                      <w:lang w:val="da-DK" w:eastAsia="en-IE"/>
                    </w:rPr>
                    <w:t>message</w:t>
                  </w:r>
                  <w:r w:rsidRPr="00BC6428">
                    <w:rPr>
                      <w:rFonts w:ascii="Courier New" w:eastAsia="Times New Roman" w:hAnsi="Courier New" w:cs="Courier New"/>
                      <w:b/>
                      <w:bCs/>
                      <w:color w:val="FF0000"/>
                      <w:sz w:val="18"/>
                      <w:szCs w:val="18"/>
                      <w:lang w:val="da-DK" w:eastAsia="en-IE"/>
                    </w:rPr>
                    <w:t>*</w:t>
                  </w:r>
                </w:p>
              </w:tc>
              <w:tc>
                <w:tcPr>
                  <w:tcW w:w="0" w:type="auto"/>
                  <w:shd w:val="clear" w:color="auto" w:fill="auto"/>
                  <w:tcMar>
                    <w:top w:w="0" w:type="dxa"/>
                    <w:left w:w="0" w:type="dxa"/>
                    <w:bottom w:w="0" w:type="dxa"/>
                    <w:right w:w="0" w:type="dxa"/>
                  </w:tcMar>
                  <w:hideMark/>
                </w:tcPr>
                <w:p w14:paraId="1ECE0C44" w14:textId="77777777" w:rsidR="00A4122B" w:rsidRPr="00BC6428" w:rsidRDefault="00A4122B" w:rsidP="00A4122B">
                  <w:pPr>
                    <w:spacing w:before="0" w:line="240" w:lineRule="auto"/>
                    <w:rPr>
                      <w:rFonts w:ascii="Courier New" w:eastAsia="Times New Roman" w:hAnsi="Courier New" w:cs="Courier New"/>
                      <w:b/>
                      <w:bCs/>
                      <w:color w:val="3B4151"/>
                      <w:sz w:val="18"/>
                      <w:szCs w:val="18"/>
                      <w:lang w:val="da-DK" w:eastAsia="en-IE"/>
                    </w:rPr>
                  </w:pPr>
                  <w:r w:rsidRPr="00BC6428">
                    <w:rPr>
                      <w:rFonts w:ascii="Courier New" w:eastAsia="Times New Roman" w:hAnsi="Courier New" w:cs="Courier New"/>
                      <w:b/>
                      <w:bCs/>
                      <w:color w:val="5555AA"/>
                      <w:sz w:val="18"/>
                      <w:szCs w:val="18"/>
                      <w:lang w:val="da-DK" w:eastAsia="en-IE"/>
                    </w:rPr>
                    <w:t>string</w:t>
                  </w:r>
                </w:p>
              </w:tc>
            </w:tr>
          </w:tbl>
          <w:p w14:paraId="1FB6DEA5" w14:textId="77777777" w:rsidR="00A4122B" w:rsidRPr="00BC6428" w:rsidRDefault="00A4122B" w:rsidP="00A4122B">
            <w:pPr>
              <w:spacing w:before="0" w:line="240" w:lineRule="auto"/>
              <w:rPr>
                <w:rFonts w:ascii="Courier New" w:eastAsia="Times New Roman" w:hAnsi="Courier New" w:cs="Courier New"/>
                <w:b/>
                <w:bCs/>
                <w:color w:val="3B4151"/>
                <w:sz w:val="18"/>
                <w:szCs w:val="18"/>
                <w:lang w:val="da-DK" w:eastAsia="en-IE"/>
              </w:rPr>
            </w:pPr>
            <w:r w:rsidRPr="00BC6428">
              <w:rPr>
                <w:rFonts w:ascii="Courier New" w:eastAsia="Times New Roman" w:hAnsi="Courier New" w:cs="Courier New"/>
                <w:b/>
                <w:bCs/>
                <w:color w:val="3B4151"/>
                <w:sz w:val="18"/>
                <w:szCs w:val="18"/>
                <w:lang w:val="da-DK" w:eastAsia="en-IE"/>
              </w:rPr>
              <w:t>}</w:t>
            </w:r>
          </w:p>
        </w:tc>
      </w:tr>
    </w:tbl>
    <w:p w14:paraId="79C651E2" w14:textId="145473E5" w:rsidR="007A49D3" w:rsidRDefault="00A4122B" w:rsidP="00F94E22">
      <w:pPr>
        <w:pStyle w:val="NormalIndent"/>
      </w:pPr>
      <w:r w:rsidRPr="00A4122B">
        <w:rPr>
          <w:rFonts w:ascii="Courier New" w:eastAsia="Times New Roman" w:hAnsi="Courier New" w:cs="Courier New"/>
          <w:b/>
          <w:bCs/>
          <w:color w:val="3B4151"/>
          <w:sz w:val="18"/>
          <w:szCs w:val="18"/>
          <w:lang w:val="en-IE" w:eastAsia="en-IE"/>
        </w:rPr>
        <w:t>}]</w:t>
      </w:r>
    </w:p>
    <w:p w14:paraId="74EE8BFB" w14:textId="71BBB8B0" w:rsidR="00532A99" w:rsidRDefault="6456D25F" w:rsidP="00532A99">
      <w:pPr>
        <w:pStyle w:val="Heading3"/>
      </w:pPr>
      <w:bookmarkStart w:id="73" w:name="_Toc1833466272"/>
      <w:r>
        <w:t>PUT /submission/batch</w:t>
      </w:r>
      <w:bookmarkEnd w:id="73"/>
    </w:p>
    <w:p w14:paraId="1A2412B6" w14:textId="63FC3447" w:rsidR="00532A99" w:rsidRDefault="00532A99" w:rsidP="00F94E22">
      <w:pPr>
        <w:pStyle w:val="NormalIndent"/>
      </w:pPr>
      <w:r>
        <w:t xml:space="preserve">This operation represents the update of a batch of existing ISWC submissions in the database. It is the equivalent of the CUR transaction in EDI. The PUT request will include the same required body as the batch POST above and will return the same response body object. </w:t>
      </w:r>
    </w:p>
    <w:p w14:paraId="522B9502" w14:textId="77777777" w:rsidR="00532A99" w:rsidRPr="00F94E22" w:rsidRDefault="00532A99" w:rsidP="00F94E22">
      <w:pPr>
        <w:pStyle w:val="NormalIndent"/>
      </w:pPr>
    </w:p>
    <w:p w14:paraId="21AD9E8D" w14:textId="68E7D9AC" w:rsidR="005877B7" w:rsidRDefault="008E2734" w:rsidP="00434FAE">
      <w:pPr>
        <w:pStyle w:val="Heading2"/>
      </w:pPr>
      <w:bookmarkStart w:id="74" w:name="_Toc1639180417"/>
      <w:r>
        <w:softHyphen/>
      </w:r>
      <w:r w:rsidR="30F4D027">
        <w:t>Search</w:t>
      </w:r>
      <w:bookmarkEnd w:id="74"/>
    </w:p>
    <w:p w14:paraId="3596FA47" w14:textId="509B8755" w:rsidR="00AC5FF7" w:rsidRDefault="00AC5FF7" w:rsidP="00AC5FF7">
      <w:pPr>
        <w:pStyle w:val="NormalIndent"/>
      </w:pPr>
      <w:r>
        <w:t>The following are the search methods that will be supported by the new REST service.</w:t>
      </w:r>
    </w:p>
    <w:p w14:paraId="7C0C407E" w14:textId="7196985A" w:rsidR="00AC5FF7" w:rsidRDefault="312ABE93" w:rsidP="00AC5FF7">
      <w:pPr>
        <w:pStyle w:val="Heading3"/>
      </w:pPr>
      <w:bookmarkStart w:id="75" w:name="_Toc1878953077"/>
      <w:r>
        <w:t>GET</w:t>
      </w:r>
      <w:r w:rsidR="02660AE0">
        <w:t xml:space="preserve"> /</w:t>
      </w:r>
      <w:r w:rsidR="0FF0C23E">
        <w:t>iswc</w:t>
      </w:r>
      <w:r>
        <w:t>/searchByIswc</w:t>
      </w:r>
      <w:bookmarkEnd w:id="75"/>
    </w:p>
    <w:p w14:paraId="6A7DB349" w14:textId="28F5B321" w:rsidR="00434FAE" w:rsidRDefault="00AC5FF7" w:rsidP="00434FAE">
      <w:pPr>
        <w:pStyle w:val="NormalIndent"/>
      </w:pPr>
      <w:r>
        <w:t xml:space="preserve">This operation represents </w:t>
      </w:r>
      <w:r w:rsidR="00AA71B7">
        <w:t xml:space="preserve">searching the ISWC database for </w:t>
      </w:r>
      <w:r w:rsidR="003216BF">
        <w:t>ISWC metadata</w:t>
      </w:r>
      <w:r w:rsidR="00AE5429">
        <w:t xml:space="preserve"> by ISWC</w:t>
      </w:r>
      <w:r w:rsidR="003216BF">
        <w:t xml:space="preserve">. </w:t>
      </w:r>
    </w:p>
    <w:p w14:paraId="2E00D382" w14:textId="774B9F69" w:rsidR="00AC5FF7" w:rsidRDefault="005C33A0" w:rsidP="00434FAE">
      <w:pPr>
        <w:pStyle w:val="NormalIndent"/>
      </w:pPr>
      <w:r w:rsidRPr="00051C3A">
        <w:rPr>
          <w:noProof/>
        </w:rPr>
        <w:lastRenderedPageBreak/>
        <w:drawing>
          <wp:inline distT="0" distB="0" distL="0" distR="0" wp14:anchorId="536AA5BE" wp14:editId="3D654117">
            <wp:extent cx="5731510" cy="5239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8323"/>
                    <a:stretch/>
                  </pic:blipFill>
                  <pic:spPr bwMode="auto">
                    <a:xfrm>
                      <a:off x="0" y="0"/>
                      <a:ext cx="5731510" cy="5239910"/>
                    </a:xfrm>
                    <a:prstGeom prst="rect">
                      <a:avLst/>
                    </a:prstGeom>
                    <a:ln>
                      <a:noFill/>
                    </a:ln>
                    <a:extLst>
                      <a:ext uri="{53640926-AAD7-44D8-BBD7-CCE9431645EC}">
                        <a14:shadowObscured xmlns:a14="http://schemas.microsoft.com/office/drawing/2010/main"/>
                      </a:ext>
                    </a:extLst>
                  </pic:spPr>
                </pic:pic>
              </a:graphicData>
            </a:graphic>
          </wp:inline>
        </w:drawing>
      </w:r>
    </w:p>
    <w:p w14:paraId="2B2F8079" w14:textId="69A35F14" w:rsidR="005C33A0" w:rsidRDefault="005C33A0" w:rsidP="00434FAE">
      <w:pPr>
        <w:pStyle w:val="NormalIndent"/>
      </w:pPr>
    </w:p>
    <w:p w14:paraId="3E734FCD" w14:textId="77777777" w:rsidR="00C531D1" w:rsidRDefault="00C531D1" w:rsidP="00C531D1">
      <w:pPr>
        <w:pStyle w:val="NormalIndent"/>
      </w:pPr>
      <w:r>
        <w:t xml:space="preserve">This operation returns its results as an array of ISWCMetadata type objects: </w:t>
      </w:r>
    </w:p>
    <w:p w14:paraId="68C9484F" w14:textId="77777777" w:rsidR="00C531D1" w:rsidRPr="003C58B5" w:rsidRDefault="00C531D1" w:rsidP="00C531D1">
      <w:pPr>
        <w:spacing w:before="0" w:line="240" w:lineRule="auto"/>
        <w:ind w:left="720"/>
        <w:rPr>
          <w:rFonts w:ascii="Courier New" w:eastAsia="Times New Roman" w:hAnsi="Courier New" w:cs="Courier New"/>
          <w:b/>
          <w:bCs/>
          <w:color w:val="3B4151"/>
          <w:sz w:val="18"/>
          <w:szCs w:val="18"/>
          <w:lang w:val="en-IE" w:eastAsia="zh-CN"/>
        </w:rPr>
      </w:pPr>
      <w:r w:rsidRPr="003C58B5">
        <w:rPr>
          <w:rFonts w:ascii="Arial" w:eastAsia="Times New Roman" w:hAnsi="Arial" w:cs="Arial"/>
          <w:b/>
          <w:bCs/>
          <w:color w:val="505050"/>
          <w:sz w:val="24"/>
          <w:szCs w:val="24"/>
          <w:lang w:val="en-IE" w:eastAsia="zh-CN"/>
        </w:rPr>
        <w:t>ISWCMetadata</w:t>
      </w:r>
      <w:r w:rsidRPr="003C58B5">
        <w:rPr>
          <w:rFonts w:ascii="Courier New" w:eastAsia="Times New Roman" w:hAnsi="Courier New" w:cs="Courier New"/>
          <w:b/>
          <w:bCs/>
          <w:color w:val="3B4151"/>
          <w:sz w:val="18"/>
          <w:szCs w:val="18"/>
          <w:lang w:val="en-IE" w:eastAsia="zh-CN"/>
        </w:rPr>
        <w:t>{</w:t>
      </w:r>
    </w:p>
    <w:tbl>
      <w:tblPr>
        <w:tblW w:w="0" w:type="auto"/>
        <w:tblInd w:w="720" w:type="dxa"/>
        <w:tblCellMar>
          <w:left w:w="150" w:type="dxa"/>
          <w:right w:w="150" w:type="dxa"/>
        </w:tblCellMar>
        <w:tblLook w:val="04A0" w:firstRow="1" w:lastRow="0" w:firstColumn="1" w:lastColumn="0" w:noHBand="0" w:noVBand="1"/>
      </w:tblPr>
      <w:tblGrid>
        <w:gridCol w:w="2473"/>
        <w:gridCol w:w="6167"/>
      </w:tblGrid>
      <w:tr w:rsidR="00C531D1" w:rsidRPr="003C58B5" w14:paraId="02AABBC6" w14:textId="77777777" w:rsidTr="009B09E3">
        <w:tc>
          <w:tcPr>
            <w:tcW w:w="0" w:type="auto"/>
            <w:shd w:val="clear" w:color="auto" w:fill="auto"/>
            <w:tcMar>
              <w:top w:w="0" w:type="dxa"/>
              <w:left w:w="480" w:type="dxa"/>
              <w:bottom w:w="0" w:type="dxa"/>
              <w:right w:w="48" w:type="dxa"/>
            </w:tcMar>
            <w:hideMark/>
          </w:tcPr>
          <w:p w14:paraId="0CE7DA91"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createdDate</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35B89450"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5555AA"/>
                <w:sz w:val="18"/>
                <w:szCs w:val="18"/>
                <w:lang w:val="en-IE" w:eastAsia="zh-CN"/>
              </w:rPr>
              <w:t>string</w:t>
            </w:r>
            <w:r w:rsidRPr="003C58B5">
              <w:rPr>
                <w:rFonts w:ascii="Courier New" w:eastAsia="Times New Roman" w:hAnsi="Courier New" w:cs="Courier New"/>
                <w:b/>
                <w:bCs/>
                <w:color w:val="606060"/>
                <w:sz w:val="18"/>
                <w:szCs w:val="18"/>
                <w:lang w:val="en-IE" w:eastAsia="zh-CN"/>
              </w:rPr>
              <w:t>($date-time)</w:t>
            </w:r>
          </w:p>
          <w:p w14:paraId="051E9E47"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Data and time of creation in the system</w:t>
            </w:r>
          </w:p>
        </w:tc>
      </w:tr>
      <w:tr w:rsidR="00C531D1" w:rsidRPr="003C58B5" w14:paraId="41E13C06" w14:textId="77777777" w:rsidTr="009B09E3">
        <w:tc>
          <w:tcPr>
            <w:tcW w:w="0" w:type="auto"/>
            <w:shd w:val="clear" w:color="auto" w:fill="auto"/>
            <w:tcMar>
              <w:top w:w="0" w:type="dxa"/>
              <w:left w:w="480" w:type="dxa"/>
              <w:bottom w:w="0" w:type="dxa"/>
              <w:right w:w="48" w:type="dxa"/>
            </w:tcMar>
            <w:hideMark/>
          </w:tcPr>
          <w:p w14:paraId="6AF25453"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lastModifiedDate</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6D99D33C"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5555AA"/>
                <w:sz w:val="18"/>
                <w:szCs w:val="18"/>
                <w:lang w:val="en-IE" w:eastAsia="zh-CN"/>
              </w:rPr>
              <w:t>string</w:t>
            </w:r>
            <w:r w:rsidRPr="003C58B5">
              <w:rPr>
                <w:rFonts w:ascii="Courier New" w:eastAsia="Times New Roman" w:hAnsi="Courier New" w:cs="Courier New"/>
                <w:b/>
                <w:bCs/>
                <w:color w:val="606060"/>
                <w:sz w:val="18"/>
                <w:szCs w:val="18"/>
                <w:lang w:val="en-IE" w:eastAsia="zh-CN"/>
              </w:rPr>
              <w:t>($date-time)</w:t>
            </w:r>
          </w:p>
          <w:p w14:paraId="4149A8E5"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Data and time of the latest update in the system</w:t>
            </w:r>
          </w:p>
        </w:tc>
      </w:tr>
      <w:tr w:rsidR="00C531D1" w:rsidRPr="003C58B5" w14:paraId="451F0461" w14:textId="77777777" w:rsidTr="009B09E3">
        <w:tc>
          <w:tcPr>
            <w:tcW w:w="0" w:type="auto"/>
            <w:shd w:val="clear" w:color="auto" w:fill="auto"/>
            <w:tcMar>
              <w:top w:w="0" w:type="dxa"/>
              <w:left w:w="480" w:type="dxa"/>
              <w:bottom w:w="0" w:type="dxa"/>
              <w:right w:w="48" w:type="dxa"/>
            </w:tcMar>
            <w:hideMark/>
          </w:tcPr>
          <w:p w14:paraId="78C87C0E"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lastModifiedBy</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3E4C2909"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5555AA"/>
                <w:sz w:val="18"/>
                <w:szCs w:val="18"/>
                <w:lang w:val="en-IE" w:eastAsia="zh-CN"/>
              </w:rPr>
              <w:t>string</w:t>
            </w:r>
          </w:p>
          <w:p w14:paraId="0ACF132B"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Identifier of the last update in the system</w:t>
            </w:r>
          </w:p>
        </w:tc>
      </w:tr>
      <w:tr w:rsidR="00C531D1" w:rsidRPr="003C58B5" w14:paraId="4222BB34" w14:textId="77777777" w:rsidTr="009B09E3">
        <w:tc>
          <w:tcPr>
            <w:tcW w:w="0" w:type="auto"/>
            <w:shd w:val="clear" w:color="auto" w:fill="auto"/>
            <w:tcMar>
              <w:top w:w="0" w:type="dxa"/>
              <w:left w:w="480" w:type="dxa"/>
              <w:bottom w:w="0" w:type="dxa"/>
              <w:right w:w="48" w:type="dxa"/>
            </w:tcMar>
            <w:hideMark/>
          </w:tcPr>
          <w:p w14:paraId="51F7DA13"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iswc</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2C75E6C4" w14:textId="0979BDF4" w:rsidR="00C531D1" w:rsidRPr="003C58B5" w:rsidRDefault="00C531D1" w:rsidP="009B09E3">
            <w:pPr>
              <w:spacing w:before="0" w:line="240" w:lineRule="auto"/>
              <w:rPr>
                <w:rFonts w:ascii="Courier New" w:eastAsia="Times New Roman" w:hAnsi="Courier New" w:cs="Courier New"/>
                <w:color w:val="3B4151"/>
                <w:sz w:val="18"/>
                <w:szCs w:val="18"/>
                <w:lang w:val="en-IE" w:eastAsia="zh-CN"/>
              </w:rPr>
            </w:pPr>
            <w:r w:rsidRPr="003C58B5">
              <w:rPr>
                <w:rFonts w:ascii="Courier New" w:eastAsia="Times New Roman" w:hAnsi="Courier New" w:cs="Courier New"/>
                <w:b/>
                <w:bCs/>
                <w:color w:val="5555AA"/>
                <w:sz w:val="18"/>
                <w:szCs w:val="18"/>
                <w:lang w:val="en-IE" w:eastAsia="zh-CN"/>
              </w:rPr>
              <w:t>string</w:t>
            </w:r>
            <w:r w:rsidRPr="003C58B5">
              <w:rPr>
                <w:rFonts w:ascii="Courier New" w:eastAsia="Times New Roman" w:hAnsi="Courier New" w:cs="Courier New"/>
                <w:b/>
                <w:bCs/>
                <w:i/>
                <w:iCs/>
                <w:color w:val="6B6B6B"/>
                <w:sz w:val="18"/>
                <w:szCs w:val="18"/>
                <w:lang w:val="en-IE" w:eastAsia="zh-CN"/>
              </w:rPr>
              <w:br/>
              <w:t>pattern: </w:t>
            </w:r>
            <w:r w:rsidR="00DD334E" w:rsidRPr="00DD334E">
              <w:rPr>
                <w:rFonts w:ascii="Courier New" w:eastAsia="Times New Roman" w:hAnsi="Courier New" w:cs="Courier New"/>
                <w:b/>
                <w:bCs/>
                <w:i/>
                <w:iCs/>
                <w:color w:val="6B6B6B"/>
                <w:sz w:val="18"/>
                <w:szCs w:val="18"/>
                <w:lang w:val="en-IE" w:eastAsia="zh-CN"/>
              </w:rPr>
              <w:t>T[0-9]{10}</w:t>
            </w:r>
          </w:p>
        </w:tc>
      </w:tr>
      <w:tr w:rsidR="00C531D1" w:rsidRPr="003C58B5" w14:paraId="74694F60" w14:textId="77777777" w:rsidTr="009B09E3">
        <w:tc>
          <w:tcPr>
            <w:tcW w:w="0" w:type="auto"/>
            <w:shd w:val="clear" w:color="auto" w:fill="auto"/>
            <w:tcMar>
              <w:top w:w="0" w:type="dxa"/>
              <w:left w:w="480" w:type="dxa"/>
              <w:bottom w:w="0" w:type="dxa"/>
              <w:right w:w="48" w:type="dxa"/>
            </w:tcMar>
            <w:hideMark/>
          </w:tcPr>
          <w:p w14:paraId="4974971A"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lastRenderedPageBreak/>
              <w:t>agency</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18D598CA"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5555AA"/>
                <w:sz w:val="18"/>
                <w:szCs w:val="18"/>
                <w:lang w:val="en-IE" w:eastAsia="zh-CN"/>
              </w:rPr>
              <w:t>string</w:t>
            </w:r>
            <w:r w:rsidRPr="003C58B5">
              <w:rPr>
                <w:rFonts w:ascii="Courier New" w:eastAsia="Times New Roman" w:hAnsi="Courier New" w:cs="Courier New"/>
                <w:b/>
                <w:bCs/>
                <w:i/>
                <w:iCs/>
                <w:color w:val="6B6B6B"/>
                <w:sz w:val="18"/>
                <w:szCs w:val="18"/>
                <w:lang w:val="en-IE" w:eastAsia="zh-CN"/>
              </w:rPr>
              <w:br/>
              <w:t>minLength: 3</w:t>
            </w:r>
            <w:r w:rsidRPr="003C58B5">
              <w:rPr>
                <w:rFonts w:ascii="Courier New" w:eastAsia="Times New Roman" w:hAnsi="Courier New" w:cs="Courier New"/>
                <w:b/>
                <w:bCs/>
                <w:i/>
                <w:iCs/>
                <w:color w:val="6B6B6B"/>
                <w:sz w:val="18"/>
                <w:szCs w:val="18"/>
                <w:lang w:val="en-IE" w:eastAsia="zh-CN"/>
              </w:rPr>
              <w:br/>
              <w:t>maxLength: 3</w:t>
            </w:r>
          </w:p>
          <w:p w14:paraId="555336C7"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A CISAC code of a submitting agency that allocated this ISWC</w:t>
            </w:r>
          </w:p>
        </w:tc>
      </w:tr>
      <w:tr w:rsidR="00C531D1" w:rsidRPr="003C58B5" w14:paraId="5C586649" w14:textId="77777777" w:rsidTr="009B09E3">
        <w:tc>
          <w:tcPr>
            <w:tcW w:w="0" w:type="auto"/>
            <w:shd w:val="clear" w:color="auto" w:fill="auto"/>
            <w:tcMar>
              <w:top w:w="0" w:type="dxa"/>
              <w:left w:w="480" w:type="dxa"/>
              <w:bottom w:w="0" w:type="dxa"/>
              <w:right w:w="48" w:type="dxa"/>
            </w:tcMar>
            <w:hideMark/>
          </w:tcPr>
          <w:p w14:paraId="071702F9"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originalTitle</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18D9CFEB"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5555AA"/>
                <w:sz w:val="18"/>
                <w:szCs w:val="18"/>
                <w:lang w:val="en-IE" w:eastAsia="zh-CN"/>
              </w:rPr>
              <w:t>string</w:t>
            </w:r>
          </w:p>
          <w:p w14:paraId="770A2C74"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Original title of a musical composition</w:t>
            </w:r>
          </w:p>
        </w:tc>
      </w:tr>
      <w:tr w:rsidR="00C531D1" w:rsidRPr="003C58B5" w14:paraId="5C0372B4" w14:textId="77777777" w:rsidTr="009B09E3">
        <w:tc>
          <w:tcPr>
            <w:tcW w:w="0" w:type="auto"/>
            <w:shd w:val="clear" w:color="auto" w:fill="auto"/>
            <w:tcMar>
              <w:top w:w="0" w:type="dxa"/>
              <w:left w:w="480" w:type="dxa"/>
              <w:bottom w:w="0" w:type="dxa"/>
              <w:right w:w="48" w:type="dxa"/>
            </w:tcMar>
            <w:hideMark/>
          </w:tcPr>
          <w:p w14:paraId="4658DA02"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otherTitles</w:t>
            </w:r>
          </w:p>
        </w:tc>
        <w:tc>
          <w:tcPr>
            <w:tcW w:w="0" w:type="auto"/>
            <w:shd w:val="clear" w:color="auto" w:fill="auto"/>
            <w:tcMar>
              <w:top w:w="0" w:type="dxa"/>
              <w:left w:w="0" w:type="dxa"/>
              <w:bottom w:w="0" w:type="dxa"/>
              <w:right w:w="0" w:type="dxa"/>
            </w:tcMar>
            <w:hideMark/>
          </w:tcPr>
          <w:p w14:paraId="59B0503F" w14:textId="77777777" w:rsidR="00C531D1" w:rsidRPr="003C58B5" w:rsidRDefault="00C531D1" w:rsidP="009B09E3">
            <w:pPr>
              <w:spacing w:before="0" w:line="240" w:lineRule="auto"/>
              <w:rPr>
                <w:rFonts w:ascii="Courier New" w:eastAsia="Times New Roman" w:hAnsi="Courier New" w:cs="Courier New"/>
                <w:color w:val="3B4151"/>
                <w:sz w:val="18"/>
                <w:szCs w:val="18"/>
                <w:lang w:val="en-IE" w:eastAsia="zh-CN"/>
              </w:rPr>
            </w:pPr>
            <w:r w:rsidRPr="003C58B5">
              <w:rPr>
                <w:rFonts w:ascii="Courier New" w:eastAsia="Times New Roman" w:hAnsi="Courier New" w:cs="Courier New"/>
                <w:b/>
                <w:bCs/>
                <w:color w:val="3B4151"/>
                <w:sz w:val="18"/>
                <w:szCs w:val="18"/>
                <w:lang w:val="en-IE" w:eastAsia="zh-CN"/>
              </w:rPr>
              <w:t>[...]</w:t>
            </w:r>
          </w:p>
        </w:tc>
      </w:tr>
      <w:tr w:rsidR="00C531D1" w:rsidRPr="003C58B5" w14:paraId="5FD1921E" w14:textId="77777777" w:rsidTr="009B09E3">
        <w:tc>
          <w:tcPr>
            <w:tcW w:w="0" w:type="auto"/>
            <w:shd w:val="clear" w:color="auto" w:fill="auto"/>
            <w:tcMar>
              <w:top w:w="0" w:type="dxa"/>
              <w:left w:w="480" w:type="dxa"/>
              <w:bottom w:w="0" w:type="dxa"/>
              <w:right w:w="48" w:type="dxa"/>
            </w:tcMar>
            <w:hideMark/>
          </w:tcPr>
          <w:p w14:paraId="0B5439DD"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interestedParties</w:t>
            </w:r>
            <w:r w:rsidRPr="003C58B5">
              <w:rPr>
                <w:rFonts w:ascii="Courier New" w:eastAsia="Times New Roman" w:hAnsi="Courier New" w:cs="Courier New"/>
                <w:b/>
                <w:bCs/>
                <w:color w:val="FF0000"/>
                <w:sz w:val="18"/>
                <w:szCs w:val="18"/>
                <w:lang w:val="en-IE" w:eastAsia="zh-CN"/>
              </w:rPr>
              <w:t>*</w:t>
            </w:r>
          </w:p>
        </w:tc>
        <w:tc>
          <w:tcPr>
            <w:tcW w:w="0" w:type="auto"/>
            <w:shd w:val="clear" w:color="auto" w:fill="auto"/>
            <w:tcMar>
              <w:top w:w="0" w:type="dxa"/>
              <w:left w:w="0" w:type="dxa"/>
              <w:bottom w:w="0" w:type="dxa"/>
              <w:right w:w="0" w:type="dxa"/>
            </w:tcMar>
            <w:hideMark/>
          </w:tcPr>
          <w:p w14:paraId="393C77ED" w14:textId="77777777" w:rsidR="00C531D1" w:rsidRPr="003C58B5" w:rsidRDefault="00C531D1" w:rsidP="009B09E3">
            <w:pPr>
              <w:spacing w:before="0" w:line="240" w:lineRule="auto"/>
              <w:rPr>
                <w:rFonts w:ascii="Courier New" w:eastAsia="Times New Roman" w:hAnsi="Courier New" w:cs="Courier New"/>
                <w:color w:val="3B4151"/>
                <w:sz w:val="18"/>
                <w:szCs w:val="18"/>
                <w:lang w:val="en-IE" w:eastAsia="zh-CN"/>
              </w:rPr>
            </w:pPr>
            <w:r w:rsidRPr="003C58B5">
              <w:rPr>
                <w:rFonts w:ascii="Courier New" w:eastAsia="Times New Roman" w:hAnsi="Courier New" w:cs="Courier New"/>
                <w:b/>
                <w:bCs/>
                <w:color w:val="3B4151"/>
                <w:sz w:val="18"/>
                <w:szCs w:val="18"/>
                <w:lang w:val="en-IE" w:eastAsia="zh-CN"/>
              </w:rPr>
              <w:t>[...]</w:t>
            </w:r>
          </w:p>
        </w:tc>
      </w:tr>
      <w:tr w:rsidR="00C531D1" w:rsidRPr="003C58B5" w14:paraId="167035D7" w14:textId="77777777" w:rsidTr="009B09E3">
        <w:tc>
          <w:tcPr>
            <w:tcW w:w="0" w:type="auto"/>
            <w:shd w:val="clear" w:color="auto" w:fill="auto"/>
            <w:tcMar>
              <w:top w:w="0" w:type="dxa"/>
              <w:left w:w="480" w:type="dxa"/>
              <w:bottom w:w="0" w:type="dxa"/>
              <w:right w:w="48" w:type="dxa"/>
            </w:tcMar>
            <w:hideMark/>
          </w:tcPr>
          <w:p w14:paraId="05DF6CA2"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works</w:t>
            </w:r>
          </w:p>
        </w:tc>
        <w:tc>
          <w:tcPr>
            <w:tcW w:w="0" w:type="auto"/>
            <w:shd w:val="clear" w:color="auto" w:fill="auto"/>
            <w:tcMar>
              <w:top w:w="0" w:type="dxa"/>
              <w:left w:w="0" w:type="dxa"/>
              <w:bottom w:w="0" w:type="dxa"/>
              <w:right w:w="0" w:type="dxa"/>
            </w:tcMar>
            <w:hideMark/>
          </w:tcPr>
          <w:p w14:paraId="4254FFFB" w14:textId="77777777" w:rsidR="00C70A0F"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w:t>
            </w:r>
          </w:p>
          <w:p w14:paraId="595BDEDD" w14:textId="77777777" w:rsidR="00C70A0F" w:rsidRDefault="00C70A0F" w:rsidP="00C70A0F">
            <w:pPr>
              <w:spacing w:before="0" w:line="240" w:lineRule="auto"/>
              <w:rPr>
                <w:rFonts w:ascii="Courier New" w:eastAsia="Times New Roman" w:hAnsi="Courier New" w:cs="Courier New"/>
                <w:b/>
                <w:bCs/>
                <w:color w:val="3B4151"/>
                <w:sz w:val="18"/>
                <w:szCs w:val="18"/>
              </w:rPr>
            </w:pPr>
            <w:r>
              <w:rPr>
                <w:rFonts w:ascii="Courier New" w:hAnsi="Courier New" w:cs="Courier New"/>
                <w:b/>
                <w:bCs/>
                <w:color w:val="3B4151"/>
                <w:sz w:val="18"/>
                <w:szCs w:val="18"/>
              </w:rPr>
              <w:br/>
            </w:r>
            <w:r>
              <w:rPr>
                <w:rStyle w:val="model"/>
                <w:rFonts w:ascii="Courier New" w:hAnsi="Courier New" w:cs="Courier New"/>
                <w:b/>
                <w:bCs/>
                <w:color w:val="3B4151"/>
                <w:sz w:val="18"/>
                <w:szCs w:val="18"/>
              </w:rPr>
              <w:t>[</w:t>
            </w:r>
            <w:r>
              <w:rPr>
                <w:rStyle w:val="model-titletext"/>
                <w:rFonts w:ascii="Arial" w:hAnsi="Arial" w:cs="Arial"/>
                <w:b/>
                <w:bCs/>
                <w:color w:val="505050"/>
              </w:rPr>
              <w:t>VerifiedSubmission</w:t>
            </w:r>
            <w:r>
              <w:rPr>
                <w:rStyle w:val="model"/>
                <w:rFonts w:ascii="Courier New" w:hAnsi="Courier New" w:cs="Courier New"/>
                <w:b/>
                <w:bCs/>
                <w:color w:val="3B4151"/>
                <w:sz w:val="18"/>
                <w:szCs w:val="18"/>
              </w:rPr>
              <w:t>{...}]</w:t>
            </w:r>
          </w:p>
          <w:p w14:paraId="67572D42" w14:textId="51ED24BD" w:rsidR="00C531D1" w:rsidRPr="003C58B5" w:rsidRDefault="00C531D1" w:rsidP="009B09E3">
            <w:pPr>
              <w:spacing w:before="0" w:line="240" w:lineRule="auto"/>
              <w:rPr>
                <w:rFonts w:ascii="Courier New" w:eastAsia="Times New Roman" w:hAnsi="Courier New" w:cs="Courier New"/>
                <w:color w:val="3B4151"/>
                <w:sz w:val="18"/>
                <w:szCs w:val="18"/>
                <w:lang w:val="en-IE" w:eastAsia="zh-CN"/>
              </w:rPr>
            </w:pPr>
            <w:r w:rsidRPr="003C58B5">
              <w:rPr>
                <w:rFonts w:ascii="Courier New" w:eastAsia="Times New Roman" w:hAnsi="Courier New" w:cs="Courier New"/>
                <w:b/>
                <w:bCs/>
                <w:color w:val="3B4151"/>
                <w:sz w:val="18"/>
                <w:szCs w:val="18"/>
                <w:lang w:val="en-IE" w:eastAsia="zh-CN"/>
              </w:rPr>
              <w:t>]</w:t>
            </w:r>
          </w:p>
        </w:tc>
      </w:tr>
      <w:tr w:rsidR="00C531D1" w:rsidRPr="003C58B5" w14:paraId="1DC15118" w14:textId="77777777" w:rsidTr="009B09E3">
        <w:tc>
          <w:tcPr>
            <w:tcW w:w="0" w:type="auto"/>
            <w:shd w:val="clear" w:color="auto" w:fill="auto"/>
            <w:tcMar>
              <w:top w:w="0" w:type="dxa"/>
              <w:left w:w="480" w:type="dxa"/>
              <w:bottom w:w="0" w:type="dxa"/>
              <w:right w:w="48" w:type="dxa"/>
            </w:tcMar>
            <w:hideMark/>
          </w:tcPr>
          <w:p w14:paraId="69CE2C0E"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parentISWC</w:t>
            </w:r>
          </w:p>
        </w:tc>
        <w:tc>
          <w:tcPr>
            <w:tcW w:w="0" w:type="auto"/>
            <w:shd w:val="clear" w:color="auto" w:fill="auto"/>
            <w:tcMar>
              <w:top w:w="0" w:type="dxa"/>
              <w:left w:w="0" w:type="dxa"/>
              <w:bottom w:w="0" w:type="dxa"/>
              <w:right w:w="0" w:type="dxa"/>
            </w:tcMar>
            <w:hideMark/>
          </w:tcPr>
          <w:p w14:paraId="257D02B5" w14:textId="17EF8AC1"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5555AA"/>
                <w:sz w:val="18"/>
                <w:szCs w:val="18"/>
                <w:lang w:val="en-IE" w:eastAsia="zh-CN"/>
              </w:rPr>
              <w:t>string</w:t>
            </w:r>
            <w:r w:rsidRPr="003C58B5">
              <w:rPr>
                <w:rFonts w:ascii="Courier New" w:eastAsia="Times New Roman" w:hAnsi="Courier New" w:cs="Courier New"/>
                <w:b/>
                <w:bCs/>
                <w:i/>
                <w:iCs/>
                <w:color w:val="6B6B6B"/>
                <w:sz w:val="18"/>
                <w:szCs w:val="18"/>
                <w:lang w:val="en-IE" w:eastAsia="zh-CN"/>
              </w:rPr>
              <w:br/>
              <w:t>pattern: </w:t>
            </w:r>
            <w:r w:rsidR="00DD334E" w:rsidRPr="00DD334E">
              <w:rPr>
                <w:rFonts w:ascii="Courier New" w:eastAsia="Times New Roman" w:hAnsi="Courier New" w:cs="Courier New"/>
                <w:b/>
                <w:bCs/>
                <w:i/>
                <w:iCs/>
                <w:color w:val="6B6B6B"/>
                <w:sz w:val="18"/>
                <w:szCs w:val="18"/>
                <w:lang w:val="en-IE" w:eastAsia="zh-CN"/>
              </w:rPr>
              <w:t>T[0-9]{10}</w:t>
            </w:r>
          </w:p>
          <w:p w14:paraId="47DDA9A1"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A preferred ISWC of a parent of this ISWC. Presence of this field indicates that the ISWC merged to the parent.</w:t>
            </w:r>
          </w:p>
        </w:tc>
      </w:tr>
      <w:tr w:rsidR="00C531D1" w:rsidRPr="003C58B5" w14:paraId="4E953D8C" w14:textId="77777777" w:rsidTr="009B09E3">
        <w:tc>
          <w:tcPr>
            <w:tcW w:w="0" w:type="auto"/>
            <w:shd w:val="clear" w:color="auto" w:fill="auto"/>
            <w:tcMar>
              <w:top w:w="0" w:type="dxa"/>
              <w:left w:w="480" w:type="dxa"/>
              <w:bottom w:w="0" w:type="dxa"/>
              <w:right w:w="48" w:type="dxa"/>
            </w:tcMar>
            <w:hideMark/>
          </w:tcPr>
          <w:p w14:paraId="1C50C3C3" w14:textId="77777777" w:rsidR="00C531D1" w:rsidRPr="003C58B5" w:rsidRDefault="00C531D1" w:rsidP="009B09E3">
            <w:pPr>
              <w:spacing w:before="0" w:line="240" w:lineRule="auto"/>
              <w:rPr>
                <w:rFonts w:ascii="Courier New" w:eastAsia="Times New Roman" w:hAnsi="Courier New" w:cs="Courier New"/>
                <w:b/>
                <w:bCs/>
                <w:color w:val="3B4151"/>
                <w:sz w:val="18"/>
                <w:szCs w:val="18"/>
                <w:lang w:val="en-IE" w:eastAsia="zh-CN"/>
              </w:rPr>
            </w:pPr>
            <w:r w:rsidRPr="003C58B5">
              <w:rPr>
                <w:rFonts w:ascii="Courier New" w:eastAsia="Times New Roman" w:hAnsi="Courier New" w:cs="Courier New"/>
                <w:b/>
                <w:bCs/>
                <w:color w:val="3B4151"/>
                <w:sz w:val="18"/>
                <w:szCs w:val="18"/>
                <w:lang w:val="en-IE" w:eastAsia="zh-CN"/>
              </w:rPr>
              <w:t>linkedISWC</w:t>
            </w:r>
          </w:p>
        </w:tc>
        <w:tc>
          <w:tcPr>
            <w:tcW w:w="0" w:type="auto"/>
            <w:shd w:val="clear" w:color="auto" w:fill="auto"/>
            <w:tcMar>
              <w:top w:w="0" w:type="dxa"/>
              <w:left w:w="0" w:type="dxa"/>
              <w:bottom w:w="0" w:type="dxa"/>
              <w:right w:w="0" w:type="dxa"/>
            </w:tcMar>
            <w:hideMark/>
          </w:tcPr>
          <w:p w14:paraId="6172D299" w14:textId="77777777" w:rsidR="00C531D1" w:rsidRPr="003C58B5" w:rsidRDefault="00C531D1" w:rsidP="009B09E3">
            <w:pPr>
              <w:spacing w:before="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w:t>
            </w:r>
          </w:p>
          <w:p w14:paraId="0D0631B8" w14:textId="77777777" w:rsidR="00C531D1" w:rsidRPr="003C58B5" w:rsidRDefault="00C531D1" w:rsidP="009B09E3">
            <w:pPr>
              <w:spacing w:before="240" w:after="240" w:line="240" w:lineRule="auto"/>
              <w:rPr>
                <w:rFonts w:ascii="Times New Roman" w:eastAsia="Times New Roman" w:hAnsi="Times New Roman"/>
                <w:sz w:val="24"/>
                <w:szCs w:val="24"/>
                <w:lang w:val="en-IE" w:eastAsia="zh-CN"/>
              </w:rPr>
            </w:pPr>
            <w:r w:rsidRPr="003C58B5">
              <w:rPr>
                <w:rFonts w:ascii="Courier New" w:eastAsia="Times New Roman" w:hAnsi="Courier New" w:cs="Courier New"/>
                <w:b/>
                <w:bCs/>
                <w:color w:val="3B4151"/>
                <w:sz w:val="18"/>
                <w:szCs w:val="18"/>
                <w:lang w:val="en-IE" w:eastAsia="zh-CN"/>
              </w:rPr>
              <w:t>All linked preferred ISWCs. Presence of this field indicates that those ISWCs merged to this ISWC.</w:t>
            </w:r>
          </w:p>
          <w:p w14:paraId="41AE162B" w14:textId="149A0474" w:rsidR="00C531D1" w:rsidRPr="003C58B5" w:rsidRDefault="00C531D1" w:rsidP="009B09E3">
            <w:pPr>
              <w:spacing w:before="0" w:line="240" w:lineRule="auto"/>
              <w:rPr>
                <w:rFonts w:ascii="Courier New" w:eastAsia="Times New Roman" w:hAnsi="Courier New" w:cs="Courier New"/>
                <w:color w:val="3B4151"/>
                <w:sz w:val="18"/>
                <w:szCs w:val="18"/>
                <w:lang w:val="en-IE" w:eastAsia="zh-CN"/>
              </w:rPr>
            </w:pPr>
            <w:r w:rsidRPr="003C58B5">
              <w:rPr>
                <w:rFonts w:ascii="Courier New" w:eastAsia="Times New Roman" w:hAnsi="Courier New" w:cs="Courier New"/>
                <w:b/>
                <w:bCs/>
                <w:color w:val="5555AA"/>
                <w:sz w:val="18"/>
                <w:szCs w:val="18"/>
                <w:lang w:val="en-IE" w:eastAsia="zh-CN"/>
              </w:rPr>
              <w:t>string</w:t>
            </w:r>
            <w:r w:rsidRPr="003C58B5">
              <w:rPr>
                <w:rFonts w:ascii="Courier New" w:eastAsia="Times New Roman" w:hAnsi="Courier New" w:cs="Courier New"/>
                <w:b/>
                <w:bCs/>
                <w:i/>
                <w:iCs/>
                <w:color w:val="6B6B6B"/>
                <w:sz w:val="18"/>
                <w:szCs w:val="18"/>
                <w:lang w:val="en-IE" w:eastAsia="zh-CN"/>
              </w:rPr>
              <w:br/>
              <w:t>pattern: </w:t>
            </w:r>
            <w:r w:rsidR="00DD334E" w:rsidRPr="00DD334E">
              <w:rPr>
                <w:rFonts w:ascii="Courier New" w:eastAsia="Times New Roman" w:hAnsi="Courier New" w:cs="Courier New"/>
                <w:b/>
                <w:bCs/>
                <w:i/>
                <w:iCs/>
                <w:color w:val="6B6B6B"/>
                <w:sz w:val="18"/>
                <w:szCs w:val="18"/>
                <w:lang w:val="en-IE" w:eastAsia="zh-CN"/>
              </w:rPr>
              <w:t>T[0-9]{10}</w:t>
            </w:r>
            <w:r w:rsidRPr="003C58B5">
              <w:rPr>
                <w:rFonts w:ascii="Courier New" w:eastAsia="Times New Roman" w:hAnsi="Courier New" w:cs="Courier New"/>
                <w:b/>
                <w:bCs/>
                <w:color w:val="3B4151"/>
                <w:sz w:val="18"/>
                <w:szCs w:val="18"/>
                <w:lang w:val="en-IE" w:eastAsia="zh-CN"/>
              </w:rPr>
              <w:t>]</w:t>
            </w:r>
          </w:p>
        </w:tc>
      </w:tr>
    </w:tbl>
    <w:p w14:paraId="4E66FA1A" w14:textId="77777777" w:rsidR="00C531D1" w:rsidRDefault="00C531D1" w:rsidP="00C531D1">
      <w:pPr>
        <w:pStyle w:val="NormalIndent"/>
        <w:ind w:left="1440"/>
      </w:pPr>
      <w:r w:rsidRPr="003C58B5">
        <w:rPr>
          <w:rFonts w:ascii="Courier New" w:eastAsia="Times New Roman" w:hAnsi="Courier New" w:cs="Courier New"/>
          <w:b/>
          <w:bCs/>
          <w:color w:val="3B4151"/>
          <w:sz w:val="18"/>
          <w:szCs w:val="18"/>
          <w:lang w:val="en-IE" w:eastAsia="zh-CN"/>
        </w:rPr>
        <w:t>}</w:t>
      </w:r>
    </w:p>
    <w:p w14:paraId="3B837D86" w14:textId="77777777" w:rsidR="00C531D1" w:rsidRDefault="00C531D1" w:rsidP="00434FAE">
      <w:pPr>
        <w:pStyle w:val="NormalIndent"/>
      </w:pPr>
    </w:p>
    <w:p w14:paraId="47A0C88E" w14:textId="756A1037" w:rsidR="00221B87" w:rsidRDefault="48201136" w:rsidP="00221B87">
      <w:pPr>
        <w:pStyle w:val="Heading3"/>
      </w:pPr>
      <w:bookmarkStart w:id="76" w:name="_Toc1546649659"/>
      <w:r>
        <w:t>POST</w:t>
      </w:r>
      <w:r w:rsidR="70C149F7">
        <w:t xml:space="preserve"> /iswc/searchByIswc/batch</w:t>
      </w:r>
      <w:bookmarkEnd w:id="76"/>
    </w:p>
    <w:p w14:paraId="449D827A" w14:textId="3EC4D7B9" w:rsidR="00C531D1" w:rsidRDefault="00221B87" w:rsidP="00221B87">
      <w:pPr>
        <w:pStyle w:val="NormalIndent"/>
      </w:pPr>
      <w:r>
        <w:t>This operation represents searching the ISWC database for ISWC metadata by a batch of ISWC values.</w:t>
      </w:r>
    </w:p>
    <w:p w14:paraId="2094B17F" w14:textId="67223DF2" w:rsidR="00C73948" w:rsidRDefault="00C73948" w:rsidP="00221B87">
      <w:pPr>
        <w:pStyle w:val="NormalIndent"/>
      </w:pPr>
    </w:p>
    <w:p w14:paraId="27AF4E3F" w14:textId="4DCBD64A" w:rsidR="002B7388" w:rsidRDefault="002B7388" w:rsidP="00221B87">
      <w:pPr>
        <w:pStyle w:val="NormalIndent"/>
      </w:pPr>
      <w:r>
        <w:rPr>
          <w:noProof/>
        </w:rPr>
        <w:lastRenderedPageBreak/>
        <w:drawing>
          <wp:inline distT="0" distB="0" distL="0" distR="0" wp14:anchorId="1FE8B35F" wp14:editId="08F4B161">
            <wp:extent cx="5943600" cy="5361306"/>
            <wp:effectExtent l="0" t="0" r="0" b="0"/>
            <wp:docPr id="389749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5361306"/>
                    </a:xfrm>
                    <a:prstGeom prst="rect">
                      <a:avLst/>
                    </a:prstGeom>
                  </pic:spPr>
                </pic:pic>
              </a:graphicData>
            </a:graphic>
          </wp:inline>
        </w:drawing>
      </w:r>
    </w:p>
    <w:p w14:paraId="16AB1745" w14:textId="5768028F" w:rsidR="00C73948" w:rsidRDefault="00C73948" w:rsidP="00221B87">
      <w:pPr>
        <w:pStyle w:val="NormalIndent"/>
      </w:pPr>
    </w:p>
    <w:p w14:paraId="74B9DAA6" w14:textId="77777777" w:rsidR="002B7388" w:rsidRDefault="002B7388" w:rsidP="002B7388">
      <w:pPr>
        <w:pStyle w:val="NormalIndent"/>
      </w:pPr>
      <w:r>
        <w:t xml:space="preserve">This operation returns its results as an array of ISWCMetadata type objects as per the previous search operation. </w:t>
      </w:r>
    </w:p>
    <w:p w14:paraId="4CE350D5" w14:textId="77777777" w:rsidR="00221B87" w:rsidRDefault="00221B87" w:rsidP="00434FAE">
      <w:pPr>
        <w:pStyle w:val="NormalIndent"/>
      </w:pPr>
    </w:p>
    <w:p w14:paraId="5A3F9315" w14:textId="6B4E47A2" w:rsidR="00B55734" w:rsidRDefault="7863A475" w:rsidP="00B55734">
      <w:pPr>
        <w:pStyle w:val="Heading3"/>
      </w:pPr>
      <w:bookmarkStart w:id="77" w:name="_Toc821808924"/>
      <w:r>
        <w:t>GET /iswc/searchByAgencyWorkCode</w:t>
      </w:r>
      <w:bookmarkEnd w:id="77"/>
    </w:p>
    <w:p w14:paraId="53FA844A" w14:textId="081A194D" w:rsidR="00B55734" w:rsidRDefault="00B55734" w:rsidP="00B55734">
      <w:pPr>
        <w:pStyle w:val="NormalIndent"/>
      </w:pPr>
      <w:r>
        <w:t xml:space="preserve">This operation represents searching the ISWC database for ISWC metadata by </w:t>
      </w:r>
      <w:r w:rsidR="00846A8E">
        <w:t>Agency Work</w:t>
      </w:r>
      <w:r w:rsidR="0088736B">
        <w:t xml:space="preserve"> </w:t>
      </w:r>
      <w:r w:rsidR="00846A8E">
        <w:t>Code</w:t>
      </w:r>
      <w:r>
        <w:t xml:space="preserve">. </w:t>
      </w:r>
    </w:p>
    <w:p w14:paraId="6C495059" w14:textId="539C5B12" w:rsidR="00962090" w:rsidRDefault="00962090" w:rsidP="00B55734">
      <w:pPr>
        <w:pStyle w:val="NormalIndent"/>
      </w:pPr>
    </w:p>
    <w:p w14:paraId="387BA9E9" w14:textId="77777777" w:rsidR="00962090" w:rsidRDefault="00962090" w:rsidP="00962090">
      <w:pPr>
        <w:pStyle w:val="NormalIndent"/>
      </w:pPr>
      <w:r>
        <w:rPr>
          <w:noProof/>
        </w:rPr>
        <w:lastRenderedPageBreak/>
        <w:drawing>
          <wp:inline distT="0" distB="0" distL="0" distR="0" wp14:anchorId="62B52FE3" wp14:editId="435C3FC9">
            <wp:extent cx="5731510" cy="5460998"/>
            <wp:effectExtent l="0" t="0" r="2540" b="6350"/>
            <wp:docPr id="11035697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2">
                      <a:extLst>
                        <a:ext uri="{28A0092B-C50C-407E-A947-70E740481C1C}">
                          <a14:useLocalDpi xmlns:a14="http://schemas.microsoft.com/office/drawing/2010/main" val="0"/>
                        </a:ext>
                      </a:extLst>
                    </a:blip>
                    <a:stretch>
                      <a:fillRect/>
                    </a:stretch>
                  </pic:blipFill>
                  <pic:spPr>
                    <a:xfrm>
                      <a:off x="0" y="0"/>
                      <a:ext cx="5731510" cy="5460998"/>
                    </a:xfrm>
                    <a:prstGeom prst="rect">
                      <a:avLst/>
                    </a:prstGeom>
                  </pic:spPr>
                </pic:pic>
              </a:graphicData>
            </a:graphic>
          </wp:inline>
        </w:drawing>
      </w:r>
      <w:r>
        <w:t xml:space="preserve"> </w:t>
      </w:r>
    </w:p>
    <w:p w14:paraId="7B322908" w14:textId="77777777" w:rsidR="00962090" w:rsidRDefault="00962090" w:rsidP="00962090">
      <w:pPr>
        <w:pStyle w:val="NormalIndent"/>
      </w:pPr>
    </w:p>
    <w:p w14:paraId="4E5D0C7E" w14:textId="77777777" w:rsidR="00962090" w:rsidRDefault="00962090" w:rsidP="00962090">
      <w:pPr>
        <w:pStyle w:val="NormalIndent"/>
      </w:pPr>
      <w:r>
        <w:t xml:space="preserve">This operation returns its results as an array of ISWCMetadata type objects as per the previous search operation. </w:t>
      </w:r>
    </w:p>
    <w:p w14:paraId="6852E06B" w14:textId="0463C905" w:rsidR="00B55734" w:rsidRDefault="00B55734" w:rsidP="00434FAE">
      <w:pPr>
        <w:pStyle w:val="NormalIndent"/>
      </w:pPr>
    </w:p>
    <w:p w14:paraId="45AA4410" w14:textId="7980E2DB" w:rsidR="00F12111" w:rsidRDefault="48201136" w:rsidP="00F12111">
      <w:pPr>
        <w:pStyle w:val="Heading3"/>
      </w:pPr>
      <w:bookmarkStart w:id="78" w:name="_Toc834855484"/>
      <w:r>
        <w:t>POST</w:t>
      </w:r>
      <w:r w:rsidR="77F8D693">
        <w:t xml:space="preserve"> /iswc/searchByAgencyWorkCode/batch</w:t>
      </w:r>
      <w:bookmarkEnd w:id="78"/>
    </w:p>
    <w:p w14:paraId="3001FB38" w14:textId="5B404C17" w:rsidR="00F12111" w:rsidRDefault="00F12111" w:rsidP="00F12111">
      <w:pPr>
        <w:pStyle w:val="NormalIndent"/>
      </w:pPr>
      <w:r>
        <w:t>This operation represents searching the ISWC database for ISWC metadata by a batch of Agency Work Codes.</w:t>
      </w:r>
    </w:p>
    <w:p w14:paraId="570F7247" w14:textId="77777777" w:rsidR="00F12111" w:rsidRDefault="00F12111" w:rsidP="00F12111">
      <w:pPr>
        <w:pStyle w:val="NormalIndent"/>
      </w:pPr>
    </w:p>
    <w:p w14:paraId="069FECF5" w14:textId="77777777" w:rsidR="00F12111" w:rsidRDefault="00F12111" w:rsidP="00F12111">
      <w:pPr>
        <w:pStyle w:val="NormalIndent"/>
      </w:pPr>
      <w:r>
        <w:rPr>
          <w:noProof/>
        </w:rPr>
        <w:lastRenderedPageBreak/>
        <w:drawing>
          <wp:inline distT="0" distB="0" distL="0" distR="0" wp14:anchorId="50F39029" wp14:editId="0C684A38">
            <wp:extent cx="5731510" cy="5226848"/>
            <wp:effectExtent l="0" t="0" r="2540" b="0"/>
            <wp:docPr id="6082500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731510" cy="5226848"/>
                    </a:xfrm>
                    <a:prstGeom prst="rect">
                      <a:avLst/>
                    </a:prstGeom>
                  </pic:spPr>
                </pic:pic>
              </a:graphicData>
            </a:graphic>
          </wp:inline>
        </w:drawing>
      </w:r>
      <w:r>
        <w:t xml:space="preserve"> </w:t>
      </w:r>
    </w:p>
    <w:p w14:paraId="40521A57" w14:textId="77777777" w:rsidR="00F12111" w:rsidRDefault="00F12111" w:rsidP="00F12111">
      <w:pPr>
        <w:pStyle w:val="NormalIndent"/>
      </w:pPr>
    </w:p>
    <w:p w14:paraId="0323784C" w14:textId="28C9634F" w:rsidR="00F12111" w:rsidRDefault="00F12111" w:rsidP="00F12111">
      <w:pPr>
        <w:pStyle w:val="NormalIndent"/>
      </w:pPr>
      <w:r>
        <w:t>This operation returns its results as an array of ISWCMetadata type objects as per the previous search operation.</w:t>
      </w:r>
    </w:p>
    <w:p w14:paraId="231554D2" w14:textId="77777777" w:rsidR="00F12111" w:rsidRDefault="00F12111" w:rsidP="00434FAE">
      <w:pPr>
        <w:pStyle w:val="NormalIndent"/>
      </w:pPr>
    </w:p>
    <w:p w14:paraId="2BF8F6DD" w14:textId="7753119A" w:rsidR="00B55734" w:rsidRDefault="48201136" w:rsidP="00B55734">
      <w:pPr>
        <w:pStyle w:val="Heading3"/>
      </w:pPr>
      <w:bookmarkStart w:id="79" w:name="_Toc2127127252"/>
      <w:r>
        <w:t>POST</w:t>
      </w:r>
      <w:r w:rsidR="7863A475">
        <w:t xml:space="preserve"> /iswc/searchBy</w:t>
      </w:r>
      <w:r w:rsidR="0FC80A1D">
        <w:t>TitleAndContributor</w:t>
      </w:r>
      <w:bookmarkEnd w:id="79"/>
    </w:p>
    <w:p w14:paraId="60163993" w14:textId="1CA8FC64" w:rsidR="00B55734" w:rsidRDefault="00B55734" w:rsidP="00434FAE">
      <w:pPr>
        <w:pStyle w:val="NormalIndent"/>
      </w:pPr>
      <w:r>
        <w:t xml:space="preserve">This operation represents searching the ISWC database for ISWC metadata by </w:t>
      </w:r>
      <w:r w:rsidR="008C36E8">
        <w:t xml:space="preserve">a combination of </w:t>
      </w:r>
      <w:r w:rsidR="00846A8E">
        <w:t>Titles and Contributors</w:t>
      </w:r>
      <w:r>
        <w:t xml:space="preserve">. </w:t>
      </w:r>
    </w:p>
    <w:p w14:paraId="19E739C9" w14:textId="56A08300" w:rsidR="0034134B" w:rsidRDefault="0034134B" w:rsidP="00434FAE">
      <w:pPr>
        <w:pStyle w:val="NormalIndent"/>
      </w:pPr>
    </w:p>
    <w:p w14:paraId="1827E127" w14:textId="77777777" w:rsidR="0034134B" w:rsidRDefault="0034134B" w:rsidP="0034134B">
      <w:pPr>
        <w:pStyle w:val="NormalIndent"/>
      </w:pPr>
      <w:r>
        <w:rPr>
          <w:noProof/>
        </w:rPr>
        <w:lastRenderedPageBreak/>
        <w:drawing>
          <wp:inline distT="0" distB="0" distL="0" distR="0" wp14:anchorId="52D4FB31" wp14:editId="0E3C8F8F">
            <wp:extent cx="5731510" cy="5668644"/>
            <wp:effectExtent l="0" t="0" r="2540" b="8255"/>
            <wp:docPr id="10673831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31510" cy="5668644"/>
                    </a:xfrm>
                    <a:prstGeom prst="rect">
                      <a:avLst/>
                    </a:prstGeom>
                  </pic:spPr>
                </pic:pic>
              </a:graphicData>
            </a:graphic>
          </wp:inline>
        </w:drawing>
      </w:r>
    </w:p>
    <w:p w14:paraId="4CF54CEA" w14:textId="77777777" w:rsidR="0034134B" w:rsidRDefault="0034134B" w:rsidP="0034134B">
      <w:pPr>
        <w:pStyle w:val="NormalIndent"/>
      </w:pPr>
    </w:p>
    <w:p w14:paraId="79948C3D" w14:textId="77777777" w:rsidR="0034134B" w:rsidRDefault="0034134B" w:rsidP="0034134B">
      <w:pPr>
        <w:pStyle w:val="NormalIndent"/>
      </w:pPr>
      <w:r>
        <w:t xml:space="preserve">This operation returns its results as an array of ISWCMetadata type objects as per the previous search operation. </w:t>
      </w:r>
    </w:p>
    <w:p w14:paraId="7AFC7FBD" w14:textId="77777777" w:rsidR="00B55734" w:rsidRDefault="00B55734" w:rsidP="00434FAE">
      <w:pPr>
        <w:pStyle w:val="NormalIndent"/>
      </w:pPr>
    </w:p>
    <w:p w14:paraId="771128DA" w14:textId="42796D55" w:rsidR="00434FAE" w:rsidRPr="00434FAE" w:rsidRDefault="30F4D027" w:rsidP="00434FAE">
      <w:pPr>
        <w:pStyle w:val="Heading2"/>
      </w:pPr>
      <w:bookmarkStart w:id="80" w:name="_Toc1992151701"/>
      <w:r>
        <w:t>Merge</w:t>
      </w:r>
      <w:bookmarkEnd w:id="80"/>
    </w:p>
    <w:p w14:paraId="4DBAC353" w14:textId="6E4C41BD" w:rsidR="00E02604" w:rsidRDefault="000023D6" w:rsidP="00E02604">
      <w:pPr>
        <w:pStyle w:val="NormalIndent"/>
      </w:pPr>
      <w:r>
        <w:t>The following are the merging methods that will be supported by the new REST service.</w:t>
      </w:r>
    </w:p>
    <w:p w14:paraId="1B177ED8" w14:textId="6CFCBA30" w:rsidR="00E02604" w:rsidRDefault="277C3BAB" w:rsidP="00AF1AFC">
      <w:pPr>
        <w:pStyle w:val="Heading3"/>
      </w:pPr>
      <w:bookmarkStart w:id="81" w:name="_Toc580886413"/>
      <w:r>
        <w:t>POST /iswc/merge</w:t>
      </w:r>
      <w:bookmarkEnd w:id="81"/>
    </w:p>
    <w:p w14:paraId="367FBE78" w14:textId="504BE3F5" w:rsidR="00AF1AFC" w:rsidRDefault="008E524F" w:rsidP="00AF1AFC">
      <w:pPr>
        <w:pStyle w:val="NormalIndent"/>
      </w:pPr>
      <w:r>
        <w:t xml:space="preserve">This </w:t>
      </w:r>
      <w:r w:rsidR="00894368">
        <w:t xml:space="preserve">is a new </w:t>
      </w:r>
      <w:r w:rsidR="00676852">
        <w:t xml:space="preserve">operation </w:t>
      </w:r>
      <w:r w:rsidR="00894368">
        <w:t xml:space="preserve">and </w:t>
      </w:r>
      <w:r w:rsidR="00676852">
        <w:t xml:space="preserve">represents </w:t>
      </w:r>
      <w:r w:rsidR="001D530E">
        <w:t>merging ISWC metadata associated with a provided list of ISWCs or Agency work codes and as part of the merge have an ISWC designated as preferred. It is the equivalent of the MER transaction in EDI</w:t>
      </w:r>
      <w:r w:rsidR="00894368">
        <w:t>.</w:t>
      </w:r>
    </w:p>
    <w:p w14:paraId="0A7517CE" w14:textId="749FD1C7" w:rsidR="00894368" w:rsidRDefault="00894368" w:rsidP="00AF1AFC">
      <w:pPr>
        <w:pStyle w:val="NormalIndent"/>
      </w:pPr>
    </w:p>
    <w:p w14:paraId="65303565" w14:textId="1817D44C" w:rsidR="009232FC" w:rsidRDefault="00A4122B" w:rsidP="009232FC">
      <w:pPr>
        <w:pStyle w:val="NormalIndent"/>
      </w:pPr>
      <w:r>
        <w:rPr>
          <w:noProof/>
        </w:rPr>
        <w:drawing>
          <wp:inline distT="0" distB="0" distL="0" distR="0" wp14:anchorId="65381BE8" wp14:editId="4C257E11">
            <wp:extent cx="5943600" cy="4336415"/>
            <wp:effectExtent l="0" t="0" r="0" b="6985"/>
            <wp:docPr id="313478929"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4336415"/>
                    </a:xfrm>
                    <a:prstGeom prst="rect">
                      <a:avLst/>
                    </a:prstGeom>
                  </pic:spPr>
                </pic:pic>
              </a:graphicData>
            </a:graphic>
          </wp:inline>
        </w:drawing>
      </w:r>
    </w:p>
    <w:p w14:paraId="057D4DF2" w14:textId="77777777" w:rsidR="009232FC" w:rsidRDefault="009232FC" w:rsidP="009232FC">
      <w:pPr>
        <w:pStyle w:val="NormalIndent"/>
      </w:pPr>
    </w:p>
    <w:p w14:paraId="3323DFC2" w14:textId="77777777" w:rsidR="009232FC" w:rsidRDefault="009232FC" w:rsidP="009232FC">
      <w:pPr>
        <w:pStyle w:val="NormalIndent"/>
      </w:pPr>
      <w:r>
        <w:t xml:space="preserve">The preferredISWC passed as a parameter into the operation represents the preferredISWC that additional preferred ISWCs will be merged into.  The request body contains an array of iswcs or agency work codes.  Each preferred iswc pointed to by each array entry will be merged into the designated preferredISWC. </w:t>
      </w:r>
    </w:p>
    <w:p w14:paraId="66A1EF1C" w14:textId="77777777" w:rsidR="00193338" w:rsidRDefault="00193338" w:rsidP="00AF1AFC">
      <w:pPr>
        <w:pStyle w:val="NormalIndent"/>
      </w:pPr>
    </w:p>
    <w:p w14:paraId="4540482E" w14:textId="431C519A" w:rsidR="00894368" w:rsidRDefault="48CC5D3E" w:rsidP="00894368">
      <w:pPr>
        <w:pStyle w:val="Heading3"/>
      </w:pPr>
      <w:bookmarkStart w:id="82" w:name="_Toc99084895"/>
      <w:r>
        <w:t>DELETE /iswc/merge</w:t>
      </w:r>
      <w:bookmarkEnd w:id="82"/>
    </w:p>
    <w:p w14:paraId="307357B7" w14:textId="244E22DF" w:rsidR="00894368" w:rsidRDefault="00894368" w:rsidP="00894368">
      <w:pPr>
        <w:pStyle w:val="NormalIndent"/>
      </w:pPr>
      <w:r>
        <w:t xml:space="preserve">This is a new operation and represents </w:t>
      </w:r>
      <w:r w:rsidR="005C6D94">
        <w:t xml:space="preserve">deleting a set of incorrect metadata from a single </w:t>
      </w:r>
      <w:r w:rsidR="00DE6060">
        <w:t>Preferred</w:t>
      </w:r>
      <w:r w:rsidR="005C6D94">
        <w:t xml:space="preserve"> ISWC that was incorrectly merged/matched previously.</w:t>
      </w:r>
      <w:r>
        <w:t xml:space="preserve"> </w:t>
      </w:r>
      <w:r w:rsidR="00DE6060">
        <w:t xml:space="preserve">There is no </w:t>
      </w:r>
      <w:r>
        <w:t>equivalent transaction in EDI.</w:t>
      </w:r>
    </w:p>
    <w:p w14:paraId="649C9269" w14:textId="2B88A433" w:rsidR="005D2B37" w:rsidRDefault="005D2B37" w:rsidP="00894368">
      <w:pPr>
        <w:pStyle w:val="NormalIndent"/>
      </w:pPr>
    </w:p>
    <w:p w14:paraId="34100D6C" w14:textId="386062E3" w:rsidR="005D2B37" w:rsidRDefault="005D2B37" w:rsidP="00894368">
      <w:pPr>
        <w:pStyle w:val="NormalIndent"/>
      </w:pPr>
      <w:r>
        <w:rPr>
          <w:noProof/>
        </w:rPr>
        <w:lastRenderedPageBreak/>
        <w:drawing>
          <wp:inline distT="0" distB="0" distL="0" distR="0" wp14:anchorId="64BE6545" wp14:editId="0C8732D2">
            <wp:extent cx="5943600" cy="3258185"/>
            <wp:effectExtent l="0" t="0" r="0" b="0"/>
            <wp:docPr id="1639221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6">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14:paraId="3B5F13A6" w14:textId="68C51CA3" w:rsidR="00DE6060" w:rsidRDefault="00DE6060" w:rsidP="00894368">
      <w:pPr>
        <w:pStyle w:val="NormalIndent"/>
      </w:pPr>
    </w:p>
    <w:p w14:paraId="6CE8913F" w14:textId="11DCCE5D" w:rsidR="00DD202F" w:rsidRDefault="345AA792" w:rsidP="00DD202F">
      <w:pPr>
        <w:pStyle w:val="Heading2"/>
      </w:pPr>
      <w:bookmarkStart w:id="83" w:name="_Toc728357103"/>
      <w:r>
        <w:t>\</w:t>
      </w:r>
      <w:r w:rsidR="00290045">
        <w:t>Workflow Tasks</w:t>
      </w:r>
      <w:bookmarkEnd w:id="83"/>
    </w:p>
    <w:p w14:paraId="3D51EB84" w14:textId="78967399" w:rsidR="00DD202F" w:rsidRPr="00DD202F" w:rsidRDefault="00DD202F" w:rsidP="00DD202F">
      <w:pPr>
        <w:pStyle w:val="NormalIndent"/>
      </w:pPr>
      <w:r>
        <w:t>The following are the workflow tasks related methods that will be supported by the new REST service.</w:t>
      </w:r>
    </w:p>
    <w:p w14:paraId="20E9E4B7" w14:textId="77777777" w:rsidR="0060008B" w:rsidRDefault="041540D4" w:rsidP="0060008B">
      <w:pPr>
        <w:pStyle w:val="Heading3"/>
      </w:pPr>
      <w:bookmarkStart w:id="84" w:name="_Toc11738396"/>
      <w:bookmarkStart w:id="85" w:name="_Toc929269331"/>
      <w:r>
        <w:t>GET /iswc/workflowTasks</w:t>
      </w:r>
      <w:bookmarkEnd w:id="84"/>
      <w:bookmarkEnd w:id="85"/>
      <w:r>
        <w:t xml:space="preserve"> </w:t>
      </w:r>
    </w:p>
    <w:p w14:paraId="47F80FFB" w14:textId="32F0DD64" w:rsidR="0060008B" w:rsidRDefault="0060008B" w:rsidP="0060008B">
      <w:pPr>
        <w:pStyle w:val="NormalIndent"/>
      </w:pPr>
      <w:r>
        <w:t xml:space="preserve">This operation retrieves all outstanding workflow tasks for an Agency.  Each task has an associated array of ISWCMetadata objects returned.  </w:t>
      </w:r>
    </w:p>
    <w:p w14:paraId="1289DF50" w14:textId="557C67A6" w:rsidR="0060008B" w:rsidRDefault="00A4122B" w:rsidP="0060008B">
      <w:pPr>
        <w:pStyle w:val="NormalIndent"/>
      </w:pPr>
      <w:r>
        <w:rPr>
          <w:noProof/>
        </w:rPr>
        <w:lastRenderedPageBreak/>
        <w:drawing>
          <wp:inline distT="0" distB="0" distL="0" distR="0" wp14:anchorId="20A11BEE" wp14:editId="1F48EFD5">
            <wp:extent cx="5943600" cy="4995546"/>
            <wp:effectExtent l="0" t="0" r="0" b="0"/>
            <wp:docPr id="2077264738"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4995546"/>
                    </a:xfrm>
                    <a:prstGeom prst="rect">
                      <a:avLst/>
                    </a:prstGeom>
                  </pic:spPr>
                </pic:pic>
              </a:graphicData>
            </a:graphic>
          </wp:inline>
        </w:drawing>
      </w:r>
    </w:p>
    <w:p w14:paraId="4E48AC58" w14:textId="77777777" w:rsidR="0060008B" w:rsidRDefault="0060008B" w:rsidP="0060008B">
      <w:pPr>
        <w:pStyle w:val="NormalIndent"/>
      </w:pPr>
    </w:p>
    <w:p w14:paraId="55089338" w14:textId="121DC527" w:rsidR="0060008B" w:rsidRDefault="041540D4" w:rsidP="0060008B">
      <w:pPr>
        <w:pStyle w:val="Heading3"/>
      </w:pPr>
      <w:bookmarkStart w:id="86" w:name="_Toc11738397"/>
      <w:bookmarkStart w:id="87" w:name="_Toc284430631"/>
      <w:r>
        <w:t>PATCH /iswc/workflowTasks</w:t>
      </w:r>
      <w:bookmarkEnd w:id="86"/>
      <w:bookmarkEnd w:id="87"/>
      <w:r>
        <w:t xml:space="preserve"> </w:t>
      </w:r>
    </w:p>
    <w:p w14:paraId="4504B0B9" w14:textId="77777777" w:rsidR="0060008B" w:rsidRDefault="0060008B" w:rsidP="0060008B">
      <w:pPr>
        <w:pStyle w:val="NormalIndent"/>
      </w:pPr>
      <w:r>
        <w:t xml:space="preserve">This operation enables an Agency to update the status of a set of outstanding workflow tasks: </w:t>
      </w:r>
    </w:p>
    <w:p w14:paraId="5FFC79D4" w14:textId="43ABA13C" w:rsidR="0060008B" w:rsidRDefault="00A4122B" w:rsidP="0060008B">
      <w:pPr>
        <w:pStyle w:val="NormalIndent"/>
      </w:pPr>
      <w:r>
        <w:rPr>
          <w:noProof/>
        </w:rPr>
        <w:lastRenderedPageBreak/>
        <w:drawing>
          <wp:inline distT="0" distB="0" distL="0" distR="0" wp14:anchorId="419A1123" wp14:editId="2369720C">
            <wp:extent cx="5943600" cy="4444365"/>
            <wp:effectExtent l="0" t="0" r="0" b="0"/>
            <wp:docPr id="1100941271"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444365"/>
                    </a:xfrm>
                    <a:prstGeom prst="rect">
                      <a:avLst/>
                    </a:prstGeom>
                  </pic:spPr>
                </pic:pic>
              </a:graphicData>
            </a:graphic>
          </wp:inline>
        </w:drawing>
      </w:r>
    </w:p>
    <w:p w14:paraId="2A5540B5" w14:textId="476114FD" w:rsidR="00A4122B" w:rsidRDefault="00A4122B" w:rsidP="0060008B">
      <w:pPr>
        <w:pStyle w:val="NormalIndent"/>
      </w:pPr>
    </w:p>
    <w:p w14:paraId="726F098B" w14:textId="2597DD9A" w:rsidR="0072339C" w:rsidRDefault="009419DB" w:rsidP="0060008B">
      <w:pPr>
        <w:pStyle w:val="NormalIndent"/>
      </w:pPr>
      <w:r>
        <w:t xml:space="preserve">Updating </w:t>
      </w:r>
      <w:r w:rsidR="00C340FD">
        <w:t xml:space="preserve">a </w:t>
      </w:r>
      <w:r w:rsidR="00F2033C">
        <w:t xml:space="preserve">workflow task status to Completed </w:t>
      </w:r>
      <w:r w:rsidR="00D42B56">
        <w:t xml:space="preserve">or Cancelled </w:t>
      </w:r>
      <w:r w:rsidR="008131BB">
        <w:t xml:space="preserve">will complete the workflow task and it </w:t>
      </w:r>
      <w:r w:rsidR="00F62172">
        <w:t xml:space="preserve">can no longer </w:t>
      </w:r>
      <w:r w:rsidR="008131BB">
        <w:t>be updated.</w:t>
      </w:r>
      <w:r w:rsidR="003B1581">
        <w:t xml:space="preserve"> A daily scheduled task will run that will </w:t>
      </w:r>
      <w:r w:rsidR="00611610">
        <w:t xml:space="preserve">set </w:t>
      </w:r>
      <w:r w:rsidR="00825858">
        <w:t xml:space="preserve">the status of </w:t>
      </w:r>
      <w:r w:rsidR="00611610">
        <w:t xml:space="preserve">workflow tasks </w:t>
      </w:r>
      <w:r w:rsidR="00825858">
        <w:t>to C</w:t>
      </w:r>
      <w:r w:rsidR="00E918BA">
        <w:t>o</w:t>
      </w:r>
      <w:r w:rsidR="00825858">
        <w:t>mple</w:t>
      </w:r>
      <w:r w:rsidR="00E918BA">
        <w:t xml:space="preserve">te </w:t>
      </w:r>
      <w:r w:rsidR="00611610">
        <w:t xml:space="preserve">that are </w:t>
      </w:r>
      <w:r w:rsidR="00E918BA">
        <w:t>P</w:t>
      </w:r>
      <w:r w:rsidR="006514B1">
        <w:t>ending for over a configurable number of days</w:t>
      </w:r>
      <w:r w:rsidR="00825858">
        <w:t xml:space="preserve"> </w:t>
      </w:r>
      <w:r w:rsidR="00E918BA">
        <w:t>(default to 30 days).</w:t>
      </w:r>
    </w:p>
    <w:p w14:paraId="7FDD4FD4" w14:textId="1091FA65" w:rsidR="00445893" w:rsidRDefault="00445893" w:rsidP="0060008B">
      <w:pPr>
        <w:pStyle w:val="NormalIndent"/>
      </w:pPr>
      <w:r>
        <w:t xml:space="preserve">Updating a workflow task </w:t>
      </w:r>
      <w:r w:rsidR="00E17AB3">
        <w:t xml:space="preserve">status </w:t>
      </w:r>
      <w:r w:rsidR="00285C2C">
        <w:t xml:space="preserve">to </w:t>
      </w:r>
      <w:r w:rsidR="001052C7">
        <w:t>Rejected</w:t>
      </w:r>
      <w:r w:rsidR="004E2400">
        <w:t xml:space="preserve"> will roll the affected entity back to it</w:t>
      </w:r>
      <w:r w:rsidR="00260AFC">
        <w:t>s</w:t>
      </w:r>
      <w:r w:rsidR="004E2400">
        <w:t xml:space="preserve"> previous stat</w:t>
      </w:r>
      <w:r w:rsidR="000D643B">
        <w:t>e</w:t>
      </w:r>
      <w:r w:rsidR="00C84EAA">
        <w:t>,</w:t>
      </w:r>
      <w:r w:rsidR="000D643B">
        <w:t xml:space="preserve"> depending on the Workflow Type:</w:t>
      </w:r>
    </w:p>
    <w:p w14:paraId="7F665E8E" w14:textId="6B61CBB7" w:rsidR="000D643B" w:rsidRDefault="00CC3D62" w:rsidP="000D643B">
      <w:pPr>
        <w:pStyle w:val="NormalIndent"/>
        <w:numPr>
          <w:ilvl w:val="0"/>
          <w:numId w:val="31"/>
        </w:numPr>
      </w:pPr>
      <w:r w:rsidRPr="00CC3D62">
        <w:t>UpdateApproval</w:t>
      </w:r>
    </w:p>
    <w:p w14:paraId="21D11847" w14:textId="6A0A9C0A" w:rsidR="00CC3D62" w:rsidRDefault="00CC3D62" w:rsidP="000D643B">
      <w:pPr>
        <w:pStyle w:val="NormalIndent"/>
        <w:numPr>
          <w:ilvl w:val="0"/>
          <w:numId w:val="31"/>
        </w:numPr>
      </w:pPr>
      <w:r>
        <w:t xml:space="preserve">MergeApproval </w:t>
      </w:r>
      <w:r w:rsidR="000F4F68">
        <w:t>–</w:t>
      </w:r>
      <w:r>
        <w:t xml:space="preserve"> </w:t>
      </w:r>
      <w:r w:rsidR="00B636B0">
        <w:t>The</w:t>
      </w:r>
      <w:r w:rsidR="0074521E">
        <w:t xml:space="preserve"> WorkflowTask and</w:t>
      </w:r>
      <w:r w:rsidR="0005787C">
        <w:t xml:space="preserve"> </w:t>
      </w:r>
      <w:r w:rsidR="00447198">
        <w:t>MergeRequest</w:t>
      </w:r>
      <w:r w:rsidR="0057056F">
        <w:t xml:space="preserve"> record will be set to Complete</w:t>
      </w:r>
      <w:r w:rsidR="0070788E">
        <w:t xml:space="preserve"> and the linked child </w:t>
      </w:r>
      <w:r w:rsidR="00B17745">
        <w:t>ISWC</w:t>
      </w:r>
      <w:r w:rsidR="00B636B0">
        <w:t xml:space="preserve">LinkedTo record </w:t>
      </w:r>
      <w:r w:rsidR="001B23AB">
        <w:t>will be set to Deleted.</w:t>
      </w:r>
    </w:p>
    <w:p w14:paraId="25943DED" w14:textId="7F062DD2" w:rsidR="00CC3D62" w:rsidRDefault="00CC3D62" w:rsidP="00BC6428">
      <w:pPr>
        <w:pStyle w:val="NormalIndent"/>
        <w:numPr>
          <w:ilvl w:val="0"/>
          <w:numId w:val="31"/>
        </w:numPr>
      </w:pPr>
      <w:r>
        <w:t>DemergeApproval</w:t>
      </w:r>
      <w:r w:rsidR="00A777B4">
        <w:t xml:space="preserve"> </w:t>
      </w:r>
      <w:r w:rsidR="00FE6E33">
        <w:t>–</w:t>
      </w:r>
      <w:r w:rsidR="00A777B4">
        <w:t xml:space="preserve"> </w:t>
      </w:r>
      <w:r w:rsidR="00FE6E33">
        <w:t xml:space="preserve">The </w:t>
      </w:r>
      <w:r w:rsidR="0074521E">
        <w:t xml:space="preserve">WorkflowTask and </w:t>
      </w:r>
      <w:r w:rsidR="00FE6E33">
        <w:t>MergeRequest record will be set to Complete and the linked child ISWCLinkedTo record will be set to</w:t>
      </w:r>
      <w:r w:rsidR="00FE46A2">
        <w:t xml:space="preserve"> Active.</w:t>
      </w:r>
    </w:p>
    <w:p w14:paraId="4157864C" w14:textId="2DA147A6" w:rsidR="000411FC" w:rsidRDefault="000411FC" w:rsidP="002E5AF5"/>
    <w:p w14:paraId="1F4678DC" w14:textId="6D974352" w:rsidR="00C809F4" w:rsidRDefault="00C809F4" w:rsidP="002E5AF5"/>
    <w:p w14:paraId="672E5C24" w14:textId="5892068E" w:rsidR="00C809F4" w:rsidRDefault="56EF2579" w:rsidP="00C809F4">
      <w:pPr>
        <w:pStyle w:val="Chapterheading"/>
      </w:pPr>
      <w:bookmarkStart w:id="88" w:name="_Toc724155549"/>
      <w:r>
        <w:lastRenderedPageBreak/>
        <w:t>Conventions and Samples</w:t>
      </w:r>
      <w:bookmarkEnd w:id="88"/>
      <w:r>
        <w:t xml:space="preserve"> </w:t>
      </w:r>
    </w:p>
    <w:p w14:paraId="5EFE91DB" w14:textId="108E7621" w:rsidR="00C809F4" w:rsidRDefault="001D35F1" w:rsidP="006A4805">
      <w:pPr>
        <w:ind w:left="720"/>
      </w:pPr>
      <w:r>
        <w:t xml:space="preserve">This chapter provides </w:t>
      </w:r>
      <w:r w:rsidR="002016A3">
        <w:t xml:space="preserve">additional information on key conventions </w:t>
      </w:r>
      <w:r w:rsidR="00E95626">
        <w:t>that need to be taken into account when calling the API</w:t>
      </w:r>
    </w:p>
    <w:p w14:paraId="7FAE64C1" w14:textId="3E90196E" w:rsidR="00535805" w:rsidRDefault="00535805" w:rsidP="00C809F4"/>
    <w:p w14:paraId="75AE84EA" w14:textId="07CACB37" w:rsidR="00535805" w:rsidRDefault="525A5B14" w:rsidP="00535805">
      <w:pPr>
        <w:pStyle w:val="Heading2"/>
      </w:pPr>
      <w:bookmarkStart w:id="89" w:name="_Toc442987121"/>
      <w:r>
        <w:t>Optional fields</w:t>
      </w:r>
      <w:bookmarkEnd w:id="89"/>
    </w:p>
    <w:p w14:paraId="432DFE2B" w14:textId="7DCFB0B8" w:rsidR="00535805" w:rsidRDefault="00E95626" w:rsidP="00535805">
      <w:pPr>
        <w:pStyle w:val="NormalIndent"/>
      </w:pPr>
      <w:r>
        <w:t xml:space="preserve">Fields that are </w:t>
      </w:r>
      <w:r w:rsidR="005758C8">
        <w:t xml:space="preserve">mandatory, </w:t>
      </w:r>
      <w:r>
        <w:t xml:space="preserve">marked </w:t>
      </w:r>
      <w:r w:rsidR="00BE5CD1">
        <w:t>with “</w:t>
      </w:r>
      <w:r w:rsidR="00BE5CD1" w:rsidRPr="0003778D">
        <w:rPr>
          <w:rFonts w:ascii="Courier New" w:eastAsia="Times New Roman" w:hAnsi="Courier New" w:cs="Courier New"/>
          <w:b/>
          <w:bCs/>
          <w:color w:val="FF0000"/>
          <w:sz w:val="18"/>
          <w:szCs w:val="18"/>
          <w:lang w:val="en-IE" w:eastAsia="en-IE"/>
        </w:rPr>
        <w:t>*</w:t>
      </w:r>
      <w:r w:rsidR="00BE5CD1">
        <w:t>” in the previous chapter</w:t>
      </w:r>
      <w:r w:rsidR="005758C8">
        <w:t>,</w:t>
      </w:r>
      <w:r w:rsidR="00BE5CD1">
        <w:t xml:space="preserve"> </w:t>
      </w:r>
      <w:r w:rsidR="00FE2391">
        <w:t>must be provided</w:t>
      </w:r>
      <w:r w:rsidR="005758C8">
        <w:t xml:space="preserve">. All other fields are optional. </w:t>
      </w:r>
    </w:p>
    <w:p w14:paraId="538BF9B7" w14:textId="6D8A1C4B" w:rsidR="00535805" w:rsidRDefault="00535805" w:rsidP="00B67EE9">
      <w:pPr>
        <w:pStyle w:val="NormalIndent"/>
      </w:pPr>
      <w:r>
        <w:t xml:space="preserve">Where fields are designated as optional the convention is to omit the tag completely rather than include the tag with no value present.   E.G. The following is a valid </w:t>
      </w:r>
      <w:r w:rsidR="00593CB8">
        <w:t>POST /</w:t>
      </w:r>
      <w:r>
        <w:t xml:space="preserve">submission where the </w:t>
      </w:r>
      <w:r w:rsidR="00647ACE">
        <w:t>metadata</w:t>
      </w:r>
      <w:r>
        <w:t xml:space="preserve"> is </w:t>
      </w:r>
      <w:r w:rsidR="00647ACE">
        <w:t xml:space="preserve">for a </w:t>
      </w:r>
      <w:r w:rsidR="009A59C2">
        <w:t>non-derived</w:t>
      </w:r>
      <w:r>
        <w:t xml:space="preserve"> work:</w:t>
      </w:r>
    </w:p>
    <w:p w14:paraId="3BF7C73C"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p>
    <w:p w14:paraId="2BA315E6"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"agency"</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"128"</w:t>
      </w:r>
      <w:r w:rsidRPr="009C0FAD">
        <w:rPr>
          <w:rFonts w:ascii="Consolas" w:eastAsia="Times New Roman" w:hAnsi="Consolas"/>
          <w:color w:val="D4D4D4"/>
          <w:szCs w:val="21"/>
          <w:lang w:val="en-IE" w:eastAsia="en-IE"/>
        </w:rPr>
        <w:t>,</w:t>
      </w:r>
    </w:p>
    <w:p w14:paraId="2A8BEEE0"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"sourcedb"</w:t>
      </w:r>
      <w:r w:rsidRPr="009C0FAD">
        <w:rPr>
          <w:rFonts w:ascii="Consolas" w:eastAsia="Times New Roman" w:hAnsi="Consolas"/>
          <w:color w:val="D4D4D4"/>
          <w:szCs w:val="21"/>
          <w:lang w:val="en-IE" w:eastAsia="en-IE"/>
        </w:rPr>
        <w:t>: </w:t>
      </w:r>
      <w:r w:rsidRPr="009C0FAD">
        <w:rPr>
          <w:rFonts w:ascii="Consolas" w:eastAsia="Times New Roman" w:hAnsi="Consolas"/>
          <w:color w:val="B5CEA8"/>
          <w:szCs w:val="21"/>
          <w:lang w:val="en-IE" w:eastAsia="en-IE"/>
        </w:rPr>
        <w:t>128</w:t>
      </w:r>
      <w:r w:rsidRPr="009C0FAD">
        <w:rPr>
          <w:rFonts w:ascii="Consolas" w:eastAsia="Times New Roman" w:hAnsi="Consolas"/>
          <w:color w:val="D4D4D4"/>
          <w:szCs w:val="21"/>
          <w:lang w:val="en-IE" w:eastAsia="en-IE"/>
        </w:rPr>
        <w:t>,  </w:t>
      </w:r>
    </w:p>
    <w:p w14:paraId="5557C471"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"workcode"</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"R31000011"</w:t>
      </w:r>
      <w:r w:rsidRPr="009C0FAD">
        <w:rPr>
          <w:rFonts w:ascii="Consolas" w:eastAsia="Times New Roman" w:hAnsi="Consolas"/>
          <w:color w:val="D4D4D4"/>
          <w:szCs w:val="21"/>
          <w:lang w:val="en-IE" w:eastAsia="en-IE"/>
        </w:rPr>
        <w:t>,  </w:t>
      </w:r>
    </w:p>
    <w:p w14:paraId="2317FE51"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"category"</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"DOM"</w:t>
      </w:r>
      <w:r w:rsidRPr="009C0FAD">
        <w:rPr>
          <w:rFonts w:ascii="Consolas" w:eastAsia="Times New Roman" w:hAnsi="Consolas"/>
          <w:color w:val="D4D4D4"/>
          <w:szCs w:val="21"/>
          <w:lang w:val="en-IE" w:eastAsia="en-IE"/>
        </w:rPr>
        <w:t>,  </w:t>
      </w:r>
    </w:p>
    <w:p w14:paraId="6A84260A"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"cisnetCreatedDate"</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"2019-11-05T00:31:20+00:00"</w:t>
      </w:r>
      <w:r w:rsidRPr="009C0FAD">
        <w:rPr>
          <w:rFonts w:ascii="Consolas" w:eastAsia="Times New Roman" w:hAnsi="Consolas"/>
          <w:color w:val="D4D4D4"/>
          <w:szCs w:val="21"/>
          <w:lang w:val="en-IE" w:eastAsia="en-IE"/>
        </w:rPr>
        <w:t>,</w:t>
      </w:r>
    </w:p>
    <w:p w14:paraId="6AB44BCF"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"cisnetLastModifiedDate"</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"2019-11-05T00:31:20+00:00"</w:t>
      </w:r>
      <w:r w:rsidRPr="009C0FAD">
        <w:rPr>
          <w:rFonts w:ascii="Consolas" w:eastAsia="Times New Roman" w:hAnsi="Consolas"/>
          <w:color w:val="D4D4D4"/>
          <w:szCs w:val="21"/>
          <w:lang w:val="en-IE" w:eastAsia="en-IE"/>
        </w:rPr>
        <w:t>,</w:t>
      </w:r>
    </w:p>
    <w:p w14:paraId="21CD3FE8"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"originalTitle"</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"John C Whole other test work"</w:t>
      </w:r>
      <w:r w:rsidRPr="009C0FAD">
        <w:rPr>
          <w:rFonts w:ascii="Consolas" w:eastAsia="Times New Roman" w:hAnsi="Consolas"/>
          <w:color w:val="D4D4D4"/>
          <w:szCs w:val="21"/>
          <w:lang w:val="en-IE" w:eastAsia="en-IE"/>
        </w:rPr>
        <w:t>,</w:t>
      </w:r>
    </w:p>
    <w:p w14:paraId="5A197CD9" w14:textId="17F2B91B" w:rsidR="00535805" w:rsidRPr="009C0FAD" w:rsidRDefault="00535805" w:rsidP="653FF894">
      <w:pPr>
        <w:shd w:val="clear" w:color="auto" w:fill="1E1E1E"/>
        <w:spacing w:before="0" w:line="285" w:lineRule="atLeast"/>
        <w:ind w:left="720"/>
        <w:rPr>
          <w:rFonts w:ascii="Consolas" w:eastAsia="Times New Roman" w:hAnsi="Consolas"/>
          <w:color w:val="D4D4D4"/>
          <w:lang w:eastAsia="en-IE"/>
        </w:rPr>
      </w:pPr>
      <w:r w:rsidRPr="653FF894">
        <w:rPr>
          <w:rFonts w:ascii="Consolas" w:eastAsia="Times New Roman" w:hAnsi="Consolas"/>
          <w:color w:val="D4D4D4"/>
          <w:lang w:eastAsia="en-IE"/>
        </w:rPr>
        <w:t>  </w:t>
      </w:r>
      <w:r w:rsidRPr="653FF894">
        <w:rPr>
          <w:rFonts w:ascii="Consolas" w:eastAsia="Times New Roman" w:hAnsi="Consolas"/>
          <w:color w:val="9CDCFE"/>
          <w:lang w:val="en-IE" w:eastAsia="en-IE"/>
        </w:rPr>
        <w:t>"</w:t>
      </w:r>
      <w:r w:rsidRPr="653FF894">
        <w:rPr>
          <w:rFonts w:ascii="Consolas" w:eastAsia="Times New Roman" w:hAnsi="Consolas"/>
          <w:color w:val="9CDCFE"/>
          <w:lang w:eastAsia="en-IE"/>
        </w:rPr>
        <w:t>interestedParties</w:t>
      </w:r>
      <w:r w:rsidRPr="653FF894">
        <w:rPr>
          <w:rFonts w:ascii="Consolas" w:eastAsia="Times New Roman" w:hAnsi="Consolas"/>
          <w:color w:val="9CDCFE"/>
          <w:lang w:val="en-IE" w:eastAsia="en-IE"/>
        </w:rPr>
        <w:t>"</w:t>
      </w:r>
      <w:r w:rsidRPr="653FF894">
        <w:rPr>
          <w:rFonts w:ascii="Consolas" w:eastAsia="Times New Roman" w:hAnsi="Consolas"/>
          <w:color w:val="D4D4D4"/>
          <w:lang w:eastAsia="en-IE"/>
        </w:rPr>
        <w:t>:  [</w:t>
      </w:r>
    </w:p>
    <w:p w14:paraId="1ED77B4F"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    </w:t>
      </w:r>
    </w:p>
    <w:p w14:paraId="4BA23D72"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"nameNumber"</w:t>
      </w:r>
      <w:r w:rsidRPr="009C0FAD">
        <w:rPr>
          <w:rFonts w:ascii="Consolas" w:eastAsia="Times New Roman" w:hAnsi="Consolas"/>
          <w:color w:val="D4D4D4"/>
          <w:szCs w:val="21"/>
          <w:lang w:val="en-IE" w:eastAsia="en-IE"/>
        </w:rPr>
        <w:t>: </w:t>
      </w:r>
      <w:r w:rsidRPr="009C0FAD">
        <w:rPr>
          <w:rFonts w:ascii="Consolas" w:eastAsia="Times New Roman" w:hAnsi="Consolas"/>
          <w:color w:val="B5CEA8"/>
          <w:szCs w:val="21"/>
          <w:lang w:val="en-IE" w:eastAsia="en-IE"/>
        </w:rPr>
        <w:t>458930030</w:t>
      </w:r>
      <w:r w:rsidRPr="009C0FAD">
        <w:rPr>
          <w:rFonts w:ascii="Consolas" w:eastAsia="Times New Roman" w:hAnsi="Consolas"/>
          <w:color w:val="D4D4D4"/>
          <w:szCs w:val="21"/>
          <w:lang w:val="en-IE" w:eastAsia="en-IE"/>
        </w:rPr>
        <w:t>,</w:t>
      </w:r>
    </w:p>
    <w:p w14:paraId="2A1C1DA6"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"role"</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"C"</w:t>
      </w:r>
      <w:r w:rsidRPr="009C0FAD">
        <w:rPr>
          <w:rFonts w:ascii="Consolas" w:eastAsia="Times New Roman" w:hAnsi="Consolas"/>
          <w:color w:val="D4D4D4"/>
          <w:szCs w:val="21"/>
          <w:lang w:val="en-IE" w:eastAsia="en-IE"/>
        </w:rPr>
        <w:t>  </w:t>
      </w:r>
    </w:p>
    <w:p w14:paraId="13AA3DFA"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 </w:t>
      </w:r>
    </w:p>
    <w:p w14:paraId="05185D0A"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    </w:t>
      </w:r>
    </w:p>
    <w:p w14:paraId="12B60B79"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"nameNumber"</w:t>
      </w:r>
      <w:r w:rsidRPr="009C0FAD">
        <w:rPr>
          <w:rFonts w:ascii="Consolas" w:eastAsia="Times New Roman" w:hAnsi="Consolas"/>
          <w:color w:val="D4D4D4"/>
          <w:szCs w:val="21"/>
          <w:lang w:val="en-IE" w:eastAsia="en-IE"/>
        </w:rPr>
        <w:t>: </w:t>
      </w:r>
      <w:r w:rsidRPr="009C0FAD">
        <w:rPr>
          <w:rFonts w:ascii="Consolas" w:eastAsia="Times New Roman" w:hAnsi="Consolas"/>
          <w:color w:val="B5CEA8"/>
          <w:szCs w:val="21"/>
          <w:lang w:val="en-IE" w:eastAsia="en-IE"/>
        </w:rPr>
        <w:t>734812541</w:t>
      </w:r>
      <w:r w:rsidRPr="009C0FAD">
        <w:rPr>
          <w:rFonts w:ascii="Consolas" w:eastAsia="Times New Roman" w:hAnsi="Consolas"/>
          <w:color w:val="D4D4D4"/>
          <w:szCs w:val="21"/>
          <w:lang w:val="en-IE" w:eastAsia="en-IE"/>
        </w:rPr>
        <w:t>,    </w:t>
      </w:r>
    </w:p>
    <w:p w14:paraId="6CE2D554"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r w:rsidRPr="009C0FAD">
        <w:rPr>
          <w:rFonts w:ascii="Consolas" w:eastAsia="Times New Roman" w:hAnsi="Consolas"/>
          <w:color w:val="9CDCFE"/>
          <w:szCs w:val="21"/>
          <w:lang w:val="en-IE" w:eastAsia="en-IE"/>
        </w:rPr>
        <w:t>"role"</w:t>
      </w:r>
      <w:r w:rsidRPr="009C0FAD">
        <w:rPr>
          <w:rFonts w:ascii="Consolas" w:eastAsia="Times New Roman" w:hAnsi="Consolas"/>
          <w:color w:val="D4D4D4"/>
          <w:szCs w:val="21"/>
          <w:lang w:val="en-IE" w:eastAsia="en-IE"/>
        </w:rPr>
        <w:t>: </w:t>
      </w:r>
      <w:r w:rsidRPr="009C0FAD">
        <w:rPr>
          <w:rFonts w:ascii="Consolas" w:eastAsia="Times New Roman" w:hAnsi="Consolas"/>
          <w:color w:val="CE9178"/>
          <w:szCs w:val="21"/>
          <w:lang w:val="en-IE" w:eastAsia="en-IE"/>
        </w:rPr>
        <w:t>"C"</w:t>
      </w:r>
      <w:r w:rsidRPr="009C0FAD">
        <w:rPr>
          <w:rFonts w:ascii="Consolas" w:eastAsia="Times New Roman" w:hAnsi="Consolas"/>
          <w:color w:val="D4D4D4"/>
          <w:szCs w:val="21"/>
          <w:lang w:val="en-IE" w:eastAsia="en-IE"/>
        </w:rPr>
        <w:t>  </w:t>
      </w:r>
    </w:p>
    <w:p w14:paraId="551EF671"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p>
    <w:p w14:paraId="1FE141DE"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  ]</w:t>
      </w:r>
    </w:p>
    <w:p w14:paraId="1FA89BF2" w14:textId="77777777" w:rsidR="00535805" w:rsidRPr="009C0FAD"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9C0FAD">
        <w:rPr>
          <w:rFonts w:ascii="Consolas" w:eastAsia="Times New Roman" w:hAnsi="Consolas"/>
          <w:color w:val="D4D4D4"/>
          <w:szCs w:val="21"/>
          <w:lang w:val="en-IE" w:eastAsia="en-IE"/>
        </w:rPr>
        <w:t>}</w:t>
      </w:r>
    </w:p>
    <w:p w14:paraId="22735288" w14:textId="77777777" w:rsidR="00535805" w:rsidRDefault="00535805" w:rsidP="00535805">
      <w:pPr>
        <w:pStyle w:val="NormalIndent"/>
      </w:pPr>
    </w:p>
    <w:p w14:paraId="3D31E70D" w14:textId="77777777" w:rsidR="00535805" w:rsidRDefault="00535805" w:rsidP="00535805">
      <w:pPr>
        <w:pStyle w:val="NormalIndent"/>
      </w:pPr>
      <w:r>
        <w:t xml:space="preserve">Whereas the following is an invalid submission where the work submitted is identified as being a derived work but with an invalid (“”) derivedWorkType. </w:t>
      </w:r>
    </w:p>
    <w:p w14:paraId="3E79A7AD"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p>
    <w:p w14:paraId="5C227C66"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"agency"</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"128"</w:t>
      </w:r>
      <w:r w:rsidRPr="006566D8">
        <w:rPr>
          <w:rFonts w:ascii="Consolas" w:eastAsia="Times New Roman" w:hAnsi="Consolas"/>
          <w:color w:val="D4D4D4"/>
          <w:szCs w:val="21"/>
          <w:lang w:val="en-IE" w:eastAsia="en-IE"/>
        </w:rPr>
        <w:t>,</w:t>
      </w:r>
    </w:p>
    <w:p w14:paraId="320B4C1E"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"sourcedb"</w:t>
      </w:r>
      <w:r w:rsidRPr="006566D8">
        <w:rPr>
          <w:rFonts w:ascii="Consolas" w:eastAsia="Times New Roman" w:hAnsi="Consolas"/>
          <w:color w:val="D4D4D4"/>
          <w:szCs w:val="21"/>
          <w:lang w:val="en-IE" w:eastAsia="en-IE"/>
        </w:rPr>
        <w:t>: </w:t>
      </w:r>
      <w:r w:rsidRPr="006566D8">
        <w:rPr>
          <w:rFonts w:ascii="Consolas" w:eastAsia="Times New Roman" w:hAnsi="Consolas"/>
          <w:color w:val="B5CEA8"/>
          <w:szCs w:val="21"/>
          <w:lang w:val="en-IE" w:eastAsia="en-IE"/>
        </w:rPr>
        <w:t>128</w:t>
      </w:r>
      <w:r w:rsidRPr="006566D8">
        <w:rPr>
          <w:rFonts w:ascii="Consolas" w:eastAsia="Times New Roman" w:hAnsi="Consolas"/>
          <w:color w:val="D4D4D4"/>
          <w:szCs w:val="21"/>
          <w:lang w:val="en-IE" w:eastAsia="en-IE"/>
        </w:rPr>
        <w:t>,  </w:t>
      </w:r>
    </w:p>
    <w:p w14:paraId="7673E66C"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lastRenderedPageBreak/>
        <w:t>  </w:t>
      </w:r>
      <w:r w:rsidRPr="006566D8">
        <w:rPr>
          <w:rFonts w:ascii="Consolas" w:eastAsia="Times New Roman" w:hAnsi="Consolas"/>
          <w:color w:val="9CDCFE"/>
          <w:szCs w:val="21"/>
          <w:lang w:val="en-IE" w:eastAsia="en-IE"/>
        </w:rPr>
        <w:t>"workcode"</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"R0008442"</w:t>
      </w:r>
      <w:r w:rsidRPr="006566D8">
        <w:rPr>
          <w:rFonts w:ascii="Consolas" w:eastAsia="Times New Roman" w:hAnsi="Consolas"/>
          <w:color w:val="D4D4D4"/>
          <w:szCs w:val="21"/>
          <w:lang w:val="en-IE" w:eastAsia="en-IE"/>
        </w:rPr>
        <w:t>,  </w:t>
      </w:r>
    </w:p>
    <w:p w14:paraId="575BC108"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"category"</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"DOM"</w:t>
      </w:r>
      <w:r w:rsidRPr="006566D8">
        <w:rPr>
          <w:rFonts w:ascii="Consolas" w:eastAsia="Times New Roman" w:hAnsi="Consolas"/>
          <w:color w:val="D4D4D4"/>
          <w:szCs w:val="21"/>
          <w:lang w:val="en-IE" w:eastAsia="en-IE"/>
        </w:rPr>
        <w:t>,  </w:t>
      </w:r>
    </w:p>
    <w:p w14:paraId="76093D39"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"cisnetCreatedDate"</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"2019-11-05T00:31:20+00:00"</w:t>
      </w:r>
      <w:r w:rsidRPr="006566D8">
        <w:rPr>
          <w:rFonts w:ascii="Consolas" w:eastAsia="Times New Roman" w:hAnsi="Consolas"/>
          <w:color w:val="D4D4D4"/>
          <w:szCs w:val="21"/>
          <w:lang w:val="en-IE" w:eastAsia="en-IE"/>
        </w:rPr>
        <w:t>,</w:t>
      </w:r>
    </w:p>
    <w:p w14:paraId="5B7EB46F"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"cisnetLastModifiedDate"</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"2019-11-05T00:31:20+00:00"</w:t>
      </w:r>
      <w:r w:rsidRPr="006566D8">
        <w:rPr>
          <w:rFonts w:ascii="Consolas" w:eastAsia="Times New Roman" w:hAnsi="Consolas"/>
          <w:color w:val="D4D4D4"/>
          <w:szCs w:val="21"/>
          <w:lang w:val="en-IE" w:eastAsia="en-IE"/>
        </w:rPr>
        <w:t>,</w:t>
      </w:r>
    </w:p>
    <w:p w14:paraId="26DCE290"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highlight w:val="yellow"/>
          <w:lang w:val="en-IE" w:eastAsia="en-IE"/>
        </w:rPr>
        <w:t>"derivedWorkType"</w:t>
      </w:r>
      <w:r w:rsidRPr="006566D8">
        <w:rPr>
          <w:rFonts w:ascii="Consolas" w:eastAsia="Times New Roman" w:hAnsi="Consolas"/>
          <w:color w:val="D4D4D4"/>
          <w:szCs w:val="21"/>
          <w:highlight w:val="yellow"/>
          <w:lang w:val="en-IE" w:eastAsia="en-IE"/>
        </w:rPr>
        <w:t>: </w:t>
      </w:r>
      <w:r w:rsidRPr="006566D8">
        <w:rPr>
          <w:rFonts w:ascii="Consolas" w:eastAsia="Times New Roman" w:hAnsi="Consolas"/>
          <w:color w:val="CE9178"/>
          <w:szCs w:val="21"/>
          <w:highlight w:val="yellow"/>
          <w:lang w:val="en-IE" w:eastAsia="en-IE"/>
        </w:rPr>
        <w:t>""</w:t>
      </w:r>
      <w:r w:rsidRPr="006566D8">
        <w:rPr>
          <w:rFonts w:ascii="Consolas" w:eastAsia="Times New Roman" w:hAnsi="Consolas"/>
          <w:color w:val="D4D4D4"/>
          <w:szCs w:val="21"/>
          <w:highlight w:val="yellow"/>
          <w:lang w:val="en-IE" w:eastAsia="en-IE"/>
        </w:rPr>
        <w:t>,</w:t>
      </w:r>
    </w:p>
    <w:p w14:paraId="02EC78CC"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"originalTitle"</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"SLATTERY ISLAND"</w:t>
      </w:r>
      <w:r w:rsidRPr="006566D8">
        <w:rPr>
          <w:rFonts w:ascii="Consolas" w:eastAsia="Times New Roman" w:hAnsi="Consolas"/>
          <w:color w:val="D4D4D4"/>
          <w:szCs w:val="21"/>
          <w:lang w:val="en-IE" w:eastAsia="en-IE"/>
        </w:rPr>
        <w:t>,</w:t>
      </w:r>
    </w:p>
    <w:p w14:paraId="44E2CC5A" w14:textId="7F1CA2FA" w:rsidR="00535805" w:rsidRPr="006566D8" w:rsidRDefault="00535805" w:rsidP="653FF894">
      <w:pPr>
        <w:shd w:val="clear" w:color="auto" w:fill="1E1E1E"/>
        <w:spacing w:before="0" w:line="285" w:lineRule="atLeast"/>
        <w:ind w:left="720"/>
        <w:rPr>
          <w:rFonts w:ascii="Consolas" w:eastAsia="Times New Roman" w:hAnsi="Consolas"/>
          <w:color w:val="D4D4D4"/>
          <w:lang w:eastAsia="en-IE"/>
        </w:rPr>
      </w:pPr>
      <w:r w:rsidRPr="653FF894">
        <w:rPr>
          <w:rFonts w:ascii="Consolas" w:eastAsia="Times New Roman" w:hAnsi="Consolas"/>
          <w:color w:val="D4D4D4"/>
          <w:lang w:eastAsia="en-IE"/>
        </w:rPr>
        <w:t>  </w:t>
      </w:r>
      <w:r w:rsidRPr="653FF894">
        <w:rPr>
          <w:rFonts w:ascii="Consolas" w:eastAsia="Times New Roman" w:hAnsi="Consolas"/>
          <w:color w:val="9CDCFE"/>
          <w:lang w:val="en-IE" w:eastAsia="en-IE"/>
        </w:rPr>
        <w:t>"</w:t>
      </w:r>
      <w:r w:rsidRPr="653FF894">
        <w:rPr>
          <w:rFonts w:ascii="Consolas" w:eastAsia="Times New Roman" w:hAnsi="Consolas"/>
          <w:color w:val="9CDCFE"/>
          <w:lang w:eastAsia="en-IE"/>
        </w:rPr>
        <w:t>interestedParties</w:t>
      </w:r>
      <w:r w:rsidRPr="653FF894">
        <w:rPr>
          <w:rFonts w:ascii="Consolas" w:eastAsia="Times New Roman" w:hAnsi="Consolas"/>
          <w:color w:val="9CDCFE"/>
          <w:lang w:val="en-IE" w:eastAsia="en-IE"/>
        </w:rPr>
        <w:t>"</w:t>
      </w:r>
      <w:r w:rsidRPr="653FF894">
        <w:rPr>
          <w:rFonts w:ascii="Consolas" w:eastAsia="Times New Roman" w:hAnsi="Consolas"/>
          <w:color w:val="D4D4D4"/>
          <w:lang w:eastAsia="en-IE"/>
        </w:rPr>
        <w:t>:  [</w:t>
      </w:r>
    </w:p>
    <w:p w14:paraId="4BC672E9"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    </w:t>
      </w:r>
    </w:p>
    <w:p w14:paraId="173339CD"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"nameNumber"</w:t>
      </w:r>
      <w:r w:rsidRPr="006566D8">
        <w:rPr>
          <w:rFonts w:ascii="Consolas" w:eastAsia="Times New Roman" w:hAnsi="Consolas"/>
          <w:color w:val="D4D4D4"/>
          <w:szCs w:val="21"/>
          <w:lang w:val="en-IE" w:eastAsia="en-IE"/>
        </w:rPr>
        <w:t>: </w:t>
      </w:r>
      <w:r w:rsidRPr="006566D8">
        <w:rPr>
          <w:rFonts w:ascii="Consolas" w:eastAsia="Times New Roman" w:hAnsi="Consolas"/>
          <w:color w:val="B5CEA8"/>
          <w:szCs w:val="21"/>
          <w:lang w:val="en-IE" w:eastAsia="en-IE"/>
        </w:rPr>
        <w:t>00265255755</w:t>
      </w:r>
      <w:r w:rsidRPr="006566D8">
        <w:rPr>
          <w:rFonts w:ascii="Consolas" w:eastAsia="Times New Roman" w:hAnsi="Consolas"/>
          <w:color w:val="D4D4D4"/>
          <w:szCs w:val="21"/>
          <w:lang w:val="en-IE" w:eastAsia="en-IE"/>
        </w:rPr>
        <w:t>,</w:t>
      </w:r>
    </w:p>
    <w:p w14:paraId="233D2931"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"role"</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"CA"</w:t>
      </w:r>
      <w:r w:rsidRPr="006566D8">
        <w:rPr>
          <w:rFonts w:ascii="Consolas" w:eastAsia="Times New Roman" w:hAnsi="Consolas"/>
          <w:color w:val="D4D4D4"/>
          <w:szCs w:val="21"/>
          <w:lang w:val="en-IE" w:eastAsia="en-IE"/>
        </w:rPr>
        <w:t>  </w:t>
      </w:r>
    </w:p>
    <w:p w14:paraId="7C620DB8"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 </w:t>
      </w:r>
    </w:p>
    <w:p w14:paraId="58B552A3"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    </w:t>
      </w:r>
    </w:p>
    <w:p w14:paraId="3F302EBA"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"nameNumber"</w:t>
      </w:r>
      <w:r w:rsidRPr="006566D8">
        <w:rPr>
          <w:rFonts w:ascii="Consolas" w:eastAsia="Times New Roman" w:hAnsi="Consolas"/>
          <w:color w:val="D4D4D4"/>
          <w:szCs w:val="21"/>
          <w:lang w:val="en-IE" w:eastAsia="en-IE"/>
        </w:rPr>
        <w:t>: </w:t>
      </w:r>
      <w:r w:rsidRPr="006566D8">
        <w:rPr>
          <w:rFonts w:ascii="Consolas" w:eastAsia="Times New Roman" w:hAnsi="Consolas"/>
          <w:color w:val="B5CEA8"/>
          <w:szCs w:val="21"/>
          <w:lang w:val="en-IE" w:eastAsia="en-IE"/>
        </w:rPr>
        <w:t>00473321567</w:t>
      </w:r>
      <w:r w:rsidRPr="006566D8">
        <w:rPr>
          <w:rFonts w:ascii="Consolas" w:eastAsia="Times New Roman" w:hAnsi="Consolas"/>
          <w:color w:val="D4D4D4"/>
          <w:szCs w:val="21"/>
          <w:lang w:val="en-IE" w:eastAsia="en-IE"/>
        </w:rPr>
        <w:t>,    </w:t>
      </w:r>
    </w:p>
    <w:p w14:paraId="367D648C"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r w:rsidRPr="006566D8">
        <w:rPr>
          <w:rFonts w:ascii="Consolas" w:eastAsia="Times New Roman" w:hAnsi="Consolas"/>
          <w:color w:val="9CDCFE"/>
          <w:szCs w:val="21"/>
          <w:lang w:val="en-IE" w:eastAsia="en-IE"/>
        </w:rPr>
        <w:t>"role"</w:t>
      </w:r>
      <w:r w:rsidRPr="006566D8">
        <w:rPr>
          <w:rFonts w:ascii="Consolas" w:eastAsia="Times New Roman" w:hAnsi="Consolas"/>
          <w:color w:val="D4D4D4"/>
          <w:szCs w:val="21"/>
          <w:lang w:val="en-IE" w:eastAsia="en-IE"/>
        </w:rPr>
        <w:t>: </w:t>
      </w:r>
      <w:r w:rsidRPr="006566D8">
        <w:rPr>
          <w:rFonts w:ascii="Consolas" w:eastAsia="Times New Roman" w:hAnsi="Consolas"/>
          <w:color w:val="CE9178"/>
          <w:szCs w:val="21"/>
          <w:lang w:val="en-IE" w:eastAsia="en-IE"/>
        </w:rPr>
        <w:t>"C"</w:t>
      </w:r>
      <w:r w:rsidRPr="006566D8">
        <w:rPr>
          <w:rFonts w:ascii="Consolas" w:eastAsia="Times New Roman" w:hAnsi="Consolas"/>
          <w:color w:val="D4D4D4"/>
          <w:szCs w:val="21"/>
          <w:lang w:val="en-IE" w:eastAsia="en-IE"/>
        </w:rPr>
        <w:t>  </w:t>
      </w:r>
    </w:p>
    <w:p w14:paraId="03871393"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p>
    <w:p w14:paraId="7006912B"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p>
    <w:p w14:paraId="46FC0340"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  ]</w:t>
      </w:r>
    </w:p>
    <w:p w14:paraId="4D1585FE" w14:textId="77777777" w:rsidR="00535805" w:rsidRPr="006566D8" w:rsidRDefault="00535805" w:rsidP="00535805">
      <w:pPr>
        <w:shd w:val="clear" w:color="auto" w:fill="1E1E1E"/>
        <w:spacing w:before="0" w:line="285" w:lineRule="atLeast"/>
        <w:ind w:left="720"/>
        <w:rPr>
          <w:rFonts w:ascii="Consolas" w:eastAsia="Times New Roman" w:hAnsi="Consolas"/>
          <w:color w:val="D4D4D4"/>
          <w:szCs w:val="21"/>
          <w:lang w:val="en-IE" w:eastAsia="en-IE"/>
        </w:rPr>
      </w:pPr>
      <w:r w:rsidRPr="006566D8">
        <w:rPr>
          <w:rFonts w:ascii="Consolas" w:eastAsia="Times New Roman" w:hAnsi="Consolas"/>
          <w:color w:val="D4D4D4"/>
          <w:szCs w:val="21"/>
          <w:lang w:val="en-IE" w:eastAsia="en-IE"/>
        </w:rPr>
        <w:t>},</w:t>
      </w:r>
    </w:p>
    <w:p w14:paraId="4DC22FA6" w14:textId="77777777" w:rsidR="00535805" w:rsidRDefault="00535805" w:rsidP="00535805">
      <w:pPr>
        <w:pStyle w:val="NormalIndent"/>
      </w:pPr>
    </w:p>
    <w:p w14:paraId="2DAACCFF" w14:textId="08A7D1EF" w:rsidR="00535805" w:rsidRDefault="0023444C" w:rsidP="00535805">
      <w:pPr>
        <w:pStyle w:val="NormalIndent"/>
      </w:pPr>
      <w:r>
        <w:t xml:space="preserve">This will return </w:t>
      </w:r>
      <w:r w:rsidR="002E7C9B">
        <w:t>a response status of 400 (Bad Request) with the details</w:t>
      </w:r>
      <w:r w:rsidR="00F35F9D">
        <w:t xml:space="preserve"> similar to the following</w:t>
      </w:r>
      <w:r w:rsidR="002E7C9B">
        <w:t>:</w:t>
      </w:r>
    </w:p>
    <w:p w14:paraId="467C900F"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en-IE" w:eastAsia="en-IE"/>
        </w:rPr>
      </w:pPr>
      <w:r w:rsidRPr="00F35F9D">
        <w:rPr>
          <w:rFonts w:ascii="Consolas" w:eastAsia="Times New Roman" w:hAnsi="Consolas" w:cs="Courier New"/>
          <w:color w:val="333333"/>
          <w:sz w:val="16"/>
          <w:szCs w:val="16"/>
          <w:lang w:val="en-IE" w:eastAsia="en-IE"/>
        </w:rPr>
        <w:t>Request-Context: appId=cid-v1:7a7c5b27-8670-4812-bbff-c7c4ce4809e4</w:t>
      </w:r>
    </w:p>
    <w:p w14:paraId="33AF6CBC"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en-IE" w:eastAsia="en-IE"/>
        </w:rPr>
      </w:pPr>
      <w:r w:rsidRPr="00F35F9D">
        <w:rPr>
          <w:rFonts w:ascii="Consolas" w:eastAsia="Times New Roman" w:hAnsi="Consolas" w:cs="Courier New"/>
          <w:color w:val="333333"/>
          <w:sz w:val="16"/>
          <w:szCs w:val="16"/>
          <w:lang w:val="en-IE" w:eastAsia="en-IE"/>
        </w:rPr>
        <w:t>Date: Fri, 31 Jan 2020 08:42:21 GMT</w:t>
      </w:r>
    </w:p>
    <w:p w14:paraId="6BEB479A"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en-IE" w:eastAsia="en-IE"/>
        </w:rPr>
      </w:pPr>
      <w:r w:rsidRPr="00F35F9D">
        <w:rPr>
          <w:rFonts w:ascii="Consolas" w:eastAsia="Times New Roman" w:hAnsi="Consolas" w:cs="Courier New"/>
          <w:color w:val="333333"/>
          <w:sz w:val="16"/>
          <w:szCs w:val="16"/>
          <w:lang w:val="en-IE" w:eastAsia="en-IE"/>
        </w:rPr>
        <w:t>Set-Cookie: ARRAffinity=56f22c389621b6a0f6709475c26954cdace8ccbe3106a1065cc528517175114f;Path=/;HttpOnly;Domain=cisaciswcapiuat.azurewebsites.net</w:t>
      </w:r>
    </w:p>
    <w:p w14:paraId="3C26E0F2"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en-IE" w:eastAsia="en-IE"/>
        </w:rPr>
      </w:pPr>
      <w:r w:rsidRPr="00F35F9D">
        <w:rPr>
          <w:rFonts w:ascii="Consolas" w:eastAsia="Times New Roman" w:hAnsi="Consolas" w:cs="Courier New"/>
          <w:color w:val="333333"/>
          <w:sz w:val="16"/>
          <w:szCs w:val="16"/>
          <w:lang w:val="en-IE" w:eastAsia="en-IE"/>
        </w:rPr>
        <w:t>X-Powered-By: ASP.NET</w:t>
      </w:r>
    </w:p>
    <w:p w14:paraId="3A908373"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en-IE" w:eastAsia="en-IE"/>
        </w:rPr>
      </w:pPr>
      <w:r w:rsidRPr="00F35F9D">
        <w:rPr>
          <w:rFonts w:ascii="Consolas" w:eastAsia="Times New Roman" w:hAnsi="Consolas" w:cs="Courier New"/>
          <w:color w:val="333333"/>
          <w:sz w:val="16"/>
          <w:szCs w:val="16"/>
          <w:lang w:val="en-IE" w:eastAsia="en-IE"/>
        </w:rPr>
        <w:t>Content-Length: 330</w:t>
      </w:r>
    </w:p>
    <w:p w14:paraId="550F9CF5" w14:textId="77777777" w:rsidR="00F35F9D" w:rsidRPr="0047034C"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fr-FR" w:eastAsia="en-IE"/>
        </w:rPr>
      </w:pPr>
      <w:r w:rsidRPr="0047034C">
        <w:rPr>
          <w:rFonts w:ascii="Consolas" w:eastAsia="Times New Roman" w:hAnsi="Consolas" w:cs="Courier New"/>
          <w:color w:val="333333"/>
          <w:sz w:val="16"/>
          <w:szCs w:val="16"/>
          <w:lang w:val="fr-FR" w:eastAsia="en-IE"/>
        </w:rPr>
        <w:t>Content-Type: application/problem+json; charset=utf-8</w:t>
      </w:r>
    </w:p>
    <w:p w14:paraId="53053619" w14:textId="77777777" w:rsidR="00F35F9D" w:rsidRPr="0047034C"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fr-FR" w:eastAsia="en-IE"/>
        </w:rPr>
      </w:pPr>
    </w:p>
    <w:p w14:paraId="09F947C9"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w:t>
      </w:r>
    </w:p>
    <w:p w14:paraId="3B43904F"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"errors": {</w:t>
      </w:r>
    </w:p>
    <w:p w14:paraId="2A03F992"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"derivedWorkType": [</w:t>
      </w:r>
      <w:r w:rsidRPr="00F35F9D">
        <w:rPr>
          <w:rFonts w:ascii="Consolas" w:eastAsia="Times New Roman" w:hAnsi="Consolas" w:cs="Courier New"/>
          <w:color w:val="C41A16"/>
          <w:sz w:val="16"/>
          <w:szCs w:val="16"/>
          <w:shd w:val="clear" w:color="auto" w:fill="FFFFFF"/>
          <w:lang w:val="en-IE" w:eastAsia="en-IE"/>
        </w:rPr>
        <w:t>"Required property 'derivedWorkType' expects a non-null value. Path '', line 21, position 1."</w:t>
      </w:r>
      <w:r w:rsidRPr="00F35F9D">
        <w:rPr>
          <w:rFonts w:ascii="Consolas" w:eastAsia="Times New Roman" w:hAnsi="Consolas" w:cs="Courier New"/>
          <w:color w:val="000000"/>
          <w:sz w:val="16"/>
          <w:szCs w:val="16"/>
          <w:shd w:val="clear" w:color="auto" w:fill="FFFFFF"/>
          <w:lang w:val="en-IE" w:eastAsia="en-IE"/>
        </w:rPr>
        <w:t>]</w:t>
      </w:r>
    </w:p>
    <w:p w14:paraId="758A2BD4"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w:t>
      </w:r>
    </w:p>
    <w:p w14:paraId="50C06365"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"type": </w:t>
      </w:r>
      <w:r w:rsidRPr="00F35F9D">
        <w:rPr>
          <w:rFonts w:ascii="Consolas" w:eastAsia="Times New Roman" w:hAnsi="Consolas" w:cs="Courier New"/>
          <w:color w:val="C41A16"/>
          <w:sz w:val="16"/>
          <w:szCs w:val="16"/>
          <w:shd w:val="clear" w:color="auto" w:fill="FFFFFF"/>
          <w:lang w:val="en-IE" w:eastAsia="en-IE"/>
        </w:rPr>
        <w:t>"https://tools.ietf.org/html/rfc7231#section-6.5.1"</w:t>
      </w:r>
      <w:r w:rsidRPr="00F35F9D">
        <w:rPr>
          <w:rFonts w:ascii="Consolas" w:eastAsia="Times New Roman" w:hAnsi="Consolas" w:cs="Courier New"/>
          <w:color w:val="000000"/>
          <w:sz w:val="16"/>
          <w:szCs w:val="16"/>
          <w:shd w:val="clear" w:color="auto" w:fill="FFFFFF"/>
          <w:lang w:val="en-IE" w:eastAsia="en-IE"/>
        </w:rPr>
        <w:t>,</w:t>
      </w:r>
    </w:p>
    <w:p w14:paraId="7FB1EB6F"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"title": </w:t>
      </w:r>
      <w:r w:rsidRPr="00F35F9D">
        <w:rPr>
          <w:rFonts w:ascii="Consolas" w:eastAsia="Times New Roman" w:hAnsi="Consolas" w:cs="Courier New"/>
          <w:color w:val="C41A16"/>
          <w:sz w:val="16"/>
          <w:szCs w:val="16"/>
          <w:shd w:val="clear" w:color="auto" w:fill="FFFFFF"/>
          <w:lang w:val="en-IE" w:eastAsia="en-IE"/>
        </w:rPr>
        <w:t>"One or more validation errors occurred."</w:t>
      </w:r>
      <w:r w:rsidRPr="00F35F9D">
        <w:rPr>
          <w:rFonts w:ascii="Consolas" w:eastAsia="Times New Roman" w:hAnsi="Consolas" w:cs="Courier New"/>
          <w:color w:val="000000"/>
          <w:sz w:val="16"/>
          <w:szCs w:val="16"/>
          <w:shd w:val="clear" w:color="auto" w:fill="FFFFFF"/>
          <w:lang w:val="en-IE" w:eastAsia="en-IE"/>
        </w:rPr>
        <w:t>,</w:t>
      </w:r>
    </w:p>
    <w:p w14:paraId="67A2080B"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"status": </w:t>
      </w:r>
      <w:r w:rsidRPr="00F35F9D">
        <w:rPr>
          <w:rFonts w:ascii="Consolas" w:eastAsia="Times New Roman" w:hAnsi="Consolas" w:cs="Courier New"/>
          <w:color w:val="1C00CF"/>
          <w:sz w:val="16"/>
          <w:szCs w:val="16"/>
          <w:shd w:val="clear" w:color="auto" w:fill="FFFFFF"/>
          <w:lang w:val="en-IE" w:eastAsia="en-IE"/>
        </w:rPr>
        <w:t>400</w:t>
      </w:r>
      <w:r w:rsidRPr="00F35F9D">
        <w:rPr>
          <w:rFonts w:ascii="Consolas" w:eastAsia="Times New Roman" w:hAnsi="Consolas" w:cs="Courier New"/>
          <w:color w:val="000000"/>
          <w:sz w:val="16"/>
          <w:szCs w:val="16"/>
          <w:shd w:val="clear" w:color="auto" w:fill="FFFFFF"/>
          <w:lang w:val="en-IE" w:eastAsia="en-IE"/>
        </w:rPr>
        <w:t>,</w:t>
      </w:r>
    </w:p>
    <w:p w14:paraId="4E1B7E9D"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000000"/>
          <w:sz w:val="16"/>
          <w:szCs w:val="16"/>
          <w:shd w:val="clear" w:color="auto" w:fill="FFFFFF"/>
          <w:lang w:val="en-IE" w:eastAsia="en-IE"/>
        </w:rPr>
      </w:pPr>
      <w:r w:rsidRPr="00F35F9D">
        <w:rPr>
          <w:rFonts w:ascii="Consolas" w:eastAsia="Times New Roman" w:hAnsi="Consolas" w:cs="Courier New"/>
          <w:color w:val="000000"/>
          <w:sz w:val="16"/>
          <w:szCs w:val="16"/>
          <w:shd w:val="clear" w:color="auto" w:fill="FFFFFF"/>
          <w:lang w:val="en-IE" w:eastAsia="en-IE"/>
        </w:rPr>
        <w:t xml:space="preserve">  "traceId": </w:t>
      </w:r>
      <w:r w:rsidRPr="00F35F9D">
        <w:rPr>
          <w:rFonts w:ascii="Consolas" w:eastAsia="Times New Roman" w:hAnsi="Consolas" w:cs="Courier New"/>
          <w:color w:val="C41A16"/>
          <w:sz w:val="16"/>
          <w:szCs w:val="16"/>
          <w:shd w:val="clear" w:color="auto" w:fill="FFFFFF"/>
          <w:lang w:val="en-IE" w:eastAsia="en-IE"/>
        </w:rPr>
        <w:t>"|81874a2e8ab14cb18c9fa59102d1d47e.a495b646b3ac4c7c_51f285bd.a5f7311a_"</w:t>
      </w:r>
    </w:p>
    <w:p w14:paraId="0FD5271A" w14:textId="77777777" w:rsidR="00F35F9D" w:rsidRPr="00F35F9D" w:rsidRDefault="00F35F9D" w:rsidP="00F35F9D">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143" w:line="240" w:lineRule="auto"/>
        <w:ind w:left="720"/>
        <w:rPr>
          <w:rFonts w:ascii="Consolas" w:eastAsia="Times New Roman" w:hAnsi="Consolas" w:cs="Courier New"/>
          <w:color w:val="333333"/>
          <w:sz w:val="16"/>
          <w:szCs w:val="16"/>
          <w:lang w:val="en-IE" w:eastAsia="en-IE"/>
        </w:rPr>
      </w:pPr>
      <w:r w:rsidRPr="00F35F9D">
        <w:rPr>
          <w:rFonts w:ascii="Consolas" w:eastAsia="Times New Roman" w:hAnsi="Consolas" w:cs="Courier New"/>
          <w:color w:val="000000"/>
          <w:sz w:val="16"/>
          <w:szCs w:val="16"/>
          <w:shd w:val="clear" w:color="auto" w:fill="FFFFFF"/>
          <w:lang w:val="en-IE" w:eastAsia="en-IE"/>
        </w:rPr>
        <w:t>}</w:t>
      </w:r>
    </w:p>
    <w:p w14:paraId="6105BFF9" w14:textId="77777777" w:rsidR="00F35F9D" w:rsidRDefault="00F35F9D" w:rsidP="00535805">
      <w:pPr>
        <w:pStyle w:val="NormalIndent"/>
      </w:pPr>
    </w:p>
    <w:p w14:paraId="724E8EE9" w14:textId="77777777" w:rsidR="00624AF0" w:rsidRDefault="00624AF0" w:rsidP="00624AF0"/>
    <w:p w14:paraId="4ACD75FB" w14:textId="4A4EA4B9" w:rsidR="00624AF0" w:rsidRDefault="073B0BB1" w:rsidP="00624AF0">
      <w:pPr>
        <w:pStyle w:val="Heading2"/>
      </w:pPr>
      <w:bookmarkStart w:id="90" w:name="_Toc483208430"/>
      <w:r>
        <w:t>Date / Time fields</w:t>
      </w:r>
      <w:bookmarkEnd w:id="90"/>
      <w:r>
        <w:t xml:space="preserve"> </w:t>
      </w:r>
    </w:p>
    <w:p w14:paraId="7BA94987" w14:textId="19DE1F85" w:rsidR="00F24526" w:rsidRDefault="00F24526" w:rsidP="00624AF0">
      <w:pPr>
        <w:pStyle w:val="NormalIndent"/>
      </w:pPr>
      <w:r>
        <w:t xml:space="preserve">These fields have a designated format </w:t>
      </w:r>
      <w:r w:rsidR="00407BA9">
        <w:t>of “</w:t>
      </w:r>
      <w:r w:rsidRPr="0003778D">
        <w:rPr>
          <w:rFonts w:ascii="Courier New" w:eastAsia="Times New Roman" w:hAnsi="Courier New" w:cs="Courier New"/>
          <w:b/>
          <w:bCs/>
          <w:color w:val="606060"/>
          <w:sz w:val="18"/>
          <w:szCs w:val="18"/>
          <w:lang w:val="en-IE" w:eastAsia="en-IE"/>
        </w:rPr>
        <w:t>$date-</w:t>
      </w:r>
      <w:r w:rsidR="007E6F88" w:rsidRPr="0003778D">
        <w:rPr>
          <w:rFonts w:ascii="Courier New" w:eastAsia="Times New Roman" w:hAnsi="Courier New" w:cs="Courier New"/>
          <w:b/>
          <w:bCs/>
          <w:color w:val="606060"/>
          <w:sz w:val="18"/>
          <w:szCs w:val="18"/>
          <w:lang w:val="en-IE" w:eastAsia="en-IE"/>
        </w:rPr>
        <w:t>time</w:t>
      </w:r>
      <w:r w:rsidR="007E6F88">
        <w:t>“ which</w:t>
      </w:r>
      <w:r w:rsidR="00395710">
        <w:t xml:space="preserve"> corresponds to </w:t>
      </w:r>
      <w:r w:rsidR="00D07416">
        <w:t xml:space="preserve">a date/time in ISO 8601 format.   </w:t>
      </w:r>
    </w:p>
    <w:p w14:paraId="0F5F7FCB" w14:textId="34E53806" w:rsidR="0088697B" w:rsidRPr="0088697B" w:rsidRDefault="0088697B" w:rsidP="0088697B">
      <w:pPr>
        <w:shd w:val="clear" w:color="auto" w:fill="1E1E1E"/>
        <w:spacing w:before="0" w:line="285" w:lineRule="atLeast"/>
        <w:ind w:left="720"/>
        <w:rPr>
          <w:rFonts w:ascii="Consolas" w:eastAsia="Times New Roman" w:hAnsi="Consolas"/>
          <w:color w:val="D4D4D4"/>
          <w:szCs w:val="21"/>
          <w:lang w:val="en-IE" w:eastAsia="en-IE"/>
        </w:rPr>
      </w:pPr>
      <w:r w:rsidRPr="0088697B">
        <w:rPr>
          <w:rFonts w:ascii="Consolas" w:eastAsia="Times New Roman" w:hAnsi="Consolas"/>
          <w:color w:val="9CDCFE"/>
          <w:szCs w:val="21"/>
          <w:lang w:val="en-IE" w:eastAsia="en-IE"/>
        </w:rPr>
        <w:t>"cisnetCreatedDate"</w:t>
      </w:r>
      <w:r w:rsidRPr="0088697B">
        <w:rPr>
          <w:rFonts w:ascii="Consolas" w:eastAsia="Times New Roman" w:hAnsi="Consolas"/>
          <w:color w:val="D4D4D4"/>
          <w:szCs w:val="21"/>
          <w:lang w:val="en-IE" w:eastAsia="en-IE"/>
        </w:rPr>
        <w:t>: </w:t>
      </w:r>
      <w:r w:rsidRPr="0088697B">
        <w:rPr>
          <w:rFonts w:ascii="Consolas" w:eastAsia="Times New Roman" w:hAnsi="Consolas"/>
          <w:color w:val="CE9178"/>
          <w:szCs w:val="21"/>
          <w:lang w:val="en-IE" w:eastAsia="en-IE"/>
        </w:rPr>
        <w:t>"2019-11-05T0</w:t>
      </w:r>
      <w:r w:rsidR="007A1383">
        <w:rPr>
          <w:rFonts w:ascii="Consolas" w:eastAsia="Times New Roman" w:hAnsi="Consolas"/>
          <w:color w:val="CE9178"/>
          <w:szCs w:val="21"/>
          <w:lang w:val="en-IE" w:eastAsia="en-IE"/>
        </w:rPr>
        <w:t>8</w:t>
      </w:r>
      <w:r w:rsidRPr="0088697B">
        <w:rPr>
          <w:rFonts w:ascii="Consolas" w:eastAsia="Times New Roman" w:hAnsi="Consolas"/>
          <w:color w:val="CE9178"/>
          <w:szCs w:val="21"/>
          <w:lang w:val="en-IE" w:eastAsia="en-IE"/>
        </w:rPr>
        <w:t>:31:20+00:00"</w:t>
      </w:r>
      <w:r w:rsidRPr="0088697B">
        <w:rPr>
          <w:rFonts w:ascii="Consolas" w:eastAsia="Times New Roman" w:hAnsi="Consolas"/>
          <w:color w:val="D4D4D4"/>
          <w:szCs w:val="21"/>
          <w:lang w:val="en-IE" w:eastAsia="en-IE"/>
        </w:rPr>
        <w:t>,</w:t>
      </w:r>
    </w:p>
    <w:p w14:paraId="5502312B" w14:textId="77777777" w:rsidR="007E6F88" w:rsidRDefault="0088697B" w:rsidP="0088697B">
      <w:pPr>
        <w:ind w:left="720"/>
      </w:pPr>
      <w:r>
        <w:t xml:space="preserve">The above example represents </w:t>
      </w:r>
      <w:r w:rsidR="00D81E0A">
        <w:t>5</w:t>
      </w:r>
      <w:r w:rsidR="00D81E0A" w:rsidRPr="00D81E0A">
        <w:rPr>
          <w:vertAlign w:val="superscript"/>
        </w:rPr>
        <w:t>th</w:t>
      </w:r>
      <w:r w:rsidR="00D81E0A">
        <w:t xml:space="preserve"> Nov 2019</w:t>
      </w:r>
      <w:r w:rsidR="00334969">
        <w:t xml:space="preserve"> at </w:t>
      </w:r>
      <w:r w:rsidR="007A1383">
        <w:t>8:30</w:t>
      </w:r>
      <w:r w:rsidR="007E6F88">
        <w:t xml:space="preserve"> and 20 seconds </w:t>
      </w:r>
      <w:r w:rsidR="00416132">
        <w:t>AM</w:t>
      </w:r>
      <w:r w:rsidR="007E6F88">
        <w:t xml:space="preserve"> in the UTC time zone.</w:t>
      </w:r>
    </w:p>
    <w:p w14:paraId="3D33357E" w14:textId="77777777" w:rsidR="007E6F88" w:rsidRDefault="007E6F88" w:rsidP="0088697B">
      <w:pPr>
        <w:ind w:left="720"/>
      </w:pPr>
    </w:p>
    <w:p w14:paraId="48D5ED33" w14:textId="77777777" w:rsidR="00664C94" w:rsidRDefault="0088697B" w:rsidP="00664C94">
      <w:r>
        <w:t xml:space="preserve"> </w:t>
      </w:r>
    </w:p>
    <w:p w14:paraId="51F98FCC" w14:textId="44C7B62C" w:rsidR="00664C94" w:rsidRPr="00664C94" w:rsidRDefault="7C8AECDF" w:rsidP="00664C94">
      <w:pPr>
        <w:pStyle w:val="Heading2"/>
      </w:pPr>
      <w:bookmarkStart w:id="91" w:name="_Toc332320810"/>
      <w:r>
        <w:t>Agency, Source DB and API Security</w:t>
      </w:r>
      <w:bookmarkEnd w:id="91"/>
    </w:p>
    <w:p w14:paraId="6E0E6FE1" w14:textId="4731CAF5" w:rsidR="00664C94" w:rsidRDefault="00B15887" w:rsidP="00664C94">
      <w:pPr>
        <w:pStyle w:val="NormalIndent"/>
      </w:pPr>
      <w:r>
        <w:t xml:space="preserve">Most </w:t>
      </w:r>
      <w:r w:rsidR="00C85718">
        <w:t xml:space="preserve">API </w:t>
      </w:r>
      <w:r w:rsidR="007F5090">
        <w:t>calls described in chapter three above require the provision of one or more of the following key identifying fields:</w:t>
      </w:r>
    </w:p>
    <w:p w14:paraId="5C43EC53" w14:textId="1FD46475" w:rsidR="007F5090" w:rsidRDefault="00E87063" w:rsidP="007F5090">
      <w:pPr>
        <w:pStyle w:val="NormalIndent"/>
        <w:numPr>
          <w:ilvl w:val="0"/>
          <w:numId w:val="29"/>
        </w:numPr>
      </w:pPr>
      <w:r>
        <w:t>a</w:t>
      </w:r>
      <w:r w:rsidR="00A24D18">
        <w:t>gency</w:t>
      </w:r>
    </w:p>
    <w:p w14:paraId="321E9D8B" w14:textId="3A9B4545" w:rsidR="00E87063" w:rsidRDefault="00E87063" w:rsidP="00E87063">
      <w:pPr>
        <w:pStyle w:val="NormalIndent"/>
        <w:ind w:left="1080"/>
      </w:pPr>
      <w:r>
        <w:t xml:space="preserve">This refers to the </w:t>
      </w:r>
      <w:r w:rsidR="00D8513D">
        <w:t>submitter’s</w:t>
      </w:r>
      <w:r>
        <w:t xml:space="preserve"> society number </w:t>
      </w:r>
      <w:r w:rsidR="008C4EFD">
        <w:t xml:space="preserve">represented as a </w:t>
      </w:r>
      <w:r w:rsidR="00454623">
        <w:t>three-character</w:t>
      </w:r>
      <w:r w:rsidR="008C4EFD">
        <w:t xml:space="preserve"> string including </w:t>
      </w:r>
      <w:r w:rsidR="00D8513D">
        <w:t xml:space="preserve">leading zeros if required.  </w:t>
      </w:r>
      <w:r w:rsidR="00454623">
        <w:t>The list of CISAC society codes is a</w:t>
      </w:r>
      <w:r w:rsidR="00FA6623">
        <w:t>vailable from CISACs website (search for “CISAC Societ</w:t>
      </w:r>
      <w:r w:rsidR="00B67C83">
        <w:t>y</w:t>
      </w:r>
      <w:r w:rsidR="00FA6623">
        <w:t xml:space="preserve"> Codes”)</w:t>
      </w:r>
    </w:p>
    <w:p w14:paraId="21BC5378" w14:textId="378E022C" w:rsidR="00D8513D" w:rsidRDefault="00D8513D" w:rsidP="00E87063">
      <w:pPr>
        <w:pStyle w:val="NormalIndent"/>
        <w:ind w:left="1080"/>
      </w:pPr>
      <w:r>
        <w:t xml:space="preserve">E.G. </w:t>
      </w:r>
      <w:r w:rsidR="001E617C">
        <w:t>“021” represents BMI</w:t>
      </w:r>
      <w:r w:rsidR="00960884">
        <w:t>, “058” represents SACEM etc.</w:t>
      </w:r>
    </w:p>
    <w:p w14:paraId="4F18AADD" w14:textId="5DF620A8" w:rsidR="00A24D18" w:rsidRDefault="00E87063" w:rsidP="007F5090">
      <w:pPr>
        <w:pStyle w:val="NormalIndent"/>
        <w:numPr>
          <w:ilvl w:val="0"/>
          <w:numId w:val="29"/>
        </w:numPr>
      </w:pPr>
      <w:r>
        <w:t>sourcedb</w:t>
      </w:r>
    </w:p>
    <w:p w14:paraId="43DE2C93" w14:textId="5BA4829D" w:rsidR="00F47908" w:rsidRDefault="00960884" w:rsidP="00960884">
      <w:pPr>
        <w:pStyle w:val="NormalIndent"/>
        <w:ind w:left="1080"/>
      </w:pPr>
      <w:r>
        <w:t xml:space="preserve">This refers to the hub </w:t>
      </w:r>
      <w:r w:rsidR="00AC6848">
        <w:t>that the society submission is been made through</w:t>
      </w:r>
      <w:r w:rsidR="00254969">
        <w:t xml:space="preserve"> represented as an integer with a max of three digits</w:t>
      </w:r>
      <w:r w:rsidR="00AC6848">
        <w:t xml:space="preserve">.   For societies integrating directly with the </w:t>
      </w:r>
      <w:r w:rsidR="00DB16B2">
        <w:t>API then this should correspond</w:t>
      </w:r>
      <w:r w:rsidR="00254969">
        <w:t xml:space="preserve"> to the numeric version of the</w:t>
      </w:r>
      <w:r w:rsidR="00F47908">
        <w:t xml:space="preserve"> agency field above.   </w:t>
      </w:r>
      <w:r w:rsidR="00343200">
        <w:t xml:space="preserve"> Hubs integrating with </w:t>
      </w:r>
      <w:r w:rsidR="00E040D9">
        <w:t xml:space="preserve">API on behalf of societies would </w:t>
      </w:r>
      <w:r w:rsidR="003E6530">
        <w:t xml:space="preserve">use the society code of their hub as the value for this field. </w:t>
      </w:r>
    </w:p>
    <w:p w14:paraId="6731C361" w14:textId="1E1E0A6B" w:rsidR="00343200" w:rsidRDefault="00F47908" w:rsidP="00960884">
      <w:pPr>
        <w:pStyle w:val="NormalIndent"/>
        <w:ind w:left="1080"/>
      </w:pPr>
      <w:r>
        <w:t xml:space="preserve">E.G. </w:t>
      </w:r>
      <w:r w:rsidR="00EA421A">
        <w:t>BMI would use a sourcedb value of 21</w:t>
      </w:r>
      <w:r w:rsidR="00343200">
        <w:t>, SACEM would use a value of 58</w:t>
      </w:r>
      <w:r w:rsidR="003E6530">
        <w:t xml:space="preserve">, the WID making a submission </w:t>
      </w:r>
      <w:r w:rsidR="00DF0C5B">
        <w:t xml:space="preserve">as a hub </w:t>
      </w:r>
      <w:r w:rsidR="003E6530">
        <w:t>on behalf of</w:t>
      </w:r>
      <w:r w:rsidR="00A20C88">
        <w:t xml:space="preserve"> one or more societies would use a value of </w:t>
      </w:r>
      <w:r w:rsidR="00DF0C5B">
        <w:t>300</w:t>
      </w:r>
      <w:r w:rsidR="00A93ACA">
        <w:t xml:space="preserve"> for the sourcedb.</w:t>
      </w:r>
    </w:p>
    <w:p w14:paraId="045E4BFF" w14:textId="77777777" w:rsidR="00A93ACA" w:rsidRDefault="00A93ACA" w:rsidP="00A93ACA">
      <w:pPr>
        <w:pStyle w:val="NormalIndent"/>
      </w:pPr>
    </w:p>
    <w:p w14:paraId="464FC298" w14:textId="5DA3C428" w:rsidR="00960884" w:rsidRDefault="00A93ACA" w:rsidP="00A93ACA">
      <w:pPr>
        <w:pStyle w:val="NormalIndent"/>
      </w:pPr>
      <w:r>
        <w:t xml:space="preserve">In the UAT environment </w:t>
      </w:r>
      <w:r w:rsidR="0044573A">
        <w:t xml:space="preserve">societies are free to </w:t>
      </w:r>
      <w:r w:rsidR="00976594">
        <w:t xml:space="preserve">test different scenarios </w:t>
      </w:r>
      <w:r w:rsidR="00DC3B00">
        <w:t xml:space="preserve">for workflows and notifications by supplying values for agency and sourcedb that represent other societies.  However, in production, rules will be configured in the API gateway to tie down each API key granted to a specific </w:t>
      </w:r>
      <w:r w:rsidR="00006802">
        <w:t xml:space="preserve">set of sourcedb and agency values.  </w:t>
      </w:r>
      <w:r w:rsidR="00DB16B2">
        <w:t xml:space="preserve"> </w:t>
      </w:r>
    </w:p>
    <w:p w14:paraId="43F61B8E" w14:textId="7DEB5BD1" w:rsidR="00535805" w:rsidRDefault="00535805" w:rsidP="0088697B">
      <w:pPr>
        <w:ind w:left="720"/>
      </w:pPr>
    </w:p>
    <w:p w14:paraId="492E6EC4" w14:textId="155C2933" w:rsidR="008A6A08" w:rsidRDefault="008A6A08" w:rsidP="0088697B">
      <w:pPr>
        <w:ind w:left="720"/>
      </w:pPr>
    </w:p>
    <w:p w14:paraId="60B1580A" w14:textId="040C3E76" w:rsidR="008A6A08" w:rsidRDefault="5D53853B" w:rsidP="008A6A08">
      <w:pPr>
        <w:pStyle w:val="Chapterheading"/>
      </w:pPr>
      <w:bookmarkStart w:id="92" w:name="_Toc665182107"/>
      <w:r>
        <w:lastRenderedPageBreak/>
        <w:t>Understanding Common Error Codes</w:t>
      </w:r>
      <w:bookmarkEnd w:id="92"/>
    </w:p>
    <w:p w14:paraId="0E8B4F01" w14:textId="18870651" w:rsidR="008A6A08" w:rsidRDefault="008A6A08" w:rsidP="008A6A08">
      <w:pPr>
        <w:ind w:left="720"/>
      </w:pPr>
      <w:r>
        <w:t xml:space="preserve">This chapter provides additional information </w:t>
      </w:r>
      <w:r w:rsidR="00E6498D">
        <w:t>on interpreting and dealing with error codes returned by the API.</w:t>
      </w:r>
    </w:p>
    <w:p w14:paraId="0BA554C2" w14:textId="3AB0529A" w:rsidR="008A6A08" w:rsidRDefault="008A6A08" w:rsidP="0088697B">
      <w:pPr>
        <w:ind w:left="720"/>
      </w:pPr>
    </w:p>
    <w:p w14:paraId="398900E7" w14:textId="74723821" w:rsidR="008A6A08" w:rsidRDefault="72AE9983" w:rsidP="008A6A08">
      <w:pPr>
        <w:pStyle w:val="Heading2"/>
      </w:pPr>
      <w:bookmarkStart w:id="93" w:name="_Toc1454432832"/>
      <w:r>
        <w:t xml:space="preserve">Error </w:t>
      </w:r>
      <w:r w:rsidR="4D267B0B">
        <w:t>Codes cross referenced with Business Rules</w:t>
      </w:r>
      <w:bookmarkEnd w:id="93"/>
      <w:r w:rsidR="004B4BF3">
        <w:t xml:space="preserve"> </w:t>
      </w:r>
    </w:p>
    <w:p w14:paraId="57F4689F" w14:textId="7E8C1366" w:rsidR="008A6A08" w:rsidRDefault="00650774" w:rsidP="008A6A08">
      <w:pPr>
        <w:pStyle w:val="NormalIndent"/>
      </w:pPr>
      <w:r>
        <w:t xml:space="preserve">The following table provides the most common error codes and descriptions cross referenced with </w:t>
      </w:r>
      <w:r w:rsidR="00527D18">
        <w:t>the underlying business rule</w:t>
      </w:r>
      <w:r w:rsidR="002C4E62">
        <w:t>(s) responsible for triggering them.</w:t>
      </w:r>
      <w:r w:rsidR="007E4ED4">
        <w:t xml:space="preserve">   </w:t>
      </w:r>
      <w:r w:rsidR="00EC0BD2">
        <w:t xml:space="preserve">A summary of the business rules is included in separate sections of this chapter below.   </w:t>
      </w:r>
      <w:r w:rsidR="00280D41">
        <w:t xml:space="preserve">The business rules are categorized as Initial Validation (IV), </w:t>
      </w:r>
      <w:r w:rsidR="00931571">
        <w:t xml:space="preserve">Post Matching Validation (PV), </w:t>
      </w:r>
      <w:r w:rsidR="00281C8F">
        <w:t>Eligibility to Assign ISWCs (EL)</w:t>
      </w:r>
      <w:r w:rsidR="00746DCD">
        <w:t>, Metadata Standardization (MD)</w:t>
      </w:r>
      <w:r w:rsidR="00281C8F">
        <w:t xml:space="preserve"> and </w:t>
      </w:r>
      <w:r w:rsidR="00076951">
        <w:t>Matching (M</w:t>
      </w:r>
      <w:r w:rsidR="00746DCD">
        <w:t>AT</w:t>
      </w:r>
      <w:r w:rsidR="00076951">
        <w:t>).</w:t>
      </w:r>
    </w:p>
    <w:p w14:paraId="5D27E274" w14:textId="5E27638A" w:rsidR="007E4ED4" w:rsidRDefault="007E4ED4" w:rsidP="008A6A08">
      <w:pPr>
        <w:pStyle w:val="NormalIndent"/>
      </w:pPr>
    </w:p>
    <w:p w14:paraId="28229873" w14:textId="77777777" w:rsidR="007E4ED4" w:rsidRDefault="007E4ED4" w:rsidP="008A6A08">
      <w:pPr>
        <w:pStyle w:val="NormalIndent"/>
      </w:pPr>
    </w:p>
    <w:tbl>
      <w:tblPr>
        <w:tblStyle w:val="GridTable1Light-Accent3"/>
        <w:tblW w:w="9453" w:type="dxa"/>
        <w:tblInd w:w="607" w:type="dxa"/>
        <w:tblLook w:val="04A0" w:firstRow="1" w:lastRow="0" w:firstColumn="1" w:lastColumn="0" w:noHBand="0" w:noVBand="1"/>
      </w:tblPr>
      <w:tblGrid>
        <w:gridCol w:w="1900"/>
        <w:gridCol w:w="5426"/>
        <w:gridCol w:w="2127"/>
      </w:tblGrid>
      <w:tr w:rsidR="002C4E62" w:rsidRPr="002C4E62" w14:paraId="7B73FB3B" w14:textId="77777777" w:rsidTr="00132629">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9B241A3"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Error Code</w:t>
            </w:r>
          </w:p>
        </w:tc>
        <w:tc>
          <w:tcPr>
            <w:tcW w:w="5426" w:type="dxa"/>
            <w:noWrap/>
            <w:hideMark/>
          </w:tcPr>
          <w:p w14:paraId="068CD2AD" w14:textId="77777777" w:rsidR="002C4E62" w:rsidRPr="002C4E62" w:rsidRDefault="002C4E62" w:rsidP="002C4E62">
            <w:pPr>
              <w:spacing w:before="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Message</w:t>
            </w:r>
          </w:p>
        </w:tc>
        <w:tc>
          <w:tcPr>
            <w:tcW w:w="2127" w:type="dxa"/>
            <w:noWrap/>
            <w:hideMark/>
          </w:tcPr>
          <w:p w14:paraId="637ADCC2" w14:textId="77777777" w:rsidR="002C4E62" w:rsidRPr="002C4E62" w:rsidRDefault="002C4E62" w:rsidP="002C4E62">
            <w:pPr>
              <w:spacing w:before="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Rules</w:t>
            </w:r>
          </w:p>
        </w:tc>
      </w:tr>
      <w:tr w:rsidR="002C4E62" w:rsidRPr="002C4E62" w14:paraId="615889C7"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B79F0D5"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100</w:t>
            </w:r>
          </w:p>
        </w:tc>
        <w:tc>
          <w:tcPr>
            <w:tcW w:w="5426" w:type="dxa"/>
            <w:noWrap/>
            <w:hideMark/>
          </w:tcPr>
          <w:p w14:paraId="0018F286"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Generic Error</w:t>
            </w:r>
          </w:p>
        </w:tc>
        <w:tc>
          <w:tcPr>
            <w:tcW w:w="2127" w:type="dxa"/>
            <w:noWrap/>
            <w:hideMark/>
          </w:tcPr>
          <w:p w14:paraId="581CBBAC"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p>
        </w:tc>
      </w:tr>
      <w:tr w:rsidR="002C4E62" w:rsidRPr="002C4E62" w14:paraId="04EE7A10"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CAA8C09"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102</w:t>
            </w:r>
          </w:p>
        </w:tc>
        <w:tc>
          <w:tcPr>
            <w:tcW w:w="5426" w:type="dxa"/>
            <w:noWrap/>
            <w:hideMark/>
          </w:tcPr>
          <w:p w14:paraId="55CAE898"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I.P. Name Number is required</w:t>
            </w:r>
          </w:p>
        </w:tc>
        <w:tc>
          <w:tcPr>
            <w:tcW w:w="2127" w:type="dxa"/>
            <w:noWrap/>
            <w:hideMark/>
          </w:tcPr>
          <w:p w14:paraId="6449F951"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IV/19</w:t>
            </w:r>
          </w:p>
        </w:tc>
      </w:tr>
      <w:tr w:rsidR="002C4E62" w:rsidRPr="002C4E62" w14:paraId="12D07298"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4BCD5EED"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103</w:t>
            </w:r>
          </w:p>
        </w:tc>
        <w:tc>
          <w:tcPr>
            <w:tcW w:w="5426" w:type="dxa"/>
            <w:noWrap/>
            <w:hideMark/>
          </w:tcPr>
          <w:p w14:paraId="20BF7CE5"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Source Society Code is invalid</w:t>
            </w:r>
          </w:p>
        </w:tc>
        <w:tc>
          <w:tcPr>
            <w:tcW w:w="2127" w:type="dxa"/>
            <w:noWrap/>
            <w:hideMark/>
          </w:tcPr>
          <w:p w14:paraId="6D272C03"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IV/10, PV/25</w:t>
            </w:r>
          </w:p>
        </w:tc>
      </w:tr>
      <w:tr w:rsidR="002C4E62" w:rsidRPr="002C4E62" w14:paraId="1717AC72"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1C8DC4D"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104</w:t>
            </w:r>
          </w:p>
        </w:tc>
        <w:tc>
          <w:tcPr>
            <w:tcW w:w="5426" w:type="dxa"/>
            <w:noWrap/>
            <w:hideMark/>
          </w:tcPr>
          <w:p w14:paraId="71B860D1"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At least one I.P. is required on a submission</w:t>
            </w:r>
          </w:p>
        </w:tc>
        <w:tc>
          <w:tcPr>
            <w:tcW w:w="2127" w:type="dxa"/>
            <w:noWrap/>
            <w:hideMark/>
          </w:tcPr>
          <w:p w14:paraId="496732E1"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IV/02</w:t>
            </w:r>
          </w:p>
        </w:tc>
      </w:tr>
      <w:tr w:rsidR="002C4E62" w:rsidRPr="002C4E62" w14:paraId="68C324FD"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23F4891"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105</w:t>
            </w:r>
          </w:p>
        </w:tc>
        <w:tc>
          <w:tcPr>
            <w:tcW w:w="5426" w:type="dxa"/>
            <w:noWrap/>
            <w:hideMark/>
          </w:tcPr>
          <w:p w14:paraId="50CF8A2A"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ISWC System Unable to process record, please resubmit  </w:t>
            </w:r>
          </w:p>
        </w:tc>
        <w:tc>
          <w:tcPr>
            <w:tcW w:w="2127" w:type="dxa"/>
            <w:noWrap/>
            <w:hideMark/>
          </w:tcPr>
          <w:p w14:paraId="44F43C89"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IV/01</w:t>
            </w:r>
          </w:p>
        </w:tc>
      </w:tr>
      <w:tr w:rsidR="002C4E62" w:rsidRPr="002C4E62" w14:paraId="56458F9F"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16EFA38"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106</w:t>
            </w:r>
          </w:p>
        </w:tc>
        <w:tc>
          <w:tcPr>
            <w:tcW w:w="5426" w:type="dxa"/>
            <w:noWrap/>
            <w:hideMark/>
          </w:tcPr>
          <w:p w14:paraId="3981F6EF"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I.P. Role Code is required</w:t>
            </w:r>
          </w:p>
        </w:tc>
        <w:tc>
          <w:tcPr>
            <w:tcW w:w="2127" w:type="dxa"/>
            <w:noWrap/>
            <w:hideMark/>
          </w:tcPr>
          <w:p w14:paraId="49EAF854"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IV/22</w:t>
            </w:r>
          </w:p>
        </w:tc>
      </w:tr>
      <w:tr w:rsidR="002C4E62" w:rsidRPr="002C4E62" w14:paraId="4CC6D8C8"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45A3B030"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107</w:t>
            </w:r>
          </w:p>
        </w:tc>
        <w:tc>
          <w:tcPr>
            <w:tcW w:w="5426" w:type="dxa"/>
            <w:noWrap/>
            <w:hideMark/>
          </w:tcPr>
          <w:p w14:paraId="33AAEAB8"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Preferred ISWC is required</w:t>
            </w:r>
          </w:p>
        </w:tc>
        <w:tc>
          <w:tcPr>
            <w:tcW w:w="2127" w:type="dxa"/>
            <w:noWrap/>
            <w:hideMark/>
          </w:tcPr>
          <w:p w14:paraId="3EFB610C"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IV/13</w:t>
            </w:r>
          </w:p>
        </w:tc>
      </w:tr>
      <w:tr w:rsidR="002C4E62" w:rsidRPr="002C4E62" w14:paraId="02A8600C"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3775F2E"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108</w:t>
            </w:r>
          </w:p>
        </w:tc>
        <w:tc>
          <w:tcPr>
            <w:tcW w:w="5426" w:type="dxa"/>
            <w:noWrap/>
            <w:hideMark/>
          </w:tcPr>
          <w:p w14:paraId="158B181E"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The IP on the work submission is not a creator affiliated with the source society</w:t>
            </w:r>
          </w:p>
        </w:tc>
        <w:tc>
          <w:tcPr>
            <w:tcW w:w="2127" w:type="dxa"/>
            <w:noWrap/>
            <w:hideMark/>
          </w:tcPr>
          <w:p w14:paraId="1428F76A"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IV/24</w:t>
            </w:r>
          </w:p>
        </w:tc>
      </w:tr>
      <w:tr w:rsidR="002C4E62" w:rsidRPr="002C4E62" w14:paraId="798F61E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0796B3A"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109</w:t>
            </w:r>
          </w:p>
        </w:tc>
        <w:tc>
          <w:tcPr>
            <w:tcW w:w="5426" w:type="dxa"/>
            <w:noWrap/>
            <w:hideMark/>
          </w:tcPr>
          <w:p w14:paraId="1D1352C3"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Work Titles are required</w:t>
            </w:r>
          </w:p>
        </w:tc>
        <w:tc>
          <w:tcPr>
            <w:tcW w:w="2127" w:type="dxa"/>
            <w:noWrap/>
            <w:hideMark/>
          </w:tcPr>
          <w:p w14:paraId="095AC049"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IV/05</w:t>
            </w:r>
          </w:p>
        </w:tc>
      </w:tr>
      <w:tr w:rsidR="002C4E62" w:rsidRPr="002C4E62" w14:paraId="19F5D05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CAB82EF"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110</w:t>
            </w:r>
          </w:p>
        </w:tc>
        <w:tc>
          <w:tcPr>
            <w:tcW w:w="5426" w:type="dxa"/>
            <w:noWrap/>
            <w:hideMark/>
          </w:tcPr>
          <w:p w14:paraId="2ACABE4D"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Only one Original Title allowed</w:t>
            </w:r>
          </w:p>
        </w:tc>
        <w:tc>
          <w:tcPr>
            <w:tcW w:w="2127" w:type="dxa"/>
            <w:noWrap/>
            <w:hideMark/>
          </w:tcPr>
          <w:p w14:paraId="3EF361A5"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IV/06</w:t>
            </w:r>
          </w:p>
        </w:tc>
      </w:tr>
      <w:tr w:rsidR="002C4E62" w:rsidRPr="002C4E62" w14:paraId="4E3F2DC4"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6461B1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111</w:t>
            </w:r>
          </w:p>
        </w:tc>
        <w:tc>
          <w:tcPr>
            <w:tcW w:w="5426" w:type="dxa"/>
            <w:noWrap/>
            <w:hideMark/>
          </w:tcPr>
          <w:p w14:paraId="4A8AA690"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At least one creator I.P. is required</w:t>
            </w:r>
          </w:p>
        </w:tc>
        <w:tc>
          <w:tcPr>
            <w:tcW w:w="2127" w:type="dxa"/>
            <w:noWrap/>
            <w:hideMark/>
          </w:tcPr>
          <w:p w14:paraId="4424AE4A"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IV/07</w:t>
            </w:r>
          </w:p>
        </w:tc>
      </w:tr>
      <w:tr w:rsidR="002C4E62" w:rsidRPr="002C4E62" w14:paraId="65266F6B"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8CB8CB8"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112</w:t>
            </w:r>
          </w:p>
        </w:tc>
        <w:tc>
          <w:tcPr>
            <w:tcW w:w="5426" w:type="dxa"/>
            <w:noWrap/>
            <w:hideMark/>
          </w:tcPr>
          <w:p w14:paraId="63E26AD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Work Title Type is required</w:t>
            </w:r>
          </w:p>
        </w:tc>
        <w:tc>
          <w:tcPr>
            <w:tcW w:w="2127" w:type="dxa"/>
            <w:noWrap/>
            <w:hideMark/>
          </w:tcPr>
          <w:p w14:paraId="0029F847"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IV/31</w:t>
            </w:r>
          </w:p>
        </w:tc>
      </w:tr>
      <w:tr w:rsidR="002C4E62" w:rsidRPr="002C4E62" w14:paraId="70AB02C6"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E8D3B7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113</w:t>
            </w:r>
          </w:p>
        </w:tc>
        <w:tc>
          <w:tcPr>
            <w:tcW w:w="5426" w:type="dxa"/>
            <w:noWrap/>
            <w:hideMark/>
          </w:tcPr>
          <w:p w14:paraId="5B2FBD37"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ISWC format error [T][0-9]{10}</w:t>
            </w:r>
          </w:p>
        </w:tc>
        <w:tc>
          <w:tcPr>
            <w:tcW w:w="2127" w:type="dxa"/>
            <w:noWrap/>
            <w:hideMark/>
          </w:tcPr>
          <w:p w14:paraId="517AD786"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IV/14</w:t>
            </w:r>
          </w:p>
        </w:tc>
      </w:tr>
      <w:tr w:rsidR="002C4E62" w:rsidRPr="002C4E62" w14:paraId="0362BFF2"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B9650A0"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114</w:t>
            </w:r>
          </w:p>
        </w:tc>
        <w:tc>
          <w:tcPr>
            <w:tcW w:w="5426" w:type="dxa"/>
            <w:noWrap/>
            <w:hideMark/>
          </w:tcPr>
          <w:p w14:paraId="009FFD25"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An existing ISWC logical work that already contains active (not deleted) submission from the submitting society</w:t>
            </w:r>
          </w:p>
        </w:tc>
        <w:tc>
          <w:tcPr>
            <w:tcW w:w="2127" w:type="dxa"/>
            <w:noWrap/>
            <w:hideMark/>
          </w:tcPr>
          <w:p w14:paraId="14BF2107"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PV/06</w:t>
            </w:r>
          </w:p>
        </w:tc>
      </w:tr>
      <w:tr w:rsidR="002C4E62" w:rsidRPr="002C4E62" w14:paraId="75E1F93A"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E6A60F1"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115</w:t>
            </w:r>
          </w:p>
        </w:tc>
        <w:tc>
          <w:tcPr>
            <w:tcW w:w="5426" w:type="dxa"/>
            <w:noWrap/>
            <w:hideMark/>
          </w:tcPr>
          <w:p w14:paraId="521604AF"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Specified source db is not allowed to make a submission for the specified society</w:t>
            </w:r>
          </w:p>
        </w:tc>
        <w:tc>
          <w:tcPr>
            <w:tcW w:w="2127" w:type="dxa"/>
            <w:noWrap/>
            <w:hideMark/>
          </w:tcPr>
          <w:p w14:paraId="31BE8ADC"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IV/08</w:t>
            </w:r>
          </w:p>
        </w:tc>
      </w:tr>
      <w:tr w:rsidR="002C4E62" w:rsidRPr="002C4E62" w14:paraId="3AE67998"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9232811"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116</w:t>
            </w:r>
          </w:p>
        </w:tc>
        <w:tc>
          <w:tcPr>
            <w:tcW w:w="5426" w:type="dxa"/>
            <w:noWrap/>
            <w:hideMark/>
          </w:tcPr>
          <w:p w14:paraId="54C51A12"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Modification of an Archived ISWC is not permitted</w:t>
            </w:r>
          </w:p>
        </w:tc>
        <w:tc>
          <w:tcPr>
            <w:tcW w:w="2127" w:type="dxa"/>
            <w:noWrap/>
            <w:hideMark/>
          </w:tcPr>
          <w:p w14:paraId="28861528"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PV/23, PV/26</w:t>
            </w:r>
          </w:p>
        </w:tc>
      </w:tr>
      <w:tr w:rsidR="002C4E62" w:rsidRPr="002C4E62" w14:paraId="48952470"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6D3A2C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117</w:t>
            </w:r>
          </w:p>
        </w:tc>
        <w:tc>
          <w:tcPr>
            <w:tcW w:w="5426" w:type="dxa"/>
            <w:noWrap/>
            <w:hideMark/>
          </w:tcPr>
          <w:p w14:paraId="70193922"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Requested ISWC preferred does not exist on ISWC System</w:t>
            </w:r>
          </w:p>
        </w:tc>
        <w:tc>
          <w:tcPr>
            <w:tcW w:w="2127" w:type="dxa"/>
            <w:noWrap/>
            <w:hideMark/>
          </w:tcPr>
          <w:p w14:paraId="12B1C311"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PV/22, PV/24, PV/25</w:t>
            </w:r>
          </w:p>
        </w:tc>
      </w:tr>
      <w:tr w:rsidR="002C4E62" w:rsidRPr="002C4E62" w14:paraId="7223C9EE"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CA3BE8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118</w:t>
            </w:r>
          </w:p>
        </w:tc>
        <w:tc>
          <w:tcPr>
            <w:tcW w:w="5426" w:type="dxa"/>
            <w:noWrap/>
            <w:hideMark/>
          </w:tcPr>
          <w:p w14:paraId="50D1BCE0"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At least one Derived From DF record is required for a Derived Work of type "Modified Version"</w:t>
            </w:r>
          </w:p>
        </w:tc>
        <w:tc>
          <w:tcPr>
            <w:tcW w:w="2127" w:type="dxa"/>
            <w:noWrap/>
            <w:hideMark/>
          </w:tcPr>
          <w:p w14:paraId="1947CA2C"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IV/34</w:t>
            </w:r>
          </w:p>
        </w:tc>
      </w:tr>
      <w:tr w:rsidR="002C4E62" w:rsidRPr="002C4E62" w14:paraId="574BEA08"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206A865"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lastRenderedPageBreak/>
              <w:t>119</w:t>
            </w:r>
          </w:p>
        </w:tc>
        <w:tc>
          <w:tcPr>
            <w:tcW w:w="5426" w:type="dxa"/>
            <w:noWrap/>
            <w:hideMark/>
          </w:tcPr>
          <w:p w14:paraId="34770B20"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The ISWC provided in the Derived From DF record is not a valid Preferred ISWC in the ISWC Database</w:t>
            </w:r>
          </w:p>
        </w:tc>
        <w:tc>
          <w:tcPr>
            <w:tcW w:w="2127" w:type="dxa"/>
            <w:noWrap/>
            <w:hideMark/>
          </w:tcPr>
          <w:p w14:paraId="55F29BB2"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IV/34, IV/36, IV/38</w:t>
            </w:r>
          </w:p>
        </w:tc>
      </w:tr>
      <w:tr w:rsidR="002C4E62" w:rsidRPr="002C4E62" w14:paraId="08EB071F"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65E241A"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120</w:t>
            </w:r>
          </w:p>
        </w:tc>
        <w:tc>
          <w:tcPr>
            <w:tcW w:w="5426" w:type="dxa"/>
            <w:noWrap/>
            <w:hideMark/>
          </w:tcPr>
          <w:p w14:paraId="349BC234"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Each Derived From DF record must contain either an ISWC or a Title</w:t>
            </w:r>
          </w:p>
        </w:tc>
        <w:tc>
          <w:tcPr>
            <w:tcW w:w="2127" w:type="dxa"/>
            <w:noWrap/>
            <w:hideMark/>
          </w:tcPr>
          <w:p w14:paraId="567606AD"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IV/34,IV/36, IV/38</w:t>
            </w:r>
          </w:p>
        </w:tc>
      </w:tr>
      <w:tr w:rsidR="002C4E62" w:rsidRPr="002C4E62" w14:paraId="3D27D729"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B7CF5C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121</w:t>
            </w:r>
          </w:p>
        </w:tc>
        <w:tc>
          <w:tcPr>
            <w:tcW w:w="5426" w:type="dxa"/>
            <w:noWrap/>
            <w:hideMark/>
          </w:tcPr>
          <w:p w14:paraId="43EE5C2A"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At least one Derived From DF record is required for a Derived Work of type "Composite"</w:t>
            </w:r>
          </w:p>
        </w:tc>
        <w:tc>
          <w:tcPr>
            <w:tcW w:w="2127" w:type="dxa"/>
            <w:noWrap/>
            <w:hideMark/>
          </w:tcPr>
          <w:p w14:paraId="2A5294EB"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IV/36</w:t>
            </w:r>
          </w:p>
        </w:tc>
      </w:tr>
      <w:tr w:rsidR="002C4E62" w:rsidRPr="002C4E62" w14:paraId="12B7F961"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C7606ED"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122</w:t>
            </w:r>
          </w:p>
        </w:tc>
        <w:tc>
          <w:tcPr>
            <w:tcW w:w="5426" w:type="dxa"/>
            <w:noWrap/>
            <w:hideMark/>
          </w:tcPr>
          <w:p w14:paraId="16F4936F"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Invalid Disambiguation ISWC</w:t>
            </w:r>
          </w:p>
        </w:tc>
        <w:tc>
          <w:tcPr>
            <w:tcW w:w="2127" w:type="dxa"/>
            <w:noWrap/>
            <w:hideMark/>
          </w:tcPr>
          <w:p w14:paraId="3FC8BAED"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2332C221"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6E6CB91"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123</w:t>
            </w:r>
          </w:p>
        </w:tc>
        <w:tc>
          <w:tcPr>
            <w:tcW w:w="5426" w:type="dxa"/>
            <w:noWrap/>
            <w:hideMark/>
          </w:tcPr>
          <w:p w14:paraId="4F1C3E8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Invalid disambiguation reason code</w:t>
            </w:r>
          </w:p>
        </w:tc>
        <w:tc>
          <w:tcPr>
            <w:tcW w:w="2127" w:type="dxa"/>
            <w:noWrap/>
            <w:hideMark/>
          </w:tcPr>
          <w:p w14:paraId="0997E4D7"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5E5724D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D4E4467"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124</w:t>
            </w:r>
          </w:p>
        </w:tc>
        <w:tc>
          <w:tcPr>
            <w:tcW w:w="5426" w:type="dxa"/>
            <w:noWrap/>
            <w:hideMark/>
          </w:tcPr>
          <w:p w14:paraId="6EA30A24"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One or more Disambiguation ISWCs must be provided</w:t>
            </w:r>
          </w:p>
        </w:tc>
        <w:tc>
          <w:tcPr>
            <w:tcW w:w="2127" w:type="dxa"/>
            <w:noWrap/>
            <w:hideMark/>
          </w:tcPr>
          <w:p w14:paraId="7FC9087A"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1711E8BD"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502CEA9A"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125</w:t>
            </w:r>
          </w:p>
        </w:tc>
        <w:tc>
          <w:tcPr>
            <w:tcW w:w="5426" w:type="dxa"/>
            <w:noWrap/>
            <w:hideMark/>
          </w:tcPr>
          <w:p w14:paraId="6630ED03" w14:textId="17ABA4F0" w:rsidR="002C4E62" w:rsidRPr="002D5FAD" w:rsidRDefault="002D5FAD"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eastAsia="en-IE"/>
              </w:rPr>
            </w:pPr>
            <w:r w:rsidRPr="002D5FAD">
              <w:rPr>
                <w:rFonts w:ascii="Calibri" w:eastAsia="Times New Roman" w:hAnsi="Calibri" w:cs="Calibri"/>
                <w:color w:val="000000"/>
                <w:sz w:val="22"/>
                <w:szCs w:val="22"/>
                <w:lang w:val="en-IE" w:eastAsia="en-IE"/>
              </w:rPr>
              <w:t>BLTVR must be blank or be one of the following values: Background, Logo, Theme, Visual, RolledUpCue</w:t>
            </w:r>
          </w:p>
        </w:tc>
        <w:tc>
          <w:tcPr>
            <w:tcW w:w="2127" w:type="dxa"/>
            <w:noWrap/>
            <w:hideMark/>
          </w:tcPr>
          <w:p w14:paraId="7E016879"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5EDAFD3C"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51A5B07"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126</w:t>
            </w:r>
          </w:p>
        </w:tc>
        <w:tc>
          <w:tcPr>
            <w:tcW w:w="5426" w:type="dxa"/>
            <w:noWrap/>
            <w:hideMark/>
          </w:tcPr>
          <w:p w14:paraId="7F22D024"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Performer information must contain a Second Name or a Second Name and a First Name</w:t>
            </w:r>
          </w:p>
        </w:tc>
        <w:tc>
          <w:tcPr>
            <w:tcW w:w="2127" w:type="dxa"/>
            <w:noWrap/>
            <w:hideMark/>
          </w:tcPr>
          <w:p w14:paraId="7597E28C"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282AB9A0"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231C1B0"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127</w:t>
            </w:r>
          </w:p>
        </w:tc>
        <w:tc>
          <w:tcPr>
            <w:tcW w:w="5426" w:type="dxa"/>
            <w:noWrap/>
            <w:hideMark/>
          </w:tcPr>
          <w:p w14:paraId="19E03D14"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Submitted titles don’t match current ISWC Documentation</w:t>
            </w:r>
          </w:p>
        </w:tc>
        <w:tc>
          <w:tcPr>
            <w:tcW w:w="2127" w:type="dxa"/>
            <w:noWrap/>
            <w:hideMark/>
          </w:tcPr>
          <w:p w14:paraId="4A93EE53"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PV/04</w:t>
            </w:r>
          </w:p>
        </w:tc>
      </w:tr>
      <w:tr w:rsidR="002C4E62" w:rsidRPr="002C4E62" w14:paraId="39D2BCB3"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A1FEFF1"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128</w:t>
            </w:r>
          </w:p>
        </w:tc>
        <w:tc>
          <w:tcPr>
            <w:tcW w:w="5426" w:type="dxa"/>
            <w:noWrap/>
            <w:hideMark/>
          </w:tcPr>
          <w:p w14:paraId="0644A89A"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One or more specified Disambiguation ISWCs are not Preferred ISWCs in the ISWC Database</w:t>
            </w:r>
          </w:p>
        </w:tc>
        <w:tc>
          <w:tcPr>
            <w:tcW w:w="2127" w:type="dxa"/>
            <w:noWrap/>
            <w:hideMark/>
          </w:tcPr>
          <w:p w14:paraId="1304CA54"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PV/30</w:t>
            </w:r>
          </w:p>
        </w:tc>
      </w:tr>
      <w:tr w:rsidR="002C4E62" w:rsidRPr="002C4E62" w14:paraId="2D61865A"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49E041B"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129</w:t>
            </w:r>
          </w:p>
        </w:tc>
        <w:tc>
          <w:tcPr>
            <w:tcW w:w="5426" w:type="dxa"/>
            <w:noWrap/>
            <w:hideMark/>
          </w:tcPr>
          <w:p w14:paraId="1D105AED"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Invalid Disambiguation ISWC</w:t>
            </w:r>
          </w:p>
        </w:tc>
        <w:tc>
          <w:tcPr>
            <w:tcW w:w="2127" w:type="dxa"/>
            <w:noWrap/>
            <w:hideMark/>
          </w:tcPr>
          <w:p w14:paraId="177CE4C8"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52E16C28"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16BFF4B"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130</w:t>
            </w:r>
          </w:p>
        </w:tc>
        <w:tc>
          <w:tcPr>
            <w:tcW w:w="5426" w:type="dxa"/>
            <w:noWrap/>
            <w:hideMark/>
          </w:tcPr>
          <w:p w14:paraId="772D967E"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 xml:space="preserve">The Agency Work Number provided does not exist in the ISWC Database </w:t>
            </w:r>
          </w:p>
        </w:tc>
        <w:tc>
          <w:tcPr>
            <w:tcW w:w="2127" w:type="dxa"/>
            <w:noWrap/>
            <w:hideMark/>
          </w:tcPr>
          <w:p w14:paraId="2AF34D18"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PV/01</w:t>
            </w:r>
          </w:p>
        </w:tc>
      </w:tr>
      <w:tr w:rsidR="002C4E62" w:rsidRPr="002C4E62" w14:paraId="530A626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CFF1D97"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131</w:t>
            </w:r>
          </w:p>
        </w:tc>
        <w:tc>
          <w:tcPr>
            <w:tcW w:w="5426" w:type="dxa"/>
            <w:noWrap/>
            <w:hideMark/>
          </w:tcPr>
          <w:p w14:paraId="521EE247"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Submission is Deleted in the ISWC Database</w:t>
            </w:r>
          </w:p>
        </w:tc>
        <w:tc>
          <w:tcPr>
            <w:tcW w:w="2127" w:type="dxa"/>
            <w:noWrap/>
            <w:hideMark/>
          </w:tcPr>
          <w:p w14:paraId="05DB8F05"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PV/05</w:t>
            </w:r>
          </w:p>
        </w:tc>
      </w:tr>
      <w:tr w:rsidR="002C4E62" w:rsidRPr="002C4E62" w14:paraId="392E3FBE"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506DA3A4"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132</w:t>
            </w:r>
          </w:p>
        </w:tc>
        <w:tc>
          <w:tcPr>
            <w:tcW w:w="5426" w:type="dxa"/>
            <w:noWrap/>
            <w:hideMark/>
          </w:tcPr>
          <w:p w14:paraId="192BBA73"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The Preferred ISWCs specified in the merge do not exist in the ISWC database</w:t>
            </w:r>
          </w:p>
        </w:tc>
        <w:tc>
          <w:tcPr>
            <w:tcW w:w="2127" w:type="dxa"/>
            <w:noWrap/>
            <w:hideMark/>
          </w:tcPr>
          <w:p w14:paraId="3D9C8886"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PV/09</w:t>
            </w:r>
          </w:p>
        </w:tc>
      </w:tr>
      <w:tr w:rsidR="002C4E62" w:rsidRPr="002C4E62" w14:paraId="2018B41C"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E50254E"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133</w:t>
            </w:r>
          </w:p>
        </w:tc>
        <w:tc>
          <w:tcPr>
            <w:tcW w:w="5426" w:type="dxa"/>
            <w:noWrap/>
            <w:hideMark/>
          </w:tcPr>
          <w:p w14:paraId="23B3ED8A"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Delete reason has not been provided</w:t>
            </w:r>
          </w:p>
        </w:tc>
        <w:tc>
          <w:tcPr>
            <w:tcW w:w="2127" w:type="dxa"/>
            <w:noWrap/>
            <w:hideMark/>
          </w:tcPr>
          <w:p w14:paraId="48AC968E"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PV/13</w:t>
            </w:r>
          </w:p>
        </w:tc>
      </w:tr>
      <w:tr w:rsidR="002C4E62" w:rsidRPr="002C4E62" w14:paraId="3E1E6366"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EC24693"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134</w:t>
            </w:r>
          </w:p>
        </w:tc>
        <w:tc>
          <w:tcPr>
            <w:tcW w:w="5426" w:type="dxa"/>
            <w:noWrap/>
            <w:hideMark/>
          </w:tcPr>
          <w:p w14:paraId="2E1A5C48"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I.P. Name Number is invalid, must be numeric</w:t>
            </w:r>
          </w:p>
        </w:tc>
        <w:tc>
          <w:tcPr>
            <w:tcW w:w="2127" w:type="dxa"/>
            <w:noWrap/>
            <w:hideMark/>
          </w:tcPr>
          <w:p w14:paraId="4452F8C4"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IV/20</w:t>
            </w:r>
          </w:p>
        </w:tc>
      </w:tr>
      <w:tr w:rsidR="002C4E62" w:rsidRPr="002C4E62" w14:paraId="107E0316"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ED824F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135</w:t>
            </w:r>
          </w:p>
        </w:tc>
        <w:tc>
          <w:tcPr>
            <w:tcW w:w="5426" w:type="dxa"/>
            <w:noWrap/>
            <w:hideMark/>
          </w:tcPr>
          <w:p w14:paraId="350FA4B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Work Title Type is invalid</w:t>
            </w:r>
          </w:p>
        </w:tc>
        <w:tc>
          <w:tcPr>
            <w:tcW w:w="2127" w:type="dxa"/>
            <w:noWrap/>
            <w:hideMark/>
          </w:tcPr>
          <w:p w14:paraId="342F2A7E"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IV/31</w:t>
            </w:r>
          </w:p>
        </w:tc>
      </w:tr>
      <w:tr w:rsidR="002C4E62" w:rsidRPr="002C4E62" w14:paraId="6637F0CF"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4D491844"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136</w:t>
            </w:r>
          </w:p>
        </w:tc>
        <w:tc>
          <w:tcPr>
            <w:tcW w:w="5426" w:type="dxa"/>
            <w:noWrap/>
            <w:hideMark/>
          </w:tcPr>
          <w:p w14:paraId="0834C82A"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Society Work Code is required</w:t>
            </w:r>
          </w:p>
        </w:tc>
        <w:tc>
          <w:tcPr>
            <w:tcW w:w="2127" w:type="dxa"/>
            <w:noWrap/>
            <w:hideMark/>
          </w:tcPr>
          <w:p w14:paraId="6BEFB677"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IV/11</w:t>
            </w:r>
          </w:p>
        </w:tc>
      </w:tr>
      <w:tr w:rsidR="002C4E62" w:rsidRPr="002C4E62" w14:paraId="3C564368"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B1E1F87"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137</w:t>
            </w:r>
          </w:p>
        </w:tc>
        <w:tc>
          <w:tcPr>
            <w:tcW w:w="5426" w:type="dxa"/>
            <w:noWrap/>
            <w:hideMark/>
          </w:tcPr>
          <w:p w14:paraId="1DAC27DB"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IP Name Number must be status 1 or 2 and exist in the IPI database</w:t>
            </w:r>
          </w:p>
        </w:tc>
        <w:tc>
          <w:tcPr>
            <w:tcW w:w="2127" w:type="dxa"/>
            <w:noWrap/>
            <w:hideMark/>
          </w:tcPr>
          <w:p w14:paraId="7081BDAB"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 xml:space="preserve">MD/16 </w:t>
            </w:r>
          </w:p>
        </w:tc>
      </w:tr>
      <w:tr w:rsidR="002C4E62" w:rsidRPr="002C4E62" w14:paraId="2A841A4F"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5464B10A"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138</w:t>
            </w:r>
          </w:p>
        </w:tc>
        <w:tc>
          <w:tcPr>
            <w:tcW w:w="5426" w:type="dxa"/>
            <w:noWrap/>
            <w:hideMark/>
          </w:tcPr>
          <w:p w14:paraId="35E8B8AE"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Source Society Database Code is invalid</w:t>
            </w:r>
          </w:p>
        </w:tc>
        <w:tc>
          <w:tcPr>
            <w:tcW w:w="2127" w:type="dxa"/>
            <w:noWrap/>
            <w:hideMark/>
          </w:tcPr>
          <w:p w14:paraId="3C01C234"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IV/12, PV/25</w:t>
            </w:r>
          </w:p>
        </w:tc>
      </w:tr>
      <w:tr w:rsidR="002C4E62" w:rsidRPr="002C4E62" w14:paraId="345CFFAC"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8F2253D"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139</w:t>
            </w:r>
          </w:p>
        </w:tc>
        <w:tc>
          <w:tcPr>
            <w:tcW w:w="5426" w:type="dxa"/>
            <w:noWrap/>
            <w:hideMark/>
          </w:tcPr>
          <w:p w14:paraId="6C8B5526" w14:textId="77777777" w:rsidR="002C4E62" w:rsidRPr="0047034C"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nl-NL" w:eastAsia="en-IE"/>
              </w:rPr>
            </w:pPr>
            <w:r w:rsidRPr="0047034C">
              <w:rPr>
                <w:rFonts w:ascii="Calibri" w:eastAsia="Times New Roman" w:hAnsi="Calibri" w:cs="Calibri"/>
                <w:color w:val="000000"/>
                <w:sz w:val="22"/>
                <w:szCs w:val="22"/>
                <w:lang w:val="nl-NL" w:eastAsia="en-IE"/>
              </w:rPr>
              <w:t>I.P. Role Code is invalid</w:t>
            </w:r>
          </w:p>
        </w:tc>
        <w:tc>
          <w:tcPr>
            <w:tcW w:w="2127" w:type="dxa"/>
            <w:noWrap/>
            <w:hideMark/>
          </w:tcPr>
          <w:p w14:paraId="384E714A"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IV/22</w:t>
            </w:r>
          </w:p>
        </w:tc>
      </w:tr>
      <w:tr w:rsidR="002C4E62" w:rsidRPr="002C4E62" w14:paraId="624DA132"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EC93084"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140</w:t>
            </w:r>
          </w:p>
        </w:tc>
        <w:tc>
          <w:tcPr>
            <w:tcW w:w="5426" w:type="dxa"/>
            <w:noWrap/>
            <w:hideMark/>
          </w:tcPr>
          <w:p w14:paraId="37571949" w14:textId="3AD8DE8C" w:rsidR="002C4E62" w:rsidRPr="002C4E62" w:rsidRDefault="00085C31"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085C31">
              <w:rPr>
                <w:rFonts w:ascii="Calibri" w:eastAsia="Times New Roman" w:hAnsi="Calibri" w:cs="Calibri"/>
                <w:color w:val="000000"/>
                <w:sz w:val="22"/>
                <w:szCs w:val="22"/>
                <w:lang w:val="en-IE" w:eastAsia="en-IE"/>
              </w:rPr>
              <w:t>The submitted transaction is not ISWC eligible and no matching Preferred ISWC has been found through the matching rules as per MAT/04</w:t>
            </w:r>
          </w:p>
        </w:tc>
        <w:tc>
          <w:tcPr>
            <w:tcW w:w="2127" w:type="dxa"/>
            <w:noWrap/>
            <w:hideMark/>
          </w:tcPr>
          <w:p w14:paraId="2371DD90"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PV/29</w:t>
            </w:r>
          </w:p>
        </w:tc>
      </w:tr>
      <w:tr w:rsidR="002C4E62" w:rsidRPr="002C4E62" w14:paraId="30C1076C"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572DEABB"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141</w:t>
            </w:r>
          </w:p>
        </w:tc>
        <w:tc>
          <w:tcPr>
            <w:tcW w:w="5426" w:type="dxa"/>
            <w:noWrap/>
            <w:hideMark/>
          </w:tcPr>
          <w:p w14:paraId="1792F38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ISWC format error – Invalid Check Digit</w:t>
            </w:r>
          </w:p>
        </w:tc>
        <w:tc>
          <w:tcPr>
            <w:tcW w:w="2127" w:type="dxa"/>
            <w:noWrap/>
            <w:hideMark/>
          </w:tcPr>
          <w:p w14:paraId="7B957BF3"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IV/15</w:t>
            </w:r>
          </w:p>
        </w:tc>
      </w:tr>
      <w:tr w:rsidR="002C4E62" w:rsidRPr="002C4E62" w14:paraId="5D4E395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84694AB"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142</w:t>
            </w:r>
          </w:p>
        </w:tc>
        <w:tc>
          <w:tcPr>
            <w:tcW w:w="5426" w:type="dxa"/>
            <w:noWrap/>
            <w:hideMark/>
          </w:tcPr>
          <w:p w14:paraId="46C26D8A"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No specific error number - the whole file is rejected</w:t>
            </w:r>
          </w:p>
        </w:tc>
        <w:tc>
          <w:tcPr>
            <w:tcW w:w="2127" w:type="dxa"/>
            <w:noWrap/>
            <w:hideMark/>
          </w:tcPr>
          <w:p w14:paraId="2BF12612"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IV/09</w:t>
            </w:r>
          </w:p>
        </w:tc>
      </w:tr>
      <w:tr w:rsidR="002C4E62" w:rsidRPr="002C4E62" w14:paraId="7D361D29"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CFA65F2"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143</w:t>
            </w:r>
          </w:p>
        </w:tc>
        <w:tc>
          <w:tcPr>
            <w:tcW w:w="5426" w:type="dxa"/>
            <w:noWrap/>
            <w:hideMark/>
          </w:tcPr>
          <w:p w14:paraId="4D25B640"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Requested ISWC metadata does not exist for specified Society Work Code, Society Code and Society Database Code</w:t>
            </w:r>
          </w:p>
        </w:tc>
        <w:tc>
          <w:tcPr>
            <w:tcW w:w="2127" w:type="dxa"/>
            <w:noWrap/>
            <w:hideMark/>
          </w:tcPr>
          <w:p w14:paraId="3ACD9E13"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PV/25</w:t>
            </w:r>
          </w:p>
        </w:tc>
      </w:tr>
      <w:tr w:rsidR="002C4E62" w:rsidRPr="002C4E62" w14:paraId="598B007A"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0099B11"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144</w:t>
            </w:r>
          </w:p>
        </w:tc>
        <w:tc>
          <w:tcPr>
            <w:tcW w:w="5426" w:type="dxa"/>
            <w:noWrap/>
            <w:hideMark/>
          </w:tcPr>
          <w:p w14:paraId="2B8EA7AE"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The submitting agency may not update Preferred ISWC level metadata</w:t>
            </w:r>
          </w:p>
        </w:tc>
        <w:tc>
          <w:tcPr>
            <w:tcW w:w="2127" w:type="dxa"/>
            <w:noWrap/>
            <w:hideMark/>
          </w:tcPr>
          <w:p w14:paraId="1AC38326"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PV/20</w:t>
            </w:r>
          </w:p>
        </w:tc>
      </w:tr>
      <w:tr w:rsidR="002C4E62" w:rsidRPr="002C4E62" w14:paraId="067C5A26"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449E2096"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145</w:t>
            </w:r>
          </w:p>
        </w:tc>
        <w:tc>
          <w:tcPr>
            <w:tcW w:w="5426" w:type="dxa"/>
            <w:noWrap/>
            <w:hideMark/>
          </w:tcPr>
          <w:p w14:paraId="0154F34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The submitting agency may only remove IPs that they control</w:t>
            </w:r>
          </w:p>
        </w:tc>
        <w:tc>
          <w:tcPr>
            <w:tcW w:w="2127" w:type="dxa"/>
            <w:noWrap/>
            <w:hideMark/>
          </w:tcPr>
          <w:p w14:paraId="3305F45D"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PV/21</w:t>
            </w:r>
          </w:p>
        </w:tc>
      </w:tr>
      <w:tr w:rsidR="002C4E62" w:rsidRPr="002C4E62" w14:paraId="7EF0D950"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B9B11EC"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146</w:t>
            </w:r>
          </w:p>
        </w:tc>
        <w:tc>
          <w:tcPr>
            <w:tcW w:w="5426" w:type="dxa"/>
            <w:noWrap/>
            <w:hideMark/>
          </w:tcPr>
          <w:p w14:paraId="370B7013"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Instrumentation Code is invalid</w:t>
            </w:r>
          </w:p>
        </w:tc>
        <w:tc>
          <w:tcPr>
            <w:tcW w:w="2127" w:type="dxa"/>
            <w:noWrap/>
            <w:hideMark/>
          </w:tcPr>
          <w:p w14:paraId="4CD76956"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IV/40</w:t>
            </w:r>
          </w:p>
        </w:tc>
      </w:tr>
      <w:tr w:rsidR="002C4E62" w:rsidRPr="002C4E62" w14:paraId="59DA306E"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8CDC06E"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lastRenderedPageBreak/>
              <w:t>147</w:t>
            </w:r>
          </w:p>
        </w:tc>
        <w:tc>
          <w:tcPr>
            <w:tcW w:w="5426" w:type="dxa"/>
            <w:noWrap/>
            <w:hideMark/>
          </w:tcPr>
          <w:p w14:paraId="085C2B3C"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At least one Derived From DF record is required for a Derived Work of type "Excerpt"</w:t>
            </w:r>
          </w:p>
        </w:tc>
        <w:tc>
          <w:tcPr>
            <w:tcW w:w="2127" w:type="dxa"/>
            <w:noWrap/>
            <w:hideMark/>
          </w:tcPr>
          <w:p w14:paraId="52F3463B"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IV/38</w:t>
            </w:r>
          </w:p>
        </w:tc>
      </w:tr>
      <w:tr w:rsidR="002C4E62" w:rsidRPr="002C4E62" w14:paraId="479DA859"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2280D47D"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148</w:t>
            </w:r>
          </w:p>
        </w:tc>
        <w:tc>
          <w:tcPr>
            <w:tcW w:w="5426" w:type="dxa"/>
            <w:noWrap/>
            <w:hideMark/>
          </w:tcPr>
          <w:p w14:paraId="436481CC"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I.P. is not accepted</w:t>
            </w:r>
          </w:p>
        </w:tc>
        <w:tc>
          <w:tcPr>
            <w:tcW w:w="2127" w:type="dxa"/>
            <w:noWrap/>
            <w:hideMark/>
          </w:tcPr>
          <w:p w14:paraId="01D44668"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IV/29</w:t>
            </w:r>
          </w:p>
        </w:tc>
      </w:tr>
      <w:tr w:rsidR="002C4E62" w:rsidRPr="002C4E62" w14:paraId="5D7C0B9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6502A64"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149</w:t>
            </w:r>
          </w:p>
        </w:tc>
        <w:tc>
          <w:tcPr>
            <w:tcW w:w="5426" w:type="dxa"/>
            <w:noWrap/>
            <w:hideMark/>
          </w:tcPr>
          <w:p w14:paraId="4C76F074"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Agency is not Eligible for a Source ISWC</w:t>
            </w:r>
          </w:p>
        </w:tc>
        <w:tc>
          <w:tcPr>
            <w:tcW w:w="2127" w:type="dxa"/>
            <w:noWrap/>
            <w:hideMark/>
          </w:tcPr>
          <w:p w14:paraId="09F37FD7"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EL/03</w:t>
            </w:r>
          </w:p>
        </w:tc>
      </w:tr>
      <w:tr w:rsidR="002C4E62" w:rsidRPr="002C4E62" w14:paraId="687B6273"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AD540F8"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150</w:t>
            </w:r>
          </w:p>
        </w:tc>
        <w:tc>
          <w:tcPr>
            <w:tcW w:w="5426" w:type="dxa"/>
            <w:noWrap/>
            <w:hideMark/>
          </w:tcPr>
          <w:p w14:paraId="622A753C"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Submitter is not ISWC Eligible for all works to be merged</w:t>
            </w:r>
          </w:p>
        </w:tc>
        <w:tc>
          <w:tcPr>
            <w:tcW w:w="2127" w:type="dxa"/>
            <w:noWrap/>
            <w:hideMark/>
          </w:tcPr>
          <w:p w14:paraId="11E0647A"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PV/10</w:t>
            </w:r>
          </w:p>
        </w:tc>
      </w:tr>
      <w:tr w:rsidR="002C4E62" w:rsidRPr="002C4E62" w14:paraId="7C0D031F"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607CD694"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151</w:t>
            </w:r>
          </w:p>
        </w:tc>
        <w:tc>
          <w:tcPr>
            <w:tcW w:w="5426" w:type="dxa"/>
            <w:noWrap/>
            <w:hideMark/>
          </w:tcPr>
          <w:p w14:paraId="3040CED2"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Agency provided does not exist in the database</w:t>
            </w:r>
          </w:p>
        </w:tc>
        <w:tc>
          <w:tcPr>
            <w:tcW w:w="2127" w:type="dxa"/>
            <w:noWrap/>
            <w:hideMark/>
          </w:tcPr>
          <w:p w14:paraId="414B2D13"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PV/11</w:t>
            </w:r>
          </w:p>
        </w:tc>
      </w:tr>
      <w:tr w:rsidR="002C4E62" w:rsidRPr="002C4E62" w14:paraId="417A0145"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A3DB892"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152</w:t>
            </w:r>
          </w:p>
        </w:tc>
        <w:tc>
          <w:tcPr>
            <w:tcW w:w="5426" w:type="dxa"/>
            <w:noWrap/>
            <w:hideMark/>
          </w:tcPr>
          <w:p w14:paraId="4CDE79B4"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Workflow Task with the properties provided does not exist</w:t>
            </w:r>
          </w:p>
        </w:tc>
        <w:tc>
          <w:tcPr>
            <w:tcW w:w="2127" w:type="dxa"/>
            <w:noWrap/>
            <w:hideMark/>
          </w:tcPr>
          <w:p w14:paraId="0DEFBEDE"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PV/11</w:t>
            </w:r>
          </w:p>
        </w:tc>
      </w:tr>
      <w:tr w:rsidR="002C4E62" w:rsidRPr="002C4E62" w14:paraId="148F07D3"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08F9DDF"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153</w:t>
            </w:r>
          </w:p>
        </w:tc>
        <w:tc>
          <w:tcPr>
            <w:tcW w:w="5426" w:type="dxa"/>
            <w:noWrap/>
            <w:hideMark/>
          </w:tcPr>
          <w:p w14:paraId="20A8136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The Preferred ISWC specified in the demerge does not exist in the ISWC database</w:t>
            </w:r>
          </w:p>
        </w:tc>
        <w:tc>
          <w:tcPr>
            <w:tcW w:w="2127" w:type="dxa"/>
            <w:noWrap/>
            <w:hideMark/>
          </w:tcPr>
          <w:p w14:paraId="6AFD5ABD"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PV/09</w:t>
            </w:r>
          </w:p>
        </w:tc>
      </w:tr>
      <w:tr w:rsidR="002C4E62" w:rsidRPr="002C4E62" w14:paraId="00EFE582"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4E2BEEF6"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154</w:t>
            </w:r>
          </w:p>
        </w:tc>
        <w:tc>
          <w:tcPr>
            <w:tcW w:w="5426" w:type="dxa"/>
            <w:noWrap/>
            <w:hideMark/>
          </w:tcPr>
          <w:p w14:paraId="067B2DE2"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None of the provided Creators are affiliated with a Society</w:t>
            </w:r>
          </w:p>
        </w:tc>
        <w:tc>
          <w:tcPr>
            <w:tcW w:w="2127" w:type="dxa"/>
            <w:noWrap/>
            <w:hideMark/>
          </w:tcPr>
          <w:p w14:paraId="3E9BFAC3"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EL/02</w:t>
            </w:r>
          </w:p>
        </w:tc>
      </w:tr>
      <w:tr w:rsidR="002C4E62" w:rsidRPr="002C4E62" w14:paraId="70928012"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0E445777"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155</w:t>
            </w:r>
          </w:p>
        </w:tc>
        <w:tc>
          <w:tcPr>
            <w:tcW w:w="5426" w:type="dxa"/>
            <w:noWrap/>
            <w:hideMark/>
          </w:tcPr>
          <w:p w14:paraId="6EDC1C49"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Concurrency Error: The Submission being updated has already changed. Please try again.</w:t>
            </w:r>
          </w:p>
        </w:tc>
        <w:tc>
          <w:tcPr>
            <w:tcW w:w="2127" w:type="dxa"/>
            <w:noWrap/>
            <w:hideMark/>
          </w:tcPr>
          <w:p w14:paraId="0D3620BC"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p>
        </w:tc>
      </w:tr>
      <w:tr w:rsidR="0047034C" w:rsidRPr="002C4E62" w14:paraId="2AF31DD3"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7E78C94F" w14:textId="35B3B129"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156</w:t>
            </w:r>
          </w:p>
        </w:tc>
        <w:tc>
          <w:tcPr>
            <w:tcW w:w="5426" w:type="dxa"/>
            <w:noWrap/>
            <w:vAlign w:val="bottom"/>
          </w:tcPr>
          <w:p w14:paraId="7ACFE87C" w14:textId="49A0534D"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An ISWC can not be merged because it would result in a self-referential link.</w:t>
            </w:r>
          </w:p>
        </w:tc>
        <w:tc>
          <w:tcPr>
            <w:tcW w:w="2127" w:type="dxa"/>
            <w:noWrap/>
            <w:vAlign w:val="bottom"/>
          </w:tcPr>
          <w:p w14:paraId="1516E8F1" w14:textId="26A88FE9"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PV/31</w:t>
            </w:r>
          </w:p>
        </w:tc>
      </w:tr>
      <w:tr w:rsidR="0047034C" w:rsidRPr="002C4E62" w14:paraId="216D6111"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51135762" w14:textId="2BA59671"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157</w:t>
            </w:r>
          </w:p>
        </w:tc>
        <w:tc>
          <w:tcPr>
            <w:tcW w:w="5426" w:type="dxa"/>
            <w:noWrap/>
            <w:vAlign w:val="bottom"/>
          </w:tcPr>
          <w:p w14:paraId="6E0C257D" w14:textId="0A893AC1"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An ISWC can not be merged because it already has a parent ISWC.</w:t>
            </w:r>
          </w:p>
        </w:tc>
        <w:tc>
          <w:tcPr>
            <w:tcW w:w="2127" w:type="dxa"/>
            <w:noWrap/>
            <w:vAlign w:val="bottom"/>
          </w:tcPr>
          <w:p w14:paraId="630712E9" w14:textId="4D9FBF73"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PV/31</w:t>
            </w:r>
          </w:p>
        </w:tc>
      </w:tr>
      <w:tr w:rsidR="0047034C" w:rsidRPr="002C4E62" w14:paraId="6741D28D"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35D5C850" w14:textId="0480879B"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158</w:t>
            </w:r>
          </w:p>
        </w:tc>
        <w:tc>
          <w:tcPr>
            <w:tcW w:w="5426" w:type="dxa"/>
            <w:noWrap/>
            <w:vAlign w:val="bottom"/>
          </w:tcPr>
          <w:p w14:paraId="65727469" w14:textId="51DEFD34"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Work code must not exceed 20 characters</w:t>
            </w:r>
          </w:p>
        </w:tc>
        <w:tc>
          <w:tcPr>
            <w:tcW w:w="2127" w:type="dxa"/>
            <w:noWrap/>
            <w:vAlign w:val="bottom"/>
          </w:tcPr>
          <w:p w14:paraId="72E8C7B1" w14:textId="72A4A10F"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IV/45</w:t>
            </w:r>
          </w:p>
        </w:tc>
      </w:tr>
      <w:tr w:rsidR="0047034C" w:rsidRPr="002C4E62" w14:paraId="31B0BEB0"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52A83EEE" w14:textId="30C3AF3E"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159</w:t>
            </w:r>
          </w:p>
        </w:tc>
        <w:tc>
          <w:tcPr>
            <w:tcW w:w="5426" w:type="dxa"/>
            <w:noWrap/>
            <w:vAlign w:val="bottom"/>
          </w:tcPr>
          <w:p w14:paraId="1B8301D6" w14:textId="5E269B7D"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Work code does not exist for submitted ISWC</w:t>
            </w:r>
          </w:p>
        </w:tc>
        <w:tc>
          <w:tcPr>
            <w:tcW w:w="2127" w:type="dxa"/>
            <w:noWrap/>
            <w:vAlign w:val="bottom"/>
          </w:tcPr>
          <w:p w14:paraId="0BEA2C43" w14:textId="0A27EC92"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IV/46</w:t>
            </w:r>
          </w:p>
        </w:tc>
      </w:tr>
      <w:tr w:rsidR="0047034C" w:rsidRPr="002C4E62" w14:paraId="1233E1E8"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5C322BB7" w14:textId="38AB4E91"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160</w:t>
            </w:r>
          </w:p>
        </w:tc>
        <w:tc>
          <w:tcPr>
            <w:tcW w:w="5426" w:type="dxa"/>
            <w:noWrap/>
            <w:vAlign w:val="bottom"/>
          </w:tcPr>
          <w:p w14:paraId="0BC3EDCA" w14:textId="1EF1ECFD"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The submitted transaction is not ISWC eligible and multiple matches have been found through the matching rules as per MAT/04</w:t>
            </w:r>
          </w:p>
        </w:tc>
        <w:tc>
          <w:tcPr>
            <w:tcW w:w="2127" w:type="dxa"/>
            <w:noWrap/>
            <w:vAlign w:val="bottom"/>
          </w:tcPr>
          <w:p w14:paraId="76861DD8" w14:textId="421D775B"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PV/29</w:t>
            </w:r>
          </w:p>
        </w:tc>
      </w:tr>
      <w:tr w:rsidR="0047034C" w:rsidRPr="002C4E62" w14:paraId="11088006"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0B0D06CC" w14:textId="7F78C8E7"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161</w:t>
            </w:r>
          </w:p>
        </w:tc>
        <w:tc>
          <w:tcPr>
            <w:tcW w:w="5426" w:type="dxa"/>
            <w:noWrap/>
            <w:vAlign w:val="bottom"/>
          </w:tcPr>
          <w:p w14:paraId="0DCA7097" w14:textId="57C046DE"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Publisher is not a member of submitting agency</w:t>
            </w:r>
          </w:p>
        </w:tc>
        <w:tc>
          <w:tcPr>
            <w:tcW w:w="2127" w:type="dxa"/>
            <w:noWrap/>
            <w:vAlign w:val="bottom"/>
          </w:tcPr>
          <w:p w14:paraId="2A4E1857" w14:textId="066BA3B8"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EL/04</w:t>
            </w:r>
          </w:p>
        </w:tc>
      </w:tr>
      <w:tr w:rsidR="0047034C" w:rsidRPr="002C4E62" w14:paraId="14AC4517"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18A03715" w14:textId="6A7480FD"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162</w:t>
            </w:r>
          </w:p>
        </w:tc>
        <w:tc>
          <w:tcPr>
            <w:tcW w:w="5426" w:type="dxa"/>
            <w:noWrap/>
            <w:vAlign w:val="bottom"/>
          </w:tcPr>
          <w:p w14:paraId="556DCFFC" w14:textId="12855E21"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Performer Firstname and Lastname values must not exceed 50 characters</w:t>
            </w:r>
          </w:p>
        </w:tc>
        <w:tc>
          <w:tcPr>
            <w:tcW w:w="2127" w:type="dxa"/>
            <w:noWrap/>
            <w:vAlign w:val="bottom"/>
          </w:tcPr>
          <w:p w14:paraId="70D0C897" w14:textId="2178C0E7"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IV/47</w:t>
            </w:r>
          </w:p>
        </w:tc>
      </w:tr>
      <w:tr w:rsidR="0047034C" w:rsidRPr="002C4E62" w14:paraId="3E73032E"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3993C1CA" w14:textId="308D1823"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163</w:t>
            </w:r>
          </w:p>
        </w:tc>
        <w:tc>
          <w:tcPr>
            <w:tcW w:w="5426" w:type="dxa"/>
            <w:noWrap/>
            <w:vAlign w:val="bottom"/>
          </w:tcPr>
          <w:p w14:paraId="747E2F8E" w14:textId="2FE3D5BA"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No matching Preferred ISWC has been found</w:t>
            </w:r>
          </w:p>
        </w:tc>
        <w:tc>
          <w:tcPr>
            <w:tcW w:w="2127" w:type="dxa"/>
            <w:noWrap/>
            <w:vAlign w:val="bottom"/>
          </w:tcPr>
          <w:p w14:paraId="27F35E3D" w14:textId="528B0055"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PV/29</w:t>
            </w:r>
          </w:p>
        </w:tc>
      </w:tr>
      <w:tr w:rsidR="0047034C" w:rsidRPr="002C4E62" w14:paraId="20DC68F1"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0EB9927C" w14:textId="3998ACD3"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164</w:t>
            </w:r>
          </w:p>
        </w:tc>
        <w:tc>
          <w:tcPr>
            <w:tcW w:w="5426" w:type="dxa"/>
            <w:noWrap/>
            <w:vAlign w:val="bottom"/>
          </w:tcPr>
          <w:p w14:paraId="003563C3" w14:textId="312ADC5E"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Multiple matching ISWCs have been found</w:t>
            </w:r>
          </w:p>
        </w:tc>
        <w:tc>
          <w:tcPr>
            <w:tcW w:w="2127" w:type="dxa"/>
            <w:noWrap/>
            <w:vAlign w:val="bottom"/>
          </w:tcPr>
          <w:p w14:paraId="1B40D29C" w14:textId="5454C116"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PV/29</w:t>
            </w:r>
          </w:p>
        </w:tc>
      </w:tr>
      <w:tr w:rsidR="0047034C" w:rsidRPr="002C4E62" w14:paraId="0562F469"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57B9836F" w14:textId="52805902"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165</w:t>
            </w:r>
          </w:p>
        </w:tc>
        <w:tc>
          <w:tcPr>
            <w:tcW w:w="5426" w:type="dxa"/>
            <w:noWrap/>
            <w:vAlign w:val="bottom"/>
          </w:tcPr>
          <w:p w14:paraId="02F4212E" w14:textId="20E390C6"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Submitting publisher is not set up to make Allocation or Resolution requests</w:t>
            </w:r>
          </w:p>
        </w:tc>
        <w:tc>
          <w:tcPr>
            <w:tcW w:w="2127" w:type="dxa"/>
            <w:noWrap/>
            <w:vAlign w:val="bottom"/>
          </w:tcPr>
          <w:p w14:paraId="6AA98BBE" w14:textId="5535B6BF"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IV_48</w:t>
            </w:r>
          </w:p>
        </w:tc>
      </w:tr>
      <w:tr w:rsidR="0047034C" w:rsidRPr="002C4E62" w14:paraId="24FEFCFA" w14:textId="77777777" w:rsidTr="00E23707">
        <w:trPr>
          <w:trHeight w:val="290"/>
        </w:trPr>
        <w:tc>
          <w:tcPr>
            <w:cnfStyle w:val="001000000000" w:firstRow="0" w:lastRow="0" w:firstColumn="1" w:lastColumn="0" w:oddVBand="0" w:evenVBand="0" w:oddHBand="0" w:evenHBand="0" w:firstRowFirstColumn="0" w:firstRowLastColumn="0" w:lastRowFirstColumn="0" w:lastRowLastColumn="0"/>
            <w:tcW w:w="1900" w:type="dxa"/>
            <w:noWrap/>
            <w:vAlign w:val="bottom"/>
          </w:tcPr>
          <w:p w14:paraId="7367DBFF" w14:textId="08B0ADC8" w:rsidR="0047034C" w:rsidRPr="002C4E62" w:rsidRDefault="0047034C" w:rsidP="0047034C">
            <w:pPr>
              <w:spacing w:before="0" w:line="240" w:lineRule="auto"/>
              <w:jc w:val="center"/>
              <w:rPr>
                <w:rFonts w:ascii="Calibri" w:eastAsia="Times New Roman" w:hAnsi="Calibri" w:cs="Calibri"/>
                <w:color w:val="000000"/>
                <w:sz w:val="22"/>
                <w:szCs w:val="22"/>
                <w:lang w:val="en-IE" w:eastAsia="en-IE"/>
              </w:rPr>
            </w:pPr>
            <w:r>
              <w:rPr>
                <w:rFonts w:ascii="Calibri" w:hAnsi="Calibri" w:cs="Calibri"/>
                <w:color w:val="000000"/>
                <w:sz w:val="22"/>
                <w:szCs w:val="22"/>
              </w:rPr>
              <w:t>166</w:t>
            </w:r>
          </w:p>
        </w:tc>
        <w:tc>
          <w:tcPr>
            <w:tcW w:w="5426" w:type="dxa"/>
            <w:noWrap/>
            <w:vAlign w:val="bottom"/>
          </w:tcPr>
          <w:p w14:paraId="726FB461" w14:textId="7D0796D0" w:rsidR="0047034C" w:rsidRPr="002C4E62" w:rsidRDefault="0047034C" w:rsidP="0047034C">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Resolution transactions (FSQ) are administered via CISAC only</w:t>
            </w:r>
          </w:p>
        </w:tc>
        <w:tc>
          <w:tcPr>
            <w:tcW w:w="2127" w:type="dxa"/>
            <w:noWrap/>
            <w:vAlign w:val="bottom"/>
          </w:tcPr>
          <w:p w14:paraId="4267D90F" w14:textId="27319C81" w:rsidR="0047034C" w:rsidRPr="002C4E62" w:rsidRDefault="0047034C" w:rsidP="002D73FE">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Pr>
                <w:rFonts w:ascii="Calibri" w:hAnsi="Calibri" w:cs="Calibri"/>
                <w:color w:val="000000"/>
                <w:sz w:val="22"/>
                <w:szCs w:val="22"/>
              </w:rPr>
              <w:t>IV/49</w:t>
            </w:r>
          </w:p>
        </w:tc>
      </w:tr>
      <w:tr w:rsidR="002C4E62" w:rsidRPr="002C4E62" w14:paraId="5C277A9A"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F482016"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201</w:t>
            </w:r>
          </w:p>
        </w:tc>
        <w:tc>
          <w:tcPr>
            <w:tcW w:w="5426" w:type="dxa"/>
            <w:noWrap/>
            <w:hideMark/>
          </w:tcPr>
          <w:p w14:paraId="4D03B50C"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DerivedFrom ISWCs do not match exactly one matching preferred ISWC</w:t>
            </w:r>
          </w:p>
        </w:tc>
        <w:tc>
          <w:tcPr>
            <w:tcW w:w="2127" w:type="dxa"/>
            <w:noWrap/>
            <w:hideMark/>
          </w:tcPr>
          <w:p w14:paraId="22456B06"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p>
        </w:tc>
      </w:tr>
      <w:tr w:rsidR="002C4E62" w:rsidRPr="002C4E62" w14:paraId="13722752"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1975357"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202</w:t>
            </w:r>
          </w:p>
        </w:tc>
        <w:tc>
          <w:tcPr>
            <w:tcW w:w="5426" w:type="dxa"/>
            <w:noWrap/>
            <w:hideMark/>
          </w:tcPr>
          <w:p w14:paraId="556511F0"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Merge ISWCs do not match exactly one matching preferred ISWC</w:t>
            </w:r>
          </w:p>
        </w:tc>
        <w:tc>
          <w:tcPr>
            <w:tcW w:w="2127" w:type="dxa"/>
            <w:noWrap/>
            <w:hideMark/>
          </w:tcPr>
          <w:p w14:paraId="216DFC3B"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p>
        </w:tc>
      </w:tr>
      <w:tr w:rsidR="002C4E62" w:rsidRPr="002C4E62" w14:paraId="3CE8FFBB"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D5B3DFF"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203</w:t>
            </w:r>
          </w:p>
        </w:tc>
        <w:tc>
          <w:tcPr>
            <w:tcW w:w="5426" w:type="dxa"/>
            <w:noWrap/>
            <w:hideMark/>
          </w:tcPr>
          <w:p w14:paraId="506624DF"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Merge Agency Work Numbers do not match exactly one matching Agency Work Number</w:t>
            </w:r>
          </w:p>
        </w:tc>
        <w:tc>
          <w:tcPr>
            <w:tcW w:w="2127" w:type="dxa"/>
            <w:noWrap/>
            <w:hideMark/>
          </w:tcPr>
          <w:p w14:paraId="79A1528E"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p>
        </w:tc>
      </w:tr>
      <w:tr w:rsidR="002C4E62" w:rsidRPr="002C4E62" w14:paraId="7831FB16" w14:textId="77777777" w:rsidTr="00132629">
        <w:trPr>
          <w:trHeight w:val="290"/>
        </w:trPr>
        <w:tc>
          <w:tcPr>
            <w:cnfStyle w:val="001000000000" w:firstRow="0" w:lastRow="0" w:firstColumn="1" w:lastColumn="0" w:oddVBand="0" w:evenVBand="0" w:oddHBand="0" w:evenHBand="0" w:firstRowFirstColumn="0" w:firstRowLastColumn="0" w:lastRowFirstColumn="0" w:lastRowLastColumn="0"/>
            <w:tcW w:w="1900" w:type="dxa"/>
            <w:noWrap/>
            <w:hideMark/>
          </w:tcPr>
          <w:p w14:paraId="51A7835F" w14:textId="77777777" w:rsidR="002C4E62" w:rsidRPr="002C4E62" w:rsidRDefault="002C4E62" w:rsidP="002C4E62">
            <w:pPr>
              <w:spacing w:before="0" w:line="240" w:lineRule="auto"/>
              <w:jc w:val="center"/>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247</w:t>
            </w:r>
          </w:p>
        </w:tc>
        <w:tc>
          <w:tcPr>
            <w:tcW w:w="5426" w:type="dxa"/>
            <w:noWrap/>
            <w:hideMark/>
          </w:tcPr>
          <w:p w14:paraId="2267B692" w14:textId="77777777" w:rsidR="002C4E62" w:rsidRPr="002C4E62" w:rsidRDefault="002C4E62" w:rsidP="002C4E62">
            <w:pPr>
              <w:spacing w:before="0"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n-IE" w:eastAsia="en-IE"/>
              </w:rPr>
            </w:pPr>
            <w:r w:rsidRPr="002C4E62">
              <w:rPr>
                <w:rFonts w:ascii="Calibri" w:eastAsia="Times New Roman" w:hAnsi="Calibri" w:cs="Calibri"/>
                <w:color w:val="000000"/>
                <w:sz w:val="22"/>
                <w:szCs w:val="22"/>
                <w:lang w:val="en-IE" w:eastAsia="en-IE"/>
              </w:rPr>
              <w:t>Submitted IPs do not match current ISWC Documentation</w:t>
            </w:r>
          </w:p>
        </w:tc>
        <w:tc>
          <w:tcPr>
            <w:tcW w:w="2127" w:type="dxa"/>
            <w:noWrap/>
            <w:hideMark/>
          </w:tcPr>
          <w:p w14:paraId="7FD3B775" w14:textId="77777777" w:rsidR="002C4E62" w:rsidRPr="002C4E62" w:rsidRDefault="002C4E62" w:rsidP="002C4E62">
            <w:pPr>
              <w:spacing w:before="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IE" w:eastAsia="en-IE"/>
              </w:rPr>
            </w:pPr>
            <w:r w:rsidRPr="002C4E62">
              <w:rPr>
                <w:rFonts w:ascii="Calibri" w:eastAsia="Times New Roman" w:hAnsi="Calibri" w:cs="Calibri"/>
                <w:sz w:val="22"/>
                <w:szCs w:val="22"/>
                <w:lang w:val="en-IE" w:eastAsia="en-IE"/>
              </w:rPr>
              <w:t>PV/04</w:t>
            </w:r>
          </w:p>
        </w:tc>
      </w:tr>
    </w:tbl>
    <w:p w14:paraId="16180ED3" w14:textId="77777777" w:rsidR="002C4E62" w:rsidRDefault="002C4E62" w:rsidP="008A6A08">
      <w:pPr>
        <w:pStyle w:val="NormalIndent"/>
      </w:pPr>
    </w:p>
    <w:p w14:paraId="08161079" w14:textId="01A93D89" w:rsidR="00F94D16" w:rsidRDefault="6D92B27D" w:rsidP="00F94D16">
      <w:pPr>
        <w:pStyle w:val="Heading2"/>
      </w:pPr>
      <w:bookmarkStart w:id="94" w:name="_Toc440641091"/>
      <w:r>
        <w:t>Business Rules</w:t>
      </w:r>
      <w:bookmarkEnd w:id="94"/>
    </w:p>
    <w:p w14:paraId="7915CB7E" w14:textId="1194D768" w:rsidR="004A0722" w:rsidRDefault="00A2473A" w:rsidP="00A2473A">
      <w:pPr>
        <w:pStyle w:val="NormalIndent"/>
      </w:pPr>
      <w:r>
        <w:t xml:space="preserve">The </w:t>
      </w:r>
      <w:r w:rsidR="004A0722">
        <w:t xml:space="preserve">following sections </w:t>
      </w:r>
      <w:r w:rsidR="00CC6DA8">
        <w:t>describe</w:t>
      </w:r>
      <w:r w:rsidR="00731173">
        <w:t>s</w:t>
      </w:r>
      <w:r w:rsidR="00CC6DA8">
        <w:t xml:space="preserve"> </w:t>
      </w:r>
      <w:r w:rsidR="00731173">
        <w:t xml:space="preserve">an extract of </w:t>
      </w:r>
      <w:r w:rsidR="00CC6DA8">
        <w:t>the detailed business rules</w:t>
      </w:r>
      <w:r w:rsidR="004C43BD">
        <w:t xml:space="preserve"> that are referenced in the above messages and </w:t>
      </w:r>
      <w:r w:rsidR="00A448D5">
        <w:t>that are</w:t>
      </w:r>
      <w:r w:rsidR="00CC6DA8">
        <w:t xml:space="preserve"> implemented by </w:t>
      </w:r>
      <w:r w:rsidR="00A448D5">
        <w:t>ISWC Database</w:t>
      </w:r>
      <w:r w:rsidR="00CC6DA8">
        <w:t xml:space="preserve">.  In </w:t>
      </w:r>
      <w:r w:rsidR="005C6C97">
        <w:t xml:space="preserve">most scenarios it isn’t necessary for Agency developers to </w:t>
      </w:r>
      <w:r w:rsidR="00F8710D">
        <w:t xml:space="preserve">be </w:t>
      </w:r>
      <w:r w:rsidR="00E932AD">
        <w:t>full</w:t>
      </w:r>
      <w:r w:rsidR="00B86C5A">
        <w:t>y</w:t>
      </w:r>
      <w:r w:rsidR="00FC7DBB">
        <w:t xml:space="preserve"> familiar with</w:t>
      </w:r>
      <w:r w:rsidR="00B86C5A">
        <w:t xml:space="preserve"> the internal rules being </w:t>
      </w:r>
      <w:r w:rsidR="00B86C5A">
        <w:lastRenderedPageBreak/>
        <w:t xml:space="preserve">applied by the </w:t>
      </w:r>
      <w:r w:rsidR="001B5887">
        <w:t xml:space="preserve">service.  </w:t>
      </w:r>
      <w:r w:rsidR="0014720A">
        <w:t xml:space="preserve"> However, the information is provided here</w:t>
      </w:r>
      <w:r w:rsidR="00CC780A">
        <w:t xml:space="preserve"> to help provide additional background information when troubleshooting specific errors being returned by the API.  </w:t>
      </w:r>
      <w:r w:rsidR="00A448D5">
        <w:t xml:space="preserve">  </w:t>
      </w:r>
    </w:p>
    <w:p w14:paraId="4E0055D0" w14:textId="47F0DD78" w:rsidR="004A0722" w:rsidRDefault="004A0722" w:rsidP="00A2473A">
      <w:pPr>
        <w:pStyle w:val="NormalIndent"/>
      </w:pPr>
    </w:p>
    <w:p w14:paraId="7E6D2ACB" w14:textId="25F24180" w:rsidR="008E53BD" w:rsidRDefault="00813EBA" w:rsidP="00A2473A">
      <w:pPr>
        <w:pStyle w:val="NormalIndent"/>
      </w:pPr>
      <w:r>
        <w:t xml:space="preserve">The </w:t>
      </w:r>
      <w:r w:rsidR="00AA70FF">
        <w:t>“</w:t>
      </w:r>
      <w:r>
        <w:t>Transactions</w:t>
      </w:r>
      <w:r w:rsidR="00AA70FF">
        <w:t>”</w:t>
      </w:r>
      <w:r>
        <w:t xml:space="preserve"> column indicates which transaction type(s) the rule </w:t>
      </w:r>
      <w:r w:rsidR="005446B5">
        <w:t>relates to.  The following mapping can be used to cross reference these with the REST API operations:</w:t>
      </w:r>
    </w:p>
    <w:p w14:paraId="7818196F" w14:textId="59056E83" w:rsidR="005446B5" w:rsidRDefault="005446B5" w:rsidP="00A2473A">
      <w:pPr>
        <w:pStyle w:val="NormalIndent"/>
      </w:pPr>
    </w:p>
    <w:tbl>
      <w:tblPr>
        <w:tblW w:w="8080" w:type="dxa"/>
        <w:tblInd w:w="709" w:type="dxa"/>
        <w:tblLook w:val="04A0" w:firstRow="1" w:lastRow="0" w:firstColumn="1" w:lastColumn="0" w:noHBand="0" w:noVBand="1"/>
      </w:tblPr>
      <w:tblGrid>
        <w:gridCol w:w="2606"/>
        <w:gridCol w:w="5474"/>
      </w:tblGrid>
      <w:tr w:rsidR="00D473B4" w:rsidRPr="00A64B75" w14:paraId="1D36FF22" w14:textId="77777777" w:rsidTr="007700A0">
        <w:trPr>
          <w:trHeight w:val="462"/>
        </w:trPr>
        <w:tc>
          <w:tcPr>
            <w:tcW w:w="2606" w:type="dxa"/>
            <w:tcBorders>
              <w:top w:val="single" w:sz="4" w:space="0" w:color="4472C4" w:themeColor="accent5"/>
              <w:left w:val="nil"/>
              <w:bottom w:val="nil"/>
              <w:right w:val="nil"/>
            </w:tcBorders>
            <w:shd w:val="clear" w:color="auto" w:fill="BFBFBF" w:themeFill="background1" w:themeFillShade="BF"/>
            <w:noWrap/>
            <w:vAlign w:val="bottom"/>
            <w:hideMark/>
          </w:tcPr>
          <w:p w14:paraId="4293EFE6" w14:textId="61960C73" w:rsidR="00D473B4" w:rsidRPr="00A64B75" w:rsidRDefault="00D473B4" w:rsidP="00E8072A">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Transaction</w:t>
            </w:r>
          </w:p>
        </w:tc>
        <w:tc>
          <w:tcPr>
            <w:tcW w:w="5474" w:type="dxa"/>
            <w:tcBorders>
              <w:top w:val="single" w:sz="4" w:space="0" w:color="4472C4" w:themeColor="accent5"/>
              <w:left w:val="nil"/>
              <w:bottom w:val="nil"/>
              <w:right w:val="nil"/>
            </w:tcBorders>
            <w:shd w:val="clear" w:color="auto" w:fill="BFBFBF" w:themeFill="background1" w:themeFillShade="BF"/>
            <w:noWrap/>
            <w:vAlign w:val="bottom"/>
            <w:hideMark/>
          </w:tcPr>
          <w:p w14:paraId="4067272B" w14:textId="183D5CF9" w:rsidR="00D473B4" w:rsidRPr="00A64B75" w:rsidRDefault="00D473B4" w:rsidP="00E8072A">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API Operation</w:t>
            </w:r>
          </w:p>
        </w:tc>
      </w:tr>
      <w:tr w:rsidR="00D473B4" w:rsidRPr="00A64B75" w14:paraId="5D281689" w14:textId="77777777" w:rsidTr="007700A0">
        <w:trPr>
          <w:trHeight w:val="258"/>
        </w:trPr>
        <w:tc>
          <w:tcPr>
            <w:tcW w:w="2606" w:type="dxa"/>
            <w:tcBorders>
              <w:top w:val="single" w:sz="4" w:space="0" w:color="4472C4" w:themeColor="accent5"/>
              <w:left w:val="nil"/>
              <w:bottom w:val="single" w:sz="4" w:space="0" w:color="4472C4" w:themeColor="accent5"/>
              <w:right w:val="nil"/>
            </w:tcBorders>
            <w:shd w:val="clear" w:color="auto" w:fill="auto"/>
            <w:noWrap/>
          </w:tcPr>
          <w:p w14:paraId="61E67113" w14:textId="2B6B0C88" w:rsidR="00D473B4" w:rsidRPr="00A64B75" w:rsidRDefault="00D473B4"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CAR</w:t>
            </w:r>
          </w:p>
        </w:tc>
        <w:tc>
          <w:tcPr>
            <w:tcW w:w="5474" w:type="dxa"/>
            <w:tcBorders>
              <w:top w:val="single" w:sz="4" w:space="0" w:color="4472C4" w:themeColor="accent5"/>
              <w:left w:val="nil"/>
              <w:bottom w:val="single" w:sz="4" w:space="0" w:color="4472C4" w:themeColor="accent5"/>
              <w:right w:val="nil"/>
            </w:tcBorders>
            <w:shd w:val="clear" w:color="auto" w:fill="auto"/>
          </w:tcPr>
          <w:p w14:paraId="47A2C631" w14:textId="77777777" w:rsidR="00D473B4" w:rsidRDefault="00036A9C"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POST /submission</w:t>
            </w:r>
          </w:p>
          <w:p w14:paraId="608CC8CE" w14:textId="0D292E4E" w:rsidR="000E28BB" w:rsidRPr="00A64B75" w:rsidRDefault="000E28BB"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POST /submission</w:t>
            </w:r>
            <w:r w:rsidR="00E5078F">
              <w:rPr>
                <w:rFonts w:ascii="Calibri" w:eastAsia="Times New Roman" w:hAnsi="Calibri" w:cs="Calibri"/>
                <w:color w:val="000000"/>
                <w:sz w:val="22"/>
                <w:szCs w:val="22"/>
                <w:lang w:val="en-IE" w:eastAsia="zh-CN"/>
              </w:rPr>
              <w:t>/batch</w:t>
            </w:r>
          </w:p>
        </w:tc>
      </w:tr>
      <w:tr w:rsidR="00D473B4" w:rsidRPr="00A64B75" w14:paraId="5C9E5DFF" w14:textId="77777777" w:rsidTr="007700A0">
        <w:trPr>
          <w:trHeight w:val="56"/>
        </w:trPr>
        <w:tc>
          <w:tcPr>
            <w:tcW w:w="2606" w:type="dxa"/>
            <w:tcBorders>
              <w:top w:val="single" w:sz="4" w:space="0" w:color="4472C4" w:themeColor="accent5"/>
              <w:left w:val="nil"/>
              <w:bottom w:val="single" w:sz="4" w:space="0" w:color="4472C4" w:themeColor="accent5"/>
              <w:right w:val="nil"/>
            </w:tcBorders>
            <w:shd w:val="clear" w:color="auto" w:fill="auto"/>
            <w:noWrap/>
          </w:tcPr>
          <w:p w14:paraId="5E431D3B" w14:textId="32487349" w:rsidR="00D473B4" w:rsidRDefault="00036A9C"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CUR</w:t>
            </w:r>
          </w:p>
        </w:tc>
        <w:tc>
          <w:tcPr>
            <w:tcW w:w="5474" w:type="dxa"/>
            <w:tcBorders>
              <w:top w:val="single" w:sz="4" w:space="0" w:color="4472C4" w:themeColor="accent5"/>
              <w:left w:val="nil"/>
              <w:bottom w:val="single" w:sz="4" w:space="0" w:color="4472C4" w:themeColor="accent5"/>
              <w:right w:val="nil"/>
            </w:tcBorders>
            <w:shd w:val="clear" w:color="auto" w:fill="auto"/>
          </w:tcPr>
          <w:p w14:paraId="1EC8E076" w14:textId="77777777" w:rsidR="00D473B4" w:rsidRDefault="00036A9C"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PUT /submission</w:t>
            </w:r>
          </w:p>
          <w:p w14:paraId="4FC53C12" w14:textId="23CB85D3" w:rsidR="00E5078F" w:rsidRPr="00A64B75" w:rsidRDefault="00E5078F"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PUT /submission/batch</w:t>
            </w:r>
          </w:p>
        </w:tc>
      </w:tr>
      <w:tr w:rsidR="00036A9C" w:rsidRPr="00A64B75" w14:paraId="71D7F4E1" w14:textId="77777777" w:rsidTr="007700A0">
        <w:trPr>
          <w:trHeight w:val="56"/>
        </w:trPr>
        <w:tc>
          <w:tcPr>
            <w:tcW w:w="2606" w:type="dxa"/>
            <w:tcBorders>
              <w:top w:val="single" w:sz="4" w:space="0" w:color="4472C4" w:themeColor="accent5"/>
              <w:left w:val="nil"/>
              <w:bottom w:val="single" w:sz="4" w:space="0" w:color="4472C4" w:themeColor="accent5"/>
              <w:right w:val="nil"/>
            </w:tcBorders>
            <w:shd w:val="clear" w:color="auto" w:fill="auto"/>
            <w:noWrap/>
          </w:tcPr>
          <w:p w14:paraId="424E9C8B" w14:textId="12A261D6" w:rsidR="00036A9C" w:rsidRDefault="00E95F8F"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CDR</w:t>
            </w:r>
          </w:p>
        </w:tc>
        <w:tc>
          <w:tcPr>
            <w:tcW w:w="5474" w:type="dxa"/>
            <w:tcBorders>
              <w:top w:val="single" w:sz="4" w:space="0" w:color="4472C4" w:themeColor="accent5"/>
              <w:left w:val="nil"/>
              <w:bottom w:val="single" w:sz="4" w:space="0" w:color="4472C4" w:themeColor="accent5"/>
              <w:right w:val="nil"/>
            </w:tcBorders>
            <w:shd w:val="clear" w:color="auto" w:fill="auto"/>
          </w:tcPr>
          <w:p w14:paraId="5CD8523E" w14:textId="51D9B9AE" w:rsidR="00036A9C" w:rsidRDefault="00E95F8F"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DELET</w:t>
            </w:r>
            <w:r w:rsidR="00E5078F">
              <w:rPr>
                <w:rFonts w:ascii="Calibri" w:eastAsia="Times New Roman" w:hAnsi="Calibri" w:cs="Calibri"/>
                <w:color w:val="000000"/>
                <w:sz w:val="22"/>
                <w:szCs w:val="22"/>
                <w:lang w:val="en-IE" w:eastAsia="zh-CN"/>
              </w:rPr>
              <w:t>E</w:t>
            </w:r>
            <w:r>
              <w:rPr>
                <w:rFonts w:ascii="Calibri" w:eastAsia="Times New Roman" w:hAnsi="Calibri" w:cs="Calibri"/>
                <w:color w:val="000000"/>
                <w:sz w:val="22"/>
                <w:szCs w:val="22"/>
                <w:lang w:val="en-IE" w:eastAsia="zh-CN"/>
              </w:rPr>
              <w:t xml:space="preserve"> /</w:t>
            </w:r>
            <w:r w:rsidR="000E28BB">
              <w:rPr>
                <w:rFonts w:ascii="Calibri" w:eastAsia="Times New Roman" w:hAnsi="Calibri" w:cs="Calibri"/>
                <w:color w:val="000000"/>
                <w:sz w:val="22"/>
                <w:szCs w:val="22"/>
                <w:lang w:val="en-IE" w:eastAsia="zh-CN"/>
              </w:rPr>
              <w:t>submission</w:t>
            </w:r>
          </w:p>
        </w:tc>
      </w:tr>
      <w:tr w:rsidR="00854179" w:rsidRPr="00A64B75" w14:paraId="256A292A" w14:textId="77777777" w:rsidTr="007700A0">
        <w:trPr>
          <w:trHeight w:val="56"/>
        </w:trPr>
        <w:tc>
          <w:tcPr>
            <w:tcW w:w="2606" w:type="dxa"/>
            <w:tcBorders>
              <w:top w:val="single" w:sz="4" w:space="0" w:color="4472C4" w:themeColor="accent5"/>
              <w:left w:val="nil"/>
              <w:bottom w:val="single" w:sz="4" w:space="0" w:color="4472C4" w:themeColor="accent5"/>
              <w:right w:val="nil"/>
            </w:tcBorders>
            <w:shd w:val="clear" w:color="auto" w:fill="auto"/>
            <w:noWrap/>
          </w:tcPr>
          <w:p w14:paraId="4241C2F5" w14:textId="47A7E61C" w:rsidR="00854179" w:rsidRDefault="00A04541"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MER</w:t>
            </w:r>
          </w:p>
        </w:tc>
        <w:tc>
          <w:tcPr>
            <w:tcW w:w="5474" w:type="dxa"/>
            <w:tcBorders>
              <w:top w:val="single" w:sz="4" w:space="0" w:color="4472C4" w:themeColor="accent5"/>
              <w:left w:val="nil"/>
              <w:bottom w:val="single" w:sz="4" w:space="0" w:color="4472C4" w:themeColor="accent5"/>
              <w:right w:val="nil"/>
            </w:tcBorders>
            <w:shd w:val="clear" w:color="auto" w:fill="auto"/>
          </w:tcPr>
          <w:p w14:paraId="6FE0FD81" w14:textId="7548F857" w:rsidR="00854179" w:rsidRDefault="00342DDF"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POST /</w:t>
            </w:r>
            <w:r w:rsidR="00CE0C93">
              <w:rPr>
                <w:rFonts w:ascii="Calibri" w:eastAsia="Times New Roman" w:hAnsi="Calibri" w:cs="Calibri"/>
                <w:color w:val="000000"/>
                <w:sz w:val="22"/>
                <w:szCs w:val="22"/>
                <w:lang w:val="en-IE" w:eastAsia="zh-CN"/>
              </w:rPr>
              <w:t>iswc/merge</w:t>
            </w:r>
          </w:p>
        </w:tc>
      </w:tr>
      <w:tr w:rsidR="00CE0C93" w:rsidRPr="00A64B75" w14:paraId="2655324D" w14:textId="77777777" w:rsidTr="007700A0">
        <w:trPr>
          <w:trHeight w:val="56"/>
        </w:trPr>
        <w:tc>
          <w:tcPr>
            <w:tcW w:w="2606" w:type="dxa"/>
            <w:tcBorders>
              <w:top w:val="single" w:sz="4" w:space="0" w:color="4472C4" w:themeColor="accent5"/>
              <w:left w:val="nil"/>
              <w:bottom w:val="single" w:sz="4" w:space="0" w:color="4472C4" w:themeColor="accent5"/>
              <w:right w:val="nil"/>
            </w:tcBorders>
            <w:shd w:val="clear" w:color="auto" w:fill="auto"/>
            <w:noWrap/>
          </w:tcPr>
          <w:p w14:paraId="5B7E1C42" w14:textId="186D641E" w:rsidR="00CE0C93" w:rsidRDefault="00B73476"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COR</w:t>
            </w:r>
          </w:p>
        </w:tc>
        <w:tc>
          <w:tcPr>
            <w:tcW w:w="5474" w:type="dxa"/>
            <w:tcBorders>
              <w:top w:val="single" w:sz="4" w:space="0" w:color="4472C4" w:themeColor="accent5"/>
              <w:left w:val="nil"/>
              <w:bottom w:val="single" w:sz="4" w:space="0" w:color="4472C4" w:themeColor="accent5"/>
              <w:right w:val="nil"/>
            </w:tcBorders>
            <w:shd w:val="clear" w:color="auto" w:fill="auto"/>
          </w:tcPr>
          <w:p w14:paraId="100EE433" w14:textId="496B172F" w:rsidR="00CE0C93" w:rsidRDefault="009C4CC4"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GET /iswc/</w:t>
            </w:r>
            <w:r w:rsidR="00E4522F">
              <w:rPr>
                <w:rFonts w:ascii="Calibri" w:eastAsia="Times New Roman" w:hAnsi="Calibri" w:cs="Calibri"/>
                <w:color w:val="000000"/>
                <w:sz w:val="22"/>
                <w:szCs w:val="22"/>
                <w:lang w:val="en-IE" w:eastAsia="zh-CN"/>
              </w:rPr>
              <w:t>workflowTasks</w:t>
            </w:r>
          </w:p>
        </w:tc>
      </w:tr>
      <w:tr w:rsidR="00E4522F" w:rsidRPr="00A64B75" w14:paraId="5A4F9E80" w14:textId="77777777" w:rsidTr="007700A0">
        <w:trPr>
          <w:trHeight w:val="56"/>
        </w:trPr>
        <w:tc>
          <w:tcPr>
            <w:tcW w:w="2606" w:type="dxa"/>
            <w:tcBorders>
              <w:top w:val="single" w:sz="4" w:space="0" w:color="4472C4" w:themeColor="accent5"/>
              <w:left w:val="nil"/>
              <w:bottom w:val="single" w:sz="4" w:space="0" w:color="4472C4" w:themeColor="accent5"/>
              <w:right w:val="nil"/>
            </w:tcBorders>
            <w:shd w:val="clear" w:color="auto" w:fill="auto"/>
            <w:noWrap/>
          </w:tcPr>
          <w:p w14:paraId="3EFF4A69" w14:textId="52CDD64E" w:rsidR="00E4522F" w:rsidRDefault="00324957"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COA</w:t>
            </w:r>
          </w:p>
        </w:tc>
        <w:tc>
          <w:tcPr>
            <w:tcW w:w="5474" w:type="dxa"/>
            <w:tcBorders>
              <w:top w:val="single" w:sz="4" w:space="0" w:color="4472C4" w:themeColor="accent5"/>
              <w:left w:val="nil"/>
              <w:bottom w:val="single" w:sz="4" w:space="0" w:color="4472C4" w:themeColor="accent5"/>
              <w:right w:val="nil"/>
            </w:tcBorders>
            <w:shd w:val="clear" w:color="auto" w:fill="auto"/>
          </w:tcPr>
          <w:p w14:paraId="62D6823F" w14:textId="3007B95F" w:rsidR="00E4522F" w:rsidRDefault="00614A47"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PATCH /iswc/workflow</w:t>
            </w:r>
            <w:r w:rsidR="00983628">
              <w:rPr>
                <w:rFonts w:ascii="Calibri" w:eastAsia="Times New Roman" w:hAnsi="Calibri" w:cs="Calibri"/>
                <w:color w:val="000000"/>
                <w:sz w:val="22"/>
                <w:szCs w:val="22"/>
                <w:lang w:val="en-IE" w:eastAsia="zh-CN"/>
              </w:rPr>
              <w:t>Tasks</w:t>
            </w:r>
          </w:p>
        </w:tc>
      </w:tr>
      <w:tr w:rsidR="0019061E" w:rsidRPr="00A64B75" w14:paraId="6291A26C" w14:textId="77777777" w:rsidTr="007700A0">
        <w:trPr>
          <w:trHeight w:val="56"/>
        </w:trPr>
        <w:tc>
          <w:tcPr>
            <w:tcW w:w="2606" w:type="dxa"/>
            <w:tcBorders>
              <w:top w:val="single" w:sz="4" w:space="0" w:color="4472C4" w:themeColor="accent5"/>
              <w:left w:val="nil"/>
              <w:bottom w:val="single" w:sz="4" w:space="0" w:color="4472C4" w:themeColor="accent5"/>
              <w:right w:val="nil"/>
            </w:tcBorders>
            <w:shd w:val="clear" w:color="auto" w:fill="auto"/>
            <w:noWrap/>
          </w:tcPr>
          <w:p w14:paraId="00FB645D" w14:textId="53557D36" w:rsidR="0019061E" w:rsidRDefault="0019061E"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CIQ</w:t>
            </w:r>
          </w:p>
        </w:tc>
        <w:tc>
          <w:tcPr>
            <w:tcW w:w="5474" w:type="dxa"/>
            <w:tcBorders>
              <w:top w:val="single" w:sz="4" w:space="0" w:color="4472C4" w:themeColor="accent5"/>
              <w:left w:val="nil"/>
              <w:bottom w:val="single" w:sz="4" w:space="0" w:color="4472C4" w:themeColor="accent5"/>
              <w:right w:val="nil"/>
            </w:tcBorders>
            <w:shd w:val="clear" w:color="auto" w:fill="auto"/>
          </w:tcPr>
          <w:p w14:paraId="3F4107DB" w14:textId="77777777" w:rsidR="0019061E" w:rsidRDefault="007700A0"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GET /</w:t>
            </w:r>
            <w:r w:rsidR="005F2435">
              <w:rPr>
                <w:rFonts w:ascii="Calibri" w:eastAsia="Times New Roman" w:hAnsi="Calibri" w:cs="Calibri"/>
                <w:color w:val="000000"/>
                <w:sz w:val="22"/>
                <w:szCs w:val="22"/>
                <w:lang w:val="en-IE" w:eastAsia="zh-CN"/>
              </w:rPr>
              <w:t>iswc/</w:t>
            </w:r>
            <w:r>
              <w:rPr>
                <w:rFonts w:ascii="Calibri" w:eastAsia="Times New Roman" w:hAnsi="Calibri" w:cs="Calibri"/>
                <w:color w:val="000000"/>
                <w:sz w:val="22"/>
                <w:szCs w:val="22"/>
                <w:lang w:val="en-IE" w:eastAsia="zh-CN"/>
              </w:rPr>
              <w:t>f</w:t>
            </w:r>
            <w:r w:rsidR="00D846AB">
              <w:rPr>
                <w:rFonts w:ascii="Calibri" w:eastAsia="Times New Roman" w:hAnsi="Calibri" w:cs="Calibri"/>
                <w:color w:val="000000"/>
                <w:sz w:val="22"/>
                <w:szCs w:val="22"/>
                <w:lang w:val="en-IE" w:eastAsia="zh-CN"/>
              </w:rPr>
              <w:t>indBySocietyAndWorkCode</w:t>
            </w:r>
          </w:p>
          <w:p w14:paraId="4745F9EC" w14:textId="0FF4EB7A" w:rsidR="005F2435" w:rsidRDefault="00F0217C"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POST /iswc/findBySocietyAndWorkCode/batch</w:t>
            </w:r>
          </w:p>
        </w:tc>
      </w:tr>
      <w:tr w:rsidR="00EF37F0" w:rsidRPr="00A64B75" w14:paraId="4F76322D" w14:textId="77777777" w:rsidTr="007700A0">
        <w:trPr>
          <w:trHeight w:val="56"/>
        </w:trPr>
        <w:tc>
          <w:tcPr>
            <w:tcW w:w="2606" w:type="dxa"/>
            <w:tcBorders>
              <w:top w:val="single" w:sz="4" w:space="0" w:color="4472C4" w:themeColor="accent5"/>
              <w:left w:val="nil"/>
              <w:bottom w:val="nil"/>
              <w:right w:val="nil"/>
            </w:tcBorders>
            <w:shd w:val="clear" w:color="auto" w:fill="auto"/>
            <w:noWrap/>
          </w:tcPr>
          <w:p w14:paraId="3B707EA7" w14:textId="1EAA2942" w:rsidR="00EF37F0" w:rsidRDefault="00EF37F0"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w:t>
            </w:r>
            <w:r w:rsidR="0019061E">
              <w:rPr>
                <w:rFonts w:ascii="Calibri" w:eastAsia="Times New Roman" w:hAnsi="Calibri" w:cs="Calibri"/>
                <w:color w:val="000000"/>
                <w:sz w:val="22"/>
                <w:szCs w:val="22"/>
                <w:lang w:val="en-IE" w:eastAsia="zh-CN"/>
              </w:rPr>
              <w:t>MQ</w:t>
            </w:r>
          </w:p>
        </w:tc>
        <w:tc>
          <w:tcPr>
            <w:tcW w:w="5474" w:type="dxa"/>
            <w:tcBorders>
              <w:top w:val="single" w:sz="4" w:space="0" w:color="4472C4" w:themeColor="accent5"/>
              <w:left w:val="nil"/>
              <w:bottom w:val="nil"/>
              <w:right w:val="nil"/>
            </w:tcBorders>
            <w:shd w:val="clear" w:color="auto" w:fill="auto"/>
          </w:tcPr>
          <w:p w14:paraId="007BA9B4" w14:textId="77777777" w:rsidR="00EF37F0" w:rsidRDefault="00D32288"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GET /iswc</w:t>
            </w:r>
            <w:r w:rsidR="00E35CB6">
              <w:rPr>
                <w:rFonts w:ascii="Calibri" w:eastAsia="Times New Roman" w:hAnsi="Calibri" w:cs="Calibri"/>
                <w:color w:val="000000"/>
                <w:sz w:val="22"/>
                <w:szCs w:val="22"/>
                <w:lang w:val="en-IE" w:eastAsia="zh-CN"/>
              </w:rPr>
              <w:t>/searchByIswc</w:t>
            </w:r>
          </w:p>
          <w:p w14:paraId="65B79905" w14:textId="14C21BA6" w:rsidR="00E35CB6" w:rsidRDefault="007700A0"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POST </w:t>
            </w:r>
            <w:r w:rsidR="00B86AB7">
              <w:rPr>
                <w:rFonts w:ascii="Calibri" w:eastAsia="Times New Roman" w:hAnsi="Calibri" w:cs="Calibri"/>
                <w:color w:val="000000"/>
                <w:sz w:val="22"/>
                <w:szCs w:val="22"/>
                <w:lang w:val="en-IE" w:eastAsia="zh-CN"/>
              </w:rPr>
              <w:t>/iswc/searchByIswc/batch</w:t>
            </w:r>
          </w:p>
        </w:tc>
      </w:tr>
    </w:tbl>
    <w:p w14:paraId="406D77A6" w14:textId="77777777" w:rsidR="005446B5" w:rsidRDefault="005446B5" w:rsidP="00A2473A">
      <w:pPr>
        <w:pStyle w:val="NormalIndent"/>
      </w:pPr>
    </w:p>
    <w:p w14:paraId="1343D68E" w14:textId="7CD47021" w:rsidR="005446B5" w:rsidRDefault="00AA70FF" w:rsidP="00A2473A">
      <w:pPr>
        <w:pStyle w:val="NormalIndent"/>
      </w:pPr>
      <w:r>
        <w:t xml:space="preserve">The “Rule Configuration &amp; Implementation” column provides additional details about how the rule is implemented in </w:t>
      </w:r>
      <w:r w:rsidR="001855ED">
        <w:t xml:space="preserve">service.  It references configuration options available to CISAC </w:t>
      </w:r>
      <w:r w:rsidR="00F66582">
        <w:t xml:space="preserve">ISWC administration personnel </w:t>
      </w:r>
      <w:r w:rsidR="003F41B4">
        <w:t xml:space="preserve">that can be used to alter the rule behavior </w:t>
      </w:r>
      <w:r w:rsidR="009D5B4B">
        <w:t>along with the initial default configuration (</w:t>
      </w:r>
      <w:r w:rsidR="0015316C">
        <w:t xml:space="preserve">current setting).  In most instances this detail is not relevant to a submitting </w:t>
      </w:r>
      <w:r w:rsidR="00834A5E">
        <w:t>agency,</w:t>
      </w:r>
      <w:r w:rsidR="0015316C">
        <w:t xml:space="preserve"> but it </w:t>
      </w:r>
      <w:r w:rsidR="00F66582">
        <w:t xml:space="preserve">is provided for completeness. </w:t>
      </w:r>
    </w:p>
    <w:p w14:paraId="7CDE9320" w14:textId="77777777" w:rsidR="00834A5E" w:rsidRDefault="00834A5E" w:rsidP="00A2473A">
      <w:pPr>
        <w:pStyle w:val="NormalIndent"/>
      </w:pPr>
    </w:p>
    <w:p w14:paraId="10A6FC98" w14:textId="55A3235E" w:rsidR="008455D1" w:rsidRDefault="468D2AE3" w:rsidP="008455D1">
      <w:pPr>
        <w:pStyle w:val="Heading3"/>
      </w:pPr>
      <w:bookmarkStart w:id="95" w:name="_Toc140312204"/>
      <w:r>
        <w:t>Initial Validation (IV) Rules</w:t>
      </w:r>
      <w:bookmarkEnd w:id="95"/>
    </w:p>
    <w:p w14:paraId="29A422DF" w14:textId="7C336B39" w:rsidR="00A2473A" w:rsidRDefault="00A2473A" w:rsidP="00A2473A">
      <w:pPr>
        <w:pStyle w:val="NormalIndent"/>
      </w:pPr>
      <w:r>
        <w:t>Initial Validation (IV) rules covers</w:t>
      </w:r>
      <w:r w:rsidR="007F0C5E">
        <w:t xml:space="preserve"> all the validation that is</w:t>
      </w:r>
      <w:r>
        <w:t xml:space="preserve"> done </w:t>
      </w:r>
      <w:r w:rsidR="008455D1">
        <w:t>initially (</w:t>
      </w:r>
      <w:r>
        <w:t>without retrieving additional data from the ISWC database</w:t>
      </w:r>
      <w:r w:rsidR="004B4B21">
        <w:t>)</w:t>
      </w:r>
      <w:r>
        <w:t>.</w:t>
      </w:r>
    </w:p>
    <w:p w14:paraId="279C798D" w14:textId="77777777" w:rsidR="004A0722" w:rsidRDefault="004A0722" w:rsidP="00A2473A">
      <w:pPr>
        <w:pStyle w:val="NormalIndent"/>
      </w:pPr>
    </w:p>
    <w:tbl>
      <w:tblPr>
        <w:tblW w:w="9923" w:type="dxa"/>
        <w:tblInd w:w="70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851"/>
        <w:gridCol w:w="1373"/>
        <w:gridCol w:w="3304"/>
        <w:gridCol w:w="4395"/>
      </w:tblGrid>
      <w:tr w:rsidR="00E07DE3" w:rsidRPr="00F1121D" w14:paraId="74933DCF" w14:textId="77777777" w:rsidTr="0338FA5F">
        <w:trPr>
          <w:trHeight w:val="285"/>
        </w:trPr>
        <w:tc>
          <w:tcPr>
            <w:tcW w:w="851" w:type="dxa"/>
            <w:shd w:val="clear" w:color="auto" w:fill="BFBFBF" w:themeFill="background1" w:themeFillShade="BF"/>
            <w:noWrap/>
            <w:vAlign w:val="bottom"/>
            <w:hideMark/>
          </w:tcPr>
          <w:p w14:paraId="45A0CE25" w14:textId="77777777" w:rsidR="00E07DE3" w:rsidRPr="00A64B75" w:rsidRDefault="00E07DE3" w:rsidP="00E8072A">
            <w:pPr>
              <w:spacing w:before="0" w:line="240" w:lineRule="auto"/>
              <w:rPr>
                <w:rFonts w:ascii="Calibri" w:eastAsia="Times New Roman" w:hAnsi="Calibri" w:cs="Calibri"/>
                <w:b/>
                <w:bCs/>
                <w:sz w:val="22"/>
                <w:szCs w:val="22"/>
                <w:lang w:val="en-IE" w:eastAsia="zh-CN"/>
              </w:rPr>
            </w:pPr>
            <w:r w:rsidRPr="00A64B75">
              <w:rPr>
                <w:rFonts w:ascii="Calibri" w:eastAsia="Times New Roman" w:hAnsi="Calibri" w:cs="Calibri"/>
                <w:b/>
                <w:bCs/>
                <w:sz w:val="22"/>
                <w:szCs w:val="22"/>
                <w:lang w:val="en-IE" w:eastAsia="zh-CN"/>
              </w:rPr>
              <w:t>Ref</w:t>
            </w:r>
          </w:p>
        </w:tc>
        <w:tc>
          <w:tcPr>
            <w:tcW w:w="1373" w:type="dxa"/>
            <w:shd w:val="clear" w:color="auto" w:fill="BFBFBF" w:themeFill="background1" w:themeFillShade="BF"/>
            <w:noWrap/>
            <w:vAlign w:val="bottom"/>
            <w:hideMark/>
          </w:tcPr>
          <w:p w14:paraId="45112913" w14:textId="77777777" w:rsidR="00E07DE3" w:rsidRPr="00A64B75" w:rsidRDefault="00E07DE3" w:rsidP="00E8072A">
            <w:pPr>
              <w:spacing w:before="0" w:line="240" w:lineRule="auto"/>
              <w:rPr>
                <w:rFonts w:ascii="Calibri" w:eastAsia="Times New Roman" w:hAnsi="Calibri" w:cs="Calibri"/>
                <w:b/>
                <w:bCs/>
                <w:sz w:val="22"/>
                <w:szCs w:val="22"/>
                <w:lang w:val="en-IE" w:eastAsia="zh-CN"/>
              </w:rPr>
            </w:pPr>
            <w:r w:rsidRPr="00A64B75">
              <w:rPr>
                <w:rFonts w:ascii="Calibri" w:eastAsia="Times New Roman" w:hAnsi="Calibri" w:cs="Calibri"/>
                <w:b/>
                <w:bCs/>
                <w:sz w:val="22"/>
                <w:szCs w:val="22"/>
                <w:lang w:val="en-IE" w:eastAsia="zh-CN"/>
              </w:rPr>
              <w:t>Transactions</w:t>
            </w:r>
          </w:p>
        </w:tc>
        <w:tc>
          <w:tcPr>
            <w:tcW w:w="3304" w:type="dxa"/>
            <w:shd w:val="clear" w:color="auto" w:fill="BFBFBF" w:themeFill="background1" w:themeFillShade="BF"/>
            <w:vAlign w:val="bottom"/>
            <w:hideMark/>
          </w:tcPr>
          <w:p w14:paraId="3F01BCF9" w14:textId="77777777" w:rsidR="00E07DE3" w:rsidRPr="00A64B75" w:rsidRDefault="00E07DE3" w:rsidP="00E8072A">
            <w:pPr>
              <w:spacing w:before="0" w:line="240" w:lineRule="auto"/>
              <w:rPr>
                <w:rFonts w:ascii="Calibri" w:eastAsia="Times New Roman" w:hAnsi="Calibri" w:cs="Calibri"/>
                <w:b/>
                <w:bCs/>
                <w:sz w:val="22"/>
                <w:szCs w:val="22"/>
                <w:lang w:val="en-IE" w:eastAsia="zh-CN"/>
              </w:rPr>
            </w:pPr>
            <w:r w:rsidRPr="00A64B75">
              <w:rPr>
                <w:rFonts w:ascii="Calibri" w:eastAsia="Times New Roman" w:hAnsi="Calibri" w:cs="Calibri"/>
                <w:b/>
                <w:bCs/>
                <w:sz w:val="22"/>
                <w:szCs w:val="22"/>
                <w:lang w:val="en-IE" w:eastAsia="zh-CN"/>
              </w:rPr>
              <w:t>Rule</w:t>
            </w:r>
          </w:p>
        </w:tc>
        <w:tc>
          <w:tcPr>
            <w:tcW w:w="4395" w:type="dxa"/>
            <w:shd w:val="clear" w:color="auto" w:fill="BFBFBF" w:themeFill="background1" w:themeFillShade="BF"/>
            <w:vAlign w:val="bottom"/>
            <w:hideMark/>
          </w:tcPr>
          <w:p w14:paraId="40BB82BC" w14:textId="77777777" w:rsidR="00E07DE3" w:rsidRPr="00A64B75" w:rsidRDefault="00E07DE3" w:rsidP="00E8072A">
            <w:pPr>
              <w:spacing w:before="0" w:line="240" w:lineRule="auto"/>
              <w:rPr>
                <w:rFonts w:ascii="Calibri" w:eastAsia="Times New Roman" w:hAnsi="Calibri" w:cs="Calibri"/>
                <w:b/>
                <w:bCs/>
                <w:sz w:val="22"/>
                <w:szCs w:val="22"/>
                <w:lang w:val="en-IE" w:eastAsia="zh-CN"/>
              </w:rPr>
            </w:pPr>
            <w:r>
              <w:rPr>
                <w:rFonts w:ascii="Calibri" w:eastAsia="Times New Roman" w:hAnsi="Calibri" w:cs="Calibri"/>
                <w:b/>
                <w:bCs/>
                <w:sz w:val="22"/>
                <w:szCs w:val="22"/>
                <w:lang w:val="en-IE" w:eastAsia="zh-CN"/>
              </w:rPr>
              <w:t>Rule Configuration &amp; Implementation</w:t>
            </w:r>
          </w:p>
        </w:tc>
      </w:tr>
      <w:tr w:rsidR="00E07DE3" w:rsidRPr="00F1121D" w14:paraId="0DC38EDC" w14:textId="77777777" w:rsidTr="0338FA5F">
        <w:trPr>
          <w:trHeight w:val="1425"/>
        </w:trPr>
        <w:tc>
          <w:tcPr>
            <w:tcW w:w="851" w:type="dxa"/>
            <w:shd w:val="clear" w:color="auto" w:fill="auto"/>
            <w:noWrap/>
            <w:hideMark/>
          </w:tcPr>
          <w:p w14:paraId="4FB7346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IV/01</w:t>
            </w:r>
          </w:p>
        </w:tc>
        <w:tc>
          <w:tcPr>
            <w:tcW w:w="1373" w:type="dxa"/>
            <w:shd w:val="clear" w:color="auto" w:fill="auto"/>
            <w:hideMark/>
          </w:tcPr>
          <w:p w14:paraId="4261ECD2" w14:textId="77777777" w:rsidR="00E07DE3" w:rsidRPr="0047034C" w:rsidRDefault="00E07DE3" w:rsidP="00E8072A">
            <w:pPr>
              <w:spacing w:before="0" w:line="240" w:lineRule="auto"/>
              <w:rPr>
                <w:rFonts w:ascii="Calibri" w:eastAsia="Times New Roman" w:hAnsi="Calibri" w:cs="Calibri"/>
                <w:color w:val="000000"/>
                <w:sz w:val="22"/>
                <w:szCs w:val="22"/>
                <w:lang w:val="fr-FR" w:eastAsia="zh-CN"/>
              </w:rPr>
            </w:pPr>
            <w:r w:rsidRPr="0047034C">
              <w:rPr>
                <w:rFonts w:ascii="Calibri" w:eastAsia="Times New Roman" w:hAnsi="Calibri" w:cs="Calibri"/>
                <w:color w:val="000000"/>
                <w:sz w:val="22"/>
                <w:szCs w:val="22"/>
                <w:lang w:val="fr-FR" w:eastAsia="zh-CN"/>
              </w:rPr>
              <w:t>CAR, CUR, CDR, CMQ, CIQ, MER, COR, COA</w:t>
            </w:r>
          </w:p>
        </w:tc>
        <w:tc>
          <w:tcPr>
            <w:tcW w:w="3304" w:type="dxa"/>
            <w:shd w:val="clear" w:color="auto" w:fill="auto"/>
            <w:hideMark/>
          </w:tcPr>
          <w:p w14:paraId="0A0615BA"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Only one CAR/CUR/CDR/CMQ/CIQ record is allowed per transaction.</w:t>
            </w:r>
          </w:p>
          <w:p w14:paraId="267C3F83"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79D4E40"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this check fails then the transaction will be rejected.</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- 105 (CSI Unable to process record, please resubmit)</w:t>
            </w:r>
          </w:p>
        </w:tc>
        <w:tc>
          <w:tcPr>
            <w:tcW w:w="4395" w:type="dxa"/>
            <w:shd w:val="clear" w:color="auto" w:fill="auto"/>
            <w:hideMark/>
          </w:tcPr>
          <w:p w14:paraId="38CF8F91"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This rule applies only to the EDI file formats and will be implemented in that specification (WBS 1.7).  </w:t>
            </w:r>
          </w:p>
        </w:tc>
      </w:tr>
      <w:tr w:rsidR="00E07DE3" w:rsidRPr="00F1121D" w14:paraId="49789A40" w14:textId="77777777" w:rsidTr="0338FA5F">
        <w:trPr>
          <w:trHeight w:val="1140"/>
        </w:trPr>
        <w:tc>
          <w:tcPr>
            <w:tcW w:w="851" w:type="dxa"/>
            <w:shd w:val="clear" w:color="auto" w:fill="auto"/>
            <w:noWrap/>
            <w:hideMark/>
          </w:tcPr>
          <w:p w14:paraId="224C57F4"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IV/02</w:t>
            </w:r>
          </w:p>
        </w:tc>
        <w:tc>
          <w:tcPr>
            <w:tcW w:w="1373" w:type="dxa"/>
            <w:shd w:val="clear" w:color="auto" w:fill="auto"/>
            <w:hideMark/>
          </w:tcPr>
          <w:p w14:paraId="65D6F0C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w:t>
            </w:r>
            <w:r>
              <w:rPr>
                <w:rFonts w:ascii="Calibri" w:eastAsia="Times New Roman" w:hAnsi="Calibri" w:cs="Calibri"/>
                <w:color w:val="000000"/>
                <w:sz w:val="22"/>
                <w:szCs w:val="22"/>
                <w:lang w:val="en-IE" w:eastAsia="zh-CN"/>
              </w:rPr>
              <w:t xml:space="preserve"> </w:t>
            </w:r>
            <w:r w:rsidRPr="00A64B75">
              <w:rPr>
                <w:rFonts w:ascii="Calibri" w:eastAsia="Times New Roman" w:hAnsi="Calibri" w:cs="Calibri"/>
                <w:color w:val="000000"/>
                <w:sz w:val="22"/>
                <w:szCs w:val="22"/>
                <w:lang w:val="en-IE" w:eastAsia="zh-CN"/>
              </w:rPr>
              <w:t>CIQ</w:t>
            </w:r>
          </w:p>
        </w:tc>
        <w:tc>
          <w:tcPr>
            <w:tcW w:w="3304" w:type="dxa"/>
            <w:shd w:val="clear" w:color="auto" w:fill="auto"/>
            <w:hideMark/>
          </w:tcPr>
          <w:p w14:paraId="248E7FA1"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For Add/Update/ ISWC Query transactions (CAR, CUR, CIQ) at least one CIP record must be included in each transaction.</w:t>
            </w:r>
          </w:p>
          <w:p w14:paraId="09C2F70C"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78C2A47"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this check fails, then the transaction will be rejected.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- 104 (At least one I.P. is required on a submission)</w:t>
            </w:r>
          </w:p>
        </w:tc>
        <w:tc>
          <w:tcPr>
            <w:tcW w:w="4395" w:type="dxa"/>
            <w:shd w:val="clear" w:color="auto" w:fill="auto"/>
            <w:hideMark/>
          </w:tcPr>
          <w:p w14:paraId="773EB1FE"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3B3F5310"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MustHaveOneIP</w:t>
            </w:r>
          </w:p>
          <w:p w14:paraId="076254F9"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false</w:t>
            </w:r>
          </w:p>
          <w:p w14:paraId="626284DC"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the submission to ensure that at least one IP is provided. </w:t>
            </w:r>
          </w:p>
          <w:p w14:paraId="788FD2CC" w14:textId="77777777" w:rsidR="00E07DE3" w:rsidRPr="00201303" w:rsidRDefault="00E07DE3" w:rsidP="00E8072A">
            <w:pPr>
              <w:spacing w:before="0" w:line="240" w:lineRule="auto"/>
              <w:rPr>
                <w:rFonts w:ascii="Calibri" w:eastAsia="Times New Roman" w:hAnsi="Calibri" w:cs="Calibri"/>
                <w:color w:val="000000"/>
                <w:sz w:val="22"/>
                <w:szCs w:val="22"/>
                <w:lang w:eastAsia="zh-CN"/>
              </w:rPr>
            </w:pPr>
          </w:p>
          <w:p w14:paraId="4096C502"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7310C2F4" w14:textId="77777777" w:rsidR="00E07DE3" w:rsidRPr="0039370D"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 array</w:t>
            </w:r>
          </w:p>
          <w:p w14:paraId="6513F3B0" w14:textId="77777777" w:rsidR="00E07DE3" w:rsidRPr="00DA44C6" w:rsidRDefault="00E07DE3" w:rsidP="00E8072A">
            <w:pPr>
              <w:spacing w:before="0" w:line="240" w:lineRule="auto"/>
              <w:rPr>
                <w:rFonts w:ascii="Calibri" w:eastAsia="Times New Roman" w:hAnsi="Calibri" w:cs="Calibri"/>
                <w:b/>
                <w:color w:val="000000"/>
                <w:sz w:val="22"/>
                <w:szCs w:val="22"/>
                <w:u w:val="single"/>
                <w:lang w:val="en-IE" w:eastAsia="zh-CN"/>
              </w:rPr>
            </w:pPr>
          </w:p>
        </w:tc>
      </w:tr>
      <w:tr w:rsidR="00E07DE3" w:rsidRPr="00F1121D" w14:paraId="090BDCD8" w14:textId="77777777" w:rsidTr="0338FA5F">
        <w:trPr>
          <w:trHeight w:val="1140"/>
        </w:trPr>
        <w:tc>
          <w:tcPr>
            <w:tcW w:w="851" w:type="dxa"/>
            <w:shd w:val="clear" w:color="auto" w:fill="auto"/>
            <w:noWrap/>
            <w:hideMark/>
          </w:tcPr>
          <w:p w14:paraId="32C277FF"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IV/05</w:t>
            </w:r>
          </w:p>
        </w:tc>
        <w:tc>
          <w:tcPr>
            <w:tcW w:w="1373" w:type="dxa"/>
            <w:shd w:val="clear" w:color="auto" w:fill="auto"/>
            <w:hideMark/>
          </w:tcPr>
          <w:p w14:paraId="698236F1"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 CIQ</w:t>
            </w:r>
          </w:p>
        </w:tc>
        <w:tc>
          <w:tcPr>
            <w:tcW w:w="3304" w:type="dxa"/>
            <w:shd w:val="clear" w:color="auto" w:fill="auto"/>
            <w:hideMark/>
          </w:tcPr>
          <w:p w14:paraId="09838BA0"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For Add/Update/ ISWC Query transactions (CAR, CUR, CIQ) at least one Original Title must be included in each transaction. </w:t>
            </w:r>
          </w:p>
          <w:p w14:paraId="16902D6E"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342B803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The transaction will be rejected if it's contained work submission doesn’t have an original title.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- 109 (Work Title(s) are required)</w:t>
            </w:r>
          </w:p>
        </w:tc>
        <w:tc>
          <w:tcPr>
            <w:tcW w:w="4395" w:type="dxa"/>
            <w:shd w:val="clear" w:color="auto" w:fill="auto"/>
            <w:hideMark/>
          </w:tcPr>
          <w:p w14:paraId="03E1D097"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This rule applies only to the EDI file formats and will be implemented in that specification (WBS 1.7).  I.E. In the REST format above it is mandatory so therefore must be provided in order to make a successful POST request.</w:t>
            </w:r>
          </w:p>
        </w:tc>
      </w:tr>
      <w:tr w:rsidR="00E07DE3" w:rsidRPr="00F1121D" w14:paraId="09A699C2" w14:textId="77777777" w:rsidTr="0338FA5F">
        <w:trPr>
          <w:trHeight w:val="1590"/>
        </w:trPr>
        <w:tc>
          <w:tcPr>
            <w:tcW w:w="851" w:type="dxa"/>
            <w:shd w:val="clear" w:color="auto" w:fill="auto"/>
            <w:noWrap/>
            <w:hideMark/>
          </w:tcPr>
          <w:p w14:paraId="2723EF7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IV/06</w:t>
            </w:r>
          </w:p>
        </w:tc>
        <w:tc>
          <w:tcPr>
            <w:tcW w:w="1373" w:type="dxa"/>
            <w:shd w:val="clear" w:color="auto" w:fill="auto"/>
            <w:hideMark/>
          </w:tcPr>
          <w:p w14:paraId="28A7378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 CDR</w:t>
            </w:r>
          </w:p>
        </w:tc>
        <w:tc>
          <w:tcPr>
            <w:tcW w:w="3304" w:type="dxa"/>
            <w:shd w:val="clear" w:color="auto" w:fill="auto"/>
            <w:hideMark/>
          </w:tcPr>
          <w:p w14:paraId="6233CA31"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work submission contains more than one original title, transaction is rejected. (TR)</w:t>
            </w:r>
          </w:p>
          <w:p w14:paraId="77E0A10D"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7F8F5519"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The transaction will be rejected if it's contained work submission has more than one original title.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- 110 (Only one Original Title allowed)</w:t>
            </w:r>
          </w:p>
        </w:tc>
        <w:tc>
          <w:tcPr>
            <w:tcW w:w="4395" w:type="dxa"/>
            <w:shd w:val="clear" w:color="auto" w:fill="auto"/>
            <w:hideMark/>
          </w:tcPr>
          <w:p w14:paraId="38C09725"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4F73320B"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OnlyOneOriginalTitle</w:t>
            </w:r>
          </w:p>
          <w:p w14:paraId="1153B467"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false</w:t>
            </w:r>
          </w:p>
          <w:p w14:paraId="533C962E"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the submission to ensure that only one original title is provided. </w:t>
            </w:r>
          </w:p>
          <w:p w14:paraId="565A367B" w14:textId="77777777" w:rsidR="00E07DE3" w:rsidRPr="00201303" w:rsidRDefault="00E07DE3" w:rsidP="00E8072A">
            <w:pPr>
              <w:spacing w:before="0" w:line="240" w:lineRule="auto"/>
              <w:rPr>
                <w:rFonts w:ascii="Calibri" w:eastAsia="Times New Roman" w:hAnsi="Calibri" w:cs="Calibri"/>
                <w:color w:val="000000"/>
                <w:sz w:val="22"/>
                <w:szCs w:val="22"/>
                <w:lang w:eastAsia="zh-CN"/>
              </w:rPr>
            </w:pPr>
          </w:p>
          <w:p w14:paraId="5DE8E95E"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4B4DAF70"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7E5031ED" w14:textId="77777777" w:rsidR="00E07DE3" w:rsidRPr="0039370D"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 array</w:t>
            </w:r>
          </w:p>
          <w:p w14:paraId="659853EC"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FD86445"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4B8B753F"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As the originalTitle field is mandatory for the Submission object this validation should ensure that there are no “OT” type titles listed in the otherTitles array.  </w:t>
            </w:r>
          </w:p>
          <w:p w14:paraId="511ABBE1" w14:textId="0069903E" w:rsidR="00E07DE3" w:rsidRPr="00E76752"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 </w:t>
            </w:r>
          </w:p>
        </w:tc>
      </w:tr>
      <w:tr w:rsidR="00E07DE3" w:rsidRPr="00F1121D" w14:paraId="49FFAD08" w14:textId="77777777" w:rsidTr="0338FA5F">
        <w:trPr>
          <w:trHeight w:val="855"/>
        </w:trPr>
        <w:tc>
          <w:tcPr>
            <w:tcW w:w="851" w:type="dxa"/>
            <w:shd w:val="clear" w:color="auto" w:fill="auto"/>
            <w:noWrap/>
            <w:hideMark/>
          </w:tcPr>
          <w:p w14:paraId="576553F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IV/07</w:t>
            </w:r>
          </w:p>
        </w:tc>
        <w:tc>
          <w:tcPr>
            <w:tcW w:w="1373" w:type="dxa"/>
            <w:shd w:val="clear" w:color="auto" w:fill="auto"/>
            <w:hideMark/>
          </w:tcPr>
          <w:p w14:paraId="6553C056"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CUR, CDR, CAR</w:t>
            </w:r>
          </w:p>
        </w:tc>
        <w:tc>
          <w:tcPr>
            <w:tcW w:w="3304" w:type="dxa"/>
            <w:shd w:val="clear" w:color="auto" w:fill="auto"/>
            <w:hideMark/>
          </w:tcPr>
          <w:p w14:paraId="6E997F82"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work submission does not contain IP with creator role (role: C, CA, A, AR, AD, TR, SA, SR) then the transaction is rejected. (TR)</w:t>
            </w:r>
          </w:p>
          <w:p w14:paraId="11BD7E96"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DAE0ABF"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Error conditions:</w:t>
            </w:r>
            <w:r w:rsidRPr="00A64B75">
              <w:rPr>
                <w:rFonts w:ascii="Calibri" w:eastAsia="Times New Roman" w:hAnsi="Calibri" w:cs="Calibri"/>
                <w:color w:val="000000"/>
                <w:sz w:val="22"/>
                <w:szCs w:val="22"/>
                <w:lang w:val="en-IE" w:eastAsia="zh-CN"/>
              </w:rPr>
              <w:br/>
              <w:t>- 111 (At least one creator I.P. is required)</w:t>
            </w:r>
          </w:p>
        </w:tc>
        <w:tc>
          <w:tcPr>
            <w:tcW w:w="4395" w:type="dxa"/>
            <w:shd w:val="clear" w:color="auto" w:fill="auto"/>
            <w:hideMark/>
          </w:tcPr>
          <w:p w14:paraId="08DF1B74"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722CF15A"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MinOfOneCreatorRole</w:t>
            </w:r>
          </w:p>
          <w:p w14:paraId="4133FD16"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blank or list of comma separated list of roles.  Will be initially set up with list “</w:t>
            </w:r>
            <w:r w:rsidRPr="00A64B75">
              <w:rPr>
                <w:rFonts w:ascii="Calibri" w:eastAsia="Times New Roman" w:hAnsi="Calibri" w:cs="Calibri"/>
                <w:color w:val="000000"/>
                <w:sz w:val="22"/>
                <w:szCs w:val="22"/>
                <w:lang w:val="en-IE" w:eastAsia="zh-CN"/>
              </w:rPr>
              <w:t>C, CA, A, AR, AD, TR, SA, SR</w:t>
            </w:r>
            <w:r>
              <w:rPr>
                <w:rFonts w:ascii="Calibri" w:eastAsia="Times New Roman" w:hAnsi="Calibri" w:cs="Calibri"/>
                <w:color w:val="000000"/>
                <w:sz w:val="22"/>
                <w:szCs w:val="22"/>
                <w:lang w:val="en-IE" w:eastAsia="zh-CN"/>
              </w:rPr>
              <w:t>”</w:t>
            </w:r>
          </w:p>
          <w:p w14:paraId="02810458"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2A906528"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the submission to ensure that it contains at least one IP with one of the roles listed in the configuration value.  </w:t>
            </w:r>
            <w:r>
              <w:rPr>
                <w:rFonts w:ascii="Calibri" w:eastAsia="Times New Roman" w:hAnsi="Calibri" w:cs="Calibri"/>
                <w:color w:val="000000"/>
                <w:sz w:val="22"/>
                <w:szCs w:val="22"/>
                <w:lang w:eastAsia="zh-CN"/>
              </w:rPr>
              <w:lastRenderedPageBreak/>
              <w:t>List of roles to be provided separated by commas.  E.G.  “</w:t>
            </w:r>
            <w:r w:rsidRPr="00A64B75">
              <w:rPr>
                <w:rFonts w:ascii="Calibri" w:eastAsia="Times New Roman" w:hAnsi="Calibri" w:cs="Calibri"/>
                <w:color w:val="000000"/>
                <w:sz w:val="22"/>
                <w:szCs w:val="22"/>
                <w:lang w:val="en-IE" w:eastAsia="zh-CN"/>
              </w:rPr>
              <w:t>C, CA, A, AR, AD, TR, SA, SR</w:t>
            </w:r>
            <w:r>
              <w:rPr>
                <w:rFonts w:ascii="Calibri" w:eastAsia="Times New Roman" w:hAnsi="Calibri" w:cs="Calibri"/>
                <w:color w:val="000000"/>
                <w:sz w:val="22"/>
                <w:szCs w:val="22"/>
                <w:lang w:val="en-IE" w:eastAsia="zh-CN"/>
              </w:rPr>
              <w:t xml:space="preserve">”.  Blank value means that validation rule is not applied. </w:t>
            </w:r>
          </w:p>
          <w:p w14:paraId="00858A6D"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1E1C2861" w14:textId="77777777" w:rsidR="00E07DE3" w:rsidRPr="00201303" w:rsidRDefault="00E07DE3" w:rsidP="00E8072A">
            <w:pPr>
              <w:spacing w:before="0" w:line="240" w:lineRule="auto"/>
              <w:rPr>
                <w:rFonts w:ascii="Calibri" w:eastAsia="Times New Roman" w:hAnsi="Calibri" w:cs="Calibri"/>
                <w:color w:val="000000"/>
                <w:sz w:val="22"/>
                <w:szCs w:val="22"/>
                <w:lang w:eastAsia="zh-CN"/>
              </w:rPr>
            </w:pPr>
          </w:p>
          <w:p w14:paraId="3945CE3B"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46058D3B"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Submission/interestedParties[]/role</w:t>
            </w:r>
          </w:p>
          <w:p w14:paraId="5E07DFDB"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6F23C31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29E7662C" w14:textId="77777777" w:rsidTr="0338FA5F">
        <w:trPr>
          <w:trHeight w:val="1425"/>
        </w:trPr>
        <w:tc>
          <w:tcPr>
            <w:tcW w:w="851" w:type="dxa"/>
            <w:shd w:val="clear" w:color="auto" w:fill="auto"/>
            <w:noWrap/>
            <w:hideMark/>
          </w:tcPr>
          <w:p w14:paraId="709DF2EE"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IV/08</w:t>
            </w:r>
          </w:p>
        </w:tc>
        <w:tc>
          <w:tcPr>
            <w:tcW w:w="1373" w:type="dxa"/>
            <w:shd w:val="clear" w:color="auto" w:fill="auto"/>
            <w:hideMark/>
          </w:tcPr>
          <w:p w14:paraId="767D8B4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All</w:t>
            </w:r>
          </w:p>
        </w:tc>
        <w:tc>
          <w:tcPr>
            <w:tcW w:w="3304" w:type="dxa"/>
            <w:shd w:val="clear" w:color="auto" w:fill="auto"/>
            <w:hideMark/>
          </w:tcPr>
          <w:p w14:paraId="79A9D3D5"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F15843">
              <w:rPr>
                <w:rFonts w:ascii="Calibri" w:eastAsia="Times New Roman" w:hAnsi="Calibri" w:cs="Calibri"/>
                <w:color w:val="000000"/>
                <w:sz w:val="22"/>
                <w:szCs w:val="22"/>
                <w:lang w:val="en-IE" w:eastAsia="zh-CN"/>
              </w:rPr>
              <w:t xml:space="preserve">If the request is from a society not on the maintained list of validated submitting societies in the ISWC Database, then the transaction is rejected. </w:t>
            </w:r>
          </w:p>
          <w:p w14:paraId="03307D3B"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7640F4CE"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Currently the list of societies that are allowed to submit are retrieved from the existing csi_configuration table (select distinct society_code from csi_configuration)</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Error conditions: </w:t>
            </w:r>
            <w:r w:rsidRPr="00A64B75">
              <w:rPr>
                <w:rFonts w:ascii="Calibri" w:eastAsia="Times New Roman" w:hAnsi="Calibri" w:cs="Calibri"/>
                <w:color w:val="000000"/>
                <w:sz w:val="22"/>
                <w:szCs w:val="22"/>
                <w:lang w:val="en-IE" w:eastAsia="zh-CN"/>
              </w:rPr>
              <w:br/>
              <w:t>- 115 (Specified source db is not allowed to make a submission for the specified society)</w:t>
            </w:r>
          </w:p>
        </w:tc>
        <w:tc>
          <w:tcPr>
            <w:tcW w:w="4395" w:type="dxa"/>
            <w:shd w:val="clear" w:color="auto" w:fill="auto"/>
            <w:hideMark/>
          </w:tcPr>
          <w:p w14:paraId="34FC81C5"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560B2195"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ValidateSubmittingAgency</w:t>
            </w:r>
          </w:p>
          <w:p w14:paraId="041421C1"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135FADA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5896810A"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the submitting agency and source database against the list of configured allowed combinations held in the SubmissionSource table in the Lookup schema of the new ISWC Database. </w:t>
            </w:r>
          </w:p>
          <w:p w14:paraId="20E14981" w14:textId="77777777" w:rsidR="00E07DE3" w:rsidRPr="00201303" w:rsidRDefault="00E07DE3" w:rsidP="00E8072A">
            <w:pPr>
              <w:spacing w:before="0" w:line="240" w:lineRule="auto"/>
              <w:rPr>
                <w:rFonts w:ascii="Calibri" w:eastAsia="Times New Roman" w:hAnsi="Calibri" w:cs="Calibri"/>
                <w:color w:val="000000"/>
                <w:sz w:val="22"/>
                <w:szCs w:val="22"/>
                <w:lang w:eastAsia="zh-CN"/>
              </w:rPr>
            </w:pPr>
          </w:p>
          <w:p w14:paraId="7DCDB0C7"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5703B71B"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Submission/agency</w:t>
            </w:r>
          </w:p>
          <w:p w14:paraId="4494678B"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Submission/sourcedb</w:t>
            </w:r>
          </w:p>
          <w:p w14:paraId="0C550615"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34D70B27"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38D3A17F"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eastAsia="zh-CN"/>
              </w:rPr>
              <w:t>Validate the submitting agency and source database against a list of configured allowed combinations that will be held in a new table (SubmissionSource) in the Lookup schema of the new ISWC Database.</w:t>
            </w:r>
          </w:p>
        </w:tc>
      </w:tr>
      <w:tr w:rsidR="00E07DE3" w:rsidRPr="00F1121D" w14:paraId="6E709C3D" w14:textId="77777777" w:rsidTr="0338FA5F">
        <w:trPr>
          <w:trHeight w:val="1425"/>
        </w:trPr>
        <w:tc>
          <w:tcPr>
            <w:tcW w:w="851" w:type="dxa"/>
            <w:shd w:val="clear" w:color="auto" w:fill="auto"/>
            <w:noWrap/>
            <w:hideMark/>
          </w:tcPr>
          <w:p w14:paraId="2D476214"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IV/09</w:t>
            </w:r>
          </w:p>
        </w:tc>
        <w:tc>
          <w:tcPr>
            <w:tcW w:w="1373" w:type="dxa"/>
            <w:shd w:val="clear" w:color="auto" w:fill="auto"/>
            <w:hideMark/>
          </w:tcPr>
          <w:p w14:paraId="268A66A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All</w:t>
            </w:r>
          </w:p>
        </w:tc>
        <w:tc>
          <w:tcPr>
            <w:tcW w:w="3304" w:type="dxa"/>
            <w:shd w:val="clear" w:color="auto" w:fill="auto"/>
            <w:hideMark/>
          </w:tcPr>
          <w:p w14:paraId="36003239"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The Record Type must be entered and must match a valid request type. It must be one of the transaction types supported by the ISWC Database. These are CAR, CUR, CDR, CMQ and CIQ. Will also include MER, COR and COA</w:t>
            </w:r>
          </w:p>
          <w:p w14:paraId="40939178"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78407D7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This applies to EDI based transactions only.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No specific error number - the whole file is rejected</w:t>
            </w:r>
          </w:p>
        </w:tc>
        <w:tc>
          <w:tcPr>
            <w:tcW w:w="4395" w:type="dxa"/>
            <w:shd w:val="clear" w:color="auto" w:fill="auto"/>
            <w:hideMark/>
          </w:tcPr>
          <w:p w14:paraId="5D1AF688"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This rule applies only to the EDI file formats and will be implemented in that specification (WBS 1.7).  </w:t>
            </w:r>
          </w:p>
        </w:tc>
      </w:tr>
      <w:tr w:rsidR="00E07DE3" w:rsidRPr="00F1121D" w14:paraId="1E7AB9D5" w14:textId="77777777" w:rsidTr="0338FA5F">
        <w:trPr>
          <w:trHeight w:val="1425"/>
        </w:trPr>
        <w:tc>
          <w:tcPr>
            <w:tcW w:w="851" w:type="dxa"/>
            <w:shd w:val="clear" w:color="auto" w:fill="auto"/>
            <w:noWrap/>
            <w:hideMark/>
          </w:tcPr>
          <w:p w14:paraId="7126D26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IV/10</w:t>
            </w:r>
          </w:p>
        </w:tc>
        <w:tc>
          <w:tcPr>
            <w:tcW w:w="1373" w:type="dxa"/>
            <w:shd w:val="clear" w:color="auto" w:fill="auto"/>
            <w:hideMark/>
          </w:tcPr>
          <w:p w14:paraId="7961EE1D"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CUR, CDR,</w:t>
            </w:r>
            <w:r w:rsidRPr="00A64B75">
              <w:rPr>
                <w:rFonts w:ascii="Calibri" w:eastAsia="Times New Roman" w:hAnsi="Calibri" w:cs="Calibri"/>
                <w:sz w:val="22"/>
                <w:szCs w:val="22"/>
                <w:lang w:val="en-IE" w:eastAsia="zh-CN"/>
              </w:rPr>
              <w:t xml:space="preserve"> CAR</w:t>
            </w:r>
          </w:p>
        </w:tc>
        <w:tc>
          <w:tcPr>
            <w:tcW w:w="3304" w:type="dxa"/>
            <w:shd w:val="clear" w:color="auto" w:fill="auto"/>
            <w:hideMark/>
          </w:tcPr>
          <w:p w14:paraId="2CFB1E9F"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Society Code must be entered and must match an entry in the Society Code Table. It is a mandatory field for CAR, CUR and CDR. (TR) </w:t>
            </w:r>
          </w:p>
          <w:p w14:paraId="38D276C1"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7D229E67"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this isn't the case, then the transaction will be rejected.  This applies to EDI and Webservice interfaces.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Error Conditions: </w:t>
            </w:r>
            <w:r w:rsidRPr="00A64B75">
              <w:rPr>
                <w:rFonts w:ascii="Calibri" w:eastAsia="Times New Roman" w:hAnsi="Calibri" w:cs="Calibri"/>
                <w:color w:val="000000"/>
                <w:sz w:val="22"/>
                <w:szCs w:val="22"/>
                <w:lang w:val="en-IE" w:eastAsia="zh-CN"/>
              </w:rPr>
              <w:br/>
              <w:t>- 103 (Source Society Code is invalid)</w:t>
            </w:r>
          </w:p>
        </w:tc>
        <w:tc>
          <w:tcPr>
            <w:tcW w:w="4395" w:type="dxa"/>
            <w:shd w:val="clear" w:color="auto" w:fill="auto"/>
            <w:hideMark/>
          </w:tcPr>
          <w:p w14:paraId="3423E2E2"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5FC3CF8B"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ValidateAgencyCode</w:t>
            </w:r>
          </w:p>
          <w:p w14:paraId="75FDE05C"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27951399"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1D1D96E5"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the submitting agency against the list valid agencies held in the Agency table in the ISWC Database Lookup Schema.  true or false. </w:t>
            </w:r>
          </w:p>
          <w:p w14:paraId="13329F85"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181E5A01"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5F6FA40A"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Submission/agency</w:t>
            </w:r>
          </w:p>
          <w:p w14:paraId="58F4FF01"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49E7AE5E"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5819204B" w14:textId="77777777" w:rsidR="00E07DE3" w:rsidRPr="00575CBB"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Validate against the Agency table. </w:t>
            </w:r>
          </w:p>
          <w:p w14:paraId="56F8B669"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2748EA58" w14:textId="77777777" w:rsidTr="0338FA5F">
        <w:trPr>
          <w:trHeight w:val="1140"/>
        </w:trPr>
        <w:tc>
          <w:tcPr>
            <w:tcW w:w="851" w:type="dxa"/>
            <w:shd w:val="clear" w:color="auto" w:fill="auto"/>
            <w:noWrap/>
            <w:hideMark/>
          </w:tcPr>
          <w:p w14:paraId="6537D221"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IV/11</w:t>
            </w:r>
          </w:p>
        </w:tc>
        <w:tc>
          <w:tcPr>
            <w:tcW w:w="1373" w:type="dxa"/>
            <w:shd w:val="clear" w:color="auto" w:fill="auto"/>
            <w:hideMark/>
          </w:tcPr>
          <w:p w14:paraId="29852D3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CUR, CDR, CAR</w:t>
            </w:r>
          </w:p>
        </w:tc>
        <w:tc>
          <w:tcPr>
            <w:tcW w:w="3304" w:type="dxa"/>
            <w:shd w:val="clear" w:color="auto" w:fill="auto"/>
            <w:hideMark/>
          </w:tcPr>
          <w:p w14:paraId="036D4238"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Society Work Code must be entered. It is a mandatory field for CAR, CUR and CDR. (TR) </w:t>
            </w:r>
          </w:p>
          <w:p w14:paraId="11920815"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A4CC7C6"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this isn't the case, then the transaction will be rejected.  This applies to EDI and Webservice interfaces.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Error Conditions:  </w:t>
            </w:r>
            <w:r w:rsidRPr="00A64B75">
              <w:rPr>
                <w:rFonts w:ascii="Calibri" w:eastAsia="Times New Roman" w:hAnsi="Calibri" w:cs="Calibri"/>
                <w:color w:val="000000"/>
                <w:sz w:val="22"/>
                <w:szCs w:val="22"/>
                <w:lang w:val="en-IE" w:eastAsia="zh-CN"/>
              </w:rPr>
              <w:br/>
              <w:t>- 104 (Society Work Code is required)</w:t>
            </w:r>
          </w:p>
        </w:tc>
        <w:tc>
          <w:tcPr>
            <w:tcW w:w="4395" w:type="dxa"/>
            <w:shd w:val="clear" w:color="auto" w:fill="auto"/>
            <w:hideMark/>
          </w:tcPr>
          <w:p w14:paraId="5E98CEF8"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This rule applies only to the EDI file formats and will be implemented in that specification (WBS 1.7).  I.E. In the REST format above it is mandatory so therefore must be provided in order to make a successful POST request. </w:t>
            </w:r>
          </w:p>
        </w:tc>
      </w:tr>
      <w:tr w:rsidR="00E07DE3" w:rsidRPr="00F1121D" w14:paraId="274D1176" w14:textId="77777777" w:rsidTr="0338FA5F">
        <w:trPr>
          <w:trHeight w:val="1140"/>
        </w:trPr>
        <w:tc>
          <w:tcPr>
            <w:tcW w:w="851" w:type="dxa"/>
            <w:shd w:val="clear" w:color="auto" w:fill="auto"/>
            <w:noWrap/>
            <w:hideMark/>
          </w:tcPr>
          <w:p w14:paraId="3352FB2D"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IV/12</w:t>
            </w:r>
          </w:p>
        </w:tc>
        <w:tc>
          <w:tcPr>
            <w:tcW w:w="1373" w:type="dxa"/>
            <w:shd w:val="clear" w:color="auto" w:fill="auto"/>
            <w:hideMark/>
          </w:tcPr>
          <w:p w14:paraId="117AB296"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CUR, CDR, </w:t>
            </w:r>
            <w:r w:rsidRPr="00A64B75">
              <w:rPr>
                <w:rFonts w:ascii="Calibri" w:eastAsia="Times New Roman" w:hAnsi="Calibri" w:cs="Calibri"/>
                <w:sz w:val="22"/>
                <w:szCs w:val="22"/>
                <w:lang w:val="en-IE" w:eastAsia="zh-CN"/>
              </w:rPr>
              <w:t>CAR</w:t>
            </w:r>
          </w:p>
        </w:tc>
        <w:tc>
          <w:tcPr>
            <w:tcW w:w="3304" w:type="dxa"/>
            <w:shd w:val="clear" w:color="auto" w:fill="auto"/>
            <w:hideMark/>
          </w:tcPr>
          <w:p w14:paraId="4B75A1A1"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Source DB Code must be entered and must match an entry in the Society Code Table.  It is a mandatory field for CAR, CUR and CDR. (TR) </w:t>
            </w:r>
          </w:p>
          <w:p w14:paraId="7AC677C6"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AEDE26A"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this isn't the case, then the transaction will be rejected. This applies to EDI and Webservice interfaces.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- 105 (Source Society Database Code is invalid)</w:t>
            </w:r>
          </w:p>
        </w:tc>
        <w:tc>
          <w:tcPr>
            <w:tcW w:w="4395" w:type="dxa"/>
            <w:shd w:val="clear" w:color="auto" w:fill="auto"/>
            <w:hideMark/>
          </w:tcPr>
          <w:p w14:paraId="0313BD2D" w14:textId="19001BB5"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6D66719E" w14:textId="77777777" w:rsidTr="0338FA5F">
        <w:trPr>
          <w:trHeight w:val="1710"/>
        </w:trPr>
        <w:tc>
          <w:tcPr>
            <w:tcW w:w="851" w:type="dxa"/>
            <w:shd w:val="clear" w:color="auto" w:fill="auto"/>
            <w:noWrap/>
            <w:hideMark/>
          </w:tcPr>
          <w:p w14:paraId="52A3927E"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IV/13</w:t>
            </w:r>
          </w:p>
        </w:tc>
        <w:tc>
          <w:tcPr>
            <w:tcW w:w="1373" w:type="dxa"/>
            <w:shd w:val="clear" w:color="auto" w:fill="auto"/>
            <w:hideMark/>
          </w:tcPr>
          <w:p w14:paraId="6837C636"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CUR, CDR, CMQ</w:t>
            </w:r>
          </w:p>
        </w:tc>
        <w:tc>
          <w:tcPr>
            <w:tcW w:w="3304" w:type="dxa"/>
            <w:shd w:val="clear" w:color="auto" w:fill="auto"/>
            <w:hideMark/>
          </w:tcPr>
          <w:p w14:paraId="49D9ED45"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Preferred ISWC is a mandatory field for CUR, CDR and CMQ. (TR)</w:t>
            </w:r>
          </w:p>
          <w:p w14:paraId="4870414A"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58589D4"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the preferred ISWC isn't provided, then the transaction will be rejected.   This applies to EDI and Webservice interfaces.  The </w:t>
            </w:r>
            <w:r w:rsidRPr="00A64B75">
              <w:rPr>
                <w:rFonts w:ascii="Calibri" w:eastAsia="Times New Roman" w:hAnsi="Calibri" w:cs="Calibri"/>
                <w:color w:val="000000"/>
                <w:sz w:val="22"/>
                <w:szCs w:val="22"/>
                <w:lang w:val="en-IE" w:eastAsia="zh-CN"/>
              </w:rPr>
              <w:lastRenderedPageBreak/>
              <w:t xml:space="preserve">Preferred ISWC submitted must exist in the ISWC database.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- 107 (Preferred ISWC is required)</w:t>
            </w:r>
          </w:p>
        </w:tc>
        <w:tc>
          <w:tcPr>
            <w:tcW w:w="4395" w:type="dxa"/>
            <w:shd w:val="clear" w:color="auto" w:fill="auto"/>
            <w:hideMark/>
          </w:tcPr>
          <w:p w14:paraId="3F054A9B"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490BE5D0"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PreferredISWCRequiredforUpdate</w:t>
            </w:r>
          </w:p>
          <w:p w14:paraId="687C3DAB"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0156B28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760C6E23"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that the submission/preferredIswc field is provided for </w:t>
            </w:r>
            <w:r>
              <w:rPr>
                <w:rFonts w:ascii="Calibri" w:eastAsia="Times New Roman" w:hAnsi="Calibri" w:cs="Calibri"/>
                <w:color w:val="000000"/>
                <w:sz w:val="22"/>
                <w:szCs w:val="22"/>
                <w:lang w:eastAsia="zh-CN"/>
              </w:rPr>
              <w:lastRenderedPageBreak/>
              <w:t xml:space="preserve">PUT (update) and DELETE submissions.  True or false. </w:t>
            </w:r>
          </w:p>
          <w:p w14:paraId="55EA2748"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12F1D032"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61CCDC3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Submission/preferredIswc</w:t>
            </w:r>
          </w:p>
          <w:p w14:paraId="0B29F458"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638F81D3"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13745BCA" w14:textId="77777777" w:rsidR="00E07DE3" w:rsidRPr="00ED1C37"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The preferredISWC field is mandatory in the REST definition so it won’t be possible to switch off validation of this for DELETE operations. </w:t>
            </w:r>
          </w:p>
          <w:p w14:paraId="71F20994"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361F1A24" w14:textId="77777777" w:rsidTr="0338FA5F">
        <w:trPr>
          <w:trHeight w:val="2565"/>
        </w:trPr>
        <w:tc>
          <w:tcPr>
            <w:tcW w:w="851" w:type="dxa"/>
            <w:shd w:val="clear" w:color="auto" w:fill="auto"/>
            <w:noWrap/>
            <w:hideMark/>
          </w:tcPr>
          <w:p w14:paraId="0E21A82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IV/14</w:t>
            </w:r>
            <w:r>
              <w:rPr>
                <w:rFonts w:ascii="Calibri" w:eastAsia="Times New Roman" w:hAnsi="Calibri" w:cs="Calibri"/>
                <w:color w:val="000000"/>
                <w:sz w:val="22"/>
                <w:szCs w:val="22"/>
                <w:lang w:val="en-IE" w:eastAsia="zh-CN"/>
              </w:rPr>
              <w:t xml:space="preserve"> </w:t>
            </w:r>
          </w:p>
        </w:tc>
        <w:tc>
          <w:tcPr>
            <w:tcW w:w="1373" w:type="dxa"/>
            <w:shd w:val="clear" w:color="auto" w:fill="auto"/>
            <w:hideMark/>
          </w:tcPr>
          <w:p w14:paraId="3C3D578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All</w:t>
            </w:r>
          </w:p>
        </w:tc>
        <w:tc>
          <w:tcPr>
            <w:tcW w:w="3304" w:type="dxa"/>
            <w:shd w:val="clear" w:color="auto" w:fill="auto"/>
            <w:hideMark/>
          </w:tcPr>
          <w:p w14:paraId="3E7D889E"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provided, the Preferred / Archived ISWC must have length of 11 characters (TR), must begin with a "T" and must match the following pattern: [T][0-9]{10}</w:t>
            </w:r>
          </w:p>
          <w:p w14:paraId="70EEF7DA"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AA759F6" w14:textId="77777777" w:rsidR="00E07DE3" w:rsidRPr="0047034C" w:rsidRDefault="00E07DE3" w:rsidP="00E8072A">
            <w:pPr>
              <w:spacing w:before="0" w:line="240" w:lineRule="auto"/>
              <w:rPr>
                <w:rFonts w:ascii="Calibri" w:eastAsia="Times New Roman" w:hAnsi="Calibri" w:cs="Calibri"/>
                <w:color w:val="000000"/>
                <w:sz w:val="22"/>
                <w:szCs w:val="22"/>
                <w:lang w:val="fr-FR" w:eastAsia="zh-CN"/>
              </w:rPr>
            </w:pPr>
            <w:r w:rsidRPr="00A64B75">
              <w:rPr>
                <w:rFonts w:ascii="Calibri" w:eastAsia="Times New Roman" w:hAnsi="Calibri" w:cs="Calibri"/>
                <w:color w:val="000000"/>
                <w:sz w:val="22"/>
                <w:szCs w:val="22"/>
                <w:lang w:val="en-IE" w:eastAsia="zh-CN"/>
              </w:rPr>
              <w:t>If this isn't the case then the transaction will be rejected.</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r>
            <w:r w:rsidRPr="0047034C">
              <w:rPr>
                <w:rFonts w:ascii="Calibri" w:eastAsia="Times New Roman" w:hAnsi="Calibri" w:cs="Calibri"/>
                <w:color w:val="000000"/>
                <w:sz w:val="22"/>
                <w:szCs w:val="22"/>
                <w:lang w:val="fr-FR" w:eastAsia="zh-CN"/>
              </w:rPr>
              <w:t>Error Conditions:</w:t>
            </w:r>
            <w:r w:rsidRPr="0047034C">
              <w:rPr>
                <w:rFonts w:ascii="Calibri" w:eastAsia="Times New Roman" w:hAnsi="Calibri" w:cs="Calibri"/>
                <w:color w:val="000000"/>
                <w:sz w:val="22"/>
                <w:szCs w:val="22"/>
                <w:lang w:val="fr-FR" w:eastAsia="zh-CN"/>
              </w:rPr>
              <w:br/>
              <w:t>- 110 (ISWC format error [T][0-9]{10})</w:t>
            </w:r>
          </w:p>
        </w:tc>
        <w:tc>
          <w:tcPr>
            <w:tcW w:w="4395" w:type="dxa"/>
            <w:shd w:val="clear" w:color="auto" w:fill="auto"/>
            <w:hideMark/>
          </w:tcPr>
          <w:p w14:paraId="2132FE46"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3C5176FB"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ValidateISWCFormat</w:t>
            </w:r>
          </w:p>
          <w:p w14:paraId="1C4E53D4"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N/A</w:t>
            </w:r>
          </w:p>
          <w:p w14:paraId="03F29AE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0D2E1E56"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that the submission/preferredIswc field, if provided, conforms to the validation pattern </w:t>
            </w:r>
            <w:r w:rsidRPr="00A64B75">
              <w:rPr>
                <w:rFonts w:ascii="Calibri" w:eastAsia="Times New Roman" w:hAnsi="Calibri" w:cs="Calibri"/>
                <w:color w:val="000000"/>
                <w:sz w:val="22"/>
                <w:szCs w:val="22"/>
                <w:lang w:val="en-IE" w:eastAsia="zh-CN"/>
              </w:rPr>
              <w:t>[T][0-9]{10}</w:t>
            </w:r>
          </w:p>
          <w:p w14:paraId="3D4E9179"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0A2FACB2"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6200E50E"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Submission/preferredIswc</w:t>
            </w:r>
          </w:p>
          <w:p w14:paraId="5760335C"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Submission/iswc</w:t>
            </w:r>
          </w:p>
          <w:p w14:paraId="209F3221"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652F06F"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06DEA101" w14:textId="77777777" w:rsidR="00E07DE3" w:rsidRPr="00ED1C37"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The format validation is included in the REST definition for the field, so it won’t be possible to switch on/off this validation.  The error condition/messages have been simplified from the original agreed business rules.  </w:t>
            </w:r>
          </w:p>
          <w:p w14:paraId="25D34C3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1A05F0DD" w14:textId="77777777" w:rsidTr="0338FA5F">
        <w:trPr>
          <w:trHeight w:val="1710"/>
        </w:trPr>
        <w:tc>
          <w:tcPr>
            <w:tcW w:w="851" w:type="dxa"/>
            <w:shd w:val="clear" w:color="auto" w:fill="auto"/>
            <w:noWrap/>
            <w:hideMark/>
          </w:tcPr>
          <w:p w14:paraId="623ABA3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IV/15</w:t>
            </w:r>
          </w:p>
        </w:tc>
        <w:tc>
          <w:tcPr>
            <w:tcW w:w="1373" w:type="dxa"/>
            <w:shd w:val="clear" w:color="auto" w:fill="auto"/>
            <w:hideMark/>
          </w:tcPr>
          <w:p w14:paraId="0206690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All</w:t>
            </w:r>
          </w:p>
        </w:tc>
        <w:tc>
          <w:tcPr>
            <w:tcW w:w="3304" w:type="dxa"/>
            <w:shd w:val="clear" w:color="auto" w:fill="auto"/>
            <w:hideMark/>
          </w:tcPr>
          <w:p w14:paraId="0A322157"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provided, the Preferred / Archived ISWC must match valid “check digit" as per Annex B of ISO 15707 standard document.</w:t>
            </w:r>
          </w:p>
          <w:p w14:paraId="4035B450"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6753334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this isn't the case, then the transaction will be rejected.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- 111 (ISWC format error – Invalid Check Digit)</w:t>
            </w:r>
          </w:p>
        </w:tc>
        <w:tc>
          <w:tcPr>
            <w:tcW w:w="4395" w:type="dxa"/>
            <w:shd w:val="clear" w:color="auto" w:fill="auto"/>
            <w:hideMark/>
          </w:tcPr>
          <w:p w14:paraId="7DE24EC7"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6DF52665"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ValidateISWCCheckDigit</w:t>
            </w:r>
          </w:p>
          <w:p w14:paraId="70CEE581"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4C476698"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6A37C23D"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that the submission/preferredIswc field, if provided, has a valid check digit as per the ISO 15707 standard. </w:t>
            </w:r>
          </w:p>
          <w:p w14:paraId="78238303"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0565F6AA"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33B492E1"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Submission/preferredIswc</w:t>
            </w:r>
          </w:p>
          <w:p w14:paraId="31738147"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Submission/iswc</w:t>
            </w:r>
          </w:p>
          <w:p w14:paraId="37335BD5"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4856C874"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4454EE52"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The check digit calculation is included in format validation is included in section 3.4 of the ISO document available </w:t>
            </w:r>
            <w:hyperlink r:id="rId39" w:history="1">
              <w:r>
                <w:rPr>
                  <w:rStyle w:val="Hyperlink"/>
                  <w:rFonts w:ascii="Calibri" w:eastAsia="Times New Roman" w:hAnsi="Calibri" w:cs="Calibri"/>
                  <w:sz w:val="22"/>
                  <w:szCs w:val="22"/>
                  <w:lang w:val="en-IE" w:eastAsia="zh-CN"/>
                </w:rPr>
                <w:t>here</w:t>
              </w:r>
            </w:hyperlink>
            <w:r>
              <w:rPr>
                <w:rFonts w:ascii="Calibri" w:eastAsia="Times New Roman" w:hAnsi="Calibri" w:cs="Calibri"/>
                <w:color w:val="000000"/>
                <w:sz w:val="22"/>
                <w:szCs w:val="22"/>
                <w:lang w:val="en-IE" w:eastAsia="zh-CN"/>
              </w:rPr>
              <w:t>.</w:t>
            </w:r>
          </w:p>
          <w:p w14:paraId="0947940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2BF84B8B" w14:textId="77777777" w:rsidTr="0338FA5F">
        <w:trPr>
          <w:trHeight w:val="2850"/>
        </w:trPr>
        <w:tc>
          <w:tcPr>
            <w:tcW w:w="851" w:type="dxa"/>
            <w:shd w:val="clear" w:color="auto" w:fill="auto"/>
            <w:noWrap/>
            <w:hideMark/>
          </w:tcPr>
          <w:p w14:paraId="70F6037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IV/44</w:t>
            </w:r>
          </w:p>
        </w:tc>
        <w:tc>
          <w:tcPr>
            <w:tcW w:w="1373" w:type="dxa"/>
            <w:shd w:val="clear" w:color="auto" w:fill="auto"/>
            <w:hideMark/>
          </w:tcPr>
          <w:p w14:paraId="28F0848A"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CMQ</w:t>
            </w:r>
          </w:p>
        </w:tc>
        <w:tc>
          <w:tcPr>
            <w:tcW w:w="3304" w:type="dxa"/>
            <w:shd w:val="clear" w:color="auto" w:fill="auto"/>
            <w:hideMark/>
          </w:tcPr>
          <w:p w14:paraId="1FF2B0F2"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The Preferred ISWC field is required</w:t>
            </w:r>
          </w:p>
          <w:p w14:paraId="3C7AF746"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546D1D9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For CMQ transactions the preferred ISWC field is required.  If this isn't the case the transaction will be rejected.  No Society Code, Source DB Code or Society Work Code values should be provided.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- 107 (Preferred ISWC is required)</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See related rule PV/22 (Preferred ISWC must exist in the ISWC database for CUR, CDR and CMQ transactions)</w:t>
            </w:r>
          </w:p>
        </w:tc>
        <w:tc>
          <w:tcPr>
            <w:tcW w:w="4395" w:type="dxa"/>
            <w:shd w:val="clear" w:color="auto" w:fill="auto"/>
            <w:hideMark/>
          </w:tcPr>
          <w:p w14:paraId="7914BF35" w14:textId="77777777" w:rsidR="00E07DE3" w:rsidRPr="00A64B75" w:rsidRDefault="00E07DE3" w:rsidP="00E8072A">
            <w:pPr>
              <w:spacing w:before="0" w:after="240" w:line="240" w:lineRule="auto"/>
              <w:rPr>
                <w:rFonts w:ascii="Calibri" w:eastAsia="Times New Roman" w:hAnsi="Calibri" w:cs="Calibri"/>
                <w:color w:val="000000"/>
                <w:sz w:val="22"/>
                <w:szCs w:val="22"/>
                <w:lang w:val="en-IE" w:eastAsia="zh-CN"/>
              </w:rPr>
            </w:pPr>
          </w:p>
        </w:tc>
      </w:tr>
      <w:tr w:rsidR="00E07DE3" w:rsidRPr="00F1121D" w14:paraId="394BA3F6" w14:textId="77777777" w:rsidTr="0338FA5F">
        <w:trPr>
          <w:trHeight w:val="1425"/>
        </w:trPr>
        <w:tc>
          <w:tcPr>
            <w:tcW w:w="851" w:type="dxa"/>
            <w:shd w:val="clear" w:color="auto" w:fill="auto"/>
            <w:noWrap/>
            <w:hideMark/>
          </w:tcPr>
          <w:p w14:paraId="6F76CD90"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IV/19</w:t>
            </w:r>
          </w:p>
        </w:tc>
        <w:tc>
          <w:tcPr>
            <w:tcW w:w="1373" w:type="dxa"/>
            <w:shd w:val="clear" w:color="auto" w:fill="auto"/>
            <w:hideMark/>
          </w:tcPr>
          <w:p w14:paraId="3BB904C0"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 and CIQ</w:t>
            </w:r>
          </w:p>
        </w:tc>
        <w:tc>
          <w:tcPr>
            <w:tcW w:w="3304" w:type="dxa"/>
            <w:shd w:val="clear" w:color="auto" w:fill="auto"/>
            <w:hideMark/>
          </w:tcPr>
          <w:p w14:paraId="1C6DF80D"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IP Name Number must be entered for CAR, CUR and CIQ transaction (TR)</w:t>
            </w:r>
          </w:p>
          <w:p w14:paraId="41D1CB3C"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86EA5B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this isn't the case, then the transaction will be rejected.</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- 102 (I.P. Name Number is required)</w:t>
            </w:r>
          </w:p>
        </w:tc>
        <w:tc>
          <w:tcPr>
            <w:tcW w:w="4395" w:type="dxa"/>
            <w:shd w:val="clear" w:color="auto" w:fill="auto"/>
            <w:hideMark/>
          </w:tcPr>
          <w:p w14:paraId="37D782E5"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61C54DE0"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ValidateIPNameNumberExists</w:t>
            </w:r>
          </w:p>
          <w:p w14:paraId="69497D8A"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N/A</w:t>
            </w:r>
          </w:p>
          <w:p w14:paraId="4361F7F1"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2071A61B"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Validate that each InterestedParty item included in the submission, has a nameNumber field value. </w:t>
            </w:r>
          </w:p>
          <w:p w14:paraId="42FE0D36"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274D9B53"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674C764C"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7B6335D2"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814AEEE"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3C879AD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The field is marked as required in the REST definition for each interestedParty entry, so it won’t be possible to switch on/off this validation.  </w:t>
            </w:r>
          </w:p>
        </w:tc>
      </w:tr>
      <w:tr w:rsidR="00E07DE3" w:rsidRPr="00F1121D" w14:paraId="3AD4FDDB" w14:textId="77777777" w:rsidTr="0338FA5F">
        <w:trPr>
          <w:trHeight w:val="1425"/>
        </w:trPr>
        <w:tc>
          <w:tcPr>
            <w:tcW w:w="851" w:type="dxa"/>
            <w:shd w:val="clear" w:color="auto" w:fill="auto"/>
            <w:noWrap/>
            <w:hideMark/>
          </w:tcPr>
          <w:p w14:paraId="25DDF241"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IV/20</w:t>
            </w:r>
          </w:p>
        </w:tc>
        <w:tc>
          <w:tcPr>
            <w:tcW w:w="1373" w:type="dxa"/>
            <w:shd w:val="clear" w:color="auto" w:fill="auto"/>
            <w:hideMark/>
          </w:tcPr>
          <w:p w14:paraId="4EA371F1"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All</w:t>
            </w:r>
          </w:p>
        </w:tc>
        <w:tc>
          <w:tcPr>
            <w:tcW w:w="3304" w:type="dxa"/>
            <w:shd w:val="clear" w:color="auto" w:fill="auto"/>
            <w:hideMark/>
          </w:tcPr>
          <w:p w14:paraId="79643595"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provided, then the IP Name Number must be numeric value. (TR)</w:t>
            </w:r>
          </w:p>
          <w:p w14:paraId="1468890C"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95E44D7"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083976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this isn't the case then the transaction will be rejected.</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103 (I.P. Name Number is invalid, must be numeric)</w:t>
            </w:r>
          </w:p>
        </w:tc>
        <w:tc>
          <w:tcPr>
            <w:tcW w:w="4395" w:type="dxa"/>
            <w:shd w:val="clear" w:color="auto" w:fill="auto"/>
            <w:hideMark/>
          </w:tcPr>
          <w:p w14:paraId="535496E5"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This rule applies only to the EDI file formats and will be implemented in that specification (WBS 1.7).  I.E. In the REST format above it is mandatory so therefore must be provided in order to make a successful POST request.</w:t>
            </w:r>
          </w:p>
          <w:p w14:paraId="6F2DC3C7"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49BCA6DF"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655AA355"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6138EA6A"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5F85CBFB"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AEF5678"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527332D3" w14:textId="77777777" w:rsidTr="0338FA5F">
        <w:trPr>
          <w:trHeight w:val="4275"/>
        </w:trPr>
        <w:tc>
          <w:tcPr>
            <w:tcW w:w="851" w:type="dxa"/>
            <w:shd w:val="clear" w:color="auto" w:fill="auto"/>
            <w:noWrap/>
            <w:hideMark/>
          </w:tcPr>
          <w:p w14:paraId="181B803F"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IV/22</w:t>
            </w:r>
          </w:p>
        </w:tc>
        <w:tc>
          <w:tcPr>
            <w:tcW w:w="1373" w:type="dxa"/>
            <w:shd w:val="clear" w:color="auto" w:fill="auto"/>
            <w:hideMark/>
          </w:tcPr>
          <w:p w14:paraId="7213A18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All</w:t>
            </w:r>
          </w:p>
        </w:tc>
        <w:tc>
          <w:tcPr>
            <w:tcW w:w="3304" w:type="dxa"/>
            <w:shd w:val="clear" w:color="auto" w:fill="auto"/>
            <w:hideMark/>
          </w:tcPr>
          <w:p w14:paraId="7B888B0B"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Where info for an IP is provided, the IP Role must be entered, and that role must be a valid IPI role code.</w:t>
            </w:r>
          </w:p>
          <w:p w14:paraId="404B31C9"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FC1D18D"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If this isn't the case then the transaction will be rejected.</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Only Writer or Publisher/Admin roles are used by ISWC database for matching</w:t>
            </w:r>
            <w:r>
              <w:rPr>
                <w:rFonts w:ascii="Calibri" w:eastAsia="Times New Roman" w:hAnsi="Calibri" w:cs="Calibri"/>
                <w:color w:val="000000"/>
                <w:sz w:val="22"/>
                <w:szCs w:val="22"/>
                <w:lang w:val="en-IE" w:eastAsia="zh-CN"/>
              </w:rPr>
              <w:t xml:space="preserve"> (where relevant)</w:t>
            </w:r>
            <w:r w:rsidRPr="00A64B75">
              <w:rPr>
                <w:rFonts w:ascii="Calibri" w:eastAsia="Times New Roman" w:hAnsi="Calibri" w:cs="Calibri"/>
                <w:color w:val="000000"/>
                <w:sz w:val="22"/>
                <w:szCs w:val="22"/>
                <w:lang w:val="en-IE" w:eastAsia="zh-CN"/>
              </w:rPr>
              <w:t xml:space="preserve">, eligibility, assignment. Any other IPs with roles that are valid CISAC roles will be ignored, I.E. Not saved in core tables, not used for matching, eligibility or assignment.  </w:t>
            </w:r>
            <w:r w:rsidRPr="00A64B75">
              <w:rPr>
                <w:rFonts w:ascii="Calibri" w:eastAsia="Times New Roman" w:hAnsi="Calibri" w:cs="Calibri"/>
                <w:color w:val="000000"/>
                <w:sz w:val="22"/>
                <w:szCs w:val="22"/>
                <w:lang w:val="en-IE" w:eastAsia="zh-CN"/>
              </w:rPr>
              <w:br/>
              <w:t>Writer roles: C, CA, A, AR, AD,TR,SA,SR</w:t>
            </w:r>
            <w:r w:rsidRPr="00A64B75">
              <w:rPr>
                <w:rFonts w:ascii="Calibri" w:eastAsia="Times New Roman" w:hAnsi="Calibri" w:cs="Calibri"/>
                <w:color w:val="000000"/>
                <w:sz w:val="22"/>
                <w:szCs w:val="22"/>
                <w:lang w:val="en-IE" w:eastAsia="zh-CN"/>
              </w:rPr>
              <w:br/>
              <w:t xml:space="preserve">Publisher/Admin roles: E, AM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If a role entered does not correspond to a valid CISAC role code then the transaction will be rejected.  I.E. Will only be rejected if the role code isn't one of the valid CISAC role codes. </w:t>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- 106 (I.P. Role Code is required)</w:t>
            </w:r>
            <w:r w:rsidRPr="00A64B75">
              <w:rPr>
                <w:rFonts w:ascii="Calibri" w:eastAsia="Times New Roman" w:hAnsi="Calibri" w:cs="Calibri"/>
                <w:color w:val="000000"/>
                <w:sz w:val="22"/>
                <w:szCs w:val="22"/>
                <w:lang w:val="en-IE" w:eastAsia="zh-CN"/>
              </w:rPr>
              <w:br/>
              <w:t>- 107 (I.P. Role Code is invalid)</w:t>
            </w:r>
          </w:p>
        </w:tc>
        <w:tc>
          <w:tcPr>
            <w:tcW w:w="4395" w:type="dxa"/>
            <w:shd w:val="clear" w:color="auto" w:fill="auto"/>
            <w:hideMark/>
          </w:tcPr>
          <w:p w14:paraId="6990C66B"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This rule applies only to the EDI file formats and will be implemented in that specification (WBS 1.7).  I.E. In the REST format above it is mandatory so therefore must be provided in order to make a successful POST request.</w:t>
            </w:r>
          </w:p>
          <w:p w14:paraId="7218D98D"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3E5ED887"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57A598DF"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Submission/interestedParties[].role</w:t>
            </w:r>
          </w:p>
          <w:p w14:paraId="06E67716" w14:textId="77777777" w:rsidR="00E07DE3" w:rsidRPr="00A64B75" w:rsidRDefault="00E07DE3" w:rsidP="00E8072A">
            <w:pPr>
              <w:spacing w:before="0" w:after="240" w:line="240" w:lineRule="auto"/>
              <w:rPr>
                <w:rFonts w:ascii="Calibri" w:eastAsia="Times New Roman" w:hAnsi="Calibri" w:cs="Calibri"/>
                <w:color w:val="000000"/>
                <w:sz w:val="22"/>
                <w:szCs w:val="22"/>
                <w:lang w:val="en-IE" w:eastAsia="zh-CN"/>
              </w:rPr>
            </w:pPr>
          </w:p>
        </w:tc>
      </w:tr>
      <w:tr w:rsidR="00E07DE3" w:rsidRPr="00F1121D" w14:paraId="6DC56C63" w14:textId="77777777" w:rsidTr="0338FA5F">
        <w:trPr>
          <w:trHeight w:val="1140"/>
        </w:trPr>
        <w:tc>
          <w:tcPr>
            <w:tcW w:w="851" w:type="dxa"/>
            <w:shd w:val="clear" w:color="auto" w:fill="auto"/>
            <w:noWrap/>
            <w:hideMark/>
          </w:tcPr>
          <w:p w14:paraId="2871AC7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IV/25</w:t>
            </w:r>
          </w:p>
        </w:tc>
        <w:tc>
          <w:tcPr>
            <w:tcW w:w="1373" w:type="dxa"/>
            <w:shd w:val="clear" w:color="auto" w:fill="auto"/>
            <w:hideMark/>
          </w:tcPr>
          <w:p w14:paraId="2BF1DC3F"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w:t>
            </w:r>
          </w:p>
        </w:tc>
        <w:tc>
          <w:tcPr>
            <w:tcW w:w="3304" w:type="dxa"/>
            <w:shd w:val="clear" w:color="auto" w:fill="auto"/>
            <w:hideMark/>
          </w:tcPr>
          <w:p w14:paraId="73D78307"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CSI Processing of work submissions with Unknown Publisher</w:t>
            </w:r>
            <w:r>
              <w:rPr>
                <w:rFonts w:ascii="Calibri" w:eastAsia="Times New Roman" w:hAnsi="Calibri" w:cs="Calibri"/>
                <w:color w:val="000000"/>
                <w:sz w:val="22"/>
                <w:szCs w:val="22"/>
                <w:lang w:val="en-IE" w:eastAsia="zh-CN"/>
              </w:rPr>
              <w:t>,</w:t>
            </w:r>
            <w:r w:rsidRPr="00A64B75">
              <w:rPr>
                <w:rFonts w:ascii="Calibri" w:eastAsia="Times New Roman" w:hAnsi="Calibri" w:cs="Calibri"/>
                <w:color w:val="000000"/>
                <w:sz w:val="22"/>
                <w:szCs w:val="22"/>
                <w:lang w:val="en-IE" w:eastAsia="zh-CN"/>
              </w:rPr>
              <w:t xml:space="preserve"> IP Name</w:t>
            </w:r>
          </w:p>
          <w:p w14:paraId="2DCA8DB8"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 Number “I-001631070-4</w:t>
            </w:r>
            <w:r>
              <w:rPr>
                <w:rFonts w:ascii="Calibri" w:eastAsia="Times New Roman" w:hAnsi="Calibri" w:cs="Calibri"/>
                <w:color w:val="000000"/>
                <w:sz w:val="22"/>
                <w:szCs w:val="22"/>
                <w:lang w:val="en-IE" w:eastAsia="zh-CN"/>
              </w:rPr>
              <w:t>”</w:t>
            </w:r>
            <w:r w:rsidRPr="00A64B75">
              <w:rPr>
                <w:rFonts w:ascii="Calibri" w:eastAsia="Times New Roman" w:hAnsi="Calibri" w:cs="Calibri"/>
                <w:color w:val="000000"/>
                <w:sz w:val="22"/>
                <w:szCs w:val="22"/>
                <w:lang w:val="en-IE" w:eastAsia="zh-CN"/>
              </w:rPr>
              <w:t>.  This IP will be ignored by all matching, eligibility and assignment functionality</w:t>
            </w:r>
          </w:p>
        </w:tc>
        <w:tc>
          <w:tcPr>
            <w:tcW w:w="4395" w:type="dxa"/>
            <w:shd w:val="clear" w:color="auto" w:fill="auto"/>
            <w:hideMark/>
          </w:tcPr>
          <w:p w14:paraId="4EAB8E28"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267964DB"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IgnoreIPsForMatchingAndEligibility</w:t>
            </w:r>
          </w:p>
          <w:p w14:paraId="1A1EF49C"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list of IP Base Numbers separated by “,”.  E.G. </w:t>
            </w:r>
            <w:r w:rsidRPr="00A64B75">
              <w:rPr>
                <w:rFonts w:ascii="Calibri" w:eastAsia="Times New Roman" w:hAnsi="Calibri" w:cs="Calibri"/>
                <w:color w:val="000000"/>
                <w:sz w:val="22"/>
                <w:szCs w:val="22"/>
                <w:lang w:val="en-IE" w:eastAsia="zh-CN"/>
              </w:rPr>
              <w:t>I-001631070-4</w:t>
            </w:r>
          </w:p>
          <w:p w14:paraId="309AD05A"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3E37D1B4"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Identify Ips that are to be ignored for calculating ISWC Eligibility and matching. </w:t>
            </w:r>
          </w:p>
          <w:p w14:paraId="7E74CB64"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61ABB5D6"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136BABFC"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24B1A2D6"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4DC0BFBC"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768880E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The validation pipeline will need to load all IPNameNumber values for the IPBaseNumber </w:t>
            </w:r>
            <w:r>
              <w:rPr>
                <w:rFonts w:ascii="Calibri" w:eastAsia="Times New Roman" w:hAnsi="Calibri" w:cs="Calibri"/>
                <w:color w:val="000000"/>
                <w:sz w:val="22"/>
                <w:szCs w:val="22"/>
                <w:lang w:val="en-IE" w:eastAsia="zh-CN"/>
              </w:rPr>
              <w:lastRenderedPageBreak/>
              <w:t xml:space="preserve">values configured in this parameter at startup from the IP Schema NameReference table.   </w:t>
            </w:r>
          </w:p>
        </w:tc>
      </w:tr>
      <w:tr w:rsidR="00E07DE3" w:rsidRPr="00F1121D" w14:paraId="1BF2C28C" w14:textId="77777777" w:rsidTr="0338FA5F">
        <w:trPr>
          <w:trHeight w:val="3109"/>
        </w:trPr>
        <w:tc>
          <w:tcPr>
            <w:tcW w:w="851" w:type="dxa"/>
            <w:shd w:val="clear" w:color="auto" w:fill="auto"/>
            <w:noWrap/>
            <w:hideMark/>
          </w:tcPr>
          <w:p w14:paraId="49DC0FC5"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IV/29</w:t>
            </w:r>
          </w:p>
        </w:tc>
        <w:tc>
          <w:tcPr>
            <w:tcW w:w="1373" w:type="dxa"/>
            <w:shd w:val="clear" w:color="auto" w:fill="auto"/>
            <w:hideMark/>
          </w:tcPr>
          <w:p w14:paraId="1A55D18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w:t>
            </w:r>
          </w:p>
        </w:tc>
        <w:tc>
          <w:tcPr>
            <w:tcW w:w="3304" w:type="dxa"/>
            <w:shd w:val="clear" w:color="auto" w:fill="auto"/>
            <w:hideMark/>
          </w:tcPr>
          <w:p w14:paraId="37D891D8"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The following IP Base Numbers are not accepted: "I-000056650-5", SGAE Participaciones </w:t>
            </w:r>
            <w:r w:rsidRPr="00A64B75">
              <w:rPr>
                <w:rFonts w:ascii="Calibri" w:eastAsia="Times New Roman" w:hAnsi="Calibri" w:cs="Calibri"/>
                <w:color w:val="000000"/>
                <w:sz w:val="22"/>
                <w:szCs w:val="22"/>
                <w:lang w:val="en-IE" w:eastAsia="zh-CN"/>
              </w:rPr>
              <w:br/>
              <w:t xml:space="preserve">"I-000168343-6", JASRAC Shares </w:t>
            </w:r>
            <w:r w:rsidRPr="00A64B75">
              <w:rPr>
                <w:rFonts w:ascii="Calibri" w:eastAsia="Times New Roman" w:hAnsi="Calibri" w:cs="Calibri"/>
                <w:color w:val="000000"/>
                <w:sz w:val="22"/>
                <w:szCs w:val="22"/>
                <w:lang w:val="en-IE" w:eastAsia="zh-CN"/>
              </w:rPr>
              <w:br/>
              <w:t xml:space="preserve">"I-000182275-7", IMRO Shares </w:t>
            </w:r>
            <w:r w:rsidRPr="00A64B75">
              <w:rPr>
                <w:rFonts w:ascii="Calibri" w:eastAsia="Times New Roman" w:hAnsi="Calibri" w:cs="Calibri"/>
                <w:color w:val="000000"/>
                <w:sz w:val="22"/>
                <w:szCs w:val="22"/>
                <w:lang w:val="en-IE" w:eastAsia="zh-CN"/>
              </w:rPr>
              <w:br/>
              <w:t xml:space="preserve">"I-000225476-2", SABAM </w:t>
            </w:r>
            <w:r w:rsidRPr="00A64B75">
              <w:rPr>
                <w:rFonts w:ascii="Calibri" w:eastAsia="Times New Roman" w:hAnsi="Calibri" w:cs="Calibri"/>
                <w:color w:val="000000"/>
                <w:sz w:val="22"/>
                <w:szCs w:val="22"/>
                <w:lang w:val="en-IE" w:eastAsia="zh-CN"/>
              </w:rPr>
              <w:br/>
              <w:t xml:space="preserve">"I-000477057-2", STIM Shares </w:t>
            </w:r>
            <w:r w:rsidRPr="00A64B75">
              <w:rPr>
                <w:rFonts w:ascii="Calibri" w:eastAsia="Times New Roman" w:hAnsi="Calibri" w:cs="Calibri"/>
                <w:color w:val="000000"/>
                <w:sz w:val="22"/>
                <w:szCs w:val="22"/>
                <w:lang w:val="en-IE" w:eastAsia="zh-CN"/>
              </w:rPr>
              <w:br/>
              <w:t>"I-000611847-2", UNKNOWN Source</w:t>
            </w:r>
            <w:r w:rsidRPr="00A64B75">
              <w:rPr>
                <w:rFonts w:ascii="Calibri" w:eastAsia="Times New Roman" w:hAnsi="Calibri" w:cs="Calibri"/>
                <w:color w:val="000000"/>
                <w:sz w:val="22"/>
                <w:szCs w:val="22"/>
                <w:lang w:val="en-IE" w:eastAsia="zh-CN"/>
              </w:rPr>
              <w:br/>
              <w:t>"I-000666471-5", ASCAP Shares</w:t>
            </w:r>
            <w:r w:rsidRPr="00A64B75">
              <w:rPr>
                <w:rFonts w:ascii="Calibri" w:eastAsia="Times New Roman" w:hAnsi="Calibri" w:cs="Calibri"/>
                <w:color w:val="000000"/>
                <w:sz w:val="22"/>
                <w:szCs w:val="22"/>
                <w:lang w:val="en-IE" w:eastAsia="zh-CN"/>
              </w:rPr>
              <w:br/>
              <w:t>"I-000887841-7", BMI Shares</w:t>
            </w:r>
            <w:r w:rsidRPr="00A64B75">
              <w:rPr>
                <w:rFonts w:ascii="Calibri" w:eastAsia="Times New Roman" w:hAnsi="Calibri" w:cs="Calibri"/>
                <w:color w:val="000000"/>
                <w:sz w:val="22"/>
                <w:szCs w:val="22"/>
                <w:lang w:val="en-IE" w:eastAsia="zh-CN"/>
              </w:rPr>
              <w:br/>
              <w:t xml:space="preserve">"I-001172928-3", APRA Shares </w:t>
            </w:r>
            <w:r w:rsidRPr="00A64B75">
              <w:rPr>
                <w:rFonts w:ascii="Calibri" w:eastAsia="Times New Roman" w:hAnsi="Calibri" w:cs="Calibri"/>
                <w:color w:val="000000"/>
                <w:sz w:val="22"/>
                <w:szCs w:val="22"/>
                <w:lang w:val="en-IE" w:eastAsia="zh-CN"/>
              </w:rPr>
              <w:br/>
              <w:t xml:space="preserve">"I-001317751-8", KODA Shares </w:t>
            </w:r>
            <w:r w:rsidRPr="00A64B75">
              <w:rPr>
                <w:rFonts w:ascii="Calibri" w:eastAsia="Times New Roman" w:hAnsi="Calibri" w:cs="Calibri"/>
                <w:color w:val="000000"/>
                <w:sz w:val="22"/>
                <w:szCs w:val="22"/>
                <w:lang w:val="en-IE" w:eastAsia="zh-CN"/>
              </w:rPr>
              <w:br/>
              <w:t>"I-001478936-5", SIAE Parti</w:t>
            </w:r>
            <w:r w:rsidRPr="00A64B75">
              <w:rPr>
                <w:rFonts w:ascii="Calibri" w:eastAsia="Times New Roman" w:hAnsi="Calibri" w:cs="Calibri"/>
                <w:color w:val="000000"/>
                <w:sz w:val="22"/>
                <w:szCs w:val="22"/>
                <w:lang w:val="en-IE" w:eastAsia="zh-CN"/>
              </w:rPr>
              <w:br/>
              <w:t>"I-001529601-0", UNKNOWN    (AV publisher account)</w:t>
            </w:r>
            <w:r w:rsidRPr="00A64B75">
              <w:rPr>
                <w:rFonts w:ascii="Calibri" w:eastAsia="Times New Roman" w:hAnsi="Calibri" w:cs="Calibri"/>
                <w:color w:val="000000"/>
                <w:sz w:val="22"/>
                <w:szCs w:val="22"/>
                <w:lang w:val="en-IE" w:eastAsia="zh-CN"/>
              </w:rPr>
              <w:br/>
              <w:t xml:space="preserve">"I-001563734-8", SUISA Anteile </w:t>
            </w:r>
            <w:r w:rsidRPr="00A64B75">
              <w:rPr>
                <w:rFonts w:ascii="Calibri" w:eastAsia="Times New Roman" w:hAnsi="Calibri" w:cs="Calibri"/>
                <w:color w:val="000000"/>
                <w:sz w:val="22"/>
                <w:szCs w:val="22"/>
                <w:lang w:val="en-IE" w:eastAsia="zh-CN"/>
              </w:rPr>
              <w:br/>
              <w:t>"I-001631070-4", UNKNOWN Publisher (note 2)</w:t>
            </w:r>
            <w:r w:rsidRPr="00A64B75">
              <w:rPr>
                <w:rFonts w:ascii="Calibri" w:eastAsia="Times New Roman" w:hAnsi="Calibri" w:cs="Calibri"/>
                <w:color w:val="000000"/>
                <w:sz w:val="22"/>
                <w:szCs w:val="22"/>
                <w:lang w:val="en-IE" w:eastAsia="zh-CN"/>
              </w:rPr>
              <w:br/>
              <w:t>"I-001635620-8", UNKNOWN Composer Author (note 2)</w:t>
            </w:r>
            <w:r w:rsidRPr="00A64B75">
              <w:rPr>
                <w:rFonts w:ascii="Calibri" w:eastAsia="Times New Roman" w:hAnsi="Calibri" w:cs="Calibri"/>
                <w:color w:val="000000"/>
                <w:sz w:val="22"/>
                <w:szCs w:val="22"/>
                <w:lang w:val="en-IE" w:eastAsia="zh-CN"/>
              </w:rPr>
              <w:br/>
              <w:t xml:space="preserve">"I-001648303-5", SACEM Parts  </w:t>
            </w:r>
            <w:r w:rsidRPr="00A64B75">
              <w:rPr>
                <w:rFonts w:ascii="Calibri" w:eastAsia="Times New Roman" w:hAnsi="Calibri" w:cs="Calibri"/>
                <w:color w:val="000000"/>
                <w:sz w:val="22"/>
                <w:szCs w:val="22"/>
                <w:lang w:val="en-IE" w:eastAsia="zh-CN"/>
              </w:rPr>
              <w:br/>
              <w:t>"I-001655709-6", MCPS Shares</w:t>
            </w:r>
            <w:r w:rsidRPr="00A64B75">
              <w:rPr>
                <w:rFonts w:ascii="Calibri" w:eastAsia="Times New Roman" w:hAnsi="Calibri" w:cs="Calibri"/>
                <w:color w:val="000000"/>
                <w:sz w:val="22"/>
                <w:szCs w:val="22"/>
                <w:lang w:val="en-IE" w:eastAsia="zh-CN"/>
              </w:rPr>
              <w:br/>
              <w:t>"I-001656397-4", PRS Shares</w:t>
            </w:r>
            <w:r w:rsidRPr="00A64B75">
              <w:rPr>
                <w:rFonts w:ascii="Calibri" w:eastAsia="Times New Roman" w:hAnsi="Calibri" w:cs="Calibri"/>
                <w:color w:val="000000"/>
                <w:sz w:val="22"/>
                <w:szCs w:val="22"/>
                <w:lang w:val="en-IE" w:eastAsia="zh-CN"/>
              </w:rPr>
              <w:br/>
              <w:t>"I-001661395-7", GEMA Anteile</w:t>
            </w:r>
            <w:r w:rsidRPr="00A64B75">
              <w:rPr>
                <w:rFonts w:ascii="Calibri" w:eastAsia="Times New Roman" w:hAnsi="Calibri" w:cs="Calibri"/>
                <w:color w:val="000000"/>
                <w:sz w:val="22"/>
                <w:szCs w:val="22"/>
                <w:lang w:val="en-IE" w:eastAsia="zh-CN"/>
              </w:rPr>
              <w:br/>
              <w:t xml:space="preserve">"I-001670753-0", SOCAN Shares </w:t>
            </w:r>
            <w:r w:rsidRPr="00A64B75">
              <w:rPr>
                <w:rFonts w:ascii="Calibri" w:eastAsia="Times New Roman" w:hAnsi="Calibri" w:cs="Calibri"/>
                <w:color w:val="000000"/>
                <w:sz w:val="22"/>
                <w:szCs w:val="22"/>
                <w:lang w:val="en-IE" w:eastAsia="zh-CN"/>
              </w:rPr>
              <w:br/>
              <w:t>"I-002570678-7"   UNKNOWN SIAE</w:t>
            </w:r>
          </w:p>
          <w:p w14:paraId="0A5FD534"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982D52E"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Note: The transaction will be rejected if a submission contains one or more of these base numbers.</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Error Conditions: </w:t>
            </w:r>
            <w:r w:rsidRPr="00A64B75">
              <w:rPr>
                <w:rFonts w:ascii="Calibri" w:eastAsia="Times New Roman" w:hAnsi="Calibri" w:cs="Calibri"/>
                <w:color w:val="000000"/>
                <w:sz w:val="22"/>
                <w:szCs w:val="22"/>
                <w:lang w:val="en-IE" w:eastAsia="zh-CN"/>
              </w:rPr>
              <w:br/>
              <w:t>- 104 (At least one I.P. is required on a submission)</w:t>
            </w:r>
          </w:p>
        </w:tc>
        <w:tc>
          <w:tcPr>
            <w:tcW w:w="4395" w:type="dxa"/>
            <w:shd w:val="clear" w:color="auto" w:fill="auto"/>
            <w:hideMark/>
          </w:tcPr>
          <w:p w14:paraId="4B38FC69"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6438128C"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RejectIPs</w:t>
            </w:r>
          </w:p>
          <w:p w14:paraId="562C6CDC"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list of IP Base Numbers separated by “,”.  E.G.</w:t>
            </w:r>
            <w:r w:rsidRPr="00A64B75">
              <w:rPr>
                <w:rFonts w:ascii="Calibri" w:eastAsia="Times New Roman" w:hAnsi="Calibri" w:cs="Calibri"/>
                <w:color w:val="000000"/>
                <w:sz w:val="22"/>
                <w:szCs w:val="22"/>
                <w:lang w:val="en-IE" w:eastAsia="zh-CN"/>
              </w:rPr>
              <w:t xml:space="preserve"> I-000168343-6", "I-000182275-7</w:t>
            </w:r>
            <w:r>
              <w:rPr>
                <w:rFonts w:ascii="Calibri" w:eastAsia="Times New Roman" w:hAnsi="Calibri" w:cs="Calibri"/>
                <w:color w:val="000000"/>
                <w:sz w:val="22"/>
                <w:szCs w:val="22"/>
                <w:lang w:val="en-IE" w:eastAsia="zh-CN"/>
              </w:rPr>
              <w:t>”</w:t>
            </w:r>
          </w:p>
          <w:p w14:paraId="01591243"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511E3BC0"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Identify Ips that are to be rejected if present in submissions. </w:t>
            </w:r>
          </w:p>
          <w:p w14:paraId="0FE7236C"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3146B00A"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7FDC463F"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407FDE31"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47BC8A8"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1BCD9A1E"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The validation pipeline will need to load all IPNameNumber values for the IPBaseNumber values configured in this parameter at startup from the IP Schema NameReference table.   </w:t>
            </w:r>
          </w:p>
          <w:p w14:paraId="399E3682"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59DE941"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60A15C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0B43E450" w14:textId="77777777" w:rsidTr="0338FA5F">
        <w:trPr>
          <w:trHeight w:val="1995"/>
        </w:trPr>
        <w:tc>
          <w:tcPr>
            <w:tcW w:w="851" w:type="dxa"/>
            <w:shd w:val="clear" w:color="auto" w:fill="auto"/>
            <w:noWrap/>
            <w:hideMark/>
          </w:tcPr>
          <w:p w14:paraId="4B1E385F"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IV/31</w:t>
            </w:r>
          </w:p>
        </w:tc>
        <w:tc>
          <w:tcPr>
            <w:tcW w:w="1373" w:type="dxa"/>
            <w:shd w:val="clear" w:color="auto" w:fill="auto"/>
            <w:hideMark/>
          </w:tcPr>
          <w:p w14:paraId="6165613D"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 CIQ</w:t>
            </w:r>
          </w:p>
        </w:tc>
        <w:tc>
          <w:tcPr>
            <w:tcW w:w="3304" w:type="dxa"/>
            <w:shd w:val="clear" w:color="auto" w:fill="auto"/>
            <w:hideMark/>
          </w:tcPr>
          <w:p w14:paraId="65F440AB"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Title Code must be in the list of valid CISAC Title Codes</w:t>
            </w:r>
          </w:p>
          <w:p w14:paraId="6661DFDF"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53D66299"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Where titles are provided then the associated title type must be provided and that title code must be a valid CISAC title code.</w:t>
            </w:r>
            <w:r w:rsidRPr="00A64B75">
              <w:rPr>
                <w:rFonts w:ascii="Calibri" w:eastAsia="Times New Roman" w:hAnsi="Calibri" w:cs="Calibri"/>
                <w:color w:val="000000"/>
                <w:sz w:val="22"/>
                <w:szCs w:val="22"/>
                <w:lang w:val="en-IE" w:eastAsia="zh-CN"/>
              </w:rPr>
              <w:br/>
              <w:t>The list of valid title codes is: CT,OT,RT,AT,ET,ST,TO,OA,TE,FT,IT,TT,PT,OL,AL</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t>- 102 (Work Title Type is required)</w:t>
            </w:r>
            <w:r w:rsidRPr="00A64B75">
              <w:rPr>
                <w:rFonts w:ascii="Calibri" w:eastAsia="Times New Roman" w:hAnsi="Calibri" w:cs="Calibri"/>
                <w:color w:val="000000"/>
                <w:sz w:val="22"/>
                <w:szCs w:val="22"/>
                <w:lang w:val="en-IE" w:eastAsia="zh-CN"/>
              </w:rPr>
              <w:br/>
              <w:t>- 103 (Work Title Type is invalid)</w:t>
            </w:r>
          </w:p>
        </w:tc>
        <w:tc>
          <w:tcPr>
            <w:tcW w:w="4395" w:type="dxa"/>
            <w:shd w:val="clear" w:color="auto" w:fill="auto"/>
            <w:hideMark/>
          </w:tcPr>
          <w:p w14:paraId="629179B2"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This rule applies only to the EDI file formats and will be implemented in that specification (WBS 1.7).  I.E. In the REST format above it is mandatory so therefore must be provided in order to make a successful POST request.</w:t>
            </w:r>
          </w:p>
          <w:p w14:paraId="01F69402"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6B98CB3E"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5FBA0468"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7E47F680"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Submission/otherTitles[].type</w:t>
            </w:r>
          </w:p>
          <w:p w14:paraId="29C87BD8"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6616B45A" w14:textId="77777777" w:rsidTr="0338FA5F">
        <w:trPr>
          <w:trHeight w:val="4845"/>
        </w:trPr>
        <w:tc>
          <w:tcPr>
            <w:tcW w:w="851" w:type="dxa"/>
            <w:shd w:val="clear" w:color="auto" w:fill="auto"/>
            <w:noWrap/>
            <w:hideMark/>
          </w:tcPr>
          <w:p w14:paraId="469A988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IV/34</w:t>
            </w:r>
          </w:p>
        </w:tc>
        <w:tc>
          <w:tcPr>
            <w:tcW w:w="1373" w:type="dxa"/>
            <w:shd w:val="clear" w:color="auto" w:fill="auto"/>
            <w:hideMark/>
          </w:tcPr>
          <w:p w14:paraId="33DAF147"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w:t>
            </w:r>
          </w:p>
        </w:tc>
        <w:tc>
          <w:tcPr>
            <w:tcW w:w="3304" w:type="dxa"/>
            <w:shd w:val="clear" w:color="auto" w:fill="auto"/>
            <w:hideMark/>
          </w:tcPr>
          <w:p w14:paraId="15134870" w14:textId="77777777" w:rsidR="00E07DE3" w:rsidRDefault="00E07DE3" w:rsidP="00E8072A">
            <w:pPr>
              <w:spacing w:before="0" w:line="240" w:lineRule="auto"/>
              <w:rPr>
                <w:rFonts w:ascii="Calibri" w:eastAsia="Times New Roman" w:hAnsi="Calibri" w:cs="Calibri"/>
                <w:color w:val="000000" w:themeColor="text1"/>
                <w:sz w:val="22"/>
                <w:szCs w:val="22"/>
                <w:lang w:val="en-IE" w:eastAsia="zh-CN"/>
              </w:rPr>
            </w:pPr>
            <w:r w:rsidRPr="449FE977">
              <w:rPr>
                <w:rFonts w:ascii="Calibri" w:eastAsia="Times New Roman" w:hAnsi="Calibri" w:cs="Calibri"/>
                <w:color w:val="000000" w:themeColor="text1"/>
                <w:sz w:val="22"/>
                <w:szCs w:val="22"/>
                <w:lang w:val="en-IE" w:eastAsia="zh-CN"/>
              </w:rPr>
              <w:t xml:space="preserve">If an ISWC is allocated to a modified version, the ISWC of the original work that was modified or the Title of the original work that was modified </w:t>
            </w:r>
            <w:r>
              <w:rPr>
                <w:rFonts w:ascii="Calibri" w:eastAsia="Times New Roman" w:hAnsi="Calibri" w:cs="Calibri"/>
                <w:color w:val="000000" w:themeColor="text1"/>
                <w:sz w:val="22"/>
                <w:szCs w:val="22"/>
                <w:lang w:val="en-IE" w:eastAsia="zh-CN"/>
              </w:rPr>
              <w:t>should</w:t>
            </w:r>
            <w:r w:rsidRPr="449FE977">
              <w:rPr>
                <w:rFonts w:ascii="Calibri" w:eastAsia="Times New Roman" w:hAnsi="Calibri" w:cs="Calibri"/>
                <w:color w:val="000000" w:themeColor="text1"/>
                <w:sz w:val="22"/>
                <w:szCs w:val="22"/>
                <w:lang w:val="en-IE" w:eastAsia="zh-CN"/>
              </w:rPr>
              <w:t xml:space="preserve"> be provided</w:t>
            </w:r>
            <w:r>
              <w:rPr>
                <w:rFonts w:ascii="Calibri" w:eastAsia="Times New Roman" w:hAnsi="Calibri" w:cs="Calibri"/>
                <w:color w:val="000000" w:themeColor="text1"/>
                <w:sz w:val="22"/>
                <w:szCs w:val="22"/>
                <w:lang w:val="en-IE" w:eastAsia="zh-CN"/>
              </w:rPr>
              <w:t xml:space="preserve"> where available</w:t>
            </w:r>
            <w:r w:rsidRPr="449FE977">
              <w:rPr>
                <w:rFonts w:ascii="Calibri" w:eastAsia="Times New Roman" w:hAnsi="Calibri" w:cs="Calibri"/>
                <w:color w:val="000000" w:themeColor="text1"/>
                <w:sz w:val="22"/>
                <w:szCs w:val="22"/>
                <w:lang w:val="en-IE" w:eastAsia="zh-CN"/>
              </w:rPr>
              <w:t>.</w:t>
            </w:r>
            <w:r>
              <w:br/>
            </w:r>
            <w:r>
              <w:br/>
            </w:r>
            <w:r w:rsidRPr="449FE977">
              <w:rPr>
                <w:rFonts w:ascii="Calibri" w:eastAsia="Times New Roman" w:hAnsi="Calibri" w:cs="Calibri"/>
                <w:color w:val="000000" w:themeColor="text1"/>
                <w:sz w:val="22"/>
                <w:szCs w:val="22"/>
                <w:lang w:val="en-IE" w:eastAsia="zh-CN"/>
              </w:rPr>
              <w:t>Specifically, this rule applies to submissions that have the new "Derived Work Type" field set to  "Modified Version".  These "Modified Version" type derived works</w:t>
            </w:r>
            <w:r>
              <w:rPr>
                <w:rFonts w:ascii="Calibri" w:eastAsia="Times New Roman" w:hAnsi="Calibri" w:cs="Calibri"/>
                <w:color w:val="000000" w:themeColor="text1"/>
                <w:sz w:val="22"/>
                <w:szCs w:val="22"/>
                <w:lang w:val="en-IE" w:eastAsia="zh-CN"/>
              </w:rPr>
              <w:t xml:space="preserve"> should, where possible,</w:t>
            </w:r>
            <w:r w:rsidRPr="449FE977">
              <w:rPr>
                <w:rFonts w:ascii="Calibri" w:eastAsia="Times New Roman" w:hAnsi="Calibri" w:cs="Calibri"/>
                <w:color w:val="000000" w:themeColor="text1"/>
                <w:sz w:val="22"/>
                <w:szCs w:val="22"/>
                <w:lang w:val="en-IE" w:eastAsia="zh-CN"/>
              </w:rPr>
              <w:t xml:space="preserve"> also have "Derived From" metadata that includes either ISWCs or Titles of the works that the modified version is derived from.  </w:t>
            </w:r>
          </w:p>
          <w:p w14:paraId="1FCEA8F6"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5634A8A7"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Note: This is currently not implemented in the CSI and there are no metadata fields in the existing EDI or webservice request available to identify modified versions. This was listed in the AS IS documentation as it was in the ISO standard document but was never implemented.    The existing messaging (EDI and web services) does not support the submission of modified versions of works with this additional metadata.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lastRenderedPageBreak/>
              <w:t xml:space="preserve">If an ISWC is provided in the "Derived From" metadata, then that ISWC must exist as a Preferred ISWC in ISWC database.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If an ISWC isn't provided, then a title must be provided</w:t>
            </w:r>
            <w:r>
              <w:rPr>
                <w:rFonts w:ascii="Calibri" w:eastAsia="Times New Roman" w:hAnsi="Calibri" w:cs="Calibri"/>
                <w:color w:val="000000"/>
                <w:sz w:val="22"/>
                <w:szCs w:val="22"/>
                <w:lang w:val="en-IE" w:eastAsia="zh-CN"/>
              </w:rPr>
              <w:t xml:space="preserve">, if one is available. </w:t>
            </w:r>
            <w:r w:rsidRPr="00A64B75">
              <w:rPr>
                <w:rFonts w:ascii="Calibri" w:eastAsia="Times New Roman" w:hAnsi="Calibri" w:cs="Calibri"/>
                <w:color w:val="000000"/>
                <w:sz w:val="22"/>
                <w:szCs w:val="22"/>
                <w:lang w:val="en-IE" w:eastAsia="zh-CN"/>
              </w:rPr>
              <w:t xml:space="preserv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New (At least one Derived From (DF) record is required for a Derived Work of type "Composite")</w:t>
            </w:r>
            <w:r w:rsidRPr="00A64B75">
              <w:rPr>
                <w:rFonts w:ascii="Calibri" w:eastAsia="Times New Roman" w:hAnsi="Calibri" w:cs="Calibri"/>
                <w:color w:val="000000"/>
                <w:sz w:val="22"/>
                <w:szCs w:val="22"/>
                <w:lang w:val="en-IE" w:eastAsia="zh-CN"/>
              </w:rPr>
              <w:br/>
              <w:t>- New (The ISWC provided in the Derived From (DF) record is not a valid Preferred ISWC in the ISWC Database)</w:t>
            </w:r>
            <w:r w:rsidRPr="00A64B75">
              <w:rPr>
                <w:rFonts w:ascii="Calibri" w:eastAsia="Times New Roman" w:hAnsi="Calibri" w:cs="Calibri"/>
                <w:color w:val="000000"/>
                <w:sz w:val="22"/>
                <w:szCs w:val="22"/>
                <w:lang w:val="en-IE" w:eastAsia="zh-CN"/>
              </w:rPr>
              <w:br/>
              <w:t>- New (Each Derived From (DF) record must contain either an ISWC or a Title)</w:t>
            </w:r>
          </w:p>
        </w:tc>
        <w:tc>
          <w:tcPr>
            <w:tcW w:w="4395" w:type="dxa"/>
            <w:shd w:val="clear" w:color="auto" w:fill="auto"/>
            <w:hideMark/>
          </w:tcPr>
          <w:p w14:paraId="3D36ECDA"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7F294D65"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ValidateModifiedVersions</w:t>
            </w:r>
          </w:p>
          <w:p w14:paraId="6E8B129A"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none, basic, full. Initial setting that will be used for testing is basic. </w:t>
            </w:r>
          </w:p>
          <w:p w14:paraId="685581F9"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33681A2E"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Applies to submissions with a derivedWorkType value of “ModifiedVersion”. </w:t>
            </w:r>
          </w:p>
          <w:p w14:paraId="3BC11FB1"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7AE99FF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If set to “basic” then a submitted modified version may or may not have at least one derviedFromIswcs entry.  If an iswc is provided it must follow the valid iswc pattern and must exist in the ISWC database as a Preferred ISWC. </w:t>
            </w:r>
          </w:p>
          <w:p w14:paraId="6FABB32E"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2905D8BC"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If set to “full” then a submitted modified version must have at least one derviedFromIswcs entry that contains either a title or an iswc.  If an iswc is provided it must follow the valid iswc pattern and must exist in the ISWC database as a Preferred ISWC. </w:t>
            </w:r>
          </w:p>
          <w:p w14:paraId="605862DC"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39D58576"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If set to “none” then no validation will be carried out on the derivedFromIswcs entry.   </w:t>
            </w:r>
          </w:p>
          <w:p w14:paraId="4F6DDD27"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44CA007A"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148123F6"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Submission/derivedWorkType</w:t>
            </w:r>
          </w:p>
          <w:p w14:paraId="394D4D77"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Submission/derivedfromIswcs[].iswc</w:t>
            </w:r>
          </w:p>
          <w:p w14:paraId="65A19170"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Submission/derivedfromIswcs[].title</w:t>
            </w:r>
          </w:p>
          <w:p w14:paraId="02557345"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2333E207"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1872F6B9"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lastRenderedPageBreak/>
              <w:t xml:space="preserve">Checking the existence of the values should be done as part of the static data validator pipeline.  </w:t>
            </w:r>
          </w:p>
          <w:p w14:paraId="0D6FC8F6"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47D5039"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Checking that the provided Submission/derivedfromIswcs[].iswc values exist as Preferred ISWCs should be done as part of the “Post Matching Validator Component”</w:t>
            </w:r>
          </w:p>
          <w:p w14:paraId="267B5FCB"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577D146A" w14:textId="77777777" w:rsidTr="0338FA5F">
        <w:trPr>
          <w:trHeight w:val="4560"/>
        </w:trPr>
        <w:tc>
          <w:tcPr>
            <w:tcW w:w="851" w:type="dxa"/>
            <w:shd w:val="clear" w:color="auto" w:fill="auto"/>
            <w:noWrap/>
            <w:hideMark/>
          </w:tcPr>
          <w:p w14:paraId="1011D716"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IV/36</w:t>
            </w:r>
          </w:p>
        </w:tc>
        <w:tc>
          <w:tcPr>
            <w:tcW w:w="1373" w:type="dxa"/>
            <w:shd w:val="clear" w:color="auto" w:fill="auto"/>
            <w:hideMark/>
          </w:tcPr>
          <w:p w14:paraId="17751A2C"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w:t>
            </w:r>
          </w:p>
        </w:tc>
        <w:tc>
          <w:tcPr>
            <w:tcW w:w="3304" w:type="dxa"/>
            <w:shd w:val="clear" w:color="auto" w:fill="auto"/>
            <w:hideMark/>
          </w:tcPr>
          <w:p w14:paraId="13BF4588"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an ISWC is allocated to a composite work, the ISWCs of the works that are used in the composite work or their titles must be provided.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Specifically, this rule appl</w:t>
            </w:r>
            <w:r>
              <w:rPr>
                <w:rFonts w:ascii="Calibri" w:eastAsia="Times New Roman" w:hAnsi="Calibri" w:cs="Calibri"/>
                <w:color w:val="000000"/>
                <w:sz w:val="22"/>
                <w:szCs w:val="22"/>
                <w:lang w:val="en-IE" w:eastAsia="zh-CN"/>
              </w:rPr>
              <w:t>i</w:t>
            </w:r>
            <w:r w:rsidRPr="00A64B75">
              <w:rPr>
                <w:rFonts w:ascii="Calibri" w:eastAsia="Times New Roman" w:hAnsi="Calibri" w:cs="Calibri"/>
                <w:color w:val="000000"/>
                <w:sz w:val="22"/>
                <w:szCs w:val="22"/>
                <w:lang w:val="en-IE" w:eastAsia="zh-CN"/>
              </w:rPr>
              <w:t xml:space="preserve">es to submissions that have the new "Derived Work Type" field set to “Composite".  These "Composite" type derived works must also have "Derived From" metadata that includes either ISWCs or Titles of the works that the composite work is derived from.  </w:t>
            </w:r>
          </w:p>
          <w:p w14:paraId="2BDB3F23"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511EC3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Note: This is currently not implemented in the CSI and there are no metadata fields in the existing EDI or webservice request available to identify composite works. This was listed in the AS IS documentation as it was in the ISO standard document but was never implemented.  The existing </w:t>
            </w:r>
            <w:r w:rsidRPr="00A64B75">
              <w:rPr>
                <w:rFonts w:ascii="Calibri" w:eastAsia="Times New Roman" w:hAnsi="Calibri" w:cs="Calibri"/>
                <w:color w:val="000000"/>
                <w:sz w:val="22"/>
                <w:szCs w:val="22"/>
                <w:lang w:val="en-IE" w:eastAsia="zh-CN"/>
              </w:rPr>
              <w:lastRenderedPageBreak/>
              <w:t xml:space="preserve">messaging (EDI and web services) does not support the submission of composite works with this additional metadata.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If an ISWC is provided in the "Derived From" metadata, then that ISWC must exist as a Preferred ISWC in ISWC database.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If an ISWC isn’t provided, then a title must be provided.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New (At least one Derived From (DF) record is required for a Derived Work of type "Modified Version")</w:t>
            </w:r>
            <w:r w:rsidRPr="00A64B75">
              <w:rPr>
                <w:rFonts w:ascii="Calibri" w:eastAsia="Times New Roman" w:hAnsi="Calibri" w:cs="Calibri"/>
                <w:color w:val="000000"/>
                <w:sz w:val="22"/>
                <w:szCs w:val="22"/>
                <w:lang w:val="en-IE" w:eastAsia="zh-CN"/>
              </w:rPr>
              <w:br/>
              <w:t>- New (The ISWC provided in the Derived From (DF) record is not a valid Preferred ISWC in the ISWC Database)</w:t>
            </w:r>
            <w:r w:rsidRPr="00A64B75">
              <w:rPr>
                <w:rFonts w:ascii="Calibri" w:eastAsia="Times New Roman" w:hAnsi="Calibri" w:cs="Calibri"/>
                <w:color w:val="000000"/>
                <w:sz w:val="22"/>
                <w:szCs w:val="22"/>
                <w:lang w:val="en-IE" w:eastAsia="zh-CN"/>
              </w:rPr>
              <w:br/>
              <w:t>- New (Each Derived From (DF) record must contain either an ISWC or a Title)</w:t>
            </w:r>
          </w:p>
        </w:tc>
        <w:tc>
          <w:tcPr>
            <w:tcW w:w="4395" w:type="dxa"/>
            <w:shd w:val="clear" w:color="auto" w:fill="auto"/>
            <w:hideMark/>
          </w:tcPr>
          <w:p w14:paraId="6B9F02C4"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4E3A19C8"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ValidateComposite</w:t>
            </w:r>
          </w:p>
          <w:p w14:paraId="25FBDBCF"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4A2C58FC"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225E8BA6"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Applies to submissions with a derivedWorkType value of “Composite”.  If enabled (set to true) then a submitted composite work must have at least one derviedFromIswcs entry that contains either a title or an iswc.  If an iswc is provided it must follow the valid iswc pattern and must exist in the ISWC database as a Preferred ISWC. </w:t>
            </w:r>
          </w:p>
          <w:p w14:paraId="20201974"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0A7D28D2"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7E93C42C"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Submission/derivedWorkType</w:t>
            </w:r>
          </w:p>
          <w:p w14:paraId="05D9BB8E"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Submission/derivedfromIswcs[].iswc</w:t>
            </w:r>
          </w:p>
          <w:p w14:paraId="0CFCFBE6"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Submission/derivedfromIswcs[].title</w:t>
            </w:r>
          </w:p>
          <w:p w14:paraId="60585AB4"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389C956A"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6A1CDE2B"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Checking the existence of the values should be done as part of the static data validator pipeline.  </w:t>
            </w:r>
          </w:p>
          <w:p w14:paraId="70840F94"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556998E"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Checking that the provided Submission/derivedfromIswcs[].iswc values </w:t>
            </w:r>
            <w:r>
              <w:rPr>
                <w:rFonts w:ascii="Calibri" w:eastAsia="Times New Roman" w:hAnsi="Calibri" w:cs="Calibri"/>
                <w:color w:val="000000"/>
                <w:sz w:val="22"/>
                <w:szCs w:val="22"/>
                <w:lang w:val="en-IE" w:eastAsia="zh-CN"/>
              </w:rPr>
              <w:lastRenderedPageBreak/>
              <w:t>exist as Preferred ISWCs should be done as part of the “Post Matching Validator Component”</w:t>
            </w:r>
          </w:p>
          <w:p w14:paraId="364D8892"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60917F12" w14:textId="77777777" w:rsidTr="0338FA5F">
        <w:trPr>
          <w:trHeight w:val="4275"/>
        </w:trPr>
        <w:tc>
          <w:tcPr>
            <w:tcW w:w="851" w:type="dxa"/>
            <w:shd w:val="clear" w:color="auto" w:fill="auto"/>
            <w:noWrap/>
            <w:hideMark/>
          </w:tcPr>
          <w:p w14:paraId="74851C5E"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IV/38</w:t>
            </w:r>
          </w:p>
        </w:tc>
        <w:tc>
          <w:tcPr>
            <w:tcW w:w="1373" w:type="dxa"/>
            <w:shd w:val="clear" w:color="auto" w:fill="auto"/>
            <w:hideMark/>
          </w:tcPr>
          <w:p w14:paraId="319E37A3"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CAR,CUR</w:t>
            </w:r>
          </w:p>
        </w:tc>
        <w:tc>
          <w:tcPr>
            <w:tcW w:w="3304" w:type="dxa"/>
            <w:shd w:val="clear" w:color="auto" w:fill="auto"/>
            <w:hideMark/>
          </w:tcPr>
          <w:p w14:paraId="4BE3F12C" w14:textId="77B02017" w:rsidR="00E07DE3" w:rsidRDefault="6E3A888E" w:rsidP="00E8072A">
            <w:pPr>
              <w:spacing w:before="0" w:line="240" w:lineRule="auto"/>
              <w:rPr>
                <w:rFonts w:ascii="Calibri" w:eastAsia="Times New Roman" w:hAnsi="Calibri" w:cs="Calibri"/>
                <w:color w:val="000000"/>
                <w:sz w:val="22"/>
                <w:szCs w:val="22"/>
                <w:lang w:val="en-IE" w:eastAsia="zh-CN"/>
              </w:rPr>
            </w:pPr>
            <w:r w:rsidRPr="04889B9B">
              <w:rPr>
                <w:rFonts w:ascii="Calibri" w:eastAsia="Times New Roman" w:hAnsi="Calibri" w:cs="Calibri"/>
                <w:color w:val="000000" w:themeColor="text1"/>
                <w:sz w:val="22"/>
                <w:szCs w:val="22"/>
                <w:lang w:val="en-IE" w:eastAsia="zh-CN"/>
              </w:rPr>
              <w:t>If an ISWC is allocated to a recognised excerpt, the ISWC of the source work(s) that are used in the excerpt work or their titles must be provided.</w:t>
            </w:r>
            <w:r w:rsidR="00E07DE3">
              <w:br/>
            </w:r>
            <w:r w:rsidR="00E07DE3">
              <w:br/>
            </w:r>
            <w:r w:rsidRPr="04889B9B">
              <w:rPr>
                <w:rFonts w:ascii="Calibri" w:eastAsia="Times New Roman" w:hAnsi="Calibri" w:cs="Calibri"/>
                <w:color w:val="000000" w:themeColor="text1"/>
                <w:sz w:val="22"/>
                <w:szCs w:val="22"/>
                <w:lang w:val="en-IE" w:eastAsia="zh-CN"/>
              </w:rPr>
              <w:t xml:space="preserve">Specifically, this rule applies to submissions that have the new "Derived Work Type" field set to "Excerpt".  These "Excerpt" type derived works must also have "Derived From" metadata that includes either ISWCs or Titles of the works that the excerpt work is derived from.  </w:t>
            </w:r>
          </w:p>
          <w:p w14:paraId="02A80A5E"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3A26269"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Note: This is currently not implemented in the CSI and there are no metadata fields in the existing EDI or webservice request available to identify excerpts. This </w:t>
            </w:r>
            <w:r w:rsidRPr="00A64B75">
              <w:rPr>
                <w:rFonts w:ascii="Calibri" w:eastAsia="Times New Roman" w:hAnsi="Calibri" w:cs="Calibri"/>
                <w:color w:val="000000"/>
                <w:sz w:val="22"/>
                <w:szCs w:val="22"/>
                <w:lang w:val="en-IE" w:eastAsia="zh-CN"/>
              </w:rPr>
              <w:lastRenderedPageBreak/>
              <w:t xml:space="preserve">was listed in the AS IS documentation as it was in the ISO standard document but was never implemented.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If an ISWC is provided in the "Derived From" metadata, then that ISWC must exist as a Preferred ISWC in ISWC database.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xml:space="preserve">If an ISWC isn’t provided, then a title must be provided. </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Error Conditions:</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New (At least one Derived From (DF) record is required for a Derived Work of type "Modified Version")</w:t>
            </w:r>
            <w:r w:rsidRPr="00A64B75">
              <w:rPr>
                <w:rFonts w:ascii="Calibri" w:eastAsia="Times New Roman" w:hAnsi="Calibri" w:cs="Calibri"/>
                <w:color w:val="000000"/>
                <w:sz w:val="22"/>
                <w:szCs w:val="22"/>
                <w:lang w:val="en-IE" w:eastAsia="zh-CN"/>
              </w:rPr>
              <w:br/>
              <w:t>- New (The ISWC provided in the Derived From (DF) record is not a valid Preferred ISWC in the ISWC Database)</w:t>
            </w:r>
            <w:r w:rsidRPr="00A64B75">
              <w:rPr>
                <w:rFonts w:ascii="Calibri" w:eastAsia="Times New Roman" w:hAnsi="Calibri" w:cs="Calibri"/>
                <w:color w:val="000000"/>
                <w:sz w:val="22"/>
                <w:szCs w:val="22"/>
                <w:lang w:val="en-IE" w:eastAsia="zh-CN"/>
              </w:rPr>
              <w:br/>
              <w:t>- New (Each Derived From (DF) record must contain either an ISWC or a Title)</w:t>
            </w:r>
          </w:p>
        </w:tc>
        <w:tc>
          <w:tcPr>
            <w:tcW w:w="4395" w:type="dxa"/>
            <w:shd w:val="clear" w:color="auto" w:fill="auto"/>
            <w:hideMark/>
          </w:tcPr>
          <w:p w14:paraId="07A61AB6"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0A5B63F2"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ValidateExcerpt</w:t>
            </w:r>
          </w:p>
          <w:p w14:paraId="6F15E918"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369C4122"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237B96FC"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Applies to submissions with a derivedWorkType value of “Excerpt”.  If enabled (set to true) then a submitted excerpt must have at least one derviedFromIswcs entry that contains either a title or an iswc.  If an iswc is provided it must follow the valid iswc pattern and must exist in the ISWC database as a Preferred ISWC. </w:t>
            </w:r>
          </w:p>
          <w:p w14:paraId="575C0F06"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01B92BFB"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37D8E4A5"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Submission/derivedWorkType</w:t>
            </w:r>
          </w:p>
          <w:p w14:paraId="16C86B15"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Submission/derivedfromIswcs[].iswc</w:t>
            </w:r>
          </w:p>
          <w:p w14:paraId="21C0C6A5"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Submission/derivedfromIswcs[].title</w:t>
            </w:r>
          </w:p>
          <w:p w14:paraId="7B915C63"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29247DD"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10DBB38B"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lastRenderedPageBreak/>
              <w:t xml:space="preserve">Checking the existence of the values should be done as part of the static data validator pipeline.  </w:t>
            </w:r>
          </w:p>
          <w:p w14:paraId="57838F32"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6D1957BD"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Checking that the provided Submission/derivedfromIswcs[].iswc values exist as Preferred ISWCs should be done as part of the “Post Matching Validator Component”</w:t>
            </w:r>
          </w:p>
          <w:p w14:paraId="0047E10E"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p>
        </w:tc>
      </w:tr>
      <w:tr w:rsidR="00E07DE3" w:rsidRPr="00F1121D" w14:paraId="34474290" w14:textId="77777777" w:rsidTr="0338FA5F">
        <w:trPr>
          <w:trHeight w:val="1124"/>
        </w:trPr>
        <w:tc>
          <w:tcPr>
            <w:tcW w:w="851" w:type="dxa"/>
            <w:shd w:val="clear" w:color="auto" w:fill="auto"/>
            <w:noWrap/>
            <w:hideMark/>
          </w:tcPr>
          <w:p w14:paraId="48C4BD17" w14:textId="77777777" w:rsidR="00E07DE3" w:rsidRPr="00A64B75" w:rsidRDefault="00E07DE3"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IV/40</w:t>
            </w:r>
          </w:p>
        </w:tc>
        <w:tc>
          <w:tcPr>
            <w:tcW w:w="1373" w:type="dxa"/>
            <w:shd w:val="clear" w:color="auto" w:fill="auto"/>
            <w:hideMark/>
          </w:tcPr>
          <w:p w14:paraId="3E9704A1" w14:textId="77777777" w:rsidR="00E07DE3" w:rsidRPr="00A64B75" w:rsidRDefault="00E07DE3" w:rsidP="00E8072A">
            <w:pPr>
              <w:spacing w:before="0" w:line="240" w:lineRule="auto"/>
              <w:rPr>
                <w:rFonts w:ascii="Calibri" w:eastAsia="Times New Roman" w:hAnsi="Calibri" w:cs="Calibri"/>
                <w:sz w:val="22"/>
                <w:szCs w:val="22"/>
                <w:lang w:val="en-IE" w:eastAsia="zh-CN"/>
              </w:rPr>
            </w:pPr>
            <w:r w:rsidRPr="00A64B75">
              <w:rPr>
                <w:rFonts w:ascii="Calibri" w:eastAsia="Times New Roman" w:hAnsi="Calibri" w:cs="Calibri"/>
                <w:sz w:val="22"/>
                <w:szCs w:val="22"/>
                <w:lang w:val="en-IE" w:eastAsia="zh-CN"/>
              </w:rPr>
              <w:t>CAR</w:t>
            </w:r>
          </w:p>
        </w:tc>
        <w:tc>
          <w:tcPr>
            <w:tcW w:w="3304" w:type="dxa"/>
            <w:shd w:val="clear" w:color="auto" w:fill="auto"/>
            <w:hideMark/>
          </w:tcPr>
          <w:p w14:paraId="3AE6E888" w14:textId="5A56DCB3" w:rsidR="00E07DE3" w:rsidRDefault="66F7960B" w:rsidP="00E8072A">
            <w:pPr>
              <w:spacing w:before="0" w:after="240" w:line="240" w:lineRule="auto"/>
              <w:rPr>
                <w:rFonts w:ascii="Calibri" w:eastAsia="Times New Roman" w:hAnsi="Calibri" w:cs="Calibri"/>
                <w:color w:val="000000"/>
                <w:sz w:val="22"/>
                <w:szCs w:val="22"/>
                <w:lang w:val="en-IE" w:eastAsia="zh-CN"/>
              </w:rPr>
            </w:pPr>
            <w:r w:rsidRPr="653FF894">
              <w:rPr>
                <w:rFonts w:ascii="Calibri" w:eastAsia="Times New Roman" w:hAnsi="Calibri" w:cs="Calibri"/>
                <w:color w:val="000000" w:themeColor="text1"/>
                <w:sz w:val="22"/>
                <w:szCs w:val="22"/>
                <w:lang w:val="en-IE" w:eastAsia="zh-CN"/>
              </w:rPr>
              <w:t xml:space="preserve">In order for the ISWC Database to assign a new ISWC for a work that has identical ISWC meta-data, as per the matching rule logic applied in MAT/01, MAT/02, MAT/03 and MAT/04,  to an existing work, the ISWC eligible submitter must populate specific disambiguation metadata. </w:t>
            </w:r>
          </w:p>
          <w:p w14:paraId="47738305" w14:textId="77C649D1" w:rsidR="00E07DE3" w:rsidRPr="00A64B75" w:rsidRDefault="553FBD78" w:rsidP="00E8072A">
            <w:pPr>
              <w:spacing w:before="0" w:after="240" w:line="240" w:lineRule="auto"/>
              <w:rPr>
                <w:rFonts w:ascii="Calibri" w:eastAsia="Times New Roman" w:hAnsi="Calibri" w:cs="Calibri"/>
                <w:color w:val="000000"/>
                <w:sz w:val="22"/>
                <w:szCs w:val="22"/>
                <w:lang w:val="en-IE" w:eastAsia="zh-CN"/>
              </w:rPr>
            </w:pPr>
            <w:r w:rsidRPr="0338FA5F">
              <w:rPr>
                <w:rFonts w:ascii="Calibri" w:eastAsia="Times New Roman" w:hAnsi="Calibri" w:cs="Calibri"/>
                <w:color w:val="000000" w:themeColor="text1"/>
                <w:sz w:val="22"/>
                <w:szCs w:val="22"/>
                <w:lang w:val="en-IE" w:eastAsia="zh-CN"/>
              </w:rPr>
              <w:t>The disambiguation metadata that must be provided is as follows:</w:t>
            </w:r>
            <w:r w:rsidR="00E07DE3">
              <w:br/>
            </w:r>
            <w:r w:rsidR="00E07DE3">
              <w:br/>
            </w:r>
            <w:r w:rsidRPr="0338FA5F">
              <w:rPr>
                <w:rFonts w:ascii="Calibri" w:eastAsia="Times New Roman" w:hAnsi="Calibri" w:cs="Calibri"/>
                <w:color w:val="000000" w:themeColor="text1"/>
                <w:sz w:val="22"/>
                <w:szCs w:val="22"/>
                <w:lang w:val="en-IE" w:eastAsia="zh-CN"/>
              </w:rPr>
              <w:t xml:space="preserve">1. A disambiguation reason code.  The list of valid disambiguation reason codes are listed in Appendix </w:t>
            </w:r>
            <w:r w:rsidR="4D4A646E" w:rsidRPr="0338FA5F">
              <w:rPr>
                <w:rFonts w:ascii="Calibri" w:eastAsia="Times New Roman" w:hAnsi="Calibri" w:cs="Calibri"/>
                <w:color w:val="000000" w:themeColor="text1"/>
                <w:sz w:val="22"/>
                <w:szCs w:val="22"/>
                <w:lang w:val="en-IE" w:eastAsia="zh-CN"/>
              </w:rPr>
              <w:t>A</w:t>
            </w:r>
            <w:r w:rsidRPr="0338FA5F">
              <w:rPr>
                <w:rFonts w:ascii="Calibri" w:eastAsia="Times New Roman" w:hAnsi="Calibri" w:cs="Calibri"/>
                <w:color w:val="000000" w:themeColor="text1"/>
                <w:sz w:val="22"/>
                <w:szCs w:val="22"/>
                <w:lang w:val="en-IE" w:eastAsia="zh-CN"/>
              </w:rPr>
              <w:t xml:space="preserve"> - Disambiguation Reason Codes.</w:t>
            </w:r>
            <w:r w:rsidR="00E07DE3">
              <w:br/>
            </w:r>
            <w:r w:rsidR="00E07DE3">
              <w:br/>
            </w:r>
            <w:r w:rsidRPr="0338FA5F">
              <w:rPr>
                <w:rFonts w:ascii="Calibri" w:eastAsia="Times New Roman" w:hAnsi="Calibri" w:cs="Calibri"/>
                <w:color w:val="000000" w:themeColor="text1"/>
                <w:sz w:val="22"/>
                <w:szCs w:val="22"/>
                <w:lang w:val="en-IE" w:eastAsia="zh-CN"/>
              </w:rPr>
              <w:t xml:space="preserve">2. One or more Disambiguation </w:t>
            </w:r>
            <w:r w:rsidRPr="0338FA5F">
              <w:rPr>
                <w:rFonts w:ascii="Calibri" w:eastAsia="Times New Roman" w:hAnsi="Calibri" w:cs="Calibri"/>
                <w:color w:val="000000" w:themeColor="text1"/>
                <w:sz w:val="22"/>
                <w:szCs w:val="22"/>
                <w:lang w:val="en-IE" w:eastAsia="zh-CN"/>
              </w:rPr>
              <w:lastRenderedPageBreak/>
              <w:t>ISWCs. ISWCs provided must conform to the ISWC format rules as per IV/14 above.</w:t>
            </w:r>
            <w:r w:rsidR="00E07DE3">
              <w:br/>
            </w:r>
            <w:r w:rsidR="00E07DE3">
              <w:br/>
            </w:r>
            <w:r w:rsidRPr="0338FA5F">
              <w:rPr>
                <w:rFonts w:ascii="Calibri" w:eastAsia="Times New Roman" w:hAnsi="Calibri" w:cs="Calibri"/>
                <w:color w:val="000000" w:themeColor="text1"/>
                <w:sz w:val="22"/>
                <w:szCs w:val="22"/>
                <w:lang w:val="en-IE" w:eastAsia="zh-CN"/>
              </w:rPr>
              <w:t>3. Zero or more Publisher IPI Name Numbers that must correspond to valid IPI Name Numbers in the replicated copy of the IPI data available to the ISWC Database.</w:t>
            </w:r>
            <w:r w:rsidR="00E07DE3">
              <w:br/>
            </w:r>
            <w:r w:rsidR="00E07DE3">
              <w:br/>
            </w:r>
            <w:r w:rsidRPr="0338FA5F">
              <w:rPr>
                <w:rFonts w:ascii="Calibri" w:eastAsia="Times New Roman" w:hAnsi="Calibri" w:cs="Calibri"/>
                <w:color w:val="000000" w:themeColor="text1"/>
                <w:sz w:val="22"/>
                <w:szCs w:val="22"/>
                <w:lang w:val="en-IE" w:eastAsia="zh-CN"/>
              </w:rPr>
              <w:t>4. Zero or more valid instrumentation codes (as per CISAC SR12-0569R3 Instruments and Standard Instrumentation Tables data that is loaded into the ISWC Database Lookup schema in the Instrumentation table)</w:t>
            </w:r>
            <w:r w:rsidR="00E07DE3">
              <w:br/>
            </w:r>
            <w:r w:rsidR="00E07DE3">
              <w:br/>
            </w:r>
            <w:r w:rsidRPr="0338FA5F">
              <w:rPr>
                <w:rFonts w:ascii="Calibri" w:eastAsia="Times New Roman" w:hAnsi="Calibri" w:cs="Calibri"/>
                <w:color w:val="000000" w:themeColor="text1"/>
                <w:sz w:val="22"/>
                <w:szCs w:val="22"/>
                <w:lang w:val="en-IE" w:eastAsia="zh-CN"/>
              </w:rPr>
              <w:t>5. BLTVR value of Blank, B, L, T, V or R</w:t>
            </w:r>
            <w:r w:rsidR="00E07DE3">
              <w:br/>
            </w:r>
            <w:r w:rsidR="00E07DE3">
              <w:br/>
            </w:r>
            <w:r w:rsidRPr="0338FA5F">
              <w:rPr>
                <w:rFonts w:ascii="Calibri" w:eastAsia="Times New Roman" w:hAnsi="Calibri" w:cs="Calibri"/>
                <w:color w:val="000000" w:themeColor="text1"/>
                <w:sz w:val="22"/>
                <w:szCs w:val="22"/>
                <w:lang w:val="en-IE" w:eastAsia="zh-CN"/>
              </w:rPr>
              <w:t xml:space="preserve">6. Zero or more Performer Names.  First Name is optional, Second Name is mandatory if provided. </w:t>
            </w:r>
            <w:r w:rsidR="00E07DE3">
              <w:br/>
            </w:r>
            <w:r w:rsidR="00E07DE3">
              <w:br/>
            </w:r>
            <w:r w:rsidRPr="0338FA5F">
              <w:rPr>
                <w:rFonts w:ascii="Calibri" w:eastAsia="Times New Roman" w:hAnsi="Calibri" w:cs="Calibri"/>
                <w:color w:val="000000" w:themeColor="text1"/>
                <w:sz w:val="22"/>
                <w:szCs w:val="22"/>
                <w:lang w:val="en-IE" w:eastAsia="zh-CN"/>
              </w:rPr>
              <w:t>Error Conditions:</w:t>
            </w:r>
            <w:r w:rsidR="00E07DE3">
              <w:br/>
            </w:r>
            <w:r w:rsidR="00E07DE3">
              <w:br/>
            </w:r>
            <w:r w:rsidRPr="0338FA5F">
              <w:rPr>
                <w:rFonts w:ascii="Calibri" w:eastAsia="Times New Roman" w:hAnsi="Calibri" w:cs="Calibri"/>
                <w:color w:val="000000" w:themeColor="text1"/>
                <w:sz w:val="22"/>
                <w:szCs w:val="22"/>
                <w:lang w:val="en-IE" w:eastAsia="zh-CN"/>
              </w:rPr>
              <w:t>- New ("Invalid Disambiguation ISWC")</w:t>
            </w:r>
            <w:r w:rsidR="00E07DE3">
              <w:br/>
            </w:r>
            <w:r w:rsidRPr="0338FA5F">
              <w:rPr>
                <w:rFonts w:ascii="Calibri" w:eastAsia="Times New Roman" w:hAnsi="Calibri" w:cs="Calibri"/>
                <w:color w:val="000000" w:themeColor="text1"/>
                <w:sz w:val="22"/>
                <w:szCs w:val="22"/>
                <w:lang w:val="en-IE" w:eastAsia="zh-CN"/>
              </w:rPr>
              <w:t>- New ("Invalid disambiguation reason code")</w:t>
            </w:r>
            <w:r w:rsidR="00E07DE3">
              <w:br/>
            </w:r>
            <w:r w:rsidRPr="0338FA5F">
              <w:rPr>
                <w:rFonts w:ascii="Calibri" w:eastAsia="Times New Roman" w:hAnsi="Calibri" w:cs="Calibri"/>
                <w:color w:val="000000" w:themeColor="text1"/>
                <w:sz w:val="22"/>
                <w:szCs w:val="22"/>
                <w:lang w:val="en-IE" w:eastAsia="zh-CN"/>
              </w:rPr>
              <w:t>- New ("One or more Disambiguation ISWCs must be provided")</w:t>
            </w:r>
            <w:r w:rsidR="00E07DE3">
              <w:br/>
            </w:r>
            <w:r w:rsidRPr="0338FA5F">
              <w:rPr>
                <w:rFonts w:ascii="Calibri" w:eastAsia="Times New Roman" w:hAnsi="Calibri" w:cs="Calibri"/>
                <w:color w:val="000000" w:themeColor="text1"/>
                <w:sz w:val="22"/>
                <w:szCs w:val="22"/>
                <w:lang w:val="en-IE" w:eastAsia="zh-CN"/>
              </w:rPr>
              <w:t>- New ("BLTVR must be blank or contain the letters B, L, T, V or R")</w:t>
            </w:r>
            <w:r w:rsidR="00E07DE3">
              <w:br/>
            </w:r>
            <w:r w:rsidRPr="0338FA5F">
              <w:rPr>
                <w:rFonts w:ascii="Calibri" w:eastAsia="Times New Roman" w:hAnsi="Calibri" w:cs="Calibri"/>
                <w:color w:val="000000" w:themeColor="text1"/>
                <w:sz w:val="22"/>
                <w:szCs w:val="22"/>
                <w:lang w:val="en-IE" w:eastAsia="zh-CN"/>
              </w:rPr>
              <w:t>- New ("Performer information must contain a Second Name or a Second Name and a First Name")</w:t>
            </w:r>
            <w:r w:rsidR="00E07DE3">
              <w:br/>
            </w:r>
          </w:p>
        </w:tc>
        <w:tc>
          <w:tcPr>
            <w:tcW w:w="4395" w:type="dxa"/>
            <w:shd w:val="clear" w:color="auto" w:fill="auto"/>
            <w:hideMark/>
          </w:tcPr>
          <w:p w14:paraId="357639F3" w14:textId="77777777" w:rsidR="00E07DE3" w:rsidRPr="0065284E" w:rsidRDefault="00E07DE3"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1399DEAB"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ValidateDisambiguationInfo</w:t>
            </w:r>
          </w:p>
          <w:p w14:paraId="1100133A"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4AEE4806"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324DF19C" w14:textId="77777777" w:rsidR="00E07DE3" w:rsidRDefault="00E07DE3"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Applies to submissions with a disambiguation value of true.  If this configuration option is enabled (set to true) then submissions with their disambiguation value set to true must have a valid disambiguationReason value and have at least one valid entry in the disambiguateFromIswcs list.</w:t>
            </w:r>
          </w:p>
          <w:p w14:paraId="733AC8EF"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313B5BCE" w14:textId="77777777" w:rsidR="00E07DE3" w:rsidRPr="0065284E" w:rsidRDefault="00E07DE3"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4D3DC5BA"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Submission/disambiguation</w:t>
            </w:r>
          </w:p>
          <w:p w14:paraId="55D74CE2"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Submission/disambiguationReason</w:t>
            </w:r>
          </w:p>
          <w:p w14:paraId="3FAD4B8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Submission/disambiguateFromIswcs[].iswc</w:t>
            </w:r>
          </w:p>
          <w:p w14:paraId="763824B4"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Submission/disambiguateFromIswcs[].title</w:t>
            </w:r>
          </w:p>
          <w:p w14:paraId="62E50E57"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Submission/performers[]</w:t>
            </w:r>
          </w:p>
          <w:p w14:paraId="086410AD"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Submission/Instrumentation[]</w:t>
            </w:r>
          </w:p>
          <w:p w14:paraId="01E07400"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1ACECB7D" w14:textId="77777777" w:rsidR="00E07DE3" w:rsidRDefault="00E07DE3"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lastRenderedPageBreak/>
              <w:t>Additional Information:</w:t>
            </w:r>
          </w:p>
          <w:p w14:paraId="0A6149B1"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If the Submission/disambiguation flag is set to true, then the Submission/disambiguationReason must be populated.  </w:t>
            </w:r>
          </w:p>
          <w:p w14:paraId="5154B629"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720EB0B1" w14:textId="68D31C7B" w:rsidR="00E07DE3" w:rsidRDefault="66F7960B" w:rsidP="00E8072A">
            <w:pPr>
              <w:spacing w:before="0" w:line="240" w:lineRule="auto"/>
              <w:rPr>
                <w:rFonts w:ascii="Calibri" w:eastAsia="Times New Roman" w:hAnsi="Calibri" w:cs="Calibri"/>
                <w:color w:val="000000"/>
                <w:sz w:val="22"/>
                <w:szCs w:val="22"/>
                <w:lang w:val="en-IE" w:eastAsia="zh-CN"/>
              </w:rPr>
            </w:pPr>
            <w:r w:rsidRPr="653FF894">
              <w:rPr>
                <w:rFonts w:ascii="Calibri" w:eastAsia="Times New Roman" w:hAnsi="Calibri" w:cs="Calibri"/>
                <w:color w:val="000000" w:themeColor="text1"/>
                <w:sz w:val="22"/>
                <w:szCs w:val="22"/>
                <w:lang w:val="en-IE" w:eastAsia="zh-CN"/>
              </w:rPr>
              <w:t>Checking that the provided Submission/disambiguateFromIswcs[].iswc values exist as Preferred ISWCs should be done as part of the “Post Matching Validator Component”</w:t>
            </w:r>
          </w:p>
          <w:p w14:paraId="389D662B"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096560CF" w14:textId="77777777" w:rsidR="00E07DE3" w:rsidRDefault="00E07DE3"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Notes: </w:t>
            </w:r>
          </w:p>
          <w:p w14:paraId="113F88DE" w14:textId="77777777" w:rsidR="00E07DE3" w:rsidRDefault="00E07DE3" w:rsidP="00E8072A">
            <w:pPr>
              <w:spacing w:before="0" w:line="240" w:lineRule="auto"/>
              <w:rPr>
                <w:rFonts w:ascii="Calibri" w:eastAsia="Times New Roman" w:hAnsi="Calibri" w:cs="Calibri"/>
                <w:color w:val="000000"/>
                <w:sz w:val="22"/>
                <w:szCs w:val="22"/>
                <w:lang w:val="en-IE" w:eastAsia="zh-CN"/>
              </w:rPr>
            </w:pPr>
          </w:p>
          <w:p w14:paraId="4D7271CF" w14:textId="77777777" w:rsidR="00E07DE3" w:rsidRPr="00316B13" w:rsidRDefault="00E07DE3" w:rsidP="00E8072A">
            <w:pPr>
              <w:spacing w:before="0" w:line="240" w:lineRule="auto"/>
              <w:rPr>
                <w:rFonts w:ascii="Calibri" w:eastAsia="Times New Roman" w:hAnsi="Calibri" w:cs="Calibri"/>
                <w:color w:val="000000"/>
                <w:sz w:val="22"/>
                <w:szCs w:val="22"/>
                <w:lang w:eastAsia="zh-CN"/>
              </w:rPr>
            </w:pPr>
            <w:r w:rsidRPr="00316B13">
              <w:rPr>
                <w:rFonts w:ascii="Calibri" w:eastAsia="Times New Roman" w:hAnsi="Calibri" w:cs="Calibri"/>
                <w:color w:val="000000"/>
                <w:sz w:val="22"/>
                <w:szCs w:val="22"/>
                <w:lang w:eastAsia="zh-CN"/>
              </w:rPr>
              <w:t xml:space="preserve">In the REST format above the list of possible values for the reason are enforced directly.  </w:t>
            </w:r>
          </w:p>
          <w:p w14:paraId="3A84DEC7"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16634433" w14:textId="77777777" w:rsidR="00E07DE3" w:rsidRDefault="00E07DE3" w:rsidP="00E8072A">
            <w:pPr>
              <w:spacing w:before="0" w:line="240" w:lineRule="auto"/>
              <w:rPr>
                <w:rFonts w:ascii="Calibri" w:eastAsia="Times New Roman" w:hAnsi="Calibri" w:cs="Calibri"/>
                <w:color w:val="000000"/>
                <w:sz w:val="22"/>
                <w:szCs w:val="22"/>
                <w:lang w:eastAsia="zh-CN"/>
              </w:rPr>
            </w:pPr>
            <w:r w:rsidRPr="00316B13">
              <w:rPr>
                <w:rFonts w:ascii="Calibri" w:eastAsia="Times New Roman" w:hAnsi="Calibri" w:cs="Calibri"/>
                <w:color w:val="000000"/>
                <w:sz w:val="22"/>
                <w:szCs w:val="22"/>
                <w:lang w:eastAsia="zh-CN"/>
              </w:rPr>
              <w:t>The possible valid values for the BLTVR field are enforced in the REST format directly.</w:t>
            </w:r>
          </w:p>
          <w:p w14:paraId="793C0C13"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0FA833E9"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The REST format enforces that any Submission/performers[] provided must have at least a lastName value.</w:t>
            </w:r>
          </w:p>
          <w:p w14:paraId="42DC20A0"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11DC6FB2"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The REST format enforces a three digit instrumentation code for any Submission/instrumentation[] items provided. The validation of these provided codes is carried out in the Lookup Data Validator Pipeline Component.   </w:t>
            </w:r>
          </w:p>
          <w:p w14:paraId="50B5C3C6"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6824610A" w14:textId="77777777" w:rsidR="00E07DE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The error conditions envisaged in the agreed business rules have been simplified. </w:t>
            </w:r>
          </w:p>
          <w:p w14:paraId="56AB9BDE" w14:textId="77777777" w:rsidR="00E07DE3" w:rsidRDefault="00E07DE3" w:rsidP="00E8072A">
            <w:pPr>
              <w:spacing w:before="0" w:line="240" w:lineRule="auto"/>
              <w:rPr>
                <w:rFonts w:ascii="Calibri" w:eastAsia="Times New Roman" w:hAnsi="Calibri" w:cs="Calibri"/>
                <w:color w:val="000000"/>
                <w:sz w:val="22"/>
                <w:szCs w:val="22"/>
                <w:lang w:eastAsia="zh-CN"/>
              </w:rPr>
            </w:pPr>
          </w:p>
          <w:p w14:paraId="10876852" w14:textId="77777777" w:rsidR="00E07DE3" w:rsidRPr="00316B13" w:rsidRDefault="00E07DE3"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Note: The Publisher IPI Name Number validation will be part of Standardization Validator Pipeline Component </w:t>
            </w:r>
          </w:p>
          <w:p w14:paraId="35B9CF02" w14:textId="77777777" w:rsidR="00E07DE3" w:rsidRPr="00316B13" w:rsidRDefault="00E07DE3" w:rsidP="00E8072A">
            <w:pPr>
              <w:spacing w:before="0" w:line="240" w:lineRule="auto"/>
              <w:rPr>
                <w:rFonts w:ascii="Calibri" w:eastAsia="Times New Roman" w:hAnsi="Calibri" w:cs="Calibri"/>
                <w:color w:val="000000"/>
                <w:sz w:val="22"/>
                <w:szCs w:val="22"/>
                <w:lang w:eastAsia="zh-CN"/>
              </w:rPr>
            </w:pPr>
          </w:p>
        </w:tc>
      </w:tr>
    </w:tbl>
    <w:p w14:paraId="5182A7F1" w14:textId="18DA92B7" w:rsidR="00F94D16" w:rsidRDefault="00F94D16" w:rsidP="00F94D16">
      <w:pPr>
        <w:pStyle w:val="NormalIndent"/>
      </w:pPr>
    </w:p>
    <w:tbl>
      <w:tblPr>
        <w:tblW w:w="10020" w:type="dxa"/>
        <w:tblInd w:w="61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48"/>
        <w:gridCol w:w="1396"/>
        <w:gridCol w:w="3381"/>
        <w:gridCol w:w="4395"/>
      </w:tblGrid>
      <w:tr w:rsidR="004D7375" w:rsidRPr="00DA2A58" w14:paraId="7169FFDF" w14:textId="77777777" w:rsidTr="00AA75DD">
        <w:trPr>
          <w:trHeight w:val="855"/>
        </w:trPr>
        <w:tc>
          <w:tcPr>
            <w:tcW w:w="848" w:type="dxa"/>
            <w:shd w:val="clear" w:color="auto" w:fill="auto"/>
            <w:noWrap/>
          </w:tcPr>
          <w:p w14:paraId="233931FE" w14:textId="77777777" w:rsidR="004D7375" w:rsidRPr="00DA2A58" w:rsidRDefault="004D7375"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IV/24</w:t>
            </w:r>
          </w:p>
        </w:tc>
        <w:tc>
          <w:tcPr>
            <w:tcW w:w="1396" w:type="dxa"/>
            <w:shd w:val="clear" w:color="auto" w:fill="auto"/>
          </w:tcPr>
          <w:p w14:paraId="643FA4AE" w14:textId="77777777" w:rsidR="004D7375" w:rsidRPr="00DA2A58" w:rsidRDefault="004D7375"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CAR, CUR</w:t>
            </w:r>
          </w:p>
        </w:tc>
        <w:tc>
          <w:tcPr>
            <w:tcW w:w="3381" w:type="dxa"/>
            <w:shd w:val="clear" w:color="auto" w:fill="auto"/>
          </w:tcPr>
          <w:p w14:paraId="2589E5C3" w14:textId="77777777" w:rsidR="004D7375" w:rsidRPr="00DA2A58" w:rsidRDefault="004D7375"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If the only creator IP for a submitted work is one or more of: </w:t>
            </w:r>
            <w:r w:rsidRPr="00A64B75">
              <w:rPr>
                <w:rFonts w:ascii="Calibri" w:eastAsia="Times New Roman" w:hAnsi="Calibri" w:cs="Calibri"/>
                <w:color w:val="000000"/>
                <w:sz w:val="22"/>
                <w:szCs w:val="22"/>
                <w:lang w:val="en-IE" w:eastAsia="zh-CN"/>
              </w:rPr>
              <w:br/>
              <w:t xml:space="preserve">- Public Domain (IP Base Number: I-00-1635861-3) </w:t>
            </w:r>
            <w:r w:rsidRPr="00A64B75">
              <w:rPr>
                <w:rFonts w:ascii="Calibri" w:eastAsia="Times New Roman" w:hAnsi="Calibri" w:cs="Calibri"/>
                <w:color w:val="000000"/>
                <w:sz w:val="22"/>
                <w:szCs w:val="22"/>
                <w:lang w:val="en-IE" w:eastAsia="zh-CN"/>
              </w:rPr>
              <w:br/>
              <w:t>- DP (IP Base Number: I-</w:t>
            </w:r>
            <w:r w:rsidRPr="00A64B75">
              <w:rPr>
                <w:rFonts w:ascii="Calibri" w:eastAsia="Times New Roman" w:hAnsi="Calibri" w:cs="Calibri"/>
                <w:color w:val="000000"/>
                <w:sz w:val="22"/>
                <w:szCs w:val="22"/>
                <w:lang w:val="en-IE" w:eastAsia="zh-CN"/>
              </w:rPr>
              <w:lastRenderedPageBreak/>
              <w:t>001635861-3)</w:t>
            </w:r>
            <w:r w:rsidRPr="00A64B75">
              <w:rPr>
                <w:rFonts w:ascii="Calibri" w:eastAsia="Times New Roman" w:hAnsi="Calibri" w:cs="Calibri"/>
                <w:color w:val="000000"/>
                <w:sz w:val="22"/>
                <w:szCs w:val="22"/>
                <w:lang w:val="en-IE" w:eastAsia="zh-CN"/>
              </w:rPr>
              <w:br/>
              <w:t>- TRAD (IP Base Number: I-002296966-8)</w:t>
            </w:r>
            <w:r w:rsidRPr="00A64B75">
              <w:rPr>
                <w:rFonts w:ascii="Calibri" w:eastAsia="Times New Roman" w:hAnsi="Calibri" w:cs="Calibri"/>
                <w:color w:val="000000"/>
                <w:sz w:val="22"/>
                <w:szCs w:val="22"/>
                <w:lang w:val="en-IE" w:eastAsia="zh-CN"/>
              </w:rPr>
              <w:br/>
              <w:t>- Unknown Composer Author (IP Base Number I-001635620-8)</w:t>
            </w:r>
            <w:r w:rsidRPr="00A64B75">
              <w:rPr>
                <w:rFonts w:ascii="Calibri" w:eastAsia="Times New Roman" w:hAnsi="Calibri" w:cs="Calibri"/>
                <w:color w:val="000000"/>
                <w:sz w:val="22"/>
                <w:szCs w:val="22"/>
                <w:lang w:val="en-IE" w:eastAsia="zh-CN"/>
              </w:rPr>
              <w:br/>
              <w:t>- If the Year of Death associated with the IPI Base Number is more than 80 years (to cover the wartime exclusions)</w:t>
            </w:r>
            <w:r w:rsidRPr="00A64B75">
              <w:rPr>
                <w:rFonts w:ascii="Calibri" w:eastAsia="Times New Roman" w:hAnsi="Calibri" w:cs="Calibri"/>
                <w:color w:val="000000"/>
                <w:sz w:val="22"/>
                <w:szCs w:val="22"/>
                <w:lang w:val="en-IE" w:eastAsia="zh-CN"/>
              </w:rPr>
              <w:br/>
              <w:t>then the CSI will reject the record.</w:t>
            </w:r>
          </w:p>
        </w:tc>
        <w:tc>
          <w:tcPr>
            <w:tcW w:w="4395" w:type="dxa"/>
            <w:shd w:val="clear" w:color="auto" w:fill="auto"/>
          </w:tcPr>
          <w:p w14:paraId="36402449" w14:textId="77777777" w:rsidR="004D7375" w:rsidRPr="0065284E" w:rsidRDefault="004D7375"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55BCD212" w14:textId="77777777" w:rsidR="004D7375" w:rsidRDefault="004D7375"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AllowPDWorkSubmissions</w:t>
            </w:r>
          </w:p>
          <w:p w14:paraId="47D3D64E" w14:textId="77777777" w:rsidR="004D7375" w:rsidRDefault="004D7375"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 true will be the initial setting. </w:t>
            </w:r>
          </w:p>
          <w:p w14:paraId="24D1390B" w14:textId="77777777" w:rsidR="004D7375" w:rsidRDefault="004D7375"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09861226" w14:textId="77777777" w:rsidR="004D7375" w:rsidRPr="00183F83" w:rsidRDefault="004D7375"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lastRenderedPageBreak/>
              <w:t>Description:</w:t>
            </w:r>
            <w:r>
              <w:rPr>
                <w:rFonts w:ascii="Calibri" w:eastAsia="Times New Roman" w:hAnsi="Calibri" w:cs="Calibri"/>
                <w:color w:val="000000"/>
                <w:sz w:val="22"/>
                <w:szCs w:val="22"/>
                <w:lang w:eastAsia="zh-CN"/>
              </w:rPr>
              <w:t xml:space="preserve"> Allow the submission of a fully public domain work.  I.E. one that contains the any of the following IPs: </w:t>
            </w:r>
            <w:r w:rsidRPr="00A64B75">
              <w:rPr>
                <w:rFonts w:ascii="Calibri" w:eastAsia="Times New Roman" w:hAnsi="Calibri" w:cs="Calibri"/>
                <w:color w:val="000000"/>
                <w:sz w:val="22"/>
                <w:szCs w:val="22"/>
                <w:lang w:val="en-IE" w:eastAsia="zh-CN"/>
              </w:rPr>
              <w:t>DP (IP Base Number: I-001635861-3)</w:t>
            </w:r>
            <w:r>
              <w:rPr>
                <w:rFonts w:ascii="Calibri" w:eastAsia="Times New Roman" w:hAnsi="Calibri" w:cs="Calibri"/>
                <w:color w:val="000000"/>
                <w:sz w:val="22"/>
                <w:szCs w:val="22"/>
                <w:lang w:val="en-IE" w:eastAsia="zh-CN"/>
              </w:rPr>
              <w:t xml:space="preserve">, </w:t>
            </w:r>
            <w:r w:rsidRPr="00A64B75">
              <w:rPr>
                <w:rFonts w:ascii="Calibri" w:eastAsia="Times New Roman" w:hAnsi="Calibri" w:cs="Calibri"/>
                <w:color w:val="000000"/>
                <w:sz w:val="22"/>
                <w:szCs w:val="22"/>
                <w:lang w:val="en-IE" w:eastAsia="zh-CN"/>
              </w:rPr>
              <w:t>TRAD (IP Base Number: I-002296966-8)</w:t>
            </w:r>
            <w:r>
              <w:rPr>
                <w:rFonts w:ascii="Calibri" w:eastAsia="Times New Roman" w:hAnsi="Calibri" w:cs="Calibri"/>
                <w:color w:val="000000"/>
                <w:sz w:val="22"/>
                <w:szCs w:val="22"/>
                <w:lang w:val="en-IE" w:eastAsia="zh-CN"/>
              </w:rPr>
              <w:t xml:space="preserve">, </w:t>
            </w:r>
            <w:r w:rsidRPr="00A64B75">
              <w:rPr>
                <w:rFonts w:ascii="Calibri" w:eastAsia="Times New Roman" w:hAnsi="Calibri" w:cs="Calibri"/>
                <w:color w:val="000000"/>
                <w:sz w:val="22"/>
                <w:szCs w:val="22"/>
                <w:lang w:val="en-IE" w:eastAsia="zh-CN"/>
              </w:rPr>
              <w:t xml:space="preserve"> Unknown Composer Author (IP Base Number I-001635620-8)</w:t>
            </w:r>
            <w:r>
              <w:rPr>
                <w:rFonts w:ascii="Calibri" w:eastAsia="Times New Roman" w:hAnsi="Calibri" w:cs="Calibri"/>
                <w:color w:val="000000"/>
                <w:sz w:val="22"/>
                <w:szCs w:val="22"/>
                <w:lang w:val="en-IE" w:eastAsia="zh-CN"/>
              </w:rPr>
              <w:t xml:space="preserve"> and contains at least one other IP that has a year of death &gt; 80 years.</w:t>
            </w:r>
            <w:r w:rsidRPr="00A64B75">
              <w:rPr>
                <w:rFonts w:ascii="Calibri" w:eastAsia="Times New Roman" w:hAnsi="Calibri" w:cs="Calibri"/>
                <w:color w:val="000000"/>
                <w:sz w:val="22"/>
                <w:szCs w:val="22"/>
                <w:lang w:val="en-IE" w:eastAsia="zh-CN"/>
              </w:rPr>
              <w:br/>
            </w:r>
          </w:p>
          <w:p w14:paraId="7772E34A" w14:textId="77777777" w:rsidR="004D7375" w:rsidRDefault="004D7375" w:rsidP="00E8072A">
            <w:pPr>
              <w:spacing w:before="0" w:line="240" w:lineRule="auto"/>
              <w:rPr>
                <w:rFonts w:ascii="Calibri" w:eastAsia="Times New Roman" w:hAnsi="Calibri" w:cs="Calibri"/>
                <w:color w:val="000000"/>
                <w:sz w:val="22"/>
                <w:szCs w:val="22"/>
                <w:lang w:eastAsia="zh-CN"/>
              </w:rPr>
            </w:pPr>
          </w:p>
          <w:p w14:paraId="0D868386" w14:textId="77777777" w:rsidR="004D7375" w:rsidRPr="0065284E" w:rsidRDefault="004D7375"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7C70660C" w14:textId="77777777" w:rsidR="004D7375" w:rsidRDefault="004D7375"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7F07C74D" w14:textId="77777777" w:rsidR="004D7375" w:rsidRDefault="004D7375" w:rsidP="00E8072A">
            <w:pPr>
              <w:spacing w:before="0" w:line="240" w:lineRule="auto"/>
              <w:rPr>
                <w:rFonts w:ascii="Calibri" w:eastAsia="Times New Roman" w:hAnsi="Calibri" w:cs="Calibri"/>
                <w:color w:val="000000"/>
                <w:sz w:val="22"/>
                <w:szCs w:val="22"/>
                <w:lang w:val="en-IE" w:eastAsia="zh-CN"/>
              </w:rPr>
            </w:pPr>
          </w:p>
          <w:p w14:paraId="6875D95E" w14:textId="77777777" w:rsidR="004D7375" w:rsidRDefault="004D7375"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0C20E9DB" w14:textId="77777777" w:rsidR="004D7375" w:rsidRDefault="004D7375"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An additional ISWC Eligibility rule has also been added (see section 3.5 below) to support this.   </w:t>
            </w:r>
          </w:p>
          <w:p w14:paraId="65B82FF4" w14:textId="77777777" w:rsidR="004D7375" w:rsidRDefault="004D7375" w:rsidP="00E8072A">
            <w:pPr>
              <w:spacing w:before="0" w:line="240" w:lineRule="auto"/>
              <w:rPr>
                <w:rFonts w:ascii="Calibri" w:eastAsia="Times New Roman" w:hAnsi="Calibri" w:cs="Calibri"/>
                <w:color w:val="000000"/>
                <w:sz w:val="22"/>
                <w:szCs w:val="22"/>
                <w:lang w:val="en-IE" w:eastAsia="zh-CN"/>
              </w:rPr>
            </w:pPr>
          </w:p>
          <w:p w14:paraId="661482B9" w14:textId="77777777" w:rsidR="004D7375" w:rsidRDefault="004D7375"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If the rule is set to true then a submission will be valid if all of the creator IPs for the submitted work are PD creators as long as at least one of the PD creators is not one of the generic four IPs (Public Domain, DP, TRAD, Unknown Composer Author).  I.E. are other IPs that have a year of death &gt; 80 years. </w:t>
            </w:r>
          </w:p>
          <w:p w14:paraId="3BE7E04E" w14:textId="77777777" w:rsidR="004D7375" w:rsidRDefault="004D7375" w:rsidP="00E8072A">
            <w:pPr>
              <w:spacing w:before="0" w:line="240" w:lineRule="auto"/>
              <w:rPr>
                <w:rFonts w:ascii="Calibri" w:eastAsia="Times New Roman" w:hAnsi="Calibri" w:cs="Calibri"/>
                <w:color w:val="000000"/>
                <w:sz w:val="22"/>
                <w:szCs w:val="22"/>
                <w:lang w:val="en-IE" w:eastAsia="zh-CN"/>
              </w:rPr>
            </w:pPr>
          </w:p>
          <w:p w14:paraId="4994D5CB" w14:textId="77777777" w:rsidR="004D7375" w:rsidRDefault="004D7375"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If the rule is set to false then a submission will not be valid if all of the creator IPs for the submitted work are PD creators.  </w:t>
            </w:r>
          </w:p>
          <w:p w14:paraId="6DDAB532" w14:textId="77777777" w:rsidR="004D7375" w:rsidRDefault="004D7375" w:rsidP="00E8072A">
            <w:pPr>
              <w:spacing w:before="0" w:line="240" w:lineRule="auto"/>
              <w:rPr>
                <w:rFonts w:ascii="Calibri" w:eastAsia="Times New Roman" w:hAnsi="Calibri" w:cs="Calibri"/>
                <w:color w:val="000000"/>
                <w:sz w:val="22"/>
                <w:szCs w:val="22"/>
                <w:lang w:val="en-IE" w:eastAsia="zh-CN"/>
              </w:rPr>
            </w:pPr>
          </w:p>
          <w:p w14:paraId="7A6620F1" w14:textId="77777777" w:rsidR="004D7375" w:rsidRDefault="004D7375"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Invalid submissions under this rule will all trigger the same error condition for backwards compatibility as per the Error Conditions below: </w:t>
            </w:r>
          </w:p>
          <w:p w14:paraId="3B0ABF67" w14:textId="77777777" w:rsidR="004D7375" w:rsidRDefault="004D7375"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br/>
            </w:r>
            <w:r w:rsidRPr="005574C0">
              <w:rPr>
                <w:rFonts w:ascii="Calibri" w:eastAsia="Times New Roman" w:hAnsi="Calibri" w:cs="Calibri"/>
                <w:b/>
                <w:bCs/>
                <w:color w:val="000000"/>
                <w:sz w:val="22"/>
                <w:szCs w:val="22"/>
                <w:u w:val="single"/>
                <w:lang w:val="en-IE" w:eastAsia="zh-CN"/>
              </w:rPr>
              <w:t>Error Conditions:</w:t>
            </w:r>
            <w:r w:rsidRPr="00A64B75">
              <w:rPr>
                <w:rFonts w:ascii="Calibri" w:eastAsia="Times New Roman" w:hAnsi="Calibri" w:cs="Calibri"/>
                <w:color w:val="000000"/>
                <w:sz w:val="22"/>
                <w:szCs w:val="22"/>
                <w:lang w:val="en-IE" w:eastAsia="zh-CN"/>
              </w:rPr>
              <w:t xml:space="preserve"> </w:t>
            </w:r>
            <w:r w:rsidRPr="00A64B75">
              <w:rPr>
                <w:rFonts w:ascii="Calibri" w:eastAsia="Times New Roman" w:hAnsi="Calibri" w:cs="Calibri"/>
                <w:color w:val="000000"/>
                <w:sz w:val="22"/>
                <w:szCs w:val="22"/>
                <w:lang w:val="en-IE" w:eastAsia="zh-CN"/>
              </w:rPr>
              <w:br/>
              <w:t>- 108 (The IP on the work submission is not a creator affiliated with the source society)</w:t>
            </w:r>
          </w:p>
          <w:p w14:paraId="265DA404" w14:textId="77777777" w:rsidR="004D7375" w:rsidRPr="00DA2A58" w:rsidRDefault="004D7375"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 </w:t>
            </w:r>
          </w:p>
        </w:tc>
      </w:tr>
    </w:tbl>
    <w:p w14:paraId="07387EF2" w14:textId="77777777" w:rsidR="009878D4" w:rsidRDefault="009878D4" w:rsidP="009878D4">
      <w:pPr>
        <w:pStyle w:val="NormalIndent"/>
      </w:pPr>
    </w:p>
    <w:p w14:paraId="1D6ABC7E" w14:textId="2D04D40B" w:rsidR="009878D4" w:rsidRDefault="04F0DFEA" w:rsidP="00AB551C">
      <w:pPr>
        <w:pStyle w:val="Heading3"/>
      </w:pPr>
      <w:bookmarkStart w:id="96" w:name="_Toc619914734"/>
      <w:r>
        <w:t xml:space="preserve">Metadata Standardization </w:t>
      </w:r>
      <w:r w:rsidR="66950420">
        <w:t>(</w:t>
      </w:r>
      <w:r>
        <w:t>MD</w:t>
      </w:r>
      <w:r w:rsidR="66950420">
        <w:t>) Rules</w:t>
      </w:r>
      <w:bookmarkEnd w:id="96"/>
    </w:p>
    <w:p w14:paraId="52C51DB3" w14:textId="322FDC7D" w:rsidR="009878D4" w:rsidRDefault="004E754E" w:rsidP="009878D4">
      <w:pPr>
        <w:pStyle w:val="NormalIndent"/>
      </w:pPr>
      <w:r>
        <w:t>The Metadata Standardization</w:t>
      </w:r>
      <w:r w:rsidR="009878D4">
        <w:t xml:space="preserve"> rules </w:t>
      </w:r>
      <w:r w:rsidR="00DC718B">
        <w:t>all data standardization of the incoming transaction data</w:t>
      </w:r>
      <w:r w:rsidR="00B02BA9">
        <w:t>.</w:t>
      </w:r>
    </w:p>
    <w:tbl>
      <w:tblPr>
        <w:tblW w:w="10020" w:type="dxa"/>
        <w:tblInd w:w="61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48"/>
        <w:gridCol w:w="1396"/>
        <w:gridCol w:w="3495"/>
        <w:gridCol w:w="4281"/>
      </w:tblGrid>
      <w:tr w:rsidR="0027495D" w:rsidRPr="00DA2A58" w14:paraId="45DF68D1" w14:textId="77777777" w:rsidTr="0338FA5F">
        <w:trPr>
          <w:trHeight w:val="285"/>
        </w:trPr>
        <w:tc>
          <w:tcPr>
            <w:tcW w:w="848" w:type="dxa"/>
            <w:shd w:val="clear" w:color="auto" w:fill="BFBFBF" w:themeFill="background1" w:themeFillShade="BF"/>
            <w:noWrap/>
            <w:vAlign w:val="bottom"/>
            <w:hideMark/>
          </w:tcPr>
          <w:p w14:paraId="6AC046EC" w14:textId="77777777" w:rsidR="0027495D" w:rsidRPr="00DA2A58" w:rsidRDefault="0027495D" w:rsidP="00E8072A">
            <w:pPr>
              <w:spacing w:before="0" w:line="240" w:lineRule="auto"/>
              <w:rPr>
                <w:rFonts w:ascii="Calibri" w:eastAsia="Times New Roman" w:hAnsi="Calibri" w:cs="Calibri"/>
                <w:b/>
                <w:bCs/>
                <w:sz w:val="22"/>
                <w:szCs w:val="22"/>
                <w:lang w:val="en-IE" w:eastAsia="zh-CN"/>
              </w:rPr>
            </w:pPr>
            <w:r w:rsidRPr="00DA2A58">
              <w:rPr>
                <w:rFonts w:ascii="Calibri" w:eastAsia="Times New Roman" w:hAnsi="Calibri" w:cs="Calibri"/>
                <w:b/>
                <w:bCs/>
                <w:sz w:val="22"/>
                <w:szCs w:val="22"/>
                <w:lang w:val="en-IE" w:eastAsia="zh-CN"/>
              </w:rPr>
              <w:t>Ref</w:t>
            </w:r>
          </w:p>
        </w:tc>
        <w:tc>
          <w:tcPr>
            <w:tcW w:w="1396" w:type="dxa"/>
            <w:shd w:val="clear" w:color="auto" w:fill="BFBFBF" w:themeFill="background1" w:themeFillShade="BF"/>
            <w:noWrap/>
            <w:vAlign w:val="bottom"/>
            <w:hideMark/>
          </w:tcPr>
          <w:p w14:paraId="6D6DB408" w14:textId="77777777" w:rsidR="0027495D" w:rsidRPr="00DA2A58" w:rsidRDefault="0027495D" w:rsidP="00E8072A">
            <w:pPr>
              <w:spacing w:before="0" w:line="240" w:lineRule="auto"/>
              <w:rPr>
                <w:rFonts w:ascii="Calibri" w:eastAsia="Times New Roman" w:hAnsi="Calibri" w:cs="Calibri"/>
                <w:b/>
                <w:bCs/>
                <w:sz w:val="22"/>
                <w:szCs w:val="22"/>
                <w:lang w:val="en-IE" w:eastAsia="zh-CN"/>
              </w:rPr>
            </w:pPr>
            <w:r w:rsidRPr="00DA2A58">
              <w:rPr>
                <w:rFonts w:ascii="Calibri" w:eastAsia="Times New Roman" w:hAnsi="Calibri" w:cs="Calibri"/>
                <w:b/>
                <w:bCs/>
                <w:sz w:val="22"/>
                <w:szCs w:val="22"/>
                <w:lang w:val="en-IE" w:eastAsia="zh-CN"/>
              </w:rPr>
              <w:t>Transactions</w:t>
            </w:r>
          </w:p>
        </w:tc>
        <w:tc>
          <w:tcPr>
            <w:tcW w:w="3495" w:type="dxa"/>
            <w:shd w:val="clear" w:color="auto" w:fill="BFBFBF" w:themeFill="background1" w:themeFillShade="BF"/>
            <w:vAlign w:val="bottom"/>
            <w:hideMark/>
          </w:tcPr>
          <w:p w14:paraId="3EEBE944" w14:textId="77777777" w:rsidR="0027495D" w:rsidRPr="00DA2A58" w:rsidRDefault="0027495D" w:rsidP="00E8072A">
            <w:pPr>
              <w:spacing w:before="0" w:line="240" w:lineRule="auto"/>
              <w:rPr>
                <w:rFonts w:ascii="Calibri" w:eastAsia="Times New Roman" w:hAnsi="Calibri" w:cs="Calibri"/>
                <w:b/>
                <w:bCs/>
                <w:sz w:val="22"/>
                <w:szCs w:val="22"/>
                <w:lang w:val="en-IE" w:eastAsia="zh-CN"/>
              </w:rPr>
            </w:pPr>
            <w:r w:rsidRPr="00DA2A58">
              <w:rPr>
                <w:rFonts w:ascii="Calibri" w:eastAsia="Times New Roman" w:hAnsi="Calibri" w:cs="Calibri"/>
                <w:b/>
                <w:bCs/>
                <w:sz w:val="22"/>
                <w:szCs w:val="22"/>
                <w:lang w:val="en-IE" w:eastAsia="zh-CN"/>
              </w:rPr>
              <w:t>Rule</w:t>
            </w:r>
          </w:p>
        </w:tc>
        <w:tc>
          <w:tcPr>
            <w:tcW w:w="4281" w:type="dxa"/>
            <w:shd w:val="clear" w:color="auto" w:fill="BFBFBF" w:themeFill="background1" w:themeFillShade="BF"/>
            <w:vAlign w:val="bottom"/>
            <w:hideMark/>
          </w:tcPr>
          <w:p w14:paraId="7B60A679" w14:textId="77777777" w:rsidR="0027495D" w:rsidRPr="00DA2A58" w:rsidRDefault="0027495D" w:rsidP="00E8072A">
            <w:pPr>
              <w:spacing w:before="0" w:line="240" w:lineRule="auto"/>
              <w:rPr>
                <w:rFonts w:ascii="Calibri" w:eastAsia="Times New Roman" w:hAnsi="Calibri" w:cs="Calibri"/>
                <w:b/>
                <w:bCs/>
                <w:sz w:val="22"/>
                <w:szCs w:val="22"/>
                <w:lang w:val="en-IE" w:eastAsia="zh-CN"/>
              </w:rPr>
            </w:pPr>
            <w:r w:rsidRPr="00DA2A58">
              <w:rPr>
                <w:rFonts w:ascii="Calibri" w:eastAsia="Times New Roman" w:hAnsi="Calibri" w:cs="Calibri"/>
                <w:b/>
                <w:bCs/>
                <w:sz w:val="22"/>
                <w:szCs w:val="22"/>
                <w:lang w:val="en-IE" w:eastAsia="zh-CN"/>
              </w:rPr>
              <w:t>Details</w:t>
            </w:r>
          </w:p>
        </w:tc>
      </w:tr>
      <w:tr w:rsidR="0027495D" w:rsidRPr="00DA2A58" w14:paraId="75D1D018" w14:textId="77777777" w:rsidTr="0338FA5F">
        <w:trPr>
          <w:trHeight w:val="855"/>
        </w:trPr>
        <w:tc>
          <w:tcPr>
            <w:tcW w:w="848" w:type="dxa"/>
            <w:shd w:val="clear" w:color="auto" w:fill="auto"/>
            <w:noWrap/>
            <w:hideMark/>
          </w:tcPr>
          <w:p w14:paraId="26C4F351"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lastRenderedPageBreak/>
              <w:t>MD/16</w:t>
            </w:r>
            <w:r>
              <w:rPr>
                <w:rFonts w:ascii="Calibri" w:eastAsia="Times New Roman" w:hAnsi="Calibri" w:cs="Calibri"/>
                <w:color w:val="000000"/>
                <w:sz w:val="22"/>
                <w:szCs w:val="22"/>
                <w:lang w:val="en-IE" w:eastAsia="zh-CN"/>
              </w:rPr>
              <w:t xml:space="preserve"> &amp; </w:t>
            </w:r>
            <w:r w:rsidRPr="00471B4A">
              <w:rPr>
                <w:rFonts w:ascii="Calibri" w:eastAsia="Times New Roman" w:hAnsi="Calibri" w:cs="Calibri"/>
                <w:color w:val="000000"/>
                <w:sz w:val="22"/>
                <w:szCs w:val="22"/>
                <w:lang w:val="en-IE" w:eastAsia="zh-CN"/>
              </w:rPr>
              <w:t>IV/21</w:t>
            </w:r>
            <w:r>
              <w:rPr>
                <w:rFonts w:ascii="Calibri" w:eastAsia="Times New Roman" w:hAnsi="Calibri" w:cs="Calibri"/>
                <w:color w:val="000000"/>
                <w:sz w:val="22"/>
                <w:szCs w:val="22"/>
                <w:lang w:val="en-IE" w:eastAsia="zh-CN"/>
              </w:rPr>
              <w:t xml:space="preserve"> &amp; </w:t>
            </w:r>
            <w:r w:rsidRPr="00DA2A58">
              <w:rPr>
                <w:rFonts w:ascii="Calibri" w:eastAsia="Times New Roman" w:hAnsi="Calibri" w:cs="Calibri"/>
                <w:color w:val="000000"/>
                <w:sz w:val="22"/>
                <w:szCs w:val="22"/>
                <w:lang w:val="en-IE" w:eastAsia="zh-CN"/>
              </w:rPr>
              <w:t>MD/02</w:t>
            </w:r>
          </w:p>
        </w:tc>
        <w:tc>
          <w:tcPr>
            <w:tcW w:w="1396" w:type="dxa"/>
            <w:shd w:val="clear" w:color="auto" w:fill="auto"/>
            <w:hideMark/>
          </w:tcPr>
          <w:p w14:paraId="6CB738A6"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All</w:t>
            </w:r>
          </w:p>
        </w:tc>
        <w:tc>
          <w:tcPr>
            <w:tcW w:w="3495" w:type="dxa"/>
            <w:shd w:val="clear" w:color="auto" w:fill="auto"/>
            <w:hideMark/>
          </w:tcPr>
          <w:p w14:paraId="7D393D48"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 xml:space="preserve">Calculate the IPI Base Number for the submitted IPI Name Number if provided.  The base number will be the one stored and used for matching and ISWC eligibility calculation. </w:t>
            </w:r>
          </w:p>
          <w:p w14:paraId="17F1015F"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13CE6A10"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Also, </w:t>
            </w:r>
            <w:r w:rsidRPr="00A64B75">
              <w:rPr>
                <w:rFonts w:ascii="Calibri" w:eastAsia="Times New Roman" w:hAnsi="Calibri" w:cs="Calibri"/>
                <w:color w:val="000000"/>
                <w:sz w:val="22"/>
                <w:szCs w:val="22"/>
                <w:lang w:val="en-IE" w:eastAsia="zh-CN"/>
              </w:rPr>
              <w:t xml:space="preserve">where an IP Name Number is provided it must be status 1 </w:t>
            </w:r>
            <w:r>
              <w:rPr>
                <w:rFonts w:ascii="Calibri" w:eastAsia="Times New Roman" w:hAnsi="Calibri" w:cs="Calibri"/>
                <w:color w:val="000000"/>
                <w:sz w:val="22"/>
                <w:szCs w:val="22"/>
                <w:lang w:val="en-IE" w:eastAsia="zh-CN"/>
              </w:rPr>
              <w:t>,</w:t>
            </w:r>
            <w:r w:rsidRPr="00A64B75">
              <w:rPr>
                <w:rFonts w:ascii="Calibri" w:eastAsia="Times New Roman" w:hAnsi="Calibri" w:cs="Calibri"/>
                <w:color w:val="000000"/>
                <w:sz w:val="22"/>
                <w:szCs w:val="22"/>
                <w:lang w:val="en-IE" w:eastAsia="zh-CN"/>
              </w:rPr>
              <w:t xml:space="preserve">2 </w:t>
            </w:r>
            <w:r>
              <w:rPr>
                <w:rFonts w:ascii="Calibri" w:eastAsia="Times New Roman" w:hAnsi="Calibri" w:cs="Calibri"/>
                <w:color w:val="000000"/>
                <w:sz w:val="22"/>
                <w:szCs w:val="22"/>
                <w:lang w:val="en-IE" w:eastAsia="zh-CN"/>
              </w:rPr>
              <w:t xml:space="preserve">or 3 under limited circumstances </w:t>
            </w:r>
            <w:r w:rsidRPr="00A64B75">
              <w:rPr>
                <w:rFonts w:ascii="Calibri" w:eastAsia="Times New Roman" w:hAnsi="Calibri" w:cs="Calibri"/>
                <w:color w:val="000000"/>
                <w:sz w:val="22"/>
                <w:szCs w:val="22"/>
                <w:lang w:val="en-IE" w:eastAsia="zh-CN"/>
              </w:rPr>
              <w:t>and exist in the IPI database. (TR)</w:t>
            </w:r>
          </w:p>
          <w:p w14:paraId="70C7A567"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36214619"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1 (Self Referenced Valid IP), 2 (Purchased).  Note This rule does not apply retrospectively as some data exists in the DB that is associated with 3 (Deletion Cross Reference).  </w:t>
            </w:r>
          </w:p>
          <w:p w14:paraId="358AF34A"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2EA43F4A"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Where ISWC metadata is submitted for ISWC assignment that contain an IP of status 3 [deletion with cross reference]</w:t>
            </w:r>
            <w:r w:rsidRPr="00DA2A58">
              <w:rPr>
                <w:rFonts w:ascii="Calibri" w:eastAsia="Times New Roman" w:hAnsi="Calibri" w:cs="Calibri"/>
                <w:color w:val="000000"/>
                <w:sz w:val="22"/>
                <w:szCs w:val="22"/>
                <w:lang w:val="en-IE" w:eastAsia="zh-CN"/>
              </w:rPr>
              <w:br/>
            </w:r>
            <w:r>
              <w:rPr>
                <w:rFonts w:ascii="Calibri" w:eastAsia="Times New Roman" w:hAnsi="Calibri" w:cs="Calibri"/>
                <w:color w:val="000000"/>
                <w:sz w:val="22"/>
                <w:szCs w:val="22"/>
                <w:lang w:val="en-IE" w:eastAsia="zh-CN"/>
              </w:rPr>
              <w:t>then the transaction should be rejected if the submitter is ISWC eligible and authoritative for that IP.</w:t>
            </w:r>
          </w:p>
          <w:p w14:paraId="6E1CD8D1"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63B6A915"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Note: This rule is applied to CAR and CUR transactions where the submitting society both has an interest in the work submitted (ISWC Eligible) and where they don’t have an interest in the work submitted (Not ISWC Eligible).</w:t>
            </w:r>
          </w:p>
          <w:p w14:paraId="71817ED7"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0FEBF3BF"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t xml:space="preserve">Error Conditions: </w:t>
            </w:r>
            <w:r w:rsidRPr="00A64B75">
              <w:rPr>
                <w:rFonts w:ascii="Calibri" w:eastAsia="Times New Roman" w:hAnsi="Calibri" w:cs="Calibri"/>
                <w:color w:val="000000"/>
                <w:sz w:val="22"/>
                <w:szCs w:val="22"/>
                <w:lang w:val="en-IE" w:eastAsia="zh-CN"/>
              </w:rPr>
              <w:br/>
              <w:t>104 (IP Name Number must be status 1 or 2 and exist in the IPI database)</w:t>
            </w:r>
          </w:p>
        </w:tc>
        <w:tc>
          <w:tcPr>
            <w:tcW w:w="4281" w:type="dxa"/>
            <w:shd w:val="clear" w:color="auto" w:fill="auto"/>
            <w:hideMark/>
          </w:tcPr>
          <w:p w14:paraId="69F2A0C1"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1C0DF910"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ResolveIPIBaseNumber</w:t>
            </w:r>
          </w:p>
          <w:p w14:paraId="5F189255"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4CB2B792"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7F393D11"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Calculate IPI Base Number for the submitted IPI Name Number and resolve status 3 IPI Base Numbers where possible.  Possible configuration values are true or false.  </w:t>
            </w:r>
          </w:p>
          <w:p w14:paraId="51E8BDFE"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68CDAD2F" w14:textId="77777777" w:rsidR="0027495D" w:rsidRPr="001601A8" w:rsidRDefault="0027495D" w:rsidP="00E8072A">
            <w:pPr>
              <w:spacing w:before="0" w:line="240" w:lineRule="auto"/>
              <w:rPr>
                <w:rFonts w:ascii="Calibri" w:eastAsia="Times New Roman" w:hAnsi="Calibri" w:cs="Calibri"/>
                <w:b/>
                <w:bCs/>
                <w:color w:val="000000"/>
                <w:sz w:val="22"/>
                <w:szCs w:val="22"/>
                <w:u w:val="single"/>
                <w:lang w:eastAsia="zh-CN"/>
              </w:rPr>
            </w:pPr>
            <w:r w:rsidRPr="001601A8">
              <w:rPr>
                <w:rFonts w:ascii="Calibri" w:eastAsia="Times New Roman" w:hAnsi="Calibri" w:cs="Calibri"/>
                <w:b/>
                <w:bCs/>
                <w:color w:val="000000"/>
                <w:sz w:val="22"/>
                <w:szCs w:val="22"/>
                <w:u w:val="single"/>
                <w:lang w:eastAsia="zh-CN"/>
              </w:rPr>
              <w:t xml:space="preserve">Behavior when configured as True: </w:t>
            </w:r>
          </w:p>
          <w:p w14:paraId="3579E434"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If set to true, then then the validation will follow the chain for status 3 (Deletion Cross Reference) IPI Base Numbers in all circumstances.  </w:t>
            </w:r>
          </w:p>
          <w:p w14:paraId="20346999"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15C3C9BB" w14:textId="77777777" w:rsidR="0027495D" w:rsidRPr="001601A8" w:rsidRDefault="0027495D" w:rsidP="00E8072A">
            <w:pPr>
              <w:spacing w:before="0" w:line="240" w:lineRule="auto"/>
              <w:rPr>
                <w:rFonts w:ascii="Calibri" w:eastAsia="Times New Roman" w:hAnsi="Calibri" w:cs="Calibri"/>
                <w:b/>
                <w:bCs/>
                <w:color w:val="000000"/>
                <w:sz w:val="22"/>
                <w:szCs w:val="22"/>
                <w:u w:val="single"/>
                <w:lang w:eastAsia="zh-CN"/>
              </w:rPr>
            </w:pPr>
            <w:r w:rsidRPr="001601A8">
              <w:rPr>
                <w:rFonts w:ascii="Calibri" w:eastAsia="Times New Roman" w:hAnsi="Calibri" w:cs="Calibri"/>
                <w:b/>
                <w:bCs/>
                <w:color w:val="000000"/>
                <w:sz w:val="22"/>
                <w:szCs w:val="22"/>
                <w:u w:val="single"/>
                <w:lang w:eastAsia="zh-CN"/>
              </w:rPr>
              <w:t xml:space="preserve">Behavior when configured as </w:t>
            </w:r>
            <w:r>
              <w:rPr>
                <w:rFonts w:ascii="Calibri" w:eastAsia="Times New Roman" w:hAnsi="Calibri" w:cs="Calibri"/>
                <w:b/>
                <w:bCs/>
                <w:color w:val="000000"/>
                <w:sz w:val="22"/>
                <w:szCs w:val="22"/>
                <w:u w:val="single"/>
                <w:lang w:eastAsia="zh-CN"/>
              </w:rPr>
              <w:t>False</w:t>
            </w:r>
            <w:r w:rsidRPr="001601A8">
              <w:rPr>
                <w:rFonts w:ascii="Calibri" w:eastAsia="Times New Roman" w:hAnsi="Calibri" w:cs="Calibri"/>
                <w:b/>
                <w:bCs/>
                <w:color w:val="000000"/>
                <w:sz w:val="22"/>
                <w:szCs w:val="22"/>
                <w:u w:val="single"/>
                <w:lang w:eastAsia="zh-CN"/>
              </w:rPr>
              <w:t xml:space="preserve">: </w:t>
            </w:r>
          </w:p>
          <w:p w14:paraId="131ED8CA"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If set to false, then the validation will follow the chain for status 3 (Deletion Cross Reference) IPI Base Numbers where the submitter is not ISWC eligible or where the submitter is ISWC eligible but is not authoritative for the IP in question ().   In all other cases (I.E. ISWC eligible and authoritative for the IP) status 3 IPS should be rejected with the error condition as per error condition information below. </w:t>
            </w:r>
          </w:p>
          <w:p w14:paraId="216F664C"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49B42BD4"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Note: Rules for determining authoritativeness and ISWC Eligibility are described in the related matching specification section 5.8.</w:t>
            </w:r>
          </w:p>
          <w:p w14:paraId="20024307"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11D2234F"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45A15747"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599E26DE"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2345F7F4"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4E46154B"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Lookup the IPNameUsage table to retrieve the IPBaseNumber for the provided IPNameNumber field.  Lookup the Status of the IPIBaseNumber using the Status table. If the Status = 3 and the record should be rejected as per the above rule then reject the transaction.  Any errors should result in error 104.</w:t>
            </w:r>
          </w:p>
          <w:p w14:paraId="71ABCD4A"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0AD16349"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1DDA8D49"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646AF1F9"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p>
        </w:tc>
      </w:tr>
      <w:tr w:rsidR="0027495D" w:rsidRPr="00DA2A58" w14:paraId="7EB609E6" w14:textId="77777777" w:rsidTr="0338FA5F">
        <w:trPr>
          <w:trHeight w:val="5130"/>
        </w:trPr>
        <w:tc>
          <w:tcPr>
            <w:tcW w:w="848" w:type="dxa"/>
            <w:shd w:val="clear" w:color="auto" w:fill="auto"/>
            <w:noWrap/>
            <w:hideMark/>
          </w:tcPr>
          <w:p w14:paraId="0D29257A"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lastRenderedPageBreak/>
              <w:t>MD/17</w:t>
            </w:r>
          </w:p>
        </w:tc>
        <w:tc>
          <w:tcPr>
            <w:tcW w:w="1396" w:type="dxa"/>
            <w:shd w:val="clear" w:color="auto" w:fill="auto"/>
            <w:hideMark/>
          </w:tcPr>
          <w:p w14:paraId="7E8F7D6D"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t>All</w:t>
            </w:r>
          </w:p>
        </w:tc>
        <w:tc>
          <w:tcPr>
            <w:tcW w:w="3495" w:type="dxa"/>
            <w:shd w:val="clear" w:color="auto" w:fill="auto"/>
            <w:hideMark/>
          </w:tcPr>
          <w:p w14:paraId="610768C5"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t>The IPI Base Number for any Creator’s IP Name Number recorded as part of a Group Pseudonym on the IPI are included as valid Creator IPs.</w:t>
            </w:r>
          </w:p>
          <w:p w14:paraId="744B4899"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p>
          <w:p w14:paraId="072CF92A"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t>This is done through querying the Name table in the IPI Schema and returning the IPI Base Number from the related Interested Party record.</w:t>
            </w:r>
          </w:p>
          <w:p w14:paraId="635F832B"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p>
          <w:p w14:paraId="6237EA53"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t xml:space="preserve">As per info from SUISA: </w:t>
            </w:r>
            <w:r w:rsidRPr="00FF794A">
              <w:rPr>
                <w:rFonts w:ascii="Calibri" w:eastAsia="Times New Roman" w:hAnsi="Calibri" w:cs="Calibri"/>
                <w:color w:val="000000"/>
                <w:sz w:val="22"/>
                <w:szCs w:val="22"/>
                <w:lang w:val="en-IE" w:eastAsia="zh-CN"/>
              </w:rPr>
              <w:br/>
              <w:t xml:space="preserve">Group pseudonyms (PG) are chosen by a group of creators as a generic or collective designation.  The PG is linked directly to the IP’s.  The PG's have one IP Name Number and one to many IP Base Numbers, as the PG can be linked to many IP's.  </w:t>
            </w:r>
            <w:r w:rsidRPr="00FF794A">
              <w:rPr>
                <w:rFonts w:ascii="Calibri" w:eastAsia="Times New Roman" w:hAnsi="Calibri" w:cs="Calibri"/>
                <w:color w:val="000000"/>
                <w:sz w:val="22"/>
                <w:szCs w:val="22"/>
                <w:lang w:val="en-IE" w:eastAsia="zh-CN"/>
              </w:rPr>
              <w:br/>
            </w:r>
            <w:r w:rsidRPr="00FF794A">
              <w:rPr>
                <w:rFonts w:ascii="Calibri" w:eastAsia="Times New Roman" w:hAnsi="Calibri" w:cs="Calibri"/>
                <w:color w:val="000000"/>
                <w:sz w:val="22"/>
                <w:szCs w:val="22"/>
                <w:lang w:val="en-IE" w:eastAsia="zh-CN"/>
              </w:rPr>
              <w:br/>
              <w:t>Rule to be applied:</w:t>
            </w:r>
          </w:p>
          <w:p w14:paraId="16256CF6"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t>If an IP Name Number for a creator that is identified as a ‘PG’ is submitted:</w:t>
            </w:r>
          </w:p>
          <w:p w14:paraId="34D1E80B" w14:textId="5C1A7CBF" w:rsidR="0027495D" w:rsidRPr="00FF794A" w:rsidRDefault="081A44B8" w:rsidP="00E8072A">
            <w:pPr>
              <w:spacing w:before="0" w:line="240" w:lineRule="auto"/>
              <w:rPr>
                <w:rFonts w:ascii="Calibri" w:eastAsia="Times New Roman" w:hAnsi="Calibri" w:cs="Calibri"/>
                <w:color w:val="000000"/>
                <w:sz w:val="22"/>
                <w:szCs w:val="22"/>
                <w:lang w:val="en-IE" w:eastAsia="zh-CN"/>
              </w:rPr>
            </w:pPr>
            <w:r w:rsidRPr="0338FA5F">
              <w:rPr>
                <w:rFonts w:ascii="Calibri" w:eastAsia="Times New Roman" w:hAnsi="Calibri" w:cs="Calibri"/>
                <w:color w:val="000000" w:themeColor="text1"/>
                <w:sz w:val="22"/>
                <w:szCs w:val="22"/>
                <w:lang w:val="en-IE" w:eastAsia="zh-CN"/>
              </w:rPr>
              <w:t xml:space="preserve">Then the system should identify the other IPI Base Numbers associated with that PG Name Number and include those IPI Base Numbers along with their “PA” IP Name Number as valid contributors on the submission.  </w:t>
            </w:r>
            <w:r w:rsidR="0027495D">
              <w:br/>
            </w:r>
            <w:r w:rsidR="0027495D">
              <w:br/>
            </w:r>
            <w:r w:rsidRPr="0338FA5F">
              <w:rPr>
                <w:rFonts w:ascii="Calibri" w:eastAsia="Times New Roman" w:hAnsi="Calibri" w:cs="Calibri"/>
                <w:color w:val="000000" w:themeColor="text1"/>
                <w:sz w:val="22"/>
                <w:szCs w:val="22"/>
                <w:lang w:val="en-IE" w:eastAsia="zh-CN"/>
              </w:rPr>
              <w:t>See Appendix B of this document for sample queries to do this from the existing CSI IPI database.</w:t>
            </w:r>
          </w:p>
        </w:tc>
        <w:tc>
          <w:tcPr>
            <w:tcW w:w="4281" w:type="dxa"/>
            <w:shd w:val="clear" w:color="auto" w:fill="auto"/>
            <w:hideMark/>
          </w:tcPr>
          <w:p w14:paraId="73BFBD31" w14:textId="77777777" w:rsidR="0027495D" w:rsidRPr="00FF794A" w:rsidRDefault="0027495D" w:rsidP="00E8072A">
            <w:pPr>
              <w:spacing w:before="0" w:line="240" w:lineRule="auto"/>
              <w:rPr>
                <w:rFonts w:ascii="Calibri" w:eastAsia="Times New Roman" w:hAnsi="Calibri" w:cs="Calibri"/>
                <w:b/>
                <w:color w:val="000000"/>
                <w:sz w:val="22"/>
                <w:szCs w:val="22"/>
                <w:u w:val="single"/>
                <w:lang w:val="en-IE" w:eastAsia="zh-CN"/>
              </w:rPr>
            </w:pPr>
            <w:r w:rsidRPr="00FF794A">
              <w:rPr>
                <w:rFonts w:ascii="Calibri" w:eastAsia="Times New Roman" w:hAnsi="Calibri" w:cs="Calibri"/>
                <w:b/>
                <w:color w:val="000000"/>
                <w:sz w:val="22"/>
                <w:szCs w:val="22"/>
                <w:u w:val="single"/>
                <w:lang w:val="en-IE" w:eastAsia="zh-CN"/>
              </w:rPr>
              <w:t>Configuration:</w:t>
            </w:r>
          </w:p>
          <w:p w14:paraId="1DCA00C8" w14:textId="77777777" w:rsidR="0027495D" w:rsidRPr="00FF794A" w:rsidRDefault="0027495D" w:rsidP="00E8072A">
            <w:pPr>
              <w:spacing w:before="0" w:line="240" w:lineRule="auto"/>
              <w:rPr>
                <w:rFonts w:ascii="Calibri" w:eastAsia="Times New Roman" w:hAnsi="Calibri" w:cs="Calibri"/>
                <w:color w:val="000000"/>
                <w:sz w:val="22"/>
                <w:szCs w:val="22"/>
                <w:lang w:eastAsia="zh-CN"/>
              </w:rPr>
            </w:pPr>
            <w:r w:rsidRPr="00FF794A">
              <w:rPr>
                <w:rFonts w:ascii="Calibri" w:eastAsia="Times New Roman" w:hAnsi="Calibri" w:cs="Calibri"/>
                <w:b/>
                <w:color w:val="000000"/>
                <w:sz w:val="22"/>
                <w:szCs w:val="22"/>
                <w:lang w:eastAsia="zh-CN"/>
              </w:rPr>
              <w:t>Parameter Name:</w:t>
            </w:r>
            <w:r w:rsidRPr="00FF794A">
              <w:rPr>
                <w:rFonts w:ascii="Calibri" w:eastAsia="Times New Roman" w:hAnsi="Calibri" w:cs="Calibri"/>
                <w:color w:val="000000"/>
                <w:sz w:val="22"/>
                <w:szCs w:val="22"/>
                <w:lang w:eastAsia="zh-CN"/>
              </w:rPr>
              <w:t xml:space="preserve"> ResolveIPIGroupPseudonym</w:t>
            </w:r>
          </w:p>
          <w:p w14:paraId="698CB56C" w14:textId="77777777" w:rsidR="0027495D" w:rsidRDefault="0027495D" w:rsidP="00E8072A">
            <w:pPr>
              <w:spacing w:before="0" w:line="240" w:lineRule="auto"/>
              <w:rPr>
                <w:rFonts w:ascii="Calibri" w:eastAsia="Times New Roman" w:hAnsi="Calibri" w:cs="Calibri"/>
                <w:color w:val="000000"/>
                <w:sz w:val="22"/>
                <w:szCs w:val="22"/>
                <w:lang w:eastAsia="zh-CN"/>
              </w:rPr>
            </w:pPr>
            <w:r w:rsidRPr="00FF794A">
              <w:rPr>
                <w:rFonts w:ascii="Calibri" w:eastAsia="Times New Roman" w:hAnsi="Calibri" w:cs="Calibri"/>
                <w:b/>
                <w:color w:val="000000"/>
                <w:sz w:val="22"/>
                <w:szCs w:val="22"/>
                <w:lang w:eastAsia="zh-CN"/>
              </w:rPr>
              <w:t>Possible Parameter Values:</w:t>
            </w:r>
            <w:r w:rsidRPr="00FF794A">
              <w:rPr>
                <w:rFonts w:ascii="Calibri" w:eastAsia="Times New Roman" w:hAnsi="Calibri" w:cs="Calibri"/>
                <w:color w:val="000000"/>
                <w:sz w:val="22"/>
                <w:szCs w:val="22"/>
                <w:lang w:eastAsia="zh-CN"/>
              </w:rPr>
              <w:t xml:space="preserve"> true</w:t>
            </w:r>
            <w:r>
              <w:rPr>
                <w:rFonts w:ascii="Calibri" w:eastAsia="Times New Roman" w:hAnsi="Calibri" w:cs="Calibri"/>
                <w:color w:val="000000"/>
                <w:sz w:val="22"/>
                <w:szCs w:val="22"/>
                <w:lang w:eastAsia="zh-CN"/>
              </w:rPr>
              <w:t xml:space="preserve"> or </w:t>
            </w:r>
            <w:r w:rsidRPr="00FF794A">
              <w:rPr>
                <w:rFonts w:ascii="Calibri" w:eastAsia="Times New Roman" w:hAnsi="Calibri" w:cs="Calibri"/>
                <w:color w:val="000000"/>
                <w:sz w:val="22"/>
                <w:szCs w:val="22"/>
                <w:lang w:eastAsia="zh-CN"/>
              </w:rPr>
              <w:t>false</w:t>
            </w:r>
          </w:p>
          <w:p w14:paraId="5618D5FC"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eastAsia="zh-CN"/>
              </w:rPr>
              <w:t xml:space="preserve">Note: This parameter will be configured to true initially. </w:t>
            </w:r>
          </w:p>
          <w:p w14:paraId="11D61804" w14:textId="77777777" w:rsidR="0027495D" w:rsidRPr="00FF794A" w:rsidRDefault="0027495D" w:rsidP="00E8072A">
            <w:pPr>
              <w:spacing w:before="0" w:line="240" w:lineRule="auto"/>
              <w:rPr>
                <w:rFonts w:ascii="Calibri" w:eastAsia="Times New Roman" w:hAnsi="Calibri" w:cs="Calibri"/>
                <w:color w:val="000000"/>
                <w:sz w:val="22"/>
                <w:szCs w:val="22"/>
                <w:lang w:eastAsia="zh-CN"/>
              </w:rPr>
            </w:pPr>
            <w:r w:rsidRPr="00FF794A">
              <w:rPr>
                <w:rFonts w:ascii="Calibri" w:eastAsia="Times New Roman" w:hAnsi="Calibri" w:cs="Calibri"/>
                <w:color w:val="000000"/>
                <w:sz w:val="22"/>
                <w:szCs w:val="22"/>
                <w:lang w:val="en-IE" w:eastAsia="zh-CN"/>
              </w:rPr>
              <w:t xml:space="preserve"> </w:t>
            </w:r>
          </w:p>
          <w:p w14:paraId="5D640168" w14:textId="77777777" w:rsidR="0027495D" w:rsidRDefault="0027495D" w:rsidP="00E8072A">
            <w:pPr>
              <w:spacing w:before="0" w:line="240" w:lineRule="auto"/>
              <w:rPr>
                <w:rFonts w:ascii="Calibri" w:eastAsia="Times New Roman" w:hAnsi="Calibri" w:cs="Calibri"/>
                <w:color w:val="000000"/>
                <w:sz w:val="22"/>
                <w:szCs w:val="22"/>
                <w:lang w:eastAsia="zh-CN"/>
              </w:rPr>
            </w:pPr>
            <w:r w:rsidRPr="00FF794A">
              <w:rPr>
                <w:rFonts w:ascii="Calibri" w:eastAsia="Times New Roman" w:hAnsi="Calibri" w:cs="Calibri"/>
                <w:b/>
                <w:color w:val="000000"/>
                <w:sz w:val="22"/>
                <w:szCs w:val="22"/>
                <w:lang w:eastAsia="zh-CN"/>
              </w:rPr>
              <w:t>Description:</w:t>
            </w:r>
            <w:r w:rsidRPr="00FF794A">
              <w:rPr>
                <w:rFonts w:ascii="Calibri" w:eastAsia="Times New Roman" w:hAnsi="Calibri" w:cs="Calibri"/>
                <w:color w:val="000000"/>
                <w:sz w:val="22"/>
                <w:szCs w:val="22"/>
                <w:lang w:eastAsia="zh-CN"/>
              </w:rPr>
              <w:t xml:space="preserve"> </w:t>
            </w:r>
            <w:r>
              <w:rPr>
                <w:rFonts w:ascii="Calibri" w:eastAsia="Times New Roman" w:hAnsi="Calibri" w:cs="Calibri"/>
                <w:color w:val="000000"/>
                <w:sz w:val="22"/>
                <w:szCs w:val="22"/>
                <w:lang w:eastAsia="zh-CN"/>
              </w:rPr>
              <w:t xml:space="preserve">When set to “true” group pseudonyms will be saved to the ISWC database along with their contained group member IPs.  Matching will exclude group pseudonyms – i.e. will just use the contained group members.  When set to false no special logic to explode out group pseudonyms will be applied.  They will be treated like any other name number type. </w:t>
            </w:r>
          </w:p>
          <w:p w14:paraId="6096D636" w14:textId="77777777" w:rsidR="0027495D" w:rsidRPr="00FF794A" w:rsidRDefault="0027495D" w:rsidP="00E8072A">
            <w:pPr>
              <w:spacing w:before="0" w:line="240" w:lineRule="auto"/>
              <w:rPr>
                <w:rFonts w:ascii="Calibri" w:eastAsia="Times New Roman" w:hAnsi="Calibri" w:cs="Calibri"/>
                <w:color w:val="000000"/>
                <w:sz w:val="22"/>
                <w:szCs w:val="22"/>
                <w:lang w:eastAsia="zh-CN"/>
              </w:rPr>
            </w:pPr>
          </w:p>
          <w:p w14:paraId="15A4B0E2" w14:textId="77777777" w:rsidR="0027495D" w:rsidRPr="00FF794A" w:rsidRDefault="0027495D" w:rsidP="00E8072A">
            <w:pPr>
              <w:spacing w:before="0" w:line="240" w:lineRule="auto"/>
              <w:rPr>
                <w:rFonts w:ascii="Calibri" w:eastAsia="Times New Roman" w:hAnsi="Calibri" w:cs="Calibri"/>
                <w:b/>
                <w:color w:val="000000"/>
                <w:sz w:val="22"/>
                <w:szCs w:val="22"/>
                <w:u w:val="single"/>
                <w:lang w:eastAsia="zh-CN"/>
              </w:rPr>
            </w:pPr>
            <w:r w:rsidRPr="00FF794A">
              <w:rPr>
                <w:rFonts w:ascii="Calibri" w:eastAsia="Times New Roman" w:hAnsi="Calibri" w:cs="Calibri"/>
                <w:b/>
                <w:color w:val="000000"/>
                <w:sz w:val="22"/>
                <w:szCs w:val="22"/>
                <w:u w:val="single"/>
                <w:lang w:eastAsia="zh-CN"/>
              </w:rPr>
              <w:t>Input Data:</w:t>
            </w:r>
          </w:p>
          <w:p w14:paraId="6A228AB7" w14:textId="77777777" w:rsidR="0027495D" w:rsidRPr="00FF794A" w:rsidRDefault="0027495D" w:rsidP="00E8072A">
            <w:pPr>
              <w:spacing w:before="0" w:line="240" w:lineRule="auto"/>
              <w:rPr>
                <w:rFonts w:ascii="Calibri" w:eastAsia="Times New Roman" w:hAnsi="Calibri" w:cs="Calibri"/>
                <w:color w:val="000000"/>
                <w:sz w:val="22"/>
                <w:szCs w:val="22"/>
                <w:lang w:eastAsia="zh-CN"/>
              </w:rPr>
            </w:pPr>
            <w:r w:rsidRPr="00FF794A">
              <w:rPr>
                <w:rFonts w:ascii="Calibri" w:eastAsia="Times New Roman" w:hAnsi="Calibri" w:cs="Calibri"/>
                <w:color w:val="000000"/>
                <w:sz w:val="22"/>
                <w:szCs w:val="22"/>
                <w:lang w:eastAsia="zh-CN"/>
              </w:rPr>
              <w:t>Submission/interestedParties[].nameNumber</w:t>
            </w:r>
          </w:p>
          <w:p w14:paraId="4A308CA9"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p>
          <w:p w14:paraId="439104BD" w14:textId="77777777" w:rsidR="0027495D" w:rsidRPr="00FF794A" w:rsidRDefault="0027495D" w:rsidP="00E8072A">
            <w:pPr>
              <w:spacing w:before="0" w:line="240" w:lineRule="auto"/>
              <w:rPr>
                <w:rFonts w:ascii="Calibri" w:eastAsia="Times New Roman" w:hAnsi="Calibri" w:cs="Calibri"/>
                <w:b/>
                <w:color w:val="000000"/>
                <w:sz w:val="22"/>
                <w:szCs w:val="22"/>
                <w:u w:val="single"/>
                <w:lang w:val="en-IE" w:eastAsia="zh-CN"/>
              </w:rPr>
            </w:pPr>
            <w:r w:rsidRPr="00FF794A">
              <w:rPr>
                <w:rFonts w:ascii="Calibri" w:eastAsia="Times New Roman" w:hAnsi="Calibri" w:cs="Calibri"/>
                <w:b/>
                <w:color w:val="000000"/>
                <w:sz w:val="22"/>
                <w:szCs w:val="22"/>
                <w:u w:val="single"/>
                <w:lang w:val="en-IE" w:eastAsia="zh-CN"/>
              </w:rPr>
              <w:t>Additional Information:</w:t>
            </w:r>
          </w:p>
          <w:p w14:paraId="2D6F9C3B" w14:textId="77777777" w:rsidR="0027495D" w:rsidRDefault="0027495D" w:rsidP="00E8072A">
            <w:pPr>
              <w:spacing w:before="0" w:line="240" w:lineRule="auto"/>
              <w:rPr>
                <w:rFonts w:ascii="Calibri" w:eastAsia="Times New Roman" w:hAnsi="Calibri" w:cs="Calibri"/>
                <w:color w:val="000000"/>
                <w:sz w:val="22"/>
                <w:szCs w:val="22"/>
                <w:u w:val="single"/>
                <w:lang w:eastAsia="zh-CN"/>
              </w:rPr>
            </w:pPr>
          </w:p>
          <w:p w14:paraId="2DC9478B" w14:textId="77777777" w:rsidR="0027495D" w:rsidRPr="0060549D" w:rsidRDefault="0027495D" w:rsidP="00E8072A">
            <w:pPr>
              <w:spacing w:before="0" w:line="240" w:lineRule="auto"/>
              <w:rPr>
                <w:rFonts w:ascii="Calibri" w:eastAsia="Times New Roman" w:hAnsi="Calibri" w:cs="Calibri"/>
                <w:color w:val="000000"/>
                <w:sz w:val="22"/>
                <w:szCs w:val="22"/>
                <w:u w:val="single"/>
                <w:lang w:eastAsia="zh-CN"/>
              </w:rPr>
            </w:pPr>
            <w:r w:rsidRPr="0060549D">
              <w:rPr>
                <w:rFonts w:ascii="Calibri" w:eastAsia="Times New Roman" w:hAnsi="Calibri" w:cs="Calibri"/>
                <w:color w:val="000000"/>
                <w:sz w:val="22"/>
                <w:szCs w:val="22"/>
                <w:u w:val="single"/>
                <w:lang w:eastAsia="zh-CN"/>
              </w:rPr>
              <w:t xml:space="preserve">When the parameter is set to true do the following: </w:t>
            </w:r>
          </w:p>
          <w:p w14:paraId="1DCA7D9C" w14:textId="77777777" w:rsidR="0027495D" w:rsidRDefault="0027495D" w:rsidP="00E8072A">
            <w:pPr>
              <w:spacing w:before="0" w:line="240" w:lineRule="auto"/>
              <w:rPr>
                <w:rFonts w:ascii="Calibri" w:eastAsia="Times New Roman" w:hAnsi="Calibri" w:cs="Calibri"/>
                <w:color w:val="000000"/>
                <w:sz w:val="22"/>
                <w:szCs w:val="22"/>
                <w:lang w:eastAsia="zh-CN"/>
              </w:rPr>
            </w:pPr>
            <w:r w:rsidRPr="00FF794A">
              <w:rPr>
                <w:rFonts w:ascii="Calibri" w:eastAsia="Times New Roman" w:hAnsi="Calibri" w:cs="Calibri"/>
                <w:color w:val="000000"/>
                <w:sz w:val="22"/>
                <w:szCs w:val="22"/>
                <w:lang w:eastAsia="zh-CN"/>
              </w:rPr>
              <w:t>If a group pseudonym is provided in a submission</w:t>
            </w:r>
            <w:r>
              <w:rPr>
                <w:rFonts w:ascii="Calibri" w:eastAsia="Times New Roman" w:hAnsi="Calibri" w:cs="Calibri"/>
                <w:color w:val="000000"/>
                <w:sz w:val="22"/>
                <w:szCs w:val="22"/>
                <w:lang w:eastAsia="zh-CN"/>
              </w:rPr>
              <w:t xml:space="preserve"> and the submitter is ISWC eligible and authoritative for the ‘PG’ IP then include in the data to be saved in the database the ‘PA’ name number of each IP in the group.   Mark these added IPs as not authoritative.  Mark the ‘PG’ IP as authoritative.  Include the added IPs in the contributor count but exclude the ‘PG’ IP.  </w:t>
            </w:r>
          </w:p>
          <w:p w14:paraId="7C41828A"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 xml:space="preserve">In all other cases then include in the data to be saved in the database the ‘PA’ name number of each IP in the group. Mark the ‘PG’ IP as not authoritative.  Calculate the authoritativeness of the added group members as per standard logic (see matching specification section 5.8 for details).   Always exclude PG IPs from the IP count and matching.  </w:t>
            </w:r>
          </w:p>
          <w:p w14:paraId="7839E329"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5FCCA5FC"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4908ABC2"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r w:rsidRPr="00FF794A">
              <w:rPr>
                <w:rFonts w:ascii="Calibri" w:eastAsia="Times New Roman" w:hAnsi="Calibri" w:cs="Calibri"/>
                <w:color w:val="000000"/>
                <w:sz w:val="22"/>
                <w:szCs w:val="22"/>
                <w:lang w:val="en-IE" w:eastAsia="zh-CN"/>
              </w:rPr>
              <w:t xml:space="preserve">See the appendix tab (ref 1) of the Business rules document for </w:t>
            </w:r>
            <w:r>
              <w:rPr>
                <w:rFonts w:ascii="Calibri" w:eastAsia="Times New Roman" w:hAnsi="Calibri" w:cs="Calibri"/>
                <w:color w:val="000000"/>
                <w:sz w:val="22"/>
                <w:szCs w:val="22"/>
                <w:lang w:val="en-IE" w:eastAsia="zh-CN"/>
              </w:rPr>
              <w:t>details of how to identify the group member IPs for a PG IP.</w:t>
            </w:r>
            <w:r w:rsidRPr="00FF794A">
              <w:rPr>
                <w:rFonts w:ascii="Calibri" w:eastAsia="Times New Roman" w:hAnsi="Calibri" w:cs="Calibri"/>
                <w:color w:val="000000"/>
                <w:sz w:val="22"/>
                <w:szCs w:val="22"/>
                <w:lang w:val="en-IE" w:eastAsia="zh-CN"/>
              </w:rPr>
              <w:t xml:space="preserve"> </w:t>
            </w:r>
          </w:p>
          <w:p w14:paraId="6CB20AF0"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p>
          <w:p w14:paraId="055A94C0"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b/>
                <w:i/>
                <w:color w:val="000000"/>
                <w:sz w:val="22"/>
                <w:szCs w:val="22"/>
                <w:lang w:val="en-IE" w:eastAsia="zh-CN"/>
              </w:rPr>
              <w:t xml:space="preserve">Note: </w:t>
            </w:r>
            <w:r w:rsidRPr="00FF794A">
              <w:rPr>
                <w:rFonts w:ascii="Calibri" w:eastAsia="Times New Roman" w:hAnsi="Calibri" w:cs="Calibri"/>
                <w:color w:val="000000"/>
                <w:sz w:val="22"/>
                <w:szCs w:val="22"/>
                <w:lang w:val="en-IE" w:eastAsia="zh-CN"/>
              </w:rPr>
              <w:t xml:space="preserve"> The above approach means that </w:t>
            </w:r>
            <w:r>
              <w:rPr>
                <w:rFonts w:ascii="Calibri" w:eastAsia="Times New Roman" w:hAnsi="Calibri" w:cs="Calibri"/>
                <w:color w:val="000000"/>
                <w:sz w:val="22"/>
                <w:szCs w:val="22"/>
                <w:lang w:val="en-IE" w:eastAsia="zh-CN"/>
              </w:rPr>
              <w:t xml:space="preserve">submitted authoritative PGs will be returned as the authoritative IPs by search services (and therefore services for publishers and DSPs that depend on these search services). </w:t>
            </w:r>
          </w:p>
          <w:p w14:paraId="7F092B17"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1DC70B0B"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F5D09">
              <w:rPr>
                <w:rFonts w:ascii="Calibri" w:eastAsia="Times New Roman" w:hAnsi="Calibri" w:cs="Calibri"/>
                <w:b/>
                <w:bCs/>
                <w:i/>
                <w:iCs/>
                <w:color w:val="000000"/>
                <w:sz w:val="22"/>
                <w:szCs w:val="22"/>
                <w:lang w:val="en-IE" w:eastAsia="zh-CN"/>
              </w:rPr>
              <w:t>Note:</w:t>
            </w:r>
            <w:r w:rsidRPr="00DF5D09">
              <w:rPr>
                <w:rFonts w:ascii="Calibri" w:eastAsia="Times New Roman" w:hAnsi="Calibri" w:cs="Calibri"/>
                <w:color w:val="000000"/>
                <w:sz w:val="22"/>
                <w:szCs w:val="22"/>
                <w:lang w:val="en-IE" w:eastAsia="zh-CN"/>
              </w:rPr>
              <w:t xml:space="preserve"> A known risk with this approach is that if the PG members change over time then submissions would no longer match with the original ISWC</w:t>
            </w:r>
          </w:p>
          <w:p w14:paraId="77FF57DF"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19DAECAB" w14:textId="77777777" w:rsidR="0027495D" w:rsidRPr="00FF794A" w:rsidRDefault="0027495D" w:rsidP="00E8072A">
            <w:pPr>
              <w:spacing w:before="0" w:line="240" w:lineRule="auto"/>
              <w:rPr>
                <w:rFonts w:ascii="Calibri" w:eastAsia="Times New Roman" w:hAnsi="Calibri" w:cs="Calibri"/>
                <w:color w:val="000000"/>
                <w:sz w:val="22"/>
                <w:szCs w:val="22"/>
                <w:lang w:val="en-IE" w:eastAsia="zh-CN"/>
              </w:rPr>
            </w:pPr>
          </w:p>
        </w:tc>
      </w:tr>
      <w:tr w:rsidR="0027495D" w:rsidRPr="00DA2A58" w14:paraId="09567125" w14:textId="77777777" w:rsidTr="0338FA5F">
        <w:trPr>
          <w:trHeight w:val="2258"/>
        </w:trPr>
        <w:tc>
          <w:tcPr>
            <w:tcW w:w="848" w:type="dxa"/>
            <w:shd w:val="clear" w:color="auto" w:fill="auto"/>
            <w:noWrap/>
            <w:hideMark/>
          </w:tcPr>
          <w:p w14:paraId="2D480E73"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lastRenderedPageBreak/>
              <w:t>MD/01</w:t>
            </w:r>
          </w:p>
        </w:tc>
        <w:tc>
          <w:tcPr>
            <w:tcW w:w="1396" w:type="dxa"/>
            <w:shd w:val="clear" w:color="auto" w:fill="auto"/>
            <w:hideMark/>
          </w:tcPr>
          <w:p w14:paraId="405F1284"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767EE08E"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 xml:space="preserve">When provided, the IPI base numbers will be rolled-up within the following categories: </w:t>
            </w:r>
            <w:r w:rsidRPr="00DA2A58">
              <w:rPr>
                <w:rFonts w:ascii="Calibri" w:eastAsia="Times New Roman" w:hAnsi="Calibri" w:cs="Calibri"/>
                <w:color w:val="000000"/>
                <w:sz w:val="22"/>
                <w:szCs w:val="22"/>
                <w:lang w:val="en-IE" w:eastAsia="zh-CN"/>
              </w:rPr>
              <w:br/>
              <w:t>Original Authors: C, CA, A</w:t>
            </w:r>
            <w:r w:rsidRPr="00DA2A58">
              <w:rPr>
                <w:rFonts w:ascii="Calibri" w:eastAsia="Times New Roman" w:hAnsi="Calibri" w:cs="Calibri"/>
                <w:color w:val="000000"/>
                <w:sz w:val="22"/>
                <w:szCs w:val="22"/>
                <w:lang w:val="en-IE" w:eastAsia="zh-CN"/>
              </w:rPr>
              <w:br/>
              <w:t>Musical Arrangers: AR, SR</w:t>
            </w:r>
            <w:r w:rsidRPr="00DA2A58">
              <w:rPr>
                <w:rFonts w:ascii="Calibri" w:eastAsia="Times New Roman" w:hAnsi="Calibri" w:cs="Calibri"/>
                <w:color w:val="000000"/>
                <w:sz w:val="22"/>
                <w:szCs w:val="22"/>
                <w:lang w:val="en-IE" w:eastAsia="zh-CN"/>
              </w:rPr>
              <w:br/>
              <w:t>Text Arrangers: AD, SA, TR</w:t>
            </w:r>
          </w:p>
          <w:p w14:paraId="7C7991C2"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5ED9A826"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This rule is about calculating a rolled-up-role for creator type contributors that will be used in matching.</w:t>
            </w:r>
            <w:r w:rsidRPr="00DA2A58">
              <w:rPr>
                <w:rFonts w:ascii="Calibri" w:eastAsia="Times New Roman" w:hAnsi="Calibri" w:cs="Calibri"/>
                <w:color w:val="000000"/>
                <w:sz w:val="22"/>
                <w:szCs w:val="22"/>
                <w:lang w:val="en-IE" w:eastAsia="zh-CN"/>
              </w:rPr>
              <w:br/>
            </w:r>
            <w:r w:rsidRPr="00DA2A58">
              <w:rPr>
                <w:rFonts w:ascii="Calibri" w:eastAsia="Times New Roman" w:hAnsi="Calibri" w:cs="Calibri"/>
                <w:color w:val="000000"/>
                <w:sz w:val="22"/>
                <w:szCs w:val="22"/>
                <w:lang w:val="en-IE" w:eastAsia="zh-CN"/>
              </w:rPr>
              <w:br/>
              <w:t xml:space="preserve">Note: This role mapping is used when matching against the ISWC database and when saving work metadata information to the ISWC database. It ensures that two submissions for the same work, where one submission has an IP with say a role of "C" and another submission uses a role of say "CA", will be seen as having the same rolled-up role and therefore will have matching metadata. </w:t>
            </w:r>
            <w:r w:rsidRPr="00DA2A58">
              <w:rPr>
                <w:rFonts w:ascii="Calibri" w:eastAsia="Times New Roman" w:hAnsi="Calibri" w:cs="Calibri"/>
                <w:color w:val="000000"/>
                <w:sz w:val="22"/>
                <w:szCs w:val="22"/>
                <w:lang w:val="en-IE" w:eastAsia="zh-CN"/>
              </w:rPr>
              <w:br/>
            </w:r>
            <w:r w:rsidRPr="00DA2A58">
              <w:rPr>
                <w:rFonts w:ascii="Calibri" w:eastAsia="Times New Roman" w:hAnsi="Calibri" w:cs="Calibri"/>
                <w:color w:val="000000"/>
                <w:sz w:val="22"/>
                <w:szCs w:val="22"/>
                <w:lang w:val="en-IE" w:eastAsia="zh-CN"/>
              </w:rPr>
              <w:br/>
            </w:r>
            <w:r w:rsidRPr="00DA2A58">
              <w:rPr>
                <w:rFonts w:ascii="Calibri" w:eastAsia="Times New Roman" w:hAnsi="Calibri" w:cs="Calibri"/>
                <w:color w:val="000000"/>
                <w:sz w:val="22"/>
                <w:szCs w:val="22"/>
                <w:lang w:val="en-IE" w:eastAsia="zh-CN"/>
              </w:rPr>
              <w:br/>
              <w:t xml:space="preserve">Note: IPs with E and AM roles used as part of determining eligibility for </w:t>
            </w:r>
            <w:r w:rsidRPr="00DA2A58">
              <w:rPr>
                <w:rFonts w:ascii="Calibri" w:eastAsia="Times New Roman" w:hAnsi="Calibri" w:cs="Calibri"/>
                <w:color w:val="000000"/>
                <w:sz w:val="22"/>
                <w:szCs w:val="22"/>
                <w:lang w:val="en-IE" w:eastAsia="zh-CN"/>
              </w:rPr>
              <w:lastRenderedPageBreak/>
              <w:t xml:space="preserve">ISWC are not saved in the core, ISWC database and are not rolled up by role. </w:t>
            </w:r>
            <w:r w:rsidRPr="00DA2A58">
              <w:rPr>
                <w:rFonts w:ascii="Calibri" w:eastAsia="Times New Roman" w:hAnsi="Calibri" w:cs="Calibri"/>
                <w:color w:val="000000"/>
                <w:sz w:val="22"/>
                <w:szCs w:val="22"/>
                <w:lang w:val="en-IE" w:eastAsia="zh-CN"/>
              </w:rPr>
              <w:br/>
            </w:r>
            <w:r w:rsidRPr="00DA2A58">
              <w:rPr>
                <w:rFonts w:ascii="Calibri" w:eastAsia="Times New Roman" w:hAnsi="Calibri" w:cs="Calibri"/>
                <w:color w:val="000000"/>
                <w:sz w:val="22"/>
                <w:szCs w:val="22"/>
                <w:lang w:val="en-IE" w:eastAsia="zh-CN"/>
              </w:rPr>
              <w:br/>
              <w:t>Note: for CMQ and CDR transactions IP information is ignored if provided.</w:t>
            </w:r>
          </w:p>
        </w:tc>
        <w:tc>
          <w:tcPr>
            <w:tcW w:w="4281" w:type="dxa"/>
            <w:shd w:val="clear" w:color="auto" w:fill="auto"/>
            <w:hideMark/>
          </w:tcPr>
          <w:p w14:paraId="5F14B091" w14:textId="77777777" w:rsidR="0027495D" w:rsidRPr="0047034C" w:rsidRDefault="0027495D" w:rsidP="00E8072A">
            <w:pPr>
              <w:spacing w:before="0" w:line="240" w:lineRule="auto"/>
              <w:rPr>
                <w:rFonts w:ascii="Calibri" w:eastAsia="Times New Roman" w:hAnsi="Calibri" w:cs="Calibri"/>
                <w:b/>
                <w:color w:val="000000"/>
                <w:sz w:val="22"/>
                <w:szCs w:val="22"/>
                <w:u w:val="single"/>
                <w:lang w:val="it-IT" w:eastAsia="zh-CN"/>
              </w:rPr>
            </w:pPr>
            <w:r w:rsidRPr="0047034C">
              <w:rPr>
                <w:rFonts w:ascii="Calibri" w:eastAsia="Times New Roman" w:hAnsi="Calibri" w:cs="Calibri"/>
                <w:b/>
                <w:color w:val="000000"/>
                <w:sz w:val="22"/>
                <w:szCs w:val="22"/>
                <w:u w:val="single"/>
                <w:lang w:val="it-IT" w:eastAsia="zh-CN"/>
              </w:rPr>
              <w:lastRenderedPageBreak/>
              <w:t>Configuration:</w:t>
            </w:r>
          </w:p>
          <w:p w14:paraId="37C680B2"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r w:rsidRPr="0047034C">
              <w:rPr>
                <w:rFonts w:ascii="Calibri" w:eastAsia="Times New Roman" w:hAnsi="Calibri" w:cs="Calibri"/>
                <w:b/>
                <w:color w:val="000000"/>
                <w:sz w:val="22"/>
                <w:szCs w:val="22"/>
                <w:lang w:val="it-IT" w:eastAsia="zh-CN"/>
              </w:rPr>
              <w:t>Parameter Name:</w:t>
            </w:r>
            <w:r w:rsidRPr="0047034C">
              <w:rPr>
                <w:rFonts w:ascii="Calibri" w:eastAsia="Times New Roman" w:hAnsi="Calibri" w:cs="Calibri"/>
                <w:color w:val="000000"/>
                <w:sz w:val="22"/>
                <w:szCs w:val="22"/>
                <w:lang w:val="it-IT" w:eastAsia="zh-CN"/>
              </w:rPr>
              <w:t xml:space="preserve"> CalculateRolledUpRole</w:t>
            </w:r>
          </w:p>
          <w:p w14:paraId="5543F438"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r w:rsidRPr="0047034C">
              <w:rPr>
                <w:rFonts w:ascii="Calibri" w:eastAsia="Times New Roman" w:hAnsi="Calibri" w:cs="Calibri"/>
                <w:b/>
                <w:color w:val="000000"/>
                <w:sz w:val="22"/>
                <w:szCs w:val="22"/>
                <w:lang w:val="it-IT" w:eastAsia="zh-CN"/>
              </w:rPr>
              <w:t>Possible Parameter Values:</w:t>
            </w:r>
            <w:r w:rsidRPr="0047034C">
              <w:rPr>
                <w:rFonts w:ascii="Calibri" w:eastAsia="Times New Roman" w:hAnsi="Calibri" w:cs="Calibri"/>
                <w:color w:val="000000"/>
                <w:sz w:val="22"/>
                <w:szCs w:val="22"/>
                <w:lang w:val="it-IT" w:eastAsia="zh-CN"/>
              </w:rPr>
              <w:t xml:space="preserve"> C(C,CA,A), MA(AR,SR), TA(AD,SA,TR), E(E,MA)</w:t>
            </w:r>
          </w:p>
          <w:p w14:paraId="2AFCF418"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r w:rsidRPr="0047034C">
              <w:rPr>
                <w:rFonts w:ascii="Calibri" w:eastAsia="Times New Roman" w:hAnsi="Calibri" w:cs="Calibri"/>
                <w:color w:val="000000"/>
                <w:sz w:val="22"/>
                <w:szCs w:val="22"/>
                <w:lang w:val="it-IT" w:eastAsia="zh-CN"/>
              </w:rPr>
              <w:t xml:space="preserve"> </w:t>
            </w:r>
          </w:p>
          <w:p w14:paraId="452CF7D6"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Resolve detailed IPI roles up to an ISWC Database rolled up role.  Specify each rolled up role in a comma separated list with each role to be rolled up listed in () brackets.  </w:t>
            </w:r>
            <w:r w:rsidRPr="0047034C">
              <w:rPr>
                <w:rFonts w:ascii="Calibri" w:eastAsia="Times New Roman" w:hAnsi="Calibri" w:cs="Calibri"/>
                <w:color w:val="000000"/>
                <w:sz w:val="22"/>
                <w:szCs w:val="22"/>
                <w:lang w:val="it-IT" w:eastAsia="zh-CN"/>
              </w:rPr>
              <w:t>E.G. C(C,CA,A), MA(AR,SR), TA(AD,SA,TR), E(E,MA)</w:t>
            </w:r>
          </w:p>
          <w:p w14:paraId="692CB2A4"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p>
          <w:p w14:paraId="72CE3EFA"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p>
          <w:p w14:paraId="6D52F142" w14:textId="77777777" w:rsidR="0027495D" w:rsidRPr="0047034C" w:rsidRDefault="0027495D" w:rsidP="00E8072A">
            <w:pPr>
              <w:spacing w:before="0" w:line="240" w:lineRule="auto"/>
              <w:rPr>
                <w:rFonts w:ascii="Calibri" w:eastAsia="Times New Roman" w:hAnsi="Calibri" w:cs="Calibri"/>
                <w:color w:val="000000"/>
                <w:sz w:val="22"/>
                <w:szCs w:val="22"/>
                <w:lang w:val="it-IT" w:eastAsia="zh-CN"/>
              </w:rPr>
            </w:pPr>
          </w:p>
          <w:p w14:paraId="21FE554F"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351B7391"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Submission/interestedParties[].nameNumber</w:t>
            </w:r>
          </w:p>
          <w:p w14:paraId="792D6088"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5CDD3FF5"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2EEB9244"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Where a role that is provided cannot be mapped to a rolled-up role map it to a default role of X.  These X role IPs won’t be saved in the ISWC Database.   All roles that role up to “E” will be saved in the ISWC Database Publisher table while all roles that role up to C, MA or TA will be saved in the Creator table.  </w:t>
            </w:r>
          </w:p>
          <w:p w14:paraId="1E5702A3"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0B0CE915"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p>
        </w:tc>
      </w:tr>
      <w:tr w:rsidR="0027495D" w:rsidRPr="00DA2A58" w14:paraId="0A753BBA" w14:textId="77777777" w:rsidTr="0338FA5F">
        <w:trPr>
          <w:trHeight w:val="1950"/>
        </w:trPr>
        <w:tc>
          <w:tcPr>
            <w:tcW w:w="848" w:type="dxa"/>
            <w:shd w:val="clear" w:color="auto" w:fill="auto"/>
            <w:noWrap/>
            <w:hideMark/>
          </w:tcPr>
          <w:p w14:paraId="543F59DA"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MD/03</w:t>
            </w:r>
          </w:p>
        </w:tc>
        <w:tc>
          <w:tcPr>
            <w:tcW w:w="1396" w:type="dxa"/>
            <w:shd w:val="clear" w:color="auto" w:fill="auto"/>
            <w:hideMark/>
          </w:tcPr>
          <w:p w14:paraId="1D66EFFE"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6ADC94E7"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 xml:space="preserve">All original and alternates title types are processed (standardized) except for Part Titles and Component Titles (title type PT, CT). </w:t>
            </w:r>
          </w:p>
          <w:p w14:paraId="2B495130"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36BC6E3D"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 xml:space="preserve">PT and CT type titles are not standardised and are not saved in the system.  I.E. They are ignored.  </w:t>
            </w:r>
            <w:r w:rsidRPr="00DA2A58">
              <w:rPr>
                <w:rFonts w:ascii="Calibri" w:eastAsia="Times New Roman" w:hAnsi="Calibri" w:cs="Calibri"/>
                <w:color w:val="000000"/>
                <w:sz w:val="22"/>
                <w:szCs w:val="22"/>
                <w:lang w:val="en-IE" w:eastAsia="zh-CN"/>
              </w:rPr>
              <w:br/>
            </w:r>
            <w:r w:rsidRPr="00DA2A58">
              <w:rPr>
                <w:rFonts w:ascii="Calibri" w:eastAsia="Times New Roman" w:hAnsi="Calibri" w:cs="Calibri"/>
                <w:color w:val="000000"/>
                <w:sz w:val="22"/>
                <w:szCs w:val="22"/>
                <w:lang w:val="en-IE" w:eastAsia="zh-CN"/>
              </w:rPr>
              <w:br/>
              <w:t>Note: This rule is applied in the findByMetadata webservice operation.  However, this rule does not apply to CIQ, CMQ and CDR transactions.</w:t>
            </w:r>
          </w:p>
        </w:tc>
        <w:tc>
          <w:tcPr>
            <w:tcW w:w="4281" w:type="dxa"/>
            <w:shd w:val="clear" w:color="auto" w:fill="auto"/>
            <w:hideMark/>
          </w:tcPr>
          <w:p w14:paraId="75DDDECB"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5BB8FA45"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ExcludeTitleTypes</w:t>
            </w:r>
          </w:p>
          <w:p w14:paraId="626611E4"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PT,CT</w:t>
            </w:r>
          </w:p>
          <w:p w14:paraId="00C93618"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422CD72A"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Exclude the title types listed in the parameter value.  E.G. a value of “PT,CT” means that any titles of type PT or CT will not be saved in the core ISWC data structures (Title Table) and will not be used for matching. </w:t>
            </w:r>
          </w:p>
          <w:p w14:paraId="4D4732AF"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p>
          <w:p w14:paraId="3F70535E"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533B1749"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1CF93911"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200F0A15"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 </w:t>
            </w:r>
          </w:p>
          <w:p w14:paraId="7C029759" w14:textId="77777777" w:rsidR="0027495D" w:rsidRPr="00DA2A58" w:rsidRDefault="0027495D" w:rsidP="00E8072A">
            <w:pPr>
              <w:spacing w:before="0" w:after="240" w:line="240" w:lineRule="auto"/>
              <w:rPr>
                <w:rFonts w:ascii="Calibri" w:eastAsia="Times New Roman" w:hAnsi="Calibri" w:cs="Calibri"/>
                <w:color w:val="000000"/>
                <w:sz w:val="22"/>
                <w:szCs w:val="22"/>
                <w:lang w:val="en-IE" w:eastAsia="zh-CN"/>
              </w:rPr>
            </w:pPr>
          </w:p>
        </w:tc>
      </w:tr>
      <w:tr w:rsidR="0027495D" w:rsidRPr="00DA2A58" w14:paraId="14BDBC97" w14:textId="77777777" w:rsidTr="0338FA5F">
        <w:trPr>
          <w:trHeight w:val="855"/>
        </w:trPr>
        <w:tc>
          <w:tcPr>
            <w:tcW w:w="848" w:type="dxa"/>
            <w:shd w:val="clear" w:color="auto" w:fill="auto"/>
            <w:noWrap/>
            <w:hideMark/>
          </w:tcPr>
          <w:p w14:paraId="4E8114ED"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MD/06</w:t>
            </w:r>
          </w:p>
        </w:tc>
        <w:tc>
          <w:tcPr>
            <w:tcW w:w="1396" w:type="dxa"/>
            <w:shd w:val="clear" w:color="auto" w:fill="auto"/>
            <w:hideMark/>
          </w:tcPr>
          <w:p w14:paraId="490CB771"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274E98EF"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Step 1 - remove special characters (all characters other than A-Z, space and 0-9)</w:t>
            </w:r>
          </w:p>
          <w:p w14:paraId="0D4DCF7C"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7D1D8689"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This is an existing CSI rule.  Propose that this is kept in place going forward also. The rule will be configurable so that it can be switched off/on.</w:t>
            </w:r>
          </w:p>
        </w:tc>
        <w:tc>
          <w:tcPr>
            <w:tcW w:w="4281" w:type="dxa"/>
            <w:shd w:val="clear" w:color="auto" w:fill="auto"/>
            <w:hideMark/>
          </w:tcPr>
          <w:p w14:paraId="70BF2257"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6F954516"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RemoveTitleCharacters</w:t>
            </w:r>
          </w:p>
          <w:p w14:paraId="4C8842F8"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Any matching regular expression</w:t>
            </w:r>
          </w:p>
          <w:p w14:paraId="227E062D"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57BFBD45"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Exclude any character that doesn’t fit the configured regular expression pattern.  E.G. “</w:t>
            </w:r>
            <w:r w:rsidRPr="00FB16ED">
              <w:rPr>
                <w:rFonts w:ascii="Calibri" w:eastAsia="Times New Roman" w:hAnsi="Calibri" w:cs="Calibri"/>
                <w:color w:val="000000"/>
                <w:sz w:val="22"/>
                <w:szCs w:val="22"/>
                <w:lang w:eastAsia="zh-CN"/>
              </w:rPr>
              <w:t xml:space="preserve">[a-z][A-Z][0-9] </w:t>
            </w:r>
            <w:r>
              <w:rPr>
                <w:rFonts w:ascii="Calibri" w:eastAsia="Times New Roman" w:hAnsi="Calibri" w:cs="Calibri"/>
                <w:color w:val="000000"/>
                <w:sz w:val="22"/>
                <w:szCs w:val="22"/>
                <w:lang w:eastAsia="zh-CN"/>
              </w:rPr>
              <w:t xml:space="preserve">“ will remove all characters other that A-Z, space and 0-9. </w:t>
            </w:r>
          </w:p>
          <w:p w14:paraId="71CCE07F"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p>
          <w:p w14:paraId="5BCD5F92"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70D8528E"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35E40EB8"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09156983"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157D70B4"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08596004"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This rule is applied when calculating the StandardizedTitle field in the Title table.  The unstandardized title will still be saved to the database and both the standardized and unstandardized titles will be used in matching (depending on configuration of matching)</w:t>
            </w:r>
          </w:p>
          <w:p w14:paraId="67C53CE3"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p>
        </w:tc>
      </w:tr>
      <w:tr w:rsidR="0027495D" w:rsidRPr="00DA2A58" w14:paraId="04FDECCC" w14:textId="77777777" w:rsidTr="0338FA5F">
        <w:trPr>
          <w:trHeight w:val="855"/>
        </w:trPr>
        <w:tc>
          <w:tcPr>
            <w:tcW w:w="848" w:type="dxa"/>
            <w:shd w:val="clear" w:color="auto" w:fill="auto"/>
            <w:noWrap/>
            <w:hideMark/>
          </w:tcPr>
          <w:p w14:paraId="4DF8A474"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lastRenderedPageBreak/>
              <w:t>MD/08</w:t>
            </w:r>
          </w:p>
        </w:tc>
        <w:tc>
          <w:tcPr>
            <w:tcW w:w="1396" w:type="dxa"/>
            <w:shd w:val="clear" w:color="auto" w:fill="auto"/>
            <w:hideMark/>
          </w:tcPr>
          <w:p w14:paraId="56C9C770"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70BF0069"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Convert all numbers to their alpha words and insert a space character on either side of number, i.e. converting “1” to “ONE“.</w:t>
            </w:r>
          </w:p>
          <w:p w14:paraId="6A7FAC63"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3F052FB3"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This is an existing CSI rule.  Propose that this is kept in place going forward also. The rule will be configurable so that it can be switched off/on.</w:t>
            </w:r>
          </w:p>
        </w:tc>
        <w:tc>
          <w:tcPr>
            <w:tcW w:w="4281" w:type="dxa"/>
            <w:shd w:val="clear" w:color="auto" w:fill="auto"/>
            <w:hideMark/>
          </w:tcPr>
          <w:p w14:paraId="4503C8C8"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3D3A89EE"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ConvertENTitleNumbersToWords</w:t>
            </w:r>
          </w:p>
          <w:p w14:paraId="09CA512C"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3198B311"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4A1A61DA"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w:t>
            </w:r>
            <w:r w:rsidRPr="00DA2A58">
              <w:rPr>
                <w:rFonts w:ascii="Calibri" w:eastAsia="Times New Roman" w:hAnsi="Calibri" w:cs="Calibri"/>
                <w:color w:val="000000"/>
                <w:sz w:val="22"/>
                <w:szCs w:val="22"/>
                <w:lang w:val="en-IE" w:eastAsia="zh-CN"/>
              </w:rPr>
              <w:t>Convert all numbers to their alpha words and insert a space character on either side of number, i.e. converting “1” to “ONE“.</w:t>
            </w:r>
            <w:r>
              <w:rPr>
                <w:rFonts w:ascii="Calibri" w:eastAsia="Times New Roman" w:hAnsi="Calibri" w:cs="Calibri"/>
                <w:color w:val="000000"/>
                <w:sz w:val="22"/>
                <w:szCs w:val="22"/>
                <w:lang w:val="en-IE" w:eastAsia="zh-CN"/>
              </w:rPr>
              <w:t xml:space="preserve">  Will be applied if this parameter is set to true. </w:t>
            </w:r>
            <w:r>
              <w:rPr>
                <w:rFonts w:ascii="Calibri" w:eastAsia="Times New Roman" w:hAnsi="Calibri" w:cs="Calibri"/>
                <w:color w:val="000000"/>
                <w:sz w:val="22"/>
                <w:szCs w:val="22"/>
                <w:lang w:eastAsia="zh-CN"/>
              </w:rPr>
              <w:t xml:space="preserve"> </w:t>
            </w:r>
          </w:p>
          <w:p w14:paraId="7128B764"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p>
          <w:p w14:paraId="4210774E"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0CBDCE78"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68A690FB"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5914E0A6"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10FB16A0"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0B9FB532"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This rule is applied when calculating the StandardizedTitle field in the Title table.  The unstandardized title will still be saved to the database and both the standardized and unstandardized titles will be used in matching (depending on configuration of matching)</w:t>
            </w:r>
          </w:p>
          <w:p w14:paraId="08F6F411" w14:textId="77777777" w:rsidR="0027495D" w:rsidRPr="00351314" w:rsidRDefault="0027495D" w:rsidP="00E8072A">
            <w:pPr>
              <w:spacing w:before="0" w:line="240" w:lineRule="auto"/>
              <w:rPr>
                <w:rFonts w:ascii="Calibri" w:eastAsia="Times New Roman" w:hAnsi="Calibri" w:cs="Calibri"/>
                <w:color w:val="000000"/>
                <w:sz w:val="22"/>
                <w:szCs w:val="22"/>
                <w:lang w:eastAsia="zh-CN"/>
              </w:rPr>
            </w:pPr>
          </w:p>
        </w:tc>
      </w:tr>
      <w:tr w:rsidR="0027495D" w:rsidRPr="00DA2A58" w14:paraId="607ABFD3" w14:textId="77777777" w:rsidTr="0338FA5F">
        <w:trPr>
          <w:trHeight w:val="1140"/>
        </w:trPr>
        <w:tc>
          <w:tcPr>
            <w:tcW w:w="848" w:type="dxa"/>
            <w:shd w:val="clear" w:color="auto" w:fill="auto"/>
            <w:noWrap/>
            <w:hideMark/>
          </w:tcPr>
          <w:p w14:paraId="1C71FF91"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MD/09</w:t>
            </w:r>
          </w:p>
        </w:tc>
        <w:tc>
          <w:tcPr>
            <w:tcW w:w="1396" w:type="dxa"/>
            <w:shd w:val="clear" w:color="auto" w:fill="auto"/>
            <w:hideMark/>
          </w:tcPr>
          <w:p w14:paraId="5C660CA8"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7339FE0D"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Convert specific words in the titles to a standardized spelling.  A table of common misspellings is referenced for the translation to a standard word.  The current values for this table is (csi_std_rules_data).</w:t>
            </w:r>
          </w:p>
          <w:p w14:paraId="12D43D33"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733C8665"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This is an existing CSI rule.  Propose that this is kept in place going forward also. The rule will be configurable so that it can be switched off/on.</w:t>
            </w:r>
          </w:p>
        </w:tc>
        <w:tc>
          <w:tcPr>
            <w:tcW w:w="4281" w:type="dxa"/>
            <w:shd w:val="clear" w:color="auto" w:fill="auto"/>
            <w:hideMark/>
          </w:tcPr>
          <w:p w14:paraId="73FCCBB9"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44205BF0"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StandardizeTitleWordSpelling</w:t>
            </w:r>
          </w:p>
          <w:p w14:paraId="2873D709"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7F0D4DBB"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3C6BFA7E"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w:t>
            </w:r>
            <w:r w:rsidRPr="00DA2A58">
              <w:rPr>
                <w:rFonts w:ascii="Calibri" w:eastAsia="Times New Roman" w:hAnsi="Calibri" w:cs="Calibri"/>
                <w:color w:val="000000"/>
                <w:sz w:val="22"/>
                <w:szCs w:val="22"/>
                <w:lang w:val="en-IE" w:eastAsia="zh-CN"/>
              </w:rPr>
              <w:t>Convert specific words in the titles to a standardized spelling.  A table of common misspellings is referenced for the translation to a standard word.  The current values for this table is (csi_std_rules_data).</w:t>
            </w:r>
            <w:r>
              <w:rPr>
                <w:rFonts w:ascii="Calibri" w:eastAsia="Times New Roman" w:hAnsi="Calibri" w:cs="Calibri"/>
                <w:color w:val="000000"/>
                <w:sz w:val="22"/>
                <w:szCs w:val="22"/>
                <w:lang w:val="en-IE" w:eastAsia="zh-CN"/>
              </w:rPr>
              <w:t xml:space="preserve">  Rule is applied if set to true. </w:t>
            </w:r>
          </w:p>
          <w:p w14:paraId="15757B7C" w14:textId="77777777" w:rsidR="0027495D" w:rsidRPr="0077118F" w:rsidRDefault="0027495D" w:rsidP="00E8072A">
            <w:pPr>
              <w:spacing w:before="0" w:line="240" w:lineRule="auto"/>
              <w:rPr>
                <w:rFonts w:ascii="Calibri" w:eastAsia="Times New Roman" w:hAnsi="Calibri" w:cs="Calibri"/>
                <w:color w:val="000000"/>
                <w:sz w:val="22"/>
                <w:szCs w:val="22"/>
                <w:lang w:val="en-IE" w:eastAsia="zh-CN"/>
              </w:rPr>
            </w:pPr>
          </w:p>
          <w:p w14:paraId="570EF101"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73408C9A"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0E5ED69A"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675B7FB9"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3C3FDBBC"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78DD9AFA"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This rule is applied when calculating the StandardizedTitle field in the Title table.  The unstandardized title will still be saved to the database and both the standardized and unstandardized titles will be used in matching (depending on configuration of matching)</w:t>
            </w:r>
          </w:p>
          <w:p w14:paraId="688F674C" w14:textId="77777777" w:rsidR="0027495D" w:rsidRPr="00351314" w:rsidRDefault="0027495D" w:rsidP="00E8072A">
            <w:pPr>
              <w:spacing w:before="0" w:line="240" w:lineRule="auto"/>
              <w:rPr>
                <w:rFonts w:ascii="Calibri" w:eastAsia="Times New Roman" w:hAnsi="Calibri" w:cs="Calibri"/>
                <w:color w:val="000000"/>
                <w:sz w:val="22"/>
                <w:szCs w:val="22"/>
                <w:lang w:eastAsia="zh-CN"/>
              </w:rPr>
            </w:pPr>
          </w:p>
        </w:tc>
      </w:tr>
      <w:tr w:rsidR="0027495D" w:rsidRPr="00DA2A58" w14:paraId="5338CC9A" w14:textId="77777777" w:rsidTr="0338FA5F">
        <w:trPr>
          <w:trHeight w:val="855"/>
        </w:trPr>
        <w:tc>
          <w:tcPr>
            <w:tcW w:w="848" w:type="dxa"/>
            <w:shd w:val="clear" w:color="auto" w:fill="auto"/>
            <w:noWrap/>
            <w:hideMark/>
          </w:tcPr>
          <w:p w14:paraId="601DED19"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lastRenderedPageBreak/>
              <w:t>MD/10</w:t>
            </w:r>
          </w:p>
        </w:tc>
        <w:tc>
          <w:tcPr>
            <w:tcW w:w="1396" w:type="dxa"/>
            <w:shd w:val="clear" w:color="auto" w:fill="auto"/>
            <w:hideMark/>
          </w:tcPr>
          <w:p w14:paraId="771DC40D"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622494B6"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When a word ends in “ING”, the “G” is dropped – so "WHEELING" = "WHEELIN".</w:t>
            </w:r>
          </w:p>
          <w:p w14:paraId="3069E648"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69B41BAA"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This is an existing CSI rule.  Propose that this is kept in place going forward also. The rule will be configurable so that it can be switched off/on</w:t>
            </w:r>
          </w:p>
        </w:tc>
        <w:tc>
          <w:tcPr>
            <w:tcW w:w="4281" w:type="dxa"/>
            <w:shd w:val="clear" w:color="auto" w:fill="auto"/>
            <w:hideMark/>
          </w:tcPr>
          <w:p w14:paraId="3D963BD9"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4782CDAC"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StandardizeTitleWordEnding</w:t>
            </w:r>
          </w:p>
          <w:p w14:paraId="00191129"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5CB404EB"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012D9FF7"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Standardize the ending of words that end in “ING”  I.E. Drop the “G”.   E.G. </w:t>
            </w:r>
            <w:r w:rsidRPr="00DA2A58">
              <w:rPr>
                <w:rFonts w:ascii="Calibri" w:eastAsia="Times New Roman" w:hAnsi="Calibri" w:cs="Calibri"/>
                <w:color w:val="000000"/>
                <w:sz w:val="22"/>
                <w:szCs w:val="22"/>
                <w:lang w:val="en-IE" w:eastAsia="zh-CN"/>
              </w:rPr>
              <w:t xml:space="preserve">"WHEELING" </w:t>
            </w:r>
            <w:r>
              <w:rPr>
                <w:rFonts w:ascii="Calibri" w:eastAsia="Times New Roman" w:hAnsi="Calibri" w:cs="Calibri"/>
                <w:color w:val="000000"/>
                <w:sz w:val="22"/>
                <w:szCs w:val="22"/>
                <w:lang w:val="en-IE" w:eastAsia="zh-CN"/>
              </w:rPr>
              <w:t>becomes</w:t>
            </w:r>
            <w:r w:rsidRPr="00DA2A58">
              <w:rPr>
                <w:rFonts w:ascii="Calibri" w:eastAsia="Times New Roman" w:hAnsi="Calibri" w:cs="Calibri"/>
                <w:color w:val="000000"/>
                <w:sz w:val="22"/>
                <w:szCs w:val="22"/>
                <w:lang w:val="en-IE" w:eastAsia="zh-CN"/>
              </w:rPr>
              <w:t xml:space="preserve"> "WHEELIN".</w:t>
            </w:r>
          </w:p>
          <w:p w14:paraId="4E5E79C2"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1971D5B5"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3F20319C"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511BF1A2"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3811A407"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17CE61A9"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63853DF3"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This rule is applied when calculating the StandardizedTitle field in the Title table The unstandardized title will still be saved to the database and both the standardized and unstandardized titles will be used in matching (depending on configuration of matching)</w:t>
            </w:r>
          </w:p>
          <w:p w14:paraId="09A67DE7" w14:textId="77777777" w:rsidR="0027495D" w:rsidRPr="00351314" w:rsidRDefault="0027495D" w:rsidP="00E8072A">
            <w:pPr>
              <w:spacing w:before="0" w:line="240" w:lineRule="auto"/>
              <w:rPr>
                <w:rFonts w:ascii="Calibri" w:eastAsia="Times New Roman" w:hAnsi="Calibri" w:cs="Calibri"/>
                <w:color w:val="000000"/>
                <w:sz w:val="22"/>
                <w:szCs w:val="22"/>
                <w:lang w:eastAsia="zh-CN"/>
              </w:rPr>
            </w:pPr>
          </w:p>
        </w:tc>
      </w:tr>
      <w:tr w:rsidR="0027495D" w:rsidRPr="00DA2A58" w14:paraId="2A6846F6" w14:textId="77777777" w:rsidTr="0338FA5F">
        <w:trPr>
          <w:trHeight w:val="855"/>
        </w:trPr>
        <w:tc>
          <w:tcPr>
            <w:tcW w:w="848" w:type="dxa"/>
            <w:shd w:val="clear" w:color="auto" w:fill="auto"/>
            <w:noWrap/>
            <w:hideMark/>
          </w:tcPr>
          <w:p w14:paraId="450E06F0"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MD/11</w:t>
            </w:r>
          </w:p>
        </w:tc>
        <w:tc>
          <w:tcPr>
            <w:tcW w:w="1396" w:type="dxa"/>
            <w:shd w:val="clear" w:color="auto" w:fill="auto"/>
            <w:hideMark/>
          </w:tcPr>
          <w:p w14:paraId="462CFA9B"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266F8CD3"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When a word end in “S”, that letter is dropped; this often picks up singular/plural discrepancies.</w:t>
            </w:r>
          </w:p>
          <w:p w14:paraId="207A32C7"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0AFAB1A5"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This is an existing CSI rule.  Propose that this is kept in place going forward also.  The rule will be configurable so that it can be switched off/on</w:t>
            </w:r>
          </w:p>
        </w:tc>
        <w:tc>
          <w:tcPr>
            <w:tcW w:w="4281" w:type="dxa"/>
            <w:shd w:val="clear" w:color="auto" w:fill="auto"/>
            <w:hideMark/>
          </w:tcPr>
          <w:p w14:paraId="4E7DC701"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4A4856D1"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StandardizeTitleENPlurals</w:t>
            </w:r>
          </w:p>
          <w:p w14:paraId="54376784"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6C8B19C1"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2F67E30C"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Standardize the ending of words that end in “S”  I.E. Drop the “S”.   E.G. </w:t>
            </w:r>
            <w:r w:rsidRPr="00DA2A58">
              <w:rPr>
                <w:rFonts w:ascii="Calibri" w:eastAsia="Times New Roman" w:hAnsi="Calibri" w:cs="Calibri"/>
                <w:color w:val="000000"/>
                <w:sz w:val="22"/>
                <w:szCs w:val="22"/>
                <w:lang w:val="en-IE" w:eastAsia="zh-CN"/>
              </w:rPr>
              <w:t>"</w:t>
            </w:r>
            <w:r>
              <w:rPr>
                <w:rFonts w:ascii="Calibri" w:eastAsia="Times New Roman" w:hAnsi="Calibri" w:cs="Calibri"/>
                <w:color w:val="000000"/>
                <w:sz w:val="22"/>
                <w:szCs w:val="22"/>
                <w:lang w:val="en-IE" w:eastAsia="zh-CN"/>
              </w:rPr>
              <w:t>BOOKS</w:t>
            </w:r>
            <w:r w:rsidRPr="00DA2A58">
              <w:rPr>
                <w:rFonts w:ascii="Calibri" w:eastAsia="Times New Roman" w:hAnsi="Calibri" w:cs="Calibri"/>
                <w:color w:val="000000"/>
                <w:sz w:val="22"/>
                <w:szCs w:val="22"/>
                <w:lang w:val="en-IE" w:eastAsia="zh-CN"/>
              </w:rPr>
              <w:t xml:space="preserve">" </w:t>
            </w:r>
            <w:r>
              <w:rPr>
                <w:rFonts w:ascii="Calibri" w:eastAsia="Times New Roman" w:hAnsi="Calibri" w:cs="Calibri"/>
                <w:color w:val="000000"/>
                <w:sz w:val="22"/>
                <w:szCs w:val="22"/>
                <w:lang w:val="en-IE" w:eastAsia="zh-CN"/>
              </w:rPr>
              <w:t>becomes</w:t>
            </w:r>
            <w:r w:rsidRPr="00DA2A58">
              <w:rPr>
                <w:rFonts w:ascii="Calibri" w:eastAsia="Times New Roman" w:hAnsi="Calibri" w:cs="Calibri"/>
                <w:color w:val="000000"/>
                <w:sz w:val="22"/>
                <w:szCs w:val="22"/>
                <w:lang w:val="en-IE" w:eastAsia="zh-CN"/>
              </w:rPr>
              <w:t xml:space="preserve"> "</w:t>
            </w:r>
            <w:r>
              <w:rPr>
                <w:rFonts w:ascii="Calibri" w:eastAsia="Times New Roman" w:hAnsi="Calibri" w:cs="Calibri"/>
                <w:color w:val="000000"/>
                <w:sz w:val="22"/>
                <w:szCs w:val="22"/>
                <w:lang w:val="en-IE" w:eastAsia="zh-CN"/>
              </w:rPr>
              <w:t>BOOK</w:t>
            </w:r>
            <w:r w:rsidRPr="00DA2A58">
              <w:rPr>
                <w:rFonts w:ascii="Calibri" w:eastAsia="Times New Roman" w:hAnsi="Calibri" w:cs="Calibri"/>
                <w:color w:val="000000"/>
                <w:sz w:val="22"/>
                <w:szCs w:val="22"/>
                <w:lang w:val="en-IE" w:eastAsia="zh-CN"/>
              </w:rPr>
              <w:t>".</w:t>
            </w:r>
          </w:p>
          <w:p w14:paraId="3F7E066C"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60C92683"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1FD76228"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24DD67F5"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5CE9EA29"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14C8FDAA"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7DB82345"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This rule is applied when calculating the StandardizedTitle field in the Title table. The unstandardized title will still be saved to the database and both the standardized and unstandardized titles will be used in matching (depending on configuration of matching)</w:t>
            </w:r>
          </w:p>
          <w:p w14:paraId="1C2DF6F8" w14:textId="77777777" w:rsidR="0027495D" w:rsidRPr="00205460" w:rsidRDefault="0027495D" w:rsidP="00E8072A">
            <w:pPr>
              <w:spacing w:before="0" w:line="240" w:lineRule="auto"/>
              <w:rPr>
                <w:rFonts w:ascii="Calibri" w:eastAsia="Times New Roman" w:hAnsi="Calibri" w:cs="Calibri"/>
                <w:color w:val="000000"/>
                <w:sz w:val="22"/>
                <w:szCs w:val="22"/>
                <w:lang w:eastAsia="zh-CN"/>
              </w:rPr>
            </w:pPr>
          </w:p>
        </w:tc>
      </w:tr>
      <w:tr w:rsidR="0027495D" w:rsidRPr="00DA2A58" w14:paraId="4A32A0DD" w14:textId="77777777" w:rsidTr="0338FA5F">
        <w:trPr>
          <w:trHeight w:val="1140"/>
        </w:trPr>
        <w:tc>
          <w:tcPr>
            <w:tcW w:w="848" w:type="dxa"/>
            <w:shd w:val="clear" w:color="auto" w:fill="auto"/>
            <w:noWrap/>
            <w:hideMark/>
          </w:tcPr>
          <w:p w14:paraId="7D770E0D"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MD/13</w:t>
            </w:r>
          </w:p>
        </w:tc>
        <w:tc>
          <w:tcPr>
            <w:tcW w:w="1396" w:type="dxa"/>
            <w:shd w:val="clear" w:color="auto" w:fill="auto"/>
            <w:hideMark/>
          </w:tcPr>
          <w:p w14:paraId="5B62FBE3"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CAR, CUR</w:t>
            </w:r>
          </w:p>
        </w:tc>
        <w:tc>
          <w:tcPr>
            <w:tcW w:w="3495" w:type="dxa"/>
            <w:shd w:val="clear" w:color="auto" w:fill="auto"/>
            <w:hideMark/>
          </w:tcPr>
          <w:p w14:paraId="0A276EDB"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t xml:space="preserve">Standardize character strings (“IZE” is considered equal to “ISE” </w:t>
            </w:r>
            <w:r w:rsidRPr="00DA2A58">
              <w:rPr>
                <w:rFonts w:ascii="Calibri" w:eastAsia="Times New Roman" w:hAnsi="Calibri" w:cs="Calibri"/>
                <w:color w:val="000000"/>
                <w:sz w:val="22"/>
                <w:szCs w:val="22"/>
                <w:lang w:val="en-IE" w:eastAsia="zh-CN"/>
              </w:rPr>
              <w:br/>
              <w:t xml:space="preserve">“YZE” is considered equal to “YSE” </w:t>
            </w:r>
            <w:r w:rsidRPr="00DA2A58">
              <w:rPr>
                <w:rFonts w:ascii="Calibri" w:eastAsia="Times New Roman" w:hAnsi="Calibri" w:cs="Calibri"/>
                <w:color w:val="000000"/>
                <w:sz w:val="22"/>
                <w:szCs w:val="22"/>
                <w:lang w:val="en-IE" w:eastAsia="zh-CN"/>
              </w:rPr>
              <w:br/>
              <w:t xml:space="preserve"> “PART” and “PT” are considered equal )</w:t>
            </w:r>
          </w:p>
          <w:p w14:paraId="25D476D7"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62DFE12F"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DA2A58">
              <w:rPr>
                <w:rFonts w:ascii="Calibri" w:eastAsia="Times New Roman" w:hAnsi="Calibri" w:cs="Calibri"/>
                <w:color w:val="000000"/>
                <w:sz w:val="22"/>
                <w:szCs w:val="22"/>
                <w:lang w:val="en-IE" w:eastAsia="zh-CN"/>
              </w:rPr>
              <w:lastRenderedPageBreak/>
              <w:t>This is an existing CSI rule.  Propose that this is kept in place going forward also.  The rule will be configurable so that it can be switched off/on</w:t>
            </w:r>
          </w:p>
          <w:p w14:paraId="41CEA210" w14:textId="77777777" w:rsidR="0027495D" w:rsidRPr="00DA2A58" w:rsidRDefault="0027495D" w:rsidP="00E8072A">
            <w:pPr>
              <w:spacing w:before="0" w:line="240" w:lineRule="auto"/>
              <w:rPr>
                <w:rFonts w:ascii="Calibri" w:eastAsia="Times New Roman" w:hAnsi="Calibri" w:cs="Calibri"/>
                <w:color w:val="000000"/>
                <w:sz w:val="22"/>
                <w:szCs w:val="22"/>
                <w:lang w:val="en-IE" w:eastAsia="zh-CN"/>
              </w:rPr>
            </w:pPr>
          </w:p>
        </w:tc>
        <w:tc>
          <w:tcPr>
            <w:tcW w:w="4281" w:type="dxa"/>
            <w:shd w:val="clear" w:color="auto" w:fill="auto"/>
            <w:hideMark/>
          </w:tcPr>
          <w:p w14:paraId="2F2C1F6C" w14:textId="77777777" w:rsidR="0027495D" w:rsidRPr="0065284E" w:rsidRDefault="0027495D"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4ABE4362" w14:textId="77777777" w:rsidR="0027495D" w:rsidRDefault="0027495D"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StandardizeTitleZ</w:t>
            </w:r>
          </w:p>
          <w:p w14:paraId="002BD595"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2CAD537A"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10683874" w14:textId="77777777" w:rsidR="0027495D" w:rsidRDefault="0027495D"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lastRenderedPageBreak/>
              <w:t>Description:</w:t>
            </w:r>
            <w:r>
              <w:rPr>
                <w:rFonts w:ascii="Calibri" w:eastAsia="Times New Roman" w:hAnsi="Calibri" w:cs="Calibri"/>
                <w:color w:val="000000"/>
                <w:sz w:val="22"/>
                <w:szCs w:val="22"/>
                <w:lang w:eastAsia="zh-CN"/>
              </w:rPr>
              <w:t xml:space="preserve"> </w:t>
            </w:r>
            <w:r w:rsidRPr="00DA2A58">
              <w:rPr>
                <w:rFonts w:ascii="Calibri" w:eastAsia="Times New Roman" w:hAnsi="Calibri" w:cs="Calibri"/>
                <w:color w:val="000000"/>
                <w:sz w:val="22"/>
                <w:szCs w:val="22"/>
                <w:lang w:val="en-IE" w:eastAsia="zh-CN"/>
              </w:rPr>
              <w:t>Standardize character strings</w:t>
            </w:r>
            <w:r>
              <w:rPr>
                <w:rFonts w:ascii="Calibri" w:eastAsia="Times New Roman" w:hAnsi="Calibri" w:cs="Calibri"/>
                <w:color w:val="000000"/>
                <w:sz w:val="22"/>
                <w:szCs w:val="22"/>
                <w:lang w:val="en-IE" w:eastAsia="zh-CN"/>
              </w:rPr>
              <w:t xml:space="preserve">.  Map </w:t>
            </w:r>
            <w:r w:rsidRPr="00DA2A58">
              <w:rPr>
                <w:rFonts w:ascii="Calibri" w:eastAsia="Times New Roman" w:hAnsi="Calibri" w:cs="Calibri"/>
                <w:color w:val="000000"/>
                <w:sz w:val="22"/>
                <w:szCs w:val="22"/>
                <w:lang w:val="en-IE" w:eastAsia="zh-CN"/>
              </w:rPr>
              <w:t xml:space="preserve">“IZE” </w:t>
            </w:r>
            <w:r>
              <w:rPr>
                <w:rFonts w:ascii="Calibri" w:eastAsia="Times New Roman" w:hAnsi="Calibri" w:cs="Calibri"/>
                <w:color w:val="000000"/>
                <w:sz w:val="22"/>
                <w:szCs w:val="22"/>
                <w:lang w:val="en-IE" w:eastAsia="zh-CN"/>
              </w:rPr>
              <w:t xml:space="preserve">to </w:t>
            </w:r>
            <w:r w:rsidRPr="00DA2A58">
              <w:rPr>
                <w:rFonts w:ascii="Calibri" w:eastAsia="Times New Roman" w:hAnsi="Calibri" w:cs="Calibri"/>
                <w:color w:val="000000"/>
                <w:sz w:val="22"/>
                <w:szCs w:val="22"/>
                <w:lang w:val="en-IE" w:eastAsia="zh-CN"/>
              </w:rPr>
              <w:t>“ISE”</w:t>
            </w:r>
            <w:r>
              <w:rPr>
                <w:rFonts w:ascii="Calibri" w:eastAsia="Times New Roman" w:hAnsi="Calibri" w:cs="Calibri"/>
                <w:color w:val="000000"/>
                <w:sz w:val="22"/>
                <w:szCs w:val="22"/>
                <w:lang w:val="en-IE" w:eastAsia="zh-CN"/>
              </w:rPr>
              <w:t xml:space="preserve">, </w:t>
            </w:r>
            <w:r w:rsidRPr="00DA2A58">
              <w:rPr>
                <w:rFonts w:ascii="Calibri" w:eastAsia="Times New Roman" w:hAnsi="Calibri" w:cs="Calibri"/>
                <w:color w:val="000000"/>
                <w:sz w:val="22"/>
                <w:szCs w:val="22"/>
                <w:lang w:val="en-IE" w:eastAsia="zh-CN"/>
              </w:rPr>
              <w:t xml:space="preserve">“YZE” </w:t>
            </w:r>
            <w:r>
              <w:rPr>
                <w:rFonts w:ascii="Calibri" w:eastAsia="Times New Roman" w:hAnsi="Calibri" w:cs="Calibri"/>
                <w:color w:val="000000"/>
                <w:sz w:val="22"/>
                <w:szCs w:val="22"/>
                <w:lang w:val="en-IE" w:eastAsia="zh-CN"/>
              </w:rPr>
              <w:t xml:space="preserve">to </w:t>
            </w:r>
            <w:r w:rsidRPr="00DA2A58">
              <w:rPr>
                <w:rFonts w:ascii="Calibri" w:eastAsia="Times New Roman" w:hAnsi="Calibri" w:cs="Calibri"/>
                <w:color w:val="000000"/>
                <w:sz w:val="22"/>
                <w:szCs w:val="22"/>
                <w:lang w:val="en-IE" w:eastAsia="zh-CN"/>
              </w:rPr>
              <w:t>“YSE”</w:t>
            </w:r>
            <w:r>
              <w:rPr>
                <w:rFonts w:ascii="Calibri" w:eastAsia="Times New Roman" w:hAnsi="Calibri" w:cs="Calibri"/>
                <w:color w:val="000000"/>
                <w:sz w:val="22"/>
                <w:szCs w:val="22"/>
                <w:lang w:val="en-IE" w:eastAsia="zh-CN"/>
              </w:rPr>
              <w:t xml:space="preserve"> and </w:t>
            </w:r>
            <w:r w:rsidRPr="00DA2A58">
              <w:rPr>
                <w:rFonts w:ascii="Calibri" w:eastAsia="Times New Roman" w:hAnsi="Calibri" w:cs="Calibri"/>
                <w:color w:val="000000"/>
                <w:sz w:val="22"/>
                <w:szCs w:val="22"/>
                <w:lang w:val="en-IE" w:eastAsia="zh-CN"/>
              </w:rPr>
              <w:t xml:space="preserve">“PART” and “PT” </w:t>
            </w:r>
          </w:p>
          <w:p w14:paraId="094A86CC" w14:textId="77777777" w:rsidR="0027495D" w:rsidRDefault="0027495D" w:rsidP="00E8072A">
            <w:pPr>
              <w:spacing w:before="0" w:line="240" w:lineRule="auto"/>
              <w:rPr>
                <w:rFonts w:ascii="Calibri" w:eastAsia="Times New Roman" w:hAnsi="Calibri" w:cs="Calibri"/>
                <w:color w:val="000000"/>
                <w:sz w:val="22"/>
                <w:szCs w:val="22"/>
                <w:lang w:val="en-IE" w:eastAsia="zh-CN"/>
              </w:rPr>
            </w:pPr>
          </w:p>
          <w:p w14:paraId="0B21EC9F" w14:textId="77777777" w:rsidR="0027495D" w:rsidRPr="0065284E" w:rsidRDefault="0027495D"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2F7F3F31"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Submission.originalTitle</w:t>
            </w:r>
          </w:p>
          <w:p w14:paraId="3FA813D1"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Submission/otherTitles[].title</w:t>
            </w:r>
          </w:p>
          <w:p w14:paraId="2E0D0AAD" w14:textId="77777777" w:rsidR="0027495D" w:rsidRDefault="0027495D" w:rsidP="00E8072A">
            <w:pPr>
              <w:spacing w:before="0" w:line="240" w:lineRule="auto"/>
              <w:rPr>
                <w:rFonts w:ascii="Calibri" w:eastAsia="Times New Roman" w:hAnsi="Calibri" w:cs="Calibri"/>
                <w:color w:val="000000"/>
                <w:sz w:val="22"/>
                <w:szCs w:val="22"/>
                <w:lang w:eastAsia="zh-CN"/>
              </w:rPr>
            </w:pPr>
          </w:p>
          <w:p w14:paraId="455F48D8" w14:textId="77777777" w:rsidR="0027495D" w:rsidRDefault="0027495D"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737A5092" w14:textId="77777777" w:rsidR="0027495D" w:rsidRDefault="0027495D"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This rule is applied when calculating the StandardizedTitle field in the Title table. The unstandardized title will still be saved to the database and both the standardized and unstandardized titles will be used in matching (depending on configuration of matching)</w:t>
            </w:r>
          </w:p>
          <w:p w14:paraId="3671E388" w14:textId="77777777" w:rsidR="0027495D" w:rsidRPr="006C2DCF" w:rsidRDefault="0027495D" w:rsidP="00E8072A">
            <w:pPr>
              <w:spacing w:before="0" w:line="240" w:lineRule="auto"/>
              <w:rPr>
                <w:rFonts w:ascii="Calibri" w:eastAsia="Times New Roman" w:hAnsi="Calibri" w:cs="Calibri"/>
                <w:color w:val="000000"/>
                <w:sz w:val="22"/>
                <w:szCs w:val="22"/>
                <w:lang w:eastAsia="zh-CN"/>
              </w:rPr>
            </w:pPr>
          </w:p>
        </w:tc>
      </w:tr>
    </w:tbl>
    <w:p w14:paraId="712A6F1D" w14:textId="77777777" w:rsidR="00B02BA9" w:rsidRDefault="00B02BA9" w:rsidP="009878D4">
      <w:pPr>
        <w:pStyle w:val="NormalIndent"/>
      </w:pPr>
    </w:p>
    <w:p w14:paraId="4E75C298" w14:textId="2354F523" w:rsidR="004D7375" w:rsidRDefault="44C92EE4" w:rsidP="00AB551C">
      <w:pPr>
        <w:pStyle w:val="Heading3"/>
      </w:pPr>
      <w:bookmarkStart w:id="97" w:name="_Toc1284946413"/>
      <w:r>
        <w:t>ISWC Eligibility</w:t>
      </w:r>
      <w:r w:rsidR="6BD81087">
        <w:t xml:space="preserve"> (</w:t>
      </w:r>
      <w:r>
        <w:t>EK</w:t>
      </w:r>
      <w:r w:rsidR="6BD81087">
        <w:t>) Rules</w:t>
      </w:r>
      <w:bookmarkEnd w:id="97"/>
    </w:p>
    <w:p w14:paraId="16B7295F" w14:textId="2C27D226" w:rsidR="004D7375" w:rsidRDefault="004D7375" w:rsidP="004D7375">
      <w:pPr>
        <w:pStyle w:val="NormalIndent"/>
      </w:pPr>
      <w:r>
        <w:t>The</w:t>
      </w:r>
      <w:r w:rsidR="000B5244">
        <w:t xml:space="preserve">se rules are applied to determine if the submitter is eligible to </w:t>
      </w:r>
      <w:r w:rsidR="00CF56AE">
        <w:t xml:space="preserve">allocate a </w:t>
      </w:r>
      <w:r w:rsidR="00CF56AE" w:rsidRPr="00CF56AE">
        <w:rPr>
          <w:b/>
          <w:bCs/>
          <w:u w:val="single"/>
        </w:rPr>
        <w:t>new</w:t>
      </w:r>
      <w:r w:rsidR="00CF56AE">
        <w:t xml:space="preserve"> ISWC</w:t>
      </w:r>
      <w:r w:rsidR="000F4A4C">
        <w:t xml:space="preserve"> </w:t>
      </w:r>
      <w:r w:rsidR="00331844">
        <w:t>for the metadata being submitted.</w:t>
      </w:r>
    </w:p>
    <w:p w14:paraId="0EB5C84F" w14:textId="6ED243A1" w:rsidR="00331844" w:rsidRDefault="00331844" w:rsidP="004D7375">
      <w:pPr>
        <w:pStyle w:val="NormalIndent"/>
      </w:pPr>
    </w:p>
    <w:tbl>
      <w:tblPr>
        <w:tblW w:w="10020" w:type="dxa"/>
        <w:tblInd w:w="61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06"/>
        <w:gridCol w:w="1417"/>
        <w:gridCol w:w="3402"/>
        <w:gridCol w:w="4395"/>
      </w:tblGrid>
      <w:tr w:rsidR="00F16ADB" w:rsidRPr="00C20FBC" w14:paraId="32D565E7" w14:textId="77777777" w:rsidTr="00AA75DD">
        <w:trPr>
          <w:trHeight w:val="285"/>
        </w:trPr>
        <w:tc>
          <w:tcPr>
            <w:tcW w:w="806" w:type="dxa"/>
            <w:shd w:val="clear" w:color="000000" w:fill="BFBFBF"/>
            <w:noWrap/>
            <w:vAlign w:val="bottom"/>
            <w:hideMark/>
          </w:tcPr>
          <w:p w14:paraId="0A01A759" w14:textId="77777777" w:rsidR="00F16ADB" w:rsidRPr="00C20FBC" w:rsidRDefault="00F16ADB" w:rsidP="00E8072A">
            <w:pPr>
              <w:spacing w:before="0" w:line="240" w:lineRule="auto"/>
              <w:rPr>
                <w:rFonts w:ascii="Calibri" w:eastAsia="Times New Roman" w:hAnsi="Calibri" w:cs="Calibri"/>
                <w:b/>
                <w:bCs/>
                <w:sz w:val="22"/>
                <w:szCs w:val="22"/>
                <w:lang w:val="en-IE" w:eastAsia="zh-CN"/>
              </w:rPr>
            </w:pPr>
            <w:r w:rsidRPr="00C20FBC">
              <w:rPr>
                <w:rFonts w:ascii="Calibri" w:eastAsia="Times New Roman" w:hAnsi="Calibri" w:cs="Calibri"/>
                <w:b/>
                <w:bCs/>
                <w:sz w:val="22"/>
                <w:szCs w:val="22"/>
                <w:lang w:val="en-IE" w:eastAsia="zh-CN"/>
              </w:rPr>
              <w:t>Ref</w:t>
            </w:r>
          </w:p>
        </w:tc>
        <w:tc>
          <w:tcPr>
            <w:tcW w:w="1417" w:type="dxa"/>
            <w:shd w:val="clear" w:color="000000" w:fill="BFBFBF"/>
            <w:noWrap/>
            <w:vAlign w:val="bottom"/>
            <w:hideMark/>
          </w:tcPr>
          <w:p w14:paraId="7C7DB4A8" w14:textId="77777777" w:rsidR="00F16ADB" w:rsidRPr="00C20FBC" w:rsidRDefault="00F16ADB" w:rsidP="00E8072A">
            <w:pPr>
              <w:spacing w:before="0" w:line="240" w:lineRule="auto"/>
              <w:rPr>
                <w:rFonts w:ascii="Calibri" w:eastAsia="Times New Roman" w:hAnsi="Calibri" w:cs="Calibri"/>
                <w:b/>
                <w:bCs/>
                <w:sz w:val="22"/>
                <w:szCs w:val="22"/>
                <w:lang w:val="en-IE" w:eastAsia="zh-CN"/>
              </w:rPr>
            </w:pPr>
            <w:r w:rsidRPr="00C20FBC">
              <w:rPr>
                <w:rFonts w:ascii="Calibri" w:eastAsia="Times New Roman" w:hAnsi="Calibri" w:cs="Calibri"/>
                <w:b/>
                <w:bCs/>
                <w:sz w:val="22"/>
                <w:szCs w:val="22"/>
                <w:lang w:val="en-IE" w:eastAsia="zh-CN"/>
              </w:rPr>
              <w:t>Transactions</w:t>
            </w:r>
          </w:p>
        </w:tc>
        <w:tc>
          <w:tcPr>
            <w:tcW w:w="3402" w:type="dxa"/>
            <w:shd w:val="clear" w:color="000000" w:fill="BFBFBF"/>
            <w:vAlign w:val="bottom"/>
            <w:hideMark/>
          </w:tcPr>
          <w:p w14:paraId="77E8829E" w14:textId="77777777" w:rsidR="00F16ADB" w:rsidRPr="00C20FBC" w:rsidRDefault="00F16ADB" w:rsidP="00E8072A">
            <w:pPr>
              <w:spacing w:before="0" w:line="240" w:lineRule="auto"/>
              <w:rPr>
                <w:rFonts w:ascii="Calibri" w:eastAsia="Times New Roman" w:hAnsi="Calibri" w:cs="Calibri"/>
                <w:b/>
                <w:bCs/>
                <w:sz w:val="22"/>
                <w:szCs w:val="22"/>
                <w:lang w:val="en-IE" w:eastAsia="zh-CN"/>
              </w:rPr>
            </w:pPr>
            <w:r w:rsidRPr="00C20FBC">
              <w:rPr>
                <w:rFonts w:ascii="Calibri" w:eastAsia="Times New Roman" w:hAnsi="Calibri" w:cs="Calibri"/>
                <w:b/>
                <w:bCs/>
                <w:sz w:val="22"/>
                <w:szCs w:val="22"/>
                <w:lang w:val="en-IE" w:eastAsia="zh-CN"/>
              </w:rPr>
              <w:t>Rule</w:t>
            </w:r>
          </w:p>
        </w:tc>
        <w:tc>
          <w:tcPr>
            <w:tcW w:w="4395" w:type="dxa"/>
            <w:shd w:val="clear" w:color="000000" w:fill="BFBFBF"/>
            <w:vAlign w:val="bottom"/>
            <w:hideMark/>
          </w:tcPr>
          <w:p w14:paraId="2DE7DB50" w14:textId="77777777" w:rsidR="00F16ADB" w:rsidRPr="00C20FBC" w:rsidRDefault="00F16ADB" w:rsidP="00E8072A">
            <w:pPr>
              <w:spacing w:before="0" w:line="240" w:lineRule="auto"/>
              <w:rPr>
                <w:rFonts w:ascii="Calibri" w:eastAsia="Times New Roman" w:hAnsi="Calibri" w:cs="Calibri"/>
                <w:b/>
                <w:bCs/>
                <w:sz w:val="22"/>
                <w:szCs w:val="22"/>
                <w:lang w:val="en-IE" w:eastAsia="zh-CN"/>
              </w:rPr>
            </w:pPr>
            <w:r w:rsidRPr="00C20FBC">
              <w:rPr>
                <w:rFonts w:ascii="Calibri" w:eastAsia="Times New Roman" w:hAnsi="Calibri" w:cs="Calibri"/>
                <w:b/>
                <w:bCs/>
                <w:sz w:val="22"/>
                <w:szCs w:val="22"/>
                <w:lang w:val="en-IE" w:eastAsia="zh-CN"/>
              </w:rPr>
              <w:t>Details</w:t>
            </w:r>
          </w:p>
        </w:tc>
      </w:tr>
      <w:tr w:rsidR="00F16ADB" w:rsidRPr="00C20FBC" w14:paraId="59A9A6DA" w14:textId="77777777" w:rsidTr="00AA75DD">
        <w:trPr>
          <w:trHeight w:val="2850"/>
        </w:trPr>
        <w:tc>
          <w:tcPr>
            <w:tcW w:w="806" w:type="dxa"/>
            <w:shd w:val="clear" w:color="auto" w:fill="auto"/>
            <w:noWrap/>
            <w:hideMark/>
          </w:tcPr>
          <w:p w14:paraId="3FB32097"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EL/01</w:t>
            </w:r>
          </w:p>
        </w:tc>
        <w:tc>
          <w:tcPr>
            <w:tcW w:w="1417" w:type="dxa"/>
            <w:shd w:val="clear" w:color="auto" w:fill="auto"/>
            <w:hideMark/>
          </w:tcPr>
          <w:p w14:paraId="55F61A3E"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CAR</w:t>
            </w:r>
          </w:p>
        </w:tc>
        <w:tc>
          <w:tcPr>
            <w:tcW w:w="3402" w:type="dxa"/>
            <w:shd w:val="clear" w:color="auto" w:fill="auto"/>
            <w:hideMark/>
          </w:tcPr>
          <w:p w14:paraId="54EC7149" w14:textId="77777777" w:rsidR="00F16ADB"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 xml:space="preserve">A requestor is deemed eligible to </w:t>
            </w:r>
            <w:r w:rsidRPr="00C20FBC">
              <w:rPr>
                <w:rFonts w:ascii="Calibri" w:eastAsia="Times New Roman" w:hAnsi="Calibri" w:cs="Calibri"/>
                <w:b/>
                <w:bCs/>
                <w:color w:val="000000"/>
                <w:sz w:val="22"/>
                <w:szCs w:val="22"/>
                <w:u w:val="single"/>
                <w:lang w:val="en-IE" w:eastAsia="zh-CN"/>
              </w:rPr>
              <w:t>request allocation of a new ISWC</w:t>
            </w:r>
            <w:r w:rsidRPr="00C20FBC">
              <w:rPr>
                <w:rFonts w:ascii="Calibri" w:eastAsia="Times New Roman" w:hAnsi="Calibri" w:cs="Calibri"/>
                <w:color w:val="000000"/>
                <w:sz w:val="22"/>
                <w:szCs w:val="22"/>
                <w:lang w:val="en-IE" w:eastAsia="zh-CN"/>
              </w:rPr>
              <w:t xml:space="preserve"> for a set of provided metadata if: </w:t>
            </w:r>
            <w:r w:rsidRPr="00C20FBC">
              <w:rPr>
                <w:rFonts w:ascii="Calibri" w:eastAsia="Times New Roman" w:hAnsi="Calibri" w:cs="Calibri"/>
                <w:color w:val="000000"/>
                <w:sz w:val="22"/>
                <w:szCs w:val="22"/>
                <w:lang w:val="en-IE" w:eastAsia="zh-CN"/>
              </w:rPr>
              <w:br/>
              <w:t xml:space="preserve">- the requestor has at least one IP specified in the request that is either a creator or an original publisher / administrator.  If the requestor does not have at least one IP specified in the request that is either a creator or an original publisher/administrator, then they cannot request that an ISWC is generated for that request.    </w:t>
            </w:r>
          </w:p>
          <w:p w14:paraId="0DC2EFDD" w14:textId="77777777" w:rsidR="00F16ADB" w:rsidRDefault="00F16ADB" w:rsidP="00E8072A">
            <w:pPr>
              <w:spacing w:before="0" w:line="240" w:lineRule="auto"/>
              <w:rPr>
                <w:rFonts w:ascii="Calibri" w:eastAsia="Times New Roman" w:hAnsi="Calibri" w:cs="Calibri"/>
                <w:color w:val="000000"/>
                <w:sz w:val="22"/>
                <w:szCs w:val="22"/>
                <w:lang w:val="en-IE" w:eastAsia="zh-CN"/>
              </w:rPr>
            </w:pPr>
          </w:p>
          <w:p w14:paraId="0A78ABCF" w14:textId="77777777" w:rsidR="00F16ADB" w:rsidRDefault="00F16ADB" w:rsidP="00E8072A">
            <w:pPr>
              <w:spacing w:before="0" w:line="240" w:lineRule="auto"/>
              <w:rPr>
                <w:rFonts w:ascii="Calibri" w:eastAsia="Times New Roman" w:hAnsi="Calibri" w:cs="Calibri"/>
                <w:color w:val="000000"/>
                <w:sz w:val="22"/>
                <w:szCs w:val="22"/>
                <w:lang w:val="en-IE" w:eastAsia="zh-CN"/>
              </w:rPr>
            </w:pPr>
          </w:p>
          <w:p w14:paraId="5263D25B"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In addition, a requestor is deemed eligible to request allocation of new ISWC for a set of provided metadata if all of the creator IPs are public domain IPs and the </w:t>
            </w:r>
            <w:r w:rsidRPr="004013B9">
              <w:rPr>
                <w:rFonts w:ascii="Calibri" w:eastAsia="Times New Roman" w:hAnsi="Calibri" w:cs="Calibri"/>
                <w:b/>
                <w:bCs/>
                <w:color w:val="000000"/>
                <w:sz w:val="22"/>
                <w:szCs w:val="22"/>
                <w:lang w:val="en-IE" w:eastAsia="zh-CN"/>
              </w:rPr>
              <w:t>AllowPDWorkSubmissions</w:t>
            </w:r>
            <w:r>
              <w:rPr>
                <w:rFonts w:ascii="Calibri" w:eastAsia="Times New Roman" w:hAnsi="Calibri" w:cs="Calibri"/>
                <w:color w:val="000000"/>
                <w:sz w:val="22"/>
                <w:szCs w:val="22"/>
                <w:lang w:val="en-IE" w:eastAsia="zh-CN"/>
              </w:rPr>
              <w:t xml:space="preserve"> configuration parameter is set to </w:t>
            </w:r>
            <w:r>
              <w:rPr>
                <w:rFonts w:ascii="Calibri" w:eastAsia="Times New Roman" w:hAnsi="Calibri" w:cs="Calibri"/>
                <w:color w:val="000000"/>
                <w:sz w:val="22"/>
                <w:szCs w:val="22"/>
                <w:lang w:val="en-IE" w:eastAsia="zh-CN"/>
              </w:rPr>
              <w:lastRenderedPageBreak/>
              <w:t>true as per related rule IV/24 (See section 3.4 above)</w:t>
            </w:r>
          </w:p>
        </w:tc>
        <w:tc>
          <w:tcPr>
            <w:tcW w:w="4395" w:type="dxa"/>
            <w:shd w:val="clear" w:color="auto" w:fill="auto"/>
            <w:hideMark/>
          </w:tcPr>
          <w:p w14:paraId="5A89C2B3" w14:textId="77777777" w:rsidR="00F16ADB" w:rsidRPr="0065284E" w:rsidRDefault="00F16ADB"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71FF3E77" w14:textId="77777777" w:rsidR="00F16ADB" w:rsidRDefault="00F16ADB"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ISWCEligibleRoles</w:t>
            </w:r>
          </w:p>
          <w:p w14:paraId="680C5B95" w14:textId="77777777" w:rsidR="00F16ADB" w:rsidRDefault="00F16ADB"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List of comma separated rolled up IP Roles (see MD/01 for info) that will be considered ISWC eligible. Creator roles will be listed first surrounded by () and then the non-creator roles will be listed:   Initially configured values will be (C,MA,TA),(E)</w:t>
            </w:r>
          </w:p>
          <w:p w14:paraId="3D2242D0" w14:textId="77777777" w:rsidR="00F16ADB" w:rsidRDefault="00F16ADB"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6669FDAD" w14:textId="77777777" w:rsidR="00F16ADB" w:rsidRDefault="00F16ADB" w:rsidP="00E8072A">
            <w:pPr>
              <w:spacing w:before="0" w:after="24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w:t>
            </w:r>
          </w:p>
          <w:p w14:paraId="0B35C711" w14:textId="77777777" w:rsidR="00F16ADB" w:rsidRDefault="00F16ADB" w:rsidP="00E8072A">
            <w:pPr>
              <w:spacing w:before="0" w:after="24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A submitter is ISWC eligible for a submitted work where:</w:t>
            </w:r>
          </w:p>
          <w:p w14:paraId="29229C43" w14:textId="77777777" w:rsidR="00F16ADB" w:rsidRDefault="00F16ADB" w:rsidP="00D9487F">
            <w:pPr>
              <w:rPr>
                <w:lang w:eastAsia="zh-CN"/>
              </w:rPr>
            </w:pPr>
            <w:bookmarkStart w:id="98" w:name="_Toc11664311"/>
            <w:r>
              <w:rPr>
                <w:lang w:eastAsia="zh-CN"/>
              </w:rPr>
              <w:t>The requestor represents at least one IP specified in the request that has one of the configured roles</w:t>
            </w:r>
            <w:bookmarkEnd w:id="98"/>
            <w:r>
              <w:rPr>
                <w:lang w:eastAsia="zh-CN"/>
              </w:rPr>
              <w:t xml:space="preserve"> </w:t>
            </w:r>
          </w:p>
          <w:p w14:paraId="2FD17BF3" w14:textId="77777777" w:rsidR="00F16ADB" w:rsidRDefault="00F16ADB" w:rsidP="00D9487F">
            <w:pPr>
              <w:rPr>
                <w:lang w:eastAsia="zh-CN"/>
              </w:rPr>
            </w:pPr>
          </w:p>
          <w:p w14:paraId="128CE94E" w14:textId="77777777" w:rsidR="00F16ADB" w:rsidRPr="007F172E" w:rsidRDefault="00F16ADB" w:rsidP="00D9487F">
            <w:pPr>
              <w:rPr>
                <w:b/>
                <w:bCs/>
                <w:u w:val="single"/>
                <w:lang w:eastAsia="zh-CN"/>
              </w:rPr>
            </w:pPr>
            <w:bookmarkStart w:id="99" w:name="_Toc11664312"/>
            <w:r w:rsidRPr="007F172E">
              <w:rPr>
                <w:b/>
                <w:bCs/>
                <w:u w:val="single"/>
                <w:lang w:eastAsia="zh-CN"/>
              </w:rPr>
              <w:t>OR</w:t>
            </w:r>
            <w:bookmarkEnd w:id="99"/>
          </w:p>
          <w:p w14:paraId="42DF0883" w14:textId="77777777" w:rsidR="00F16ADB" w:rsidRDefault="00F16ADB" w:rsidP="00D9487F">
            <w:pPr>
              <w:rPr>
                <w:lang w:eastAsia="zh-CN"/>
              </w:rPr>
            </w:pPr>
          </w:p>
          <w:p w14:paraId="015665C1" w14:textId="5008726C" w:rsidR="00F16ADB" w:rsidRDefault="00F16ADB" w:rsidP="00D9487F">
            <w:pPr>
              <w:rPr>
                <w:lang w:eastAsia="zh-CN"/>
              </w:rPr>
            </w:pPr>
            <w:bookmarkStart w:id="100" w:name="_Toc11664313"/>
            <w:r>
              <w:rPr>
                <w:lang w:eastAsia="zh-CN"/>
              </w:rPr>
              <w:lastRenderedPageBreak/>
              <w:t xml:space="preserve">The AllowPDWorkSubmissions flag is set to true and all the </w:t>
            </w:r>
            <w:r w:rsidRPr="00954E01">
              <w:rPr>
                <w:b/>
                <w:bCs/>
                <w:u w:val="single"/>
                <w:lang w:eastAsia="zh-CN"/>
              </w:rPr>
              <w:t>creator</w:t>
            </w:r>
            <w:r>
              <w:rPr>
                <w:lang w:eastAsia="zh-CN"/>
              </w:rPr>
              <w:t xml:space="preserve"> IPs on the work are identified as public domain IPs</w:t>
            </w:r>
            <w:bookmarkEnd w:id="100"/>
          </w:p>
          <w:p w14:paraId="6F1A8B1F" w14:textId="77777777" w:rsidR="00D9487F" w:rsidRPr="00671684" w:rsidRDefault="00D9487F" w:rsidP="00D9487F">
            <w:pPr>
              <w:rPr>
                <w:lang w:eastAsia="zh-CN"/>
              </w:rPr>
            </w:pPr>
          </w:p>
          <w:p w14:paraId="6A8A609F" w14:textId="77777777" w:rsidR="00F16ADB" w:rsidRPr="00C20FBC" w:rsidRDefault="00F16ADB" w:rsidP="00E8072A">
            <w:pPr>
              <w:spacing w:before="0" w:after="24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 xml:space="preserve">Determination of which society represents a given IP is determined by referencing the IPI data for each IP on the request and checking to see if the requesting society ever represented the IP for any right type. </w:t>
            </w:r>
            <w:r w:rsidRPr="00C20FBC">
              <w:rPr>
                <w:rFonts w:ascii="Calibri" w:eastAsia="Times New Roman" w:hAnsi="Calibri" w:cs="Calibri"/>
                <w:color w:val="000000"/>
                <w:sz w:val="22"/>
                <w:szCs w:val="22"/>
                <w:lang w:val="en-IE" w:eastAsia="zh-CN"/>
              </w:rPr>
              <w:br/>
            </w:r>
          </w:p>
        </w:tc>
      </w:tr>
      <w:tr w:rsidR="00F16ADB" w:rsidRPr="00C20FBC" w14:paraId="6725B018" w14:textId="77777777" w:rsidTr="00AA75DD">
        <w:trPr>
          <w:trHeight w:val="2967"/>
        </w:trPr>
        <w:tc>
          <w:tcPr>
            <w:tcW w:w="806" w:type="dxa"/>
            <w:shd w:val="clear" w:color="auto" w:fill="auto"/>
            <w:noWrap/>
            <w:hideMark/>
          </w:tcPr>
          <w:p w14:paraId="5C72DE7F"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lastRenderedPageBreak/>
              <w:t>EL/03</w:t>
            </w:r>
          </w:p>
        </w:tc>
        <w:tc>
          <w:tcPr>
            <w:tcW w:w="1417" w:type="dxa"/>
            <w:shd w:val="clear" w:color="auto" w:fill="auto"/>
            <w:hideMark/>
          </w:tcPr>
          <w:p w14:paraId="3DCE9E28"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CUR, CDR, MER</w:t>
            </w:r>
          </w:p>
        </w:tc>
        <w:tc>
          <w:tcPr>
            <w:tcW w:w="3402" w:type="dxa"/>
            <w:shd w:val="clear" w:color="auto" w:fill="auto"/>
            <w:hideMark/>
          </w:tcPr>
          <w:p w14:paraId="2E5151CD" w14:textId="77777777" w:rsidR="00F16ADB" w:rsidRDefault="00F16ADB" w:rsidP="00E8072A">
            <w:pPr>
              <w:spacing w:before="0" w:after="24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 xml:space="preserve">A requestor is deemed ISWC eligible for a CUR, CDR or MER submission if: </w:t>
            </w:r>
            <w:r w:rsidRPr="00C20FBC">
              <w:rPr>
                <w:rFonts w:ascii="Calibri" w:eastAsia="Times New Roman" w:hAnsi="Calibri" w:cs="Calibri"/>
                <w:color w:val="000000"/>
                <w:sz w:val="22"/>
                <w:szCs w:val="22"/>
                <w:lang w:val="en-IE" w:eastAsia="zh-CN"/>
              </w:rPr>
              <w:br/>
              <w:t xml:space="preserve">- the requestor has at least one IP specified in the request that is either a creator or an original publisher / administrator, otherwise the requestor is deemed ISWC ineligible. </w:t>
            </w:r>
          </w:p>
          <w:p w14:paraId="00BBEF82" w14:textId="77777777" w:rsidR="00F16ADB" w:rsidRPr="00C20FBC" w:rsidRDefault="00F16ADB" w:rsidP="00E8072A">
            <w:pPr>
              <w:spacing w:before="0" w:after="24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In addition, a requestor is deemed eligible to request allocation of new ISWC for a set of provided metadata if all of the creator IPs are public domain IPs and the AllowPDWorkSubmissions configuration parameter is set to true as per related rule IV/24 (See section 3.4 above)</w:t>
            </w:r>
            <w:r w:rsidRPr="00C20FBC">
              <w:rPr>
                <w:rFonts w:ascii="Calibri" w:eastAsia="Times New Roman" w:hAnsi="Calibri" w:cs="Calibri"/>
                <w:color w:val="000000"/>
                <w:sz w:val="22"/>
                <w:szCs w:val="22"/>
                <w:lang w:val="en-IE" w:eastAsia="zh-CN"/>
              </w:rPr>
              <w:br/>
            </w:r>
            <w:r w:rsidRPr="00C20FBC">
              <w:rPr>
                <w:rFonts w:ascii="Calibri" w:eastAsia="Times New Roman" w:hAnsi="Calibri" w:cs="Calibri"/>
                <w:color w:val="000000"/>
                <w:sz w:val="22"/>
                <w:szCs w:val="22"/>
                <w:lang w:val="en-IE" w:eastAsia="zh-CN"/>
              </w:rPr>
              <w:br/>
              <w:t xml:space="preserve">ISWC eligible requests can carry out updates or deletions at the Preferred ISWC level.  I.E. They can update the core details associated with the Preferred ISWC including titles, IPS etc or delete them. </w:t>
            </w:r>
            <w:r w:rsidRPr="00C20FBC">
              <w:rPr>
                <w:rFonts w:ascii="Calibri" w:eastAsia="Times New Roman" w:hAnsi="Calibri" w:cs="Calibri"/>
                <w:color w:val="000000"/>
                <w:sz w:val="22"/>
                <w:szCs w:val="22"/>
                <w:lang w:val="en-IE" w:eastAsia="zh-CN"/>
              </w:rPr>
              <w:br/>
            </w:r>
            <w:r w:rsidRPr="00C20FBC">
              <w:rPr>
                <w:rFonts w:ascii="Calibri" w:eastAsia="Times New Roman" w:hAnsi="Calibri" w:cs="Calibri"/>
                <w:color w:val="000000"/>
                <w:sz w:val="22"/>
                <w:szCs w:val="22"/>
                <w:lang w:val="en-IE" w:eastAsia="zh-CN"/>
              </w:rPr>
              <w:br/>
              <w:t xml:space="preserve">ISWC ineligible requests can only carry out updates to the requestors previously submitted workinfo data that is associated with the designated Preferred ISWC.  Specifically an ISWC ineligible request can cause the movement of previously submitted workinfo data from an existing Preferred </w:t>
            </w:r>
            <w:r w:rsidRPr="00C20FBC">
              <w:rPr>
                <w:rFonts w:ascii="Calibri" w:eastAsia="Times New Roman" w:hAnsi="Calibri" w:cs="Calibri"/>
                <w:color w:val="000000"/>
                <w:sz w:val="22"/>
                <w:szCs w:val="22"/>
                <w:lang w:val="en-IE" w:eastAsia="zh-CN"/>
              </w:rPr>
              <w:lastRenderedPageBreak/>
              <w:t xml:space="preserve">ISWC to another Preferred ISWC or the deletion of previously submitted workinfo data.  </w:t>
            </w:r>
          </w:p>
        </w:tc>
        <w:tc>
          <w:tcPr>
            <w:tcW w:w="4395" w:type="dxa"/>
            <w:shd w:val="clear" w:color="auto" w:fill="auto"/>
            <w:hideMark/>
          </w:tcPr>
          <w:p w14:paraId="44DFED06" w14:textId="77777777" w:rsidR="00F16ADB" w:rsidRPr="0065284E" w:rsidRDefault="00F16ADB"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lastRenderedPageBreak/>
              <w:t>Configuration:</w:t>
            </w:r>
          </w:p>
          <w:p w14:paraId="5D94CBC2" w14:textId="77777777" w:rsidR="00F16ADB" w:rsidRDefault="00F16ADB"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ISWCEligibleRoles</w:t>
            </w:r>
          </w:p>
          <w:p w14:paraId="3059A8D8" w14:textId="77777777" w:rsidR="00F16ADB" w:rsidRDefault="00F16ADB"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List of comma separated rolled up IP Roles (see MD/01 for info) that will be considered ISWC eligible. Creator roles will be listed first surrounded by () and then the non-creator roles will be listed:   Initially configured values will be (C,MA,TA),(E)</w:t>
            </w:r>
          </w:p>
          <w:p w14:paraId="7AAF385D" w14:textId="77777777" w:rsidR="00F16ADB" w:rsidRDefault="00F16ADB"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2F123615" w14:textId="77777777" w:rsidR="00F16ADB" w:rsidRDefault="00F16ADB" w:rsidP="00E8072A">
            <w:pPr>
              <w:spacing w:before="0" w:after="24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w:t>
            </w:r>
          </w:p>
          <w:p w14:paraId="68B1857D" w14:textId="77777777" w:rsidR="00F16ADB" w:rsidRDefault="00F16ADB" w:rsidP="00E8072A">
            <w:pPr>
              <w:spacing w:before="0" w:after="24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A submitter is ISWC eligible for a submitted work where:</w:t>
            </w:r>
          </w:p>
          <w:p w14:paraId="7D5AFFA5" w14:textId="04AA52B2" w:rsidR="00F16ADB" w:rsidRDefault="00F16ADB" w:rsidP="00D9487F">
            <w:pPr>
              <w:rPr>
                <w:lang w:eastAsia="zh-CN"/>
              </w:rPr>
            </w:pPr>
            <w:bookmarkStart w:id="101" w:name="_Toc11664314"/>
            <w:r>
              <w:rPr>
                <w:lang w:eastAsia="zh-CN"/>
              </w:rPr>
              <w:t>The requestor represents at least one IP specified in the request that has one of the configured roles</w:t>
            </w:r>
            <w:bookmarkEnd w:id="101"/>
            <w:r>
              <w:rPr>
                <w:lang w:eastAsia="zh-CN"/>
              </w:rPr>
              <w:t xml:space="preserve"> </w:t>
            </w:r>
          </w:p>
          <w:p w14:paraId="6F2ECE22" w14:textId="77777777" w:rsidR="00F16ADB" w:rsidRPr="007F172E" w:rsidRDefault="00F16ADB" w:rsidP="00D9487F">
            <w:pPr>
              <w:rPr>
                <w:b/>
                <w:bCs/>
                <w:u w:val="single"/>
                <w:lang w:eastAsia="zh-CN"/>
              </w:rPr>
            </w:pPr>
            <w:bookmarkStart w:id="102" w:name="_Toc11664315"/>
            <w:r w:rsidRPr="007F172E">
              <w:rPr>
                <w:b/>
                <w:bCs/>
                <w:u w:val="single"/>
                <w:lang w:eastAsia="zh-CN"/>
              </w:rPr>
              <w:t>OR</w:t>
            </w:r>
            <w:bookmarkEnd w:id="102"/>
          </w:p>
          <w:p w14:paraId="2771A4EE" w14:textId="6858280F" w:rsidR="00F16ADB" w:rsidRDefault="00F16ADB" w:rsidP="00D9487F">
            <w:pPr>
              <w:rPr>
                <w:lang w:eastAsia="zh-CN"/>
              </w:rPr>
            </w:pPr>
            <w:bookmarkStart w:id="103" w:name="_Toc11664316"/>
            <w:r>
              <w:rPr>
                <w:lang w:eastAsia="zh-CN"/>
              </w:rPr>
              <w:t xml:space="preserve">The AllowPDWorkSubmissions flag is set to true and all the </w:t>
            </w:r>
            <w:r w:rsidRPr="00954E01">
              <w:rPr>
                <w:b/>
                <w:bCs/>
                <w:u w:val="single"/>
                <w:lang w:eastAsia="zh-CN"/>
              </w:rPr>
              <w:t>creator</w:t>
            </w:r>
            <w:r>
              <w:rPr>
                <w:lang w:eastAsia="zh-CN"/>
              </w:rPr>
              <w:t xml:space="preserve"> IPs on the work are identified as public domain IPs</w:t>
            </w:r>
            <w:bookmarkEnd w:id="103"/>
          </w:p>
          <w:p w14:paraId="1905B4C6" w14:textId="0AF4C3EF" w:rsidR="00D9487F" w:rsidRDefault="00D9487F" w:rsidP="00D9487F">
            <w:pPr>
              <w:rPr>
                <w:lang w:eastAsia="zh-CN"/>
              </w:rPr>
            </w:pPr>
          </w:p>
          <w:p w14:paraId="6B0D5D8C" w14:textId="77777777" w:rsidR="00D9487F" w:rsidRPr="00671684" w:rsidRDefault="00D9487F" w:rsidP="00D9487F">
            <w:pPr>
              <w:rPr>
                <w:lang w:eastAsia="zh-CN"/>
              </w:rPr>
            </w:pPr>
          </w:p>
          <w:p w14:paraId="4DD107D1" w14:textId="77777777" w:rsidR="00F16ADB" w:rsidRPr="00C20FBC" w:rsidRDefault="00F16ADB" w:rsidP="00E8072A">
            <w:pPr>
              <w:spacing w:before="0" w:after="24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Determination of which society represents a given IP is determined by referencing the IPI data for each IP on the request and checking to see if the requesting society ever represented the IP for any right type.</w:t>
            </w:r>
            <w:r w:rsidRPr="00C20FBC">
              <w:rPr>
                <w:rFonts w:ascii="Calibri" w:eastAsia="Times New Roman" w:hAnsi="Calibri" w:cs="Calibri"/>
                <w:color w:val="000000"/>
                <w:sz w:val="22"/>
                <w:szCs w:val="22"/>
                <w:lang w:val="en-IE" w:eastAsia="zh-CN"/>
              </w:rPr>
              <w:br/>
            </w:r>
            <w:r w:rsidRPr="00C20FBC">
              <w:rPr>
                <w:rFonts w:ascii="Calibri" w:eastAsia="Times New Roman" w:hAnsi="Calibri" w:cs="Calibri"/>
                <w:color w:val="000000"/>
                <w:sz w:val="22"/>
                <w:szCs w:val="22"/>
                <w:lang w:val="en-IE" w:eastAsia="zh-CN"/>
              </w:rPr>
              <w:br/>
              <w:t>Note: Moving of previously submitted workinfo data is done not by logically deleting and re-adding but by relinking the workinfo record to a different Preferred ISWC.</w:t>
            </w:r>
            <w:r w:rsidRPr="00C20FBC">
              <w:rPr>
                <w:rFonts w:ascii="Calibri" w:eastAsia="Times New Roman" w:hAnsi="Calibri" w:cs="Calibri"/>
                <w:color w:val="000000"/>
                <w:sz w:val="22"/>
                <w:szCs w:val="22"/>
                <w:lang w:val="en-IE" w:eastAsia="zh-CN"/>
              </w:rPr>
              <w:br/>
            </w:r>
            <w:r w:rsidRPr="00C20FBC">
              <w:rPr>
                <w:rFonts w:ascii="Calibri" w:eastAsia="Times New Roman" w:hAnsi="Calibri" w:cs="Calibri"/>
                <w:color w:val="000000"/>
                <w:sz w:val="22"/>
                <w:szCs w:val="22"/>
                <w:lang w:val="en-IE" w:eastAsia="zh-CN"/>
              </w:rPr>
              <w:br/>
            </w:r>
            <w:r w:rsidRPr="00C20FBC">
              <w:rPr>
                <w:rFonts w:ascii="Calibri" w:eastAsia="Times New Roman" w:hAnsi="Calibri" w:cs="Calibri"/>
                <w:color w:val="000000"/>
                <w:sz w:val="22"/>
                <w:szCs w:val="22"/>
                <w:lang w:val="en-IE" w:eastAsia="zh-CN"/>
              </w:rPr>
              <w:lastRenderedPageBreak/>
              <w:t>Attempts to update or delete information at the Preferred ISWC or at the workinfo level may be rejected based on validation rules.  E.G. IV/02 (No IP information provided in submission),  IV/13 (Preferred ISWC is a mandatory field for CUR, CDR and CMQ transactions), PV/22 (Preferred ISWC must exist in ISWC database) , PV/23 (Modification of an Archived ISWC is not permitted).</w:t>
            </w:r>
          </w:p>
        </w:tc>
      </w:tr>
      <w:tr w:rsidR="00F16ADB" w:rsidRPr="00C20FBC" w14:paraId="327F649F" w14:textId="77777777" w:rsidTr="00AA75DD">
        <w:trPr>
          <w:trHeight w:val="2280"/>
        </w:trPr>
        <w:tc>
          <w:tcPr>
            <w:tcW w:w="806" w:type="dxa"/>
            <w:shd w:val="clear" w:color="auto" w:fill="auto"/>
            <w:noWrap/>
            <w:hideMark/>
          </w:tcPr>
          <w:p w14:paraId="2BE17A63"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lastRenderedPageBreak/>
              <w:t>EL/02</w:t>
            </w:r>
          </w:p>
        </w:tc>
        <w:tc>
          <w:tcPr>
            <w:tcW w:w="1417" w:type="dxa"/>
            <w:shd w:val="clear" w:color="auto" w:fill="auto"/>
            <w:hideMark/>
          </w:tcPr>
          <w:p w14:paraId="0420F080"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CAR</w:t>
            </w:r>
          </w:p>
        </w:tc>
        <w:tc>
          <w:tcPr>
            <w:tcW w:w="3402" w:type="dxa"/>
            <w:shd w:val="clear" w:color="auto" w:fill="auto"/>
            <w:hideMark/>
          </w:tcPr>
          <w:p w14:paraId="4F3C80DF" w14:textId="77777777" w:rsidR="00F16ADB" w:rsidRPr="00C20FBC" w:rsidRDefault="00F16ADB" w:rsidP="00E8072A">
            <w:pPr>
              <w:spacing w:before="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If a creator is not a member of a copyright society that is affiliated to an Agency, this creator can request an Agency to allocate ISWCs to works on his behalf</w:t>
            </w:r>
          </w:p>
        </w:tc>
        <w:tc>
          <w:tcPr>
            <w:tcW w:w="4395" w:type="dxa"/>
            <w:shd w:val="clear" w:color="auto" w:fill="auto"/>
            <w:hideMark/>
          </w:tcPr>
          <w:p w14:paraId="5F28D5EF" w14:textId="77777777" w:rsidR="00F16ADB" w:rsidRPr="0065284E" w:rsidRDefault="00F16ADB"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3CA41362" w14:textId="77777777" w:rsidR="00F16ADB" w:rsidRDefault="00F16ADB"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AllowNonAffiliatedSubmissions</w:t>
            </w:r>
          </w:p>
          <w:p w14:paraId="7D885D1B" w14:textId="77777777" w:rsidR="00F16ADB" w:rsidRDefault="00F16ADB"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 Will be set initially to true. </w:t>
            </w:r>
          </w:p>
          <w:p w14:paraId="7368D216" w14:textId="77777777" w:rsidR="00F16ADB" w:rsidRDefault="00F16ADB"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17508ACF" w14:textId="77777777" w:rsidR="00F16ADB" w:rsidRDefault="00F16ADB" w:rsidP="00E8072A">
            <w:pPr>
              <w:spacing w:before="0" w:after="24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w:t>
            </w:r>
          </w:p>
          <w:p w14:paraId="07E9E192" w14:textId="77777777" w:rsidR="00F16ADB" w:rsidRPr="00C20FBC" w:rsidRDefault="00F16ADB" w:rsidP="00E8072A">
            <w:pPr>
              <w:spacing w:before="0" w:after="240" w:line="240" w:lineRule="auto"/>
              <w:rPr>
                <w:rFonts w:ascii="Calibri" w:eastAsia="Times New Roman" w:hAnsi="Calibri" w:cs="Calibri"/>
                <w:color w:val="000000"/>
                <w:sz w:val="22"/>
                <w:szCs w:val="22"/>
                <w:lang w:val="en-IE" w:eastAsia="zh-CN"/>
              </w:rPr>
            </w:pPr>
            <w:r w:rsidRPr="00C20FBC">
              <w:rPr>
                <w:rFonts w:ascii="Calibri" w:eastAsia="Times New Roman" w:hAnsi="Calibri" w:cs="Calibri"/>
                <w:color w:val="000000"/>
                <w:sz w:val="22"/>
                <w:szCs w:val="22"/>
                <w:lang w:val="en-IE" w:eastAsia="zh-CN"/>
              </w:rPr>
              <w:t>If all the creator IPs</w:t>
            </w:r>
            <w:r>
              <w:rPr>
                <w:rFonts w:ascii="Calibri" w:eastAsia="Times New Roman" w:hAnsi="Calibri" w:cs="Calibri"/>
                <w:color w:val="000000"/>
                <w:sz w:val="22"/>
                <w:szCs w:val="22"/>
                <w:lang w:val="en-IE" w:eastAsia="zh-CN"/>
              </w:rPr>
              <w:t xml:space="preserve"> (as per config of </w:t>
            </w:r>
            <w:r>
              <w:rPr>
                <w:rFonts w:ascii="Calibri" w:eastAsia="Times New Roman" w:hAnsi="Calibri" w:cs="Calibri"/>
                <w:color w:val="000000"/>
                <w:sz w:val="22"/>
                <w:szCs w:val="22"/>
                <w:lang w:eastAsia="zh-CN"/>
              </w:rPr>
              <w:t>ISWCEligibleRoles parameter – see rules above for detail)</w:t>
            </w:r>
            <w:r w:rsidRPr="00C20FBC">
              <w:rPr>
                <w:rFonts w:ascii="Calibri" w:eastAsia="Times New Roman" w:hAnsi="Calibri" w:cs="Calibri"/>
                <w:color w:val="000000"/>
                <w:sz w:val="22"/>
                <w:szCs w:val="22"/>
                <w:lang w:val="en-IE" w:eastAsia="zh-CN"/>
              </w:rPr>
              <w:t xml:space="preserve"> on work submission are not affiliated to a society then </w:t>
            </w:r>
            <w:r>
              <w:rPr>
                <w:rFonts w:ascii="Calibri" w:eastAsia="Times New Roman" w:hAnsi="Calibri" w:cs="Calibri"/>
                <w:color w:val="000000"/>
                <w:sz w:val="22"/>
                <w:szCs w:val="22"/>
                <w:lang w:val="en-IE" w:eastAsia="zh-CN"/>
              </w:rPr>
              <w:t xml:space="preserve">the submitter will be considered ISWC eligible for the work and </w:t>
            </w:r>
            <w:r w:rsidRPr="00C20FBC">
              <w:rPr>
                <w:rFonts w:ascii="Calibri" w:eastAsia="Times New Roman" w:hAnsi="Calibri" w:cs="Calibri"/>
                <w:color w:val="000000"/>
                <w:sz w:val="22"/>
                <w:szCs w:val="22"/>
                <w:lang w:val="en-IE" w:eastAsia="zh-CN"/>
              </w:rPr>
              <w:t xml:space="preserve">an ISWC can be assigned by the system.  </w:t>
            </w:r>
            <w:r w:rsidRPr="00C20FBC">
              <w:rPr>
                <w:rFonts w:ascii="Calibri" w:eastAsia="Times New Roman" w:hAnsi="Calibri" w:cs="Calibri"/>
                <w:color w:val="000000"/>
                <w:sz w:val="22"/>
                <w:szCs w:val="22"/>
                <w:lang w:val="en-IE" w:eastAsia="zh-CN"/>
              </w:rPr>
              <w:br/>
            </w:r>
            <w:r w:rsidRPr="00C20FBC">
              <w:rPr>
                <w:rFonts w:ascii="Calibri" w:eastAsia="Times New Roman" w:hAnsi="Calibri" w:cs="Calibri"/>
                <w:color w:val="000000"/>
                <w:sz w:val="22"/>
                <w:szCs w:val="22"/>
                <w:lang w:val="en-IE" w:eastAsia="zh-CN"/>
              </w:rPr>
              <w:br/>
              <w:t xml:space="preserve">The system determines that an IP is not affiliated to any society by checking to see if there are any entries in the IPI_AGM table for the IPs base number.  If there are none then then IP is considered not to be affiliated with any society.  </w:t>
            </w:r>
          </w:p>
        </w:tc>
      </w:tr>
    </w:tbl>
    <w:p w14:paraId="13797BE4" w14:textId="77777777" w:rsidR="00331844" w:rsidRDefault="00331844" w:rsidP="004D7375">
      <w:pPr>
        <w:pStyle w:val="NormalIndent"/>
      </w:pPr>
    </w:p>
    <w:p w14:paraId="5438D641" w14:textId="07CDAC9C" w:rsidR="00594688" w:rsidRDefault="5992A6B2" w:rsidP="00594688">
      <w:pPr>
        <w:pStyle w:val="Heading3"/>
      </w:pPr>
      <w:bookmarkStart w:id="104" w:name="_Toc1088596750"/>
      <w:r>
        <w:t>Post Matching Validation (PV) Rules</w:t>
      </w:r>
      <w:bookmarkEnd w:id="104"/>
    </w:p>
    <w:p w14:paraId="238058E7" w14:textId="77777777" w:rsidR="00594688" w:rsidRDefault="00594688" w:rsidP="00594688">
      <w:pPr>
        <w:pStyle w:val="NormalIndent"/>
      </w:pPr>
      <w:r>
        <w:t xml:space="preserve">These rules are applied to determine if the submitter is eligible to allocate a </w:t>
      </w:r>
      <w:r w:rsidRPr="00CF56AE">
        <w:rPr>
          <w:b/>
          <w:bCs/>
          <w:u w:val="single"/>
        </w:rPr>
        <w:t>new</w:t>
      </w:r>
      <w:r>
        <w:t xml:space="preserve"> ISWC for the metadata being submitted.</w:t>
      </w:r>
    </w:p>
    <w:p w14:paraId="195DAB80" w14:textId="6575F235" w:rsidR="008A6A08" w:rsidRDefault="008A6A08" w:rsidP="0088697B">
      <w:pPr>
        <w:ind w:left="720"/>
      </w:pPr>
    </w:p>
    <w:p w14:paraId="78D9D48F" w14:textId="13E9D9FA" w:rsidR="00594688" w:rsidRDefault="00594688" w:rsidP="0088697B">
      <w:pPr>
        <w:ind w:left="720"/>
      </w:pPr>
    </w:p>
    <w:tbl>
      <w:tblPr>
        <w:tblW w:w="9736" w:type="dxa"/>
        <w:tblInd w:w="61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763"/>
        <w:gridCol w:w="1460"/>
        <w:gridCol w:w="3119"/>
        <w:gridCol w:w="4394"/>
      </w:tblGrid>
      <w:tr w:rsidR="00914408" w:rsidRPr="00195C75" w14:paraId="3A35AC51" w14:textId="77777777" w:rsidTr="04889B9B">
        <w:trPr>
          <w:trHeight w:val="285"/>
        </w:trPr>
        <w:tc>
          <w:tcPr>
            <w:tcW w:w="763" w:type="dxa"/>
            <w:shd w:val="clear" w:color="auto" w:fill="BFBFBF" w:themeFill="background1" w:themeFillShade="BF"/>
            <w:noWrap/>
            <w:vAlign w:val="bottom"/>
            <w:hideMark/>
          </w:tcPr>
          <w:p w14:paraId="1C9A6114" w14:textId="77777777" w:rsidR="00914408" w:rsidRPr="00195C75" w:rsidRDefault="00914408" w:rsidP="00E8072A">
            <w:pPr>
              <w:spacing w:before="0" w:line="240" w:lineRule="auto"/>
              <w:rPr>
                <w:rFonts w:ascii="Calibri" w:eastAsia="Times New Roman" w:hAnsi="Calibri" w:cs="Calibri"/>
                <w:b/>
                <w:bCs/>
                <w:sz w:val="22"/>
                <w:szCs w:val="22"/>
                <w:lang w:val="en-IE" w:eastAsia="zh-CN"/>
              </w:rPr>
            </w:pPr>
            <w:r w:rsidRPr="00195C75">
              <w:rPr>
                <w:rFonts w:ascii="Calibri" w:eastAsia="Times New Roman" w:hAnsi="Calibri" w:cs="Calibri"/>
                <w:b/>
                <w:bCs/>
                <w:sz w:val="22"/>
                <w:szCs w:val="22"/>
                <w:lang w:val="en-IE" w:eastAsia="zh-CN"/>
              </w:rPr>
              <w:t>Ref</w:t>
            </w:r>
          </w:p>
        </w:tc>
        <w:tc>
          <w:tcPr>
            <w:tcW w:w="1460" w:type="dxa"/>
            <w:shd w:val="clear" w:color="auto" w:fill="BFBFBF" w:themeFill="background1" w:themeFillShade="BF"/>
            <w:noWrap/>
            <w:vAlign w:val="bottom"/>
            <w:hideMark/>
          </w:tcPr>
          <w:p w14:paraId="698AFAFA" w14:textId="77777777" w:rsidR="00914408" w:rsidRPr="00195C75" w:rsidRDefault="00914408" w:rsidP="00E8072A">
            <w:pPr>
              <w:spacing w:before="0" w:line="240" w:lineRule="auto"/>
              <w:rPr>
                <w:rFonts w:ascii="Calibri" w:eastAsia="Times New Roman" w:hAnsi="Calibri" w:cs="Calibri"/>
                <w:b/>
                <w:bCs/>
                <w:sz w:val="22"/>
                <w:szCs w:val="22"/>
                <w:lang w:val="en-IE" w:eastAsia="zh-CN"/>
              </w:rPr>
            </w:pPr>
            <w:r w:rsidRPr="00195C75">
              <w:rPr>
                <w:rFonts w:ascii="Calibri" w:eastAsia="Times New Roman" w:hAnsi="Calibri" w:cs="Calibri"/>
                <w:b/>
                <w:bCs/>
                <w:sz w:val="22"/>
                <w:szCs w:val="22"/>
                <w:lang w:val="en-IE" w:eastAsia="zh-CN"/>
              </w:rPr>
              <w:t>Transactions</w:t>
            </w:r>
          </w:p>
        </w:tc>
        <w:tc>
          <w:tcPr>
            <w:tcW w:w="3119" w:type="dxa"/>
            <w:shd w:val="clear" w:color="auto" w:fill="BFBFBF" w:themeFill="background1" w:themeFillShade="BF"/>
            <w:vAlign w:val="bottom"/>
            <w:hideMark/>
          </w:tcPr>
          <w:p w14:paraId="78EE1AA6" w14:textId="77777777" w:rsidR="00914408" w:rsidRPr="00195C75" w:rsidRDefault="00914408" w:rsidP="00E8072A">
            <w:pPr>
              <w:spacing w:before="0" w:line="240" w:lineRule="auto"/>
              <w:rPr>
                <w:rFonts w:ascii="Calibri" w:eastAsia="Times New Roman" w:hAnsi="Calibri" w:cs="Calibri"/>
                <w:b/>
                <w:bCs/>
                <w:sz w:val="22"/>
                <w:szCs w:val="22"/>
                <w:lang w:val="en-IE" w:eastAsia="zh-CN"/>
              </w:rPr>
            </w:pPr>
            <w:r w:rsidRPr="00195C75">
              <w:rPr>
                <w:rFonts w:ascii="Calibri" w:eastAsia="Times New Roman" w:hAnsi="Calibri" w:cs="Calibri"/>
                <w:b/>
                <w:bCs/>
                <w:sz w:val="22"/>
                <w:szCs w:val="22"/>
                <w:lang w:val="en-IE" w:eastAsia="zh-CN"/>
              </w:rPr>
              <w:t>Rule</w:t>
            </w:r>
          </w:p>
        </w:tc>
        <w:tc>
          <w:tcPr>
            <w:tcW w:w="4394" w:type="dxa"/>
            <w:shd w:val="clear" w:color="auto" w:fill="BFBFBF" w:themeFill="background1" w:themeFillShade="BF"/>
            <w:vAlign w:val="bottom"/>
            <w:hideMark/>
          </w:tcPr>
          <w:p w14:paraId="618158B9" w14:textId="77777777" w:rsidR="00914408" w:rsidRPr="00195C75" w:rsidRDefault="00914408" w:rsidP="00E8072A">
            <w:pPr>
              <w:spacing w:before="0" w:line="240" w:lineRule="auto"/>
              <w:rPr>
                <w:rFonts w:ascii="Calibri" w:eastAsia="Times New Roman" w:hAnsi="Calibri" w:cs="Calibri"/>
                <w:b/>
                <w:bCs/>
                <w:sz w:val="22"/>
                <w:szCs w:val="22"/>
                <w:lang w:val="en-IE" w:eastAsia="zh-CN"/>
              </w:rPr>
            </w:pPr>
            <w:r w:rsidRPr="00195C75">
              <w:rPr>
                <w:rFonts w:ascii="Calibri" w:eastAsia="Times New Roman" w:hAnsi="Calibri" w:cs="Calibri"/>
                <w:b/>
                <w:bCs/>
                <w:sz w:val="22"/>
                <w:szCs w:val="22"/>
                <w:lang w:val="en-IE" w:eastAsia="zh-CN"/>
              </w:rPr>
              <w:t>Details</w:t>
            </w:r>
          </w:p>
        </w:tc>
      </w:tr>
      <w:tr w:rsidR="00914408" w:rsidRPr="00195C75" w14:paraId="2140A100" w14:textId="77777777" w:rsidTr="04889B9B">
        <w:trPr>
          <w:trHeight w:val="1425"/>
        </w:trPr>
        <w:tc>
          <w:tcPr>
            <w:tcW w:w="763" w:type="dxa"/>
            <w:shd w:val="clear" w:color="auto" w:fill="auto"/>
            <w:noWrap/>
            <w:hideMark/>
          </w:tcPr>
          <w:p w14:paraId="3820639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lastRenderedPageBreak/>
              <w:t>PV/01</w:t>
            </w:r>
          </w:p>
        </w:tc>
        <w:tc>
          <w:tcPr>
            <w:tcW w:w="1460" w:type="dxa"/>
            <w:shd w:val="clear" w:color="auto" w:fill="auto"/>
            <w:hideMark/>
          </w:tcPr>
          <w:p w14:paraId="4D9A3CC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CDR</w:t>
            </w:r>
          </w:p>
        </w:tc>
        <w:tc>
          <w:tcPr>
            <w:tcW w:w="3119" w:type="dxa"/>
            <w:shd w:val="clear" w:color="auto" w:fill="auto"/>
            <w:hideMark/>
          </w:tcPr>
          <w:p w14:paraId="37722F54"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If Record Type is equal to CDR, and </w:t>
            </w:r>
            <w:r w:rsidRPr="00195C75">
              <w:rPr>
                <w:rFonts w:ascii="Calibri" w:eastAsia="Times New Roman" w:hAnsi="Calibri" w:cs="Calibri"/>
                <w:b/>
                <w:bCs/>
                <w:color w:val="000000"/>
                <w:sz w:val="22"/>
                <w:szCs w:val="22"/>
                <w:lang w:val="en-IE" w:eastAsia="zh-CN"/>
              </w:rPr>
              <w:t xml:space="preserve">the society work number provided </w:t>
            </w:r>
            <w:r w:rsidRPr="00195C75">
              <w:rPr>
                <w:rFonts w:ascii="Calibri" w:eastAsia="Times New Roman" w:hAnsi="Calibri" w:cs="Calibri"/>
                <w:b/>
                <w:bCs/>
                <w:color w:val="000000"/>
                <w:sz w:val="22"/>
                <w:szCs w:val="22"/>
                <w:u w:val="single"/>
                <w:lang w:val="en-IE" w:eastAsia="zh-CN"/>
              </w:rPr>
              <w:t>does not</w:t>
            </w:r>
            <w:r w:rsidRPr="00195C75">
              <w:rPr>
                <w:rFonts w:ascii="Calibri" w:eastAsia="Times New Roman" w:hAnsi="Calibri" w:cs="Calibri"/>
                <w:b/>
                <w:bCs/>
                <w:color w:val="000000"/>
                <w:sz w:val="22"/>
                <w:szCs w:val="22"/>
                <w:lang w:val="en-IE" w:eastAsia="zh-CN"/>
              </w:rPr>
              <w:t xml:space="preserve"> already exist</w:t>
            </w:r>
            <w:r w:rsidRPr="00195C75">
              <w:rPr>
                <w:rFonts w:ascii="Calibri" w:eastAsia="Times New Roman" w:hAnsi="Calibri" w:cs="Calibri"/>
                <w:color w:val="000000"/>
                <w:sz w:val="22"/>
                <w:szCs w:val="22"/>
                <w:lang w:val="en-IE" w:eastAsia="zh-CN"/>
              </w:rPr>
              <w:t xml:space="preserve"> in the ISWC database then this transaction should be rejected. </w:t>
            </w:r>
          </w:p>
        </w:tc>
        <w:tc>
          <w:tcPr>
            <w:tcW w:w="4394" w:type="dxa"/>
            <w:shd w:val="clear" w:color="auto" w:fill="auto"/>
            <w:hideMark/>
          </w:tcPr>
          <w:p w14:paraId="328E8993"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w:t>
            </w:r>
          </w:p>
        </w:tc>
      </w:tr>
      <w:tr w:rsidR="00914408" w:rsidRPr="00195C75" w14:paraId="10BF197E" w14:textId="77777777" w:rsidTr="04889B9B">
        <w:trPr>
          <w:trHeight w:val="2239"/>
        </w:trPr>
        <w:tc>
          <w:tcPr>
            <w:tcW w:w="763" w:type="dxa"/>
            <w:shd w:val="clear" w:color="auto" w:fill="auto"/>
            <w:noWrap/>
            <w:hideMark/>
          </w:tcPr>
          <w:p w14:paraId="476D333F"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PV/02</w:t>
            </w:r>
          </w:p>
        </w:tc>
        <w:tc>
          <w:tcPr>
            <w:tcW w:w="1460" w:type="dxa"/>
            <w:shd w:val="clear" w:color="auto" w:fill="auto"/>
            <w:hideMark/>
          </w:tcPr>
          <w:p w14:paraId="4353E535"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CAR</w:t>
            </w:r>
          </w:p>
        </w:tc>
        <w:tc>
          <w:tcPr>
            <w:tcW w:w="3119" w:type="dxa"/>
            <w:shd w:val="clear" w:color="auto" w:fill="auto"/>
            <w:hideMark/>
          </w:tcPr>
          <w:p w14:paraId="2FC4157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If Record Type is equal to CAR and the</w:t>
            </w:r>
            <w:r w:rsidRPr="00195C75">
              <w:rPr>
                <w:rFonts w:ascii="Calibri" w:eastAsia="Times New Roman" w:hAnsi="Calibri" w:cs="Calibri"/>
                <w:b/>
                <w:bCs/>
                <w:color w:val="000000"/>
                <w:sz w:val="22"/>
                <w:szCs w:val="22"/>
                <w:lang w:val="en-IE" w:eastAsia="zh-CN"/>
              </w:rPr>
              <w:t xml:space="preserve"> society work number provided</w:t>
            </w:r>
            <w:r w:rsidRPr="00195C75">
              <w:rPr>
                <w:rFonts w:ascii="Calibri" w:eastAsia="Times New Roman" w:hAnsi="Calibri" w:cs="Calibri"/>
                <w:color w:val="000000"/>
                <w:sz w:val="22"/>
                <w:szCs w:val="22"/>
                <w:lang w:val="en-IE" w:eastAsia="zh-CN"/>
              </w:rPr>
              <w:t xml:space="preserve"> </w:t>
            </w:r>
            <w:r w:rsidRPr="00195C75">
              <w:rPr>
                <w:rFonts w:ascii="Calibri" w:eastAsia="Times New Roman" w:hAnsi="Calibri" w:cs="Calibri"/>
                <w:b/>
                <w:bCs/>
                <w:color w:val="000000"/>
                <w:sz w:val="22"/>
                <w:szCs w:val="22"/>
                <w:u w:val="single"/>
                <w:lang w:val="en-IE" w:eastAsia="zh-CN"/>
              </w:rPr>
              <w:t>does</w:t>
            </w:r>
            <w:r w:rsidRPr="00195C75">
              <w:rPr>
                <w:rFonts w:ascii="Calibri" w:eastAsia="Times New Roman" w:hAnsi="Calibri" w:cs="Calibri"/>
                <w:b/>
                <w:bCs/>
                <w:color w:val="000000"/>
                <w:sz w:val="22"/>
                <w:szCs w:val="22"/>
                <w:lang w:val="en-IE" w:eastAsia="zh-CN"/>
              </w:rPr>
              <w:t xml:space="preserve"> already exist</w:t>
            </w:r>
            <w:r w:rsidRPr="00195C75">
              <w:rPr>
                <w:rFonts w:ascii="Calibri" w:eastAsia="Times New Roman" w:hAnsi="Calibri" w:cs="Calibri"/>
                <w:color w:val="000000"/>
                <w:sz w:val="22"/>
                <w:szCs w:val="22"/>
                <w:lang w:val="en-IE" w:eastAsia="zh-CN"/>
              </w:rPr>
              <w:t xml:space="preserve"> in the ISWC database then mark the CAR transaction in the Audit as converted to CUR, create a new CUR transaction and then finish the processing of this CAR transaction. </w:t>
            </w:r>
          </w:p>
        </w:tc>
        <w:tc>
          <w:tcPr>
            <w:tcW w:w="4394" w:type="dxa"/>
            <w:shd w:val="clear" w:color="auto" w:fill="auto"/>
            <w:hideMark/>
          </w:tcPr>
          <w:p w14:paraId="107918F5"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Note: The resubmitted CUR transaction will be processed as per regular CUR transactions.  </w:t>
            </w:r>
          </w:p>
        </w:tc>
      </w:tr>
      <w:tr w:rsidR="00914408" w:rsidRPr="00195C75" w14:paraId="56AE43B9" w14:textId="77777777" w:rsidTr="04889B9B">
        <w:trPr>
          <w:trHeight w:val="1425"/>
        </w:trPr>
        <w:tc>
          <w:tcPr>
            <w:tcW w:w="763" w:type="dxa"/>
            <w:shd w:val="clear" w:color="auto" w:fill="auto"/>
            <w:noWrap/>
            <w:hideMark/>
          </w:tcPr>
          <w:p w14:paraId="0E41A9E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PV/03</w:t>
            </w:r>
          </w:p>
        </w:tc>
        <w:tc>
          <w:tcPr>
            <w:tcW w:w="1460" w:type="dxa"/>
            <w:shd w:val="clear" w:color="auto" w:fill="auto"/>
            <w:hideMark/>
          </w:tcPr>
          <w:p w14:paraId="081ECB9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w:t>
            </w:r>
          </w:p>
        </w:tc>
        <w:tc>
          <w:tcPr>
            <w:tcW w:w="3119" w:type="dxa"/>
            <w:shd w:val="clear" w:color="auto" w:fill="auto"/>
            <w:hideMark/>
          </w:tcPr>
          <w:p w14:paraId="2CB9FDD6"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If Record Type is equal to CUR and </w:t>
            </w:r>
            <w:r w:rsidRPr="00195C75">
              <w:rPr>
                <w:rFonts w:ascii="Calibri" w:eastAsia="Times New Roman" w:hAnsi="Calibri" w:cs="Calibri"/>
                <w:b/>
                <w:bCs/>
                <w:color w:val="000000"/>
                <w:sz w:val="22"/>
                <w:szCs w:val="22"/>
                <w:lang w:val="en-IE" w:eastAsia="zh-CN"/>
              </w:rPr>
              <w:t xml:space="preserve">the society work number provided </w:t>
            </w:r>
            <w:r w:rsidRPr="00195C75">
              <w:rPr>
                <w:rFonts w:ascii="Calibri" w:eastAsia="Times New Roman" w:hAnsi="Calibri" w:cs="Calibri"/>
                <w:b/>
                <w:bCs/>
                <w:color w:val="000000"/>
                <w:sz w:val="22"/>
                <w:szCs w:val="22"/>
                <w:u w:val="single"/>
                <w:lang w:val="en-IE" w:eastAsia="zh-CN"/>
              </w:rPr>
              <w:t>does not</w:t>
            </w:r>
            <w:r w:rsidRPr="00195C75">
              <w:rPr>
                <w:rFonts w:ascii="Calibri" w:eastAsia="Times New Roman" w:hAnsi="Calibri" w:cs="Calibri"/>
                <w:b/>
                <w:bCs/>
                <w:color w:val="000000"/>
                <w:sz w:val="22"/>
                <w:szCs w:val="22"/>
                <w:lang w:val="en-IE" w:eastAsia="zh-CN"/>
              </w:rPr>
              <w:t xml:space="preserve"> already exist in the ISWC database</w:t>
            </w:r>
            <w:r w:rsidRPr="00195C75">
              <w:rPr>
                <w:rFonts w:ascii="Calibri" w:eastAsia="Times New Roman" w:hAnsi="Calibri" w:cs="Calibri"/>
                <w:color w:val="000000"/>
                <w:sz w:val="22"/>
                <w:szCs w:val="22"/>
                <w:lang w:val="en-IE" w:eastAsia="zh-CN"/>
              </w:rPr>
              <w:t xml:space="preserve"> then mark the CUR transaction in the Audit as converted to CAR, create a new CAR transaction and then finish the processing of this CUR transaction. </w:t>
            </w:r>
          </w:p>
        </w:tc>
        <w:tc>
          <w:tcPr>
            <w:tcW w:w="4394" w:type="dxa"/>
            <w:shd w:val="clear" w:color="auto" w:fill="auto"/>
            <w:hideMark/>
          </w:tcPr>
          <w:p w14:paraId="764BD81A"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Note: The resubmitted CAR transaction will be processed as per regular CAR transactions.  </w:t>
            </w:r>
          </w:p>
        </w:tc>
      </w:tr>
      <w:tr w:rsidR="00914408" w:rsidRPr="00195C75" w14:paraId="2C899AEC" w14:textId="77777777" w:rsidTr="04889B9B">
        <w:trPr>
          <w:trHeight w:val="2280"/>
        </w:trPr>
        <w:tc>
          <w:tcPr>
            <w:tcW w:w="763" w:type="dxa"/>
            <w:shd w:val="clear" w:color="auto" w:fill="auto"/>
            <w:noWrap/>
            <w:hideMark/>
          </w:tcPr>
          <w:p w14:paraId="7668E7CC"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PV/22</w:t>
            </w:r>
          </w:p>
        </w:tc>
        <w:tc>
          <w:tcPr>
            <w:tcW w:w="1460" w:type="dxa"/>
            <w:shd w:val="clear" w:color="auto" w:fill="auto"/>
            <w:hideMark/>
          </w:tcPr>
          <w:p w14:paraId="319163EA"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 CDR, CMQ</w:t>
            </w:r>
          </w:p>
        </w:tc>
        <w:tc>
          <w:tcPr>
            <w:tcW w:w="3119" w:type="dxa"/>
            <w:shd w:val="clear" w:color="auto" w:fill="auto"/>
            <w:hideMark/>
          </w:tcPr>
          <w:p w14:paraId="3205C7C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Preferred ISWC must exist in the ISWC database for CUR, CDR and CMQ. (TR)</w:t>
            </w:r>
          </w:p>
        </w:tc>
        <w:tc>
          <w:tcPr>
            <w:tcW w:w="4394" w:type="dxa"/>
            <w:shd w:val="clear" w:color="auto" w:fill="auto"/>
            <w:hideMark/>
          </w:tcPr>
          <w:p w14:paraId="22CCF96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The Preferred ISWC submitted must exist in the ISWC database.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Also, the Preferred ISWC found in the ISWC Database (by society, database and society work code) must match the Preferred ISWC in the submission for CDR transactions.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Error Conditions:</w:t>
            </w:r>
            <w:r w:rsidRPr="00195C75">
              <w:rPr>
                <w:rFonts w:ascii="Calibri" w:eastAsia="Times New Roman" w:hAnsi="Calibri" w:cs="Calibri"/>
                <w:color w:val="000000"/>
                <w:sz w:val="22"/>
                <w:szCs w:val="22"/>
                <w:lang w:val="en-IE" w:eastAsia="zh-CN"/>
              </w:rPr>
              <w:br/>
              <w:t>- 117 (Requested ISWC (preferred) does not exist on CSI)</w:t>
            </w:r>
          </w:p>
        </w:tc>
      </w:tr>
      <w:tr w:rsidR="00914408" w:rsidRPr="00195C75" w14:paraId="66327182" w14:textId="77777777" w:rsidTr="04889B9B">
        <w:trPr>
          <w:trHeight w:val="1710"/>
        </w:trPr>
        <w:tc>
          <w:tcPr>
            <w:tcW w:w="763" w:type="dxa"/>
            <w:shd w:val="clear" w:color="auto" w:fill="auto"/>
            <w:noWrap/>
            <w:hideMark/>
          </w:tcPr>
          <w:p w14:paraId="36091EC9"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PV/04</w:t>
            </w:r>
          </w:p>
        </w:tc>
        <w:tc>
          <w:tcPr>
            <w:tcW w:w="1460" w:type="dxa"/>
            <w:shd w:val="clear" w:color="auto" w:fill="auto"/>
            <w:hideMark/>
          </w:tcPr>
          <w:p w14:paraId="16EED0B3"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CAR</w:t>
            </w:r>
          </w:p>
        </w:tc>
        <w:tc>
          <w:tcPr>
            <w:tcW w:w="3119" w:type="dxa"/>
            <w:shd w:val="clear" w:color="auto" w:fill="auto"/>
            <w:hideMark/>
          </w:tcPr>
          <w:p w14:paraId="5A11C646"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For CAR transactions where a single existing Preferred ISWC has been identified by the matching rules MAT/01 and MAT/02 as a match but where the titles and/or IPs don't match (as per rules MAT/41 or MAT/43) then the transaction should be rejected. </w:t>
            </w:r>
          </w:p>
        </w:tc>
        <w:tc>
          <w:tcPr>
            <w:tcW w:w="4394" w:type="dxa"/>
            <w:shd w:val="clear" w:color="auto" w:fill="auto"/>
            <w:hideMark/>
          </w:tcPr>
          <w:p w14:paraId="76F03F92" w14:textId="77777777" w:rsidR="00914408" w:rsidRDefault="00914408" w:rsidP="00E8072A">
            <w:pPr>
              <w:spacing w:before="0" w:after="24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Error Conditions: </w:t>
            </w:r>
            <w:r w:rsidRPr="00195C75">
              <w:rPr>
                <w:rFonts w:ascii="Calibri" w:eastAsia="Times New Roman" w:hAnsi="Calibri" w:cs="Calibri"/>
                <w:color w:val="000000"/>
                <w:sz w:val="22"/>
                <w:szCs w:val="22"/>
                <w:lang w:val="en-IE" w:eastAsia="zh-CN"/>
              </w:rPr>
              <w:br/>
              <w:t>- 247 Submitted IPs do not match current CSI Documentation</w:t>
            </w:r>
          </w:p>
          <w:p w14:paraId="79C3C390" w14:textId="77777777" w:rsidR="00914408" w:rsidRPr="00F86931" w:rsidRDefault="00914408" w:rsidP="00E8072A">
            <w:pPr>
              <w:spacing w:before="0" w:after="240" w:line="240" w:lineRule="auto"/>
              <w:rPr>
                <w:rFonts w:ascii="Calibri" w:eastAsia="Times New Roman" w:hAnsi="Calibri" w:cs="Calibri"/>
                <w:color w:val="000000"/>
                <w:sz w:val="22"/>
                <w:szCs w:val="22"/>
                <w:lang w:eastAsia="zh-CN"/>
              </w:rPr>
            </w:pPr>
            <w:r w:rsidRPr="00F86931">
              <w:rPr>
                <w:rFonts w:ascii="Calibri" w:eastAsia="Times New Roman" w:hAnsi="Calibri" w:cs="Calibri"/>
                <w:color w:val="000000"/>
                <w:sz w:val="22"/>
                <w:szCs w:val="22"/>
                <w:lang w:eastAsia="zh-CN"/>
              </w:rPr>
              <w:t>-</w:t>
            </w:r>
            <w:r>
              <w:rPr>
                <w:rFonts w:ascii="Calibri" w:eastAsia="Times New Roman" w:hAnsi="Calibri" w:cs="Calibri"/>
                <w:color w:val="000000"/>
                <w:sz w:val="22"/>
                <w:szCs w:val="22"/>
                <w:lang w:eastAsia="zh-CN"/>
              </w:rPr>
              <w:t xml:space="preserve"> (new) Submitted titles don’t match current CSI Documentation</w:t>
            </w:r>
          </w:p>
        </w:tc>
      </w:tr>
      <w:tr w:rsidR="00914408" w:rsidRPr="00195C75" w14:paraId="68911766" w14:textId="77777777" w:rsidTr="04889B9B">
        <w:trPr>
          <w:trHeight w:val="570"/>
        </w:trPr>
        <w:tc>
          <w:tcPr>
            <w:tcW w:w="763" w:type="dxa"/>
            <w:shd w:val="clear" w:color="auto" w:fill="auto"/>
            <w:noWrap/>
            <w:hideMark/>
          </w:tcPr>
          <w:p w14:paraId="38396E5B"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PV/05</w:t>
            </w:r>
          </w:p>
        </w:tc>
        <w:tc>
          <w:tcPr>
            <w:tcW w:w="1460" w:type="dxa"/>
            <w:shd w:val="clear" w:color="auto" w:fill="auto"/>
            <w:hideMark/>
          </w:tcPr>
          <w:p w14:paraId="0E4B62A4"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w:t>
            </w:r>
          </w:p>
        </w:tc>
        <w:tc>
          <w:tcPr>
            <w:tcW w:w="3119" w:type="dxa"/>
            <w:shd w:val="clear" w:color="auto" w:fill="auto"/>
            <w:hideMark/>
          </w:tcPr>
          <w:p w14:paraId="00CFCF3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If Record Type is CUR and the workinfo record is “deleted” on CSI, transaction is rejected. (TR)</w:t>
            </w:r>
          </w:p>
        </w:tc>
        <w:tc>
          <w:tcPr>
            <w:tcW w:w="4394" w:type="dxa"/>
            <w:shd w:val="clear" w:color="auto" w:fill="auto"/>
            <w:hideMark/>
          </w:tcPr>
          <w:p w14:paraId="3F4C2E18"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Note: This existence check is done as per MAT/17 or MAT/18.</w:t>
            </w:r>
          </w:p>
        </w:tc>
      </w:tr>
      <w:tr w:rsidR="00914408" w:rsidRPr="00195C75" w14:paraId="04CD4787" w14:textId="77777777" w:rsidTr="04889B9B">
        <w:trPr>
          <w:trHeight w:val="4845"/>
        </w:trPr>
        <w:tc>
          <w:tcPr>
            <w:tcW w:w="763" w:type="dxa"/>
            <w:shd w:val="clear" w:color="auto" w:fill="auto"/>
            <w:noWrap/>
            <w:hideMark/>
          </w:tcPr>
          <w:p w14:paraId="213B90B4"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lastRenderedPageBreak/>
              <w:t>PV/06</w:t>
            </w:r>
          </w:p>
        </w:tc>
        <w:tc>
          <w:tcPr>
            <w:tcW w:w="1460" w:type="dxa"/>
            <w:shd w:val="clear" w:color="auto" w:fill="auto"/>
            <w:hideMark/>
          </w:tcPr>
          <w:p w14:paraId="052B0B68"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CAR</w:t>
            </w:r>
          </w:p>
        </w:tc>
        <w:tc>
          <w:tcPr>
            <w:tcW w:w="3119" w:type="dxa"/>
            <w:shd w:val="clear" w:color="auto" w:fill="auto"/>
            <w:hideMark/>
          </w:tcPr>
          <w:p w14:paraId="32433BF8"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For add transactions archived/preferred ISWC must not point to an existing CSI logical work that already contains active(not deleted) submission from the submitting society, transaction is rejected.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Example:</w:t>
            </w:r>
            <w:r w:rsidRPr="00195C75">
              <w:rPr>
                <w:rFonts w:ascii="Calibri" w:eastAsia="Times New Roman" w:hAnsi="Calibri" w:cs="Calibri"/>
                <w:color w:val="000000"/>
                <w:sz w:val="22"/>
                <w:szCs w:val="22"/>
                <w:lang w:val="en-IE" w:eastAsia="zh-CN"/>
              </w:rPr>
              <w:br/>
              <w:t>ISWC1 in the system was assigned to a work submitted by SOCAN with a SOCAN writer.  If SOCAN submits a different work with a SOCAN writer, with the same ISWC1, then the transaction is rejected stating that the ISWC1 already exist and attached to a work from SOCAN. </w:t>
            </w:r>
          </w:p>
        </w:tc>
        <w:tc>
          <w:tcPr>
            <w:tcW w:w="4394" w:type="dxa"/>
            <w:shd w:val="clear" w:color="auto" w:fill="auto"/>
            <w:hideMark/>
          </w:tcPr>
          <w:p w14:paraId="58606346" w14:textId="77777777" w:rsidR="00914408" w:rsidRPr="00195C75" w:rsidRDefault="00914408" w:rsidP="00E8072A">
            <w:pPr>
              <w:spacing w:before="0" w:after="24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This is an existing CSI rule that only applies to ISWC eligible submissions. </w:t>
            </w:r>
            <w:r w:rsidRPr="00DD26A3">
              <w:rPr>
                <w:rFonts w:ascii="Calibri" w:eastAsia="Times New Roman" w:hAnsi="Calibri" w:cs="Calibri"/>
                <w:b/>
                <w:bCs/>
                <w:color w:val="000000"/>
                <w:sz w:val="22"/>
                <w:szCs w:val="22"/>
                <w:lang w:val="en-IE" w:eastAsia="zh-CN"/>
              </w:rPr>
              <w:t xml:space="preserve">The </w:t>
            </w:r>
            <w:r w:rsidRPr="00DD26A3">
              <w:rPr>
                <w:rFonts w:ascii="Calibri" w:eastAsia="Times New Roman" w:hAnsi="Calibri" w:cs="Calibri"/>
                <w:b/>
                <w:bCs/>
                <w:color w:val="000000"/>
                <w:sz w:val="22"/>
                <w:szCs w:val="22"/>
                <w:u w:val="single"/>
                <w:lang w:val="en-IE" w:eastAsia="zh-CN"/>
              </w:rPr>
              <w:t>rule will not</w:t>
            </w:r>
            <w:r w:rsidRPr="00DD26A3">
              <w:rPr>
                <w:rFonts w:ascii="Calibri" w:eastAsia="Times New Roman" w:hAnsi="Calibri" w:cs="Calibri"/>
                <w:b/>
                <w:bCs/>
                <w:color w:val="000000"/>
                <w:sz w:val="22"/>
                <w:szCs w:val="22"/>
                <w:lang w:val="en-IE" w:eastAsia="zh-CN"/>
              </w:rPr>
              <w:t xml:space="preserve"> be applied in the new ISWC Database for either backwards compatible or modern messaging.</w:t>
            </w:r>
            <w:r w:rsidRPr="00195C75">
              <w:rPr>
                <w:rFonts w:ascii="Calibri" w:eastAsia="Times New Roman" w:hAnsi="Calibri" w:cs="Calibri"/>
                <w:color w:val="000000"/>
                <w:sz w:val="22"/>
                <w:szCs w:val="22"/>
                <w:lang w:val="en-IE" w:eastAsia="zh-CN"/>
              </w:rPr>
              <w:t xml:space="preserve"> The rule is left here so that there is a record of the changed approach.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The rule is as follows:</w:t>
            </w:r>
            <w:r w:rsidRPr="00195C75">
              <w:rPr>
                <w:rFonts w:ascii="Calibri" w:eastAsia="Times New Roman" w:hAnsi="Calibri" w:cs="Calibri"/>
                <w:color w:val="000000"/>
                <w:sz w:val="22"/>
                <w:szCs w:val="22"/>
                <w:lang w:val="en-IE" w:eastAsia="zh-CN"/>
              </w:rPr>
              <w:br/>
              <w:t>The submitting society can't add a different society work number from one they have previously submitted (and which is not deleted) for the same ISWC.    If this happens the transaction is rejected.</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Error Condition:  </w:t>
            </w:r>
            <w:r w:rsidRPr="00195C75">
              <w:rPr>
                <w:rFonts w:ascii="Calibri" w:eastAsia="Times New Roman" w:hAnsi="Calibri" w:cs="Calibri"/>
                <w:color w:val="000000"/>
                <w:sz w:val="22"/>
                <w:szCs w:val="22"/>
                <w:lang w:val="en-IE" w:eastAsia="zh-CN"/>
              </w:rPr>
              <w:br/>
              <w:t>- 114 (An existing CSI logical work that already contains active(not deleted) submission from the submitting society)</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r>
          </w:p>
        </w:tc>
      </w:tr>
      <w:tr w:rsidR="00914408" w:rsidRPr="00195C75" w14:paraId="54052F15" w14:textId="77777777" w:rsidTr="04889B9B">
        <w:trPr>
          <w:trHeight w:val="1995"/>
        </w:trPr>
        <w:tc>
          <w:tcPr>
            <w:tcW w:w="763" w:type="dxa"/>
            <w:shd w:val="clear" w:color="auto" w:fill="auto"/>
            <w:noWrap/>
            <w:hideMark/>
          </w:tcPr>
          <w:p w14:paraId="523DCA6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PV/09</w:t>
            </w:r>
          </w:p>
        </w:tc>
        <w:tc>
          <w:tcPr>
            <w:tcW w:w="1460" w:type="dxa"/>
            <w:shd w:val="clear" w:color="auto" w:fill="auto"/>
            <w:hideMark/>
          </w:tcPr>
          <w:p w14:paraId="2789B7E4"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MER</w:t>
            </w:r>
          </w:p>
        </w:tc>
        <w:tc>
          <w:tcPr>
            <w:tcW w:w="3119" w:type="dxa"/>
            <w:shd w:val="clear" w:color="auto" w:fill="auto"/>
            <w:hideMark/>
          </w:tcPr>
          <w:p w14:paraId="350340D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If Record Type is equal to MER, the Preferred ISWCs specified in the merge must exist in the ISWC database and must not be logically deleted. The Preferred ISWCs to be merged will be identified by either the Preferred ISWC or the Submitting Society Work Code.  Where both are provided then the Submitting Society Work Code will be used. </w:t>
            </w:r>
          </w:p>
        </w:tc>
        <w:tc>
          <w:tcPr>
            <w:tcW w:w="4394" w:type="dxa"/>
            <w:shd w:val="clear" w:color="auto" w:fill="auto"/>
            <w:hideMark/>
          </w:tcPr>
          <w:p w14:paraId="58DA914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Note: The ability to identify the Preferred ISWCs to be merged by Submitting Society Work Code or by ISWC is necessary to support both fully domestic work merges and merges of works with split copyright.   If one or both of the works to be merged are not found in the ISWC database then the transaction will be rejected. </w:t>
            </w:r>
          </w:p>
        </w:tc>
      </w:tr>
      <w:tr w:rsidR="00914408" w:rsidRPr="00195C75" w14:paraId="36C9EAF6" w14:textId="77777777" w:rsidTr="04889B9B">
        <w:trPr>
          <w:trHeight w:val="1425"/>
        </w:trPr>
        <w:tc>
          <w:tcPr>
            <w:tcW w:w="763" w:type="dxa"/>
            <w:shd w:val="clear" w:color="auto" w:fill="auto"/>
            <w:noWrap/>
            <w:hideMark/>
          </w:tcPr>
          <w:p w14:paraId="65EC18FC"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PV/10</w:t>
            </w:r>
          </w:p>
        </w:tc>
        <w:tc>
          <w:tcPr>
            <w:tcW w:w="1460" w:type="dxa"/>
            <w:shd w:val="clear" w:color="auto" w:fill="auto"/>
            <w:hideMark/>
          </w:tcPr>
          <w:p w14:paraId="2D876C04"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MER</w:t>
            </w:r>
          </w:p>
        </w:tc>
        <w:tc>
          <w:tcPr>
            <w:tcW w:w="3119" w:type="dxa"/>
            <w:shd w:val="clear" w:color="auto" w:fill="auto"/>
            <w:hideMark/>
          </w:tcPr>
          <w:p w14:paraId="3A0E9996"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If Record Type is equal to MER record type, the submitter must be ISWC eligible for all of the works to be merged in the submission.  See rule EL/03 for details of determining ISWC eligibility.</w:t>
            </w:r>
          </w:p>
        </w:tc>
        <w:tc>
          <w:tcPr>
            <w:tcW w:w="4394" w:type="dxa"/>
            <w:shd w:val="clear" w:color="auto" w:fill="auto"/>
            <w:hideMark/>
          </w:tcPr>
          <w:p w14:paraId="5D26DBC5"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Note: We have assumed that the IPs associated with the works to be merged will be retrieved from the ISWC database rather than requiring IP information to be provided for all works to be merged in the submission.  This will be confirmed in the data exchange format design work packages for modern messaging in EDI and webservices. </w:t>
            </w:r>
          </w:p>
        </w:tc>
      </w:tr>
      <w:tr w:rsidR="00914408" w:rsidRPr="00195C75" w14:paraId="38DF593E" w14:textId="77777777" w:rsidTr="04889B9B">
        <w:trPr>
          <w:trHeight w:val="855"/>
        </w:trPr>
        <w:tc>
          <w:tcPr>
            <w:tcW w:w="763" w:type="dxa"/>
            <w:shd w:val="clear" w:color="auto" w:fill="auto"/>
            <w:noWrap/>
            <w:hideMark/>
          </w:tcPr>
          <w:p w14:paraId="7B47A366"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PV/11</w:t>
            </w:r>
          </w:p>
        </w:tc>
        <w:tc>
          <w:tcPr>
            <w:tcW w:w="1460" w:type="dxa"/>
            <w:shd w:val="clear" w:color="auto" w:fill="auto"/>
            <w:hideMark/>
          </w:tcPr>
          <w:p w14:paraId="06547D9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COA, COR</w:t>
            </w:r>
          </w:p>
        </w:tc>
        <w:tc>
          <w:tcPr>
            <w:tcW w:w="3119" w:type="dxa"/>
            <w:shd w:val="clear" w:color="auto" w:fill="auto"/>
            <w:hideMark/>
          </w:tcPr>
          <w:p w14:paraId="2A37F68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A Participating Society will have an opportunity to reject any proposed changes to existing Preferred ISWC level meta-data in which it has an interest.  </w:t>
            </w:r>
          </w:p>
        </w:tc>
        <w:tc>
          <w:tcPr>
            <w:tcW w:w="4394" w:type="dxa"/>
            <w:shd w:val="clear" w:color="auto" w:fill="auto"/>
            <w:hideMark/>
          </w:tcPr>
          <w:p w14:paraId="3FF86FA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w:t>
            </w:r>
          </w:p>
        </w:tc>
      </w:tr>
      <w:tr w:rsidR="00914408" w:rsidRPr="00195C75" w14:paraId="36FD2E02" w14:textId="77777777" w:rsidTr="04889B9B">
        <w:trPr>
          <w:trHeight w:val="1710"/>
        </w:trPr>
        <w:tc>
          <w:tcPr>
            <w:tcW w:w="763" w:type="dxa"/>
            <w:shd w:val="clear" w:color="auto" w:fill="auto"/>
            <w:noWrap/>
            <w:hideMark/>
          </w:tcPr>
          <w:p w14:paraId="6B6F6C9F"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lastRenderedPageBreak/>
              <w:t>PV/12</w:t>
            </w:r>
          </w:p>
        </w:tc>
        <w:tc>
          <w:tcPr>
            <w:tcW w:w="1460" w:type="dxa"/>
            <w:shd w:val="clear" w:color="auto" w:fill="auto"/>
            <w:hideMark/>
          </w:tcPr>
          <w:p w14:paraId="2CA70C7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demergeISWCMetadata</w:t>
            </w:r>
          </w:p>
        </w:tc>
        <w:tc>
          <w:tcPr>
            <w:tcW w:w="3119" w:type="dxa"/>
            <w:shd w:val="clear" w:color="auto" w:fill="auto"/>
            <w:hideMark/>
          </w:tcPr>
          <w:p w14:paraId="3924FFF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If a Participating Society has not populated the Disambiguation Flag and subsequently discovers that the second submission was in fact a unique work, it can use the De-Merge process as described in Section 9 of the "To Be" document to ensure the second unique work receives its own ISWC.</w:t>
            </w:r>
          </w:p>
        </w:tc>
        <w:tc>
          <w:tcPr>
            <w:tcW w:w="4394" w:type="dxa"/>
            <w:shd w:val="clear" w:color="auto" w:fill="auto"/>
            <w:hideMark/>
          </w:tcPr>
          <w:p w14:paraId="5B7BC9E5"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w:t>
            </w:r>
          </w:p>
        </w:tc>
      </w:tr>
      <w:tr w:rsidR="00914408" w:rsidRPr="00195C75" w14:paraId="1A8AF4EF" w14:textId="77777777" w:rsidTr="04889B9B">
        <w:trPr>
          <w:trHeight w:val="855"/>
        </w:trPr>
        <w:tc>
          <w:tcPr>
            <w:tcW w:w="763" w:type="dxa"/>
            <w:shd w:val="clear" w:color="auto" w:fill="auto"/>
            <w:noWrap/>
            <w:hideMark/>
          </w:tcPr>
          <w:p w14:paraId="29DAD81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PV/13</w:t>
            </w:r>
          </w:p>
        </w:tc>
        <w:tc>
          <w:tcPr>
            <w:tcW w:w="1460" w:type="dxa"/>
            <w:shd w:val="clear" w:color="auto" w:fill="auto"/>
            <w:hideMark/>
          </w:tcPr>
          <w:p w14:paraId="4BA0001B"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CDR</w:t>
            </w:r>
          </w:p>
        </w:tc>
        <w:tc>
          <w:tcPr>
            <w:tcW w:w="3119" w:type="dxa"/>
            <w:shd w:val="clear" w:color="auto" w:fill="auto"/>
            <w:hideMark/>
          </w:tcPr>
          <w:p w14:paraId="75650643"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Delete transactions will contain a reason code describing the reason for the deletion e.g. fraud, clerical error etc.</w:t>
            </w:r>
          </w:p>
        </w:tc>
        <w:tc>
          <w:tcPr>
            <w:tcW w:w="4394" w:type="dxa"/>
            <w:shd w:val="clear" w:color="auto" w:fill="auto"/>
            <w:hideMark/>
          </w:tcPr>
          <w:p w14:paraId="3FAE3DF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w:t>
            </w:r>
          </w:p>
        </w:tc>
      </w:tr>
      <w:tr w:rsidR="00914408" w:rsidRPr="00195C75" w14:paraId="76ADF84B" w14:textId="77777777" w:rsidTr="04889B9B">
        <w:trPr>
          <w:trHeight w:val="1425"/>
        </w:trPr>
        <w:tc>
          <w:tcPr>
            <w:tcW w:w="763" w:type="dxa"/>
            <w:shd w:val="clear" w:color="auto" w:fill="auto"/>
            <w:noWrap/>
            <w:hideMark/>
          </w:tcPr>
          <w:p w14:paraId="5FE3390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PV/14</w:t>
            </w:r>
          </w:p>
        </w:tc>
        <w:tc>
          <w:tcPr>
            <w:tcW w:w="1460" w:type="dxa"/>
            <w:shd w:val="clear" w:color="auto" w:fill="auto"/>
            <w:hideMark/>
          </w:tcPr>
          <w:p w14:paraId="2B0EE6CE"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CDR</w:t>
            </w:r>
          </w:p>
        </w:tc>
        <w:tc>
          <w:tcPr>
            <w:tcW w:w="3119" w:type="dxa"/>
            <w:shd w:val="clear" w:color="auto" w:fill="auto"/>
            <w:hideMark/>
          </w:tcPr>
          <w:p w14:paraId="600A0A5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Delete requests of Preferred ISWC level information  controlled by multiple Participating Societies would trigger a Corrections Process.  Assuming other Participating Societies agree, ISWCs associated with the deleted work code will be logically deleted.</w:t>
            </w:r>
          </w:p>
        </w:tc>
        <w:tc>
          <w:tcPr>
            <w:tcW w:w="4394" w:type="dxa"/>
            <w:shd w:val="clear" w:color="auto" w:fill="auto"/>
            <w:hideMark/>
          </w:tcPr>
          <w:p w14:paraId="7C3ACBEB"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This applies to ISWC eligible delete submissions.   ISWC ineligible delete submissions involve the removal of previously submitted workinfo details for a submitter from a Preferred ISWC and wont trigger a corrections process. </w:t>
            </w:r>
          </w:p>
        </w:tc>
      </w:tr>
      <w:tr w:rsidR="00914408" w:rsidRPr="00195C75" w14:paraId="7FD12D55" w14:textId="77777777" w:rsidTr="04889B9B">
        <w:trPr>
          <w:trHeight w:val="855"/>
        </w:trPr>
        <w:tc>
          <w:tcPr>
            <w:tcW w:w="763" w:type="dxa"/>
            <w:shd w:val="clear" w:color="auto" w:fill="auto"/>
            <w:noWrap/>
            <w:hideMark/>
          </w:tcPr>
          <w:p w14:paraId="0B1B544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PV/20</w:t>
            </w:r>
          </w:p>
        </w:tc>
        <w:tc>
          <w:tcPr>
            <w:tcW w:w="1460" w:type="dxa"/>
            <w:shd w:val="clear" w:color="auto" w:fill="auto"/>
            <w:hideMark/>
          </w:tcPr>
          <w:p w14:paraId="327BF098"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w:t>
            </w:r>
          </w:p>
        </w:tc>
        <w:tc>
          <w:tcPr>
            <w:tcW w:w="3119" w:type="dxa"/>
            <w:shd w:val="clear" w:color="auto" w:fill="auto"/>
            <w:hideMark/>
          </w:tcPr>
          <w:p w14:paraId="73C2257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For modifications to unique works (at the Preferred ISWC level as per MAT/17 and MAT/18) the submitting society may add or update any IPs on a unique work</w:t>
            </w:r>
          </w:p>
        </w:tc>
        <w:tc>
          <w:tcPr>
            <w:tcW w:w="4394" w:type="dxa"/>
            <w:shd w:val="clear" w:color="auto" w:fill="auto"/>
            <w:hideMark/>
          </w:tcPr>
          <w:p w14:paraId="7A2530E1"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w:t>
            </w:r>
          </w:p>
        </w:tc>
      </w:tr>
      <w:tr w:rsidR="00914408" w:rsidRPr="00195C75" w14:paraId="50C5E42D" w14:textId="77777777" w:rsidTr="04889B9B">
        <w:trPr>
          <w:trHeight w:val="1425"/>
        </w:trPr>
        <w:tc>
          <w:tcPr>
            <w:tcW w:w="763" w:type="dxa"/>
            <w:shd w:val="clear" w:color="auto" w:fill="auto"/>
            <w:noWrap/>
            <w:hideMark/>
          </w:tcPr>
          <w:p w14:paraId="16C510F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PV/21</w:t>
            </w:r>
          </w:p>
        </w:tc>
        <w:tc>
          <w:tcPr>
            <w:tcW w:w="1460" w:type="dxa"/>
            <w:shd w:val="clear" w:color="auto" w:fill="auto"/>
            <w:hideMark/>
          </w:tcPr>
          <w:p w14:paraId="21297E2C"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w:t>
            </w:r>
          </w:p>
        </w:tc>
        <w:tc>
          <w:tcPr>
            <w:tcW w:w="3119" w:type="dxa"/>
            <w:shd w:val="clear" w:color="auto" w:fill="auto"/>
            <w:hideMark/>
          </w:tcPr>
          <w:p w14:paraId="7E972E1C"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For modifications to a Preferred ISWC where there are workinfo records from more than one submitter who is ISWC eligible the submitting society may add any Creator IP, however they can only remove (or delete) the Creator IPs that they control</w:t>
            </w:r>
          </w:p>
        </w:tc>
        <w:tc>
          <w:tcPr>
            <w:tcW w:w="4394" w:type="dxa"/>
            <w:shd w:val="clear" w:color="auto" w:fill="auto"/>
            <w:hideMark/>
          </w:tcPr>
          <w:p w14:paraId="08D0E3F5"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w:t>
            </w:r>
          </w:p>
        </w:tc>
      </w:tr>
      <w:tr w:rsidR="00914408" w:rsidRPr="00195C75" w14:paraId="4E2C02D1" w14:textId="77777777" w:rsidTr="04889B9B">
        <w:trPr>
          <w:trHeight w:val="56"/>
        </w:trPr>
        <w:tc>
          <w:tcPr>
            <w:tcW w:w="763" w:type="dxa"/>
            <w:shd w:val="clear" w:color="auto" w:fill="auto"/>
            <w:noWrap/>
            <w:hideMark/>
          </w:tcPr>
          <w:p w14:paraId="52CF78B3"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PV/23</w:t>
            </w:r>
          </w:p>
        </w:tc>
        <w:tc>
          <w:tcPr>
            <w:tcW w:w="1460" w:type="dxa"/>
            <w:shd w:val="clear" w:color="auto" w:fill="auto"/>
            <w:hideMark/>
          </w:tcPr>
          <w:p w14:paraId="7C56498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w:t>
            </w:r>
          </w:p>
        </w:tc>
        <w:tc>
          <w:tcPr>
            <w:tcW w:w="3119" w:type="dxa"/>
            <w:shd w:val="clear" w:color="auto" w:fill="auto"/>
            <w:hideMark/>
          </w:tcPr>
          <w:p w14:paraId="13182A67"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Modification of an Archived ISWC is not permitted. (TR)</w:t>
            </w:r>
          </w:p>
        </w:tc>
        <w:tc>
          <w:tcPr>
            <w:tcW w:w="4394" w:type="dxa"/>
            <w:shd w:val="clear" w:color="auto" w:fill="auto"/>
            <w:hideMark/>
          </w:tcPr>
          <w:p w14:paraId="211F7083" w14:textId="47FAA0E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4889B9B">
              <w:rPr>
                <w:rFonts w:ascii="Calibri" w:eastAsia="Times New Roman" w:hAnsi="Calibri" w:cs="Calibri"/>
                <w:color w:val="000000" w:themeColor="text1"/>
                <w:sz w:val="22"/>
                <w:szCs w:val="22"/>
                <w:lang w:val="en-IE" w:eastAsia="zh-CN"/>
              </w:rPr>
              <w:t xml:space="preserve">The Archived ISWC, if provided in an update submission, must match the Archived ISWC found in the retrieved workinfo record (retrieved using society, database and society work code).   </w:t>
            </w:r>
            <w:r>
              <w:br/>
            </w:r>
            <w:r>
              <w:br/>
            </w:r>
            <w:r w:rsidRPr="04889B9B">
              <w:rPr>
                <w:rFonts w:ascii="Calibri" w:eastAsia="Times New Roman" w:hAnsi="Calibri" w:cs="Calibri"/>
                <w:color w:val="000000" w:themeColor="text1"/>
                <w:sz w:val="22"/>
                <w:szCs w:val="22"/>
                <w:lang w:val="en-IE" w:eastAsia="zh-CN"/>
              </w:rPr>
              <w:t>Error conditions:</w:t>
            </w:r>
            <w:r>
              <w:br/>
            </w:r>
            <w:r w:rsidRPr="04889B9B">
              <w:rPr>
                <w:rFonts w:ascii="Calibri" w:eastAsia="Times New Roman" w:hAnsi="Calibri" w:cs="Calibri"/>
                <w:color w:val="000000" w:themeColor="text1"/>
                <w:sz w:val="22"/>
                <w:szCs w:val="22"/>
                <w:lang w:val="en-IE" w:eastAsia="zh-CN"/>
              </w:rPr>
              <w:t xml:space="preserve">- 116 (Modification of an Archived ISWC is not </w:t>
            </w:r>
            <w:r w:rsidRPr="04889B9B">
              <w:rPr>
                <w:rFonts w:ascii="Calibri" w:eastAsia="Times New Roman" w:hAnsi="Calibri" w:cs="Calibri"/>
                <w:color w:val="000000" w:themeColor="text1"/>
                <w:sz w:val="22"/>
                <w:szCs w:val="22"/>
                <w:lang w:val="en-IE" w:eastAsia="zh-CN"/>
              </w:rPr>
              <w:lastRenderedPageBreak/>
              <w:t>permitted)</w:t>
            </w:r>
            <w:r>
              <w:br/>
            </w:r>
            <w:r>
              <w:br/>
            </w:r>
            <w:r w:rsidRPr="04889B9B">
              <w:rPr>
                <w:rFonts w:ascii="Calibri" w:eastAsia="Times New Roman" w:hAnsi="Calibri" w:cs="Calibri"/>
                <w:color w:val="000000" w:themeColor="text1"/>
                <w:sz w:val="22"/>
                <w:szCs w:val="22"/>
                <w:lang w:val="en-IE" w:eastAsia="zh-CN"/>
              </w:rPr>
              <w:t xml:space="preserve">  </w:t>
            </w:r>
          </w:p>
        </w:tc>
      </w:tr>
      <w:tr w:rsidR="00914408" w:rsidRPr="00195C75" w14:paraId="53A3D245" w14:textId="77777777" w:rsidTr="04889B9B">
        <w:trPr>
          <w:trHeight w:val="4275"/>
        </w:trPr>
        <w:tc>
          <w:tcPr>
            <w:tcW w:w="763" w:type="dxa"/>
            <w:shd w:val="clear" w:color="auto" w:fill="auto"/>
            <w:noWrap/>
            <w:hideMark/>
          </w:tcPr>
          <w:p w14:paraId="0974F2BB"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lastRenderedPageBreak/>
              <w:t>PV/24</w:t>
            </w:r>
          </w:p>
        </w:tc>
        <w:tc>
          <w:tcPr>
            <w:tcW w:w="1460" w:type="dxa"/>
            <w:shd w:val="clear" w:color="auto" w:fill="auto"/>
            <w:hideMark/>
          </w:tcPr>
          <w:p w14:paraId="6690AB8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CAR</w:t>
            </w:r>
          </w:p>
        </w:tc>
        <w:tc>
          <w:tcPr>
            <w:tcW w:w="3119" w:type="dxa"/>
            <w:shd w:val="clear" w:color="auto" w:fill="auto"/>
            <w:hideMark/>
          </w:tcPr>
          <w:p w14:paraId="24150B8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If the work submission contains a Preferred ISWC that does not exist on CSI then the transaction is rejected.</w:t>
            </w:r>
          </w:p>
        </w:tc>
        <w:tc>
          <w:tcPr>
            <w:tcW w:w="4394" w:type="dxa"/>
            <w:shd w:val="clear" w:color="auto" w:fill="auto"/>
            <w:hideMark/>
          </w:tcPr>
          <w:p w14:paraId="56674A8C" w14:textId="57010830" w:rsidR="00914408" w:rsidRPr="00195C75" w:rsidRDefault="00914408" w:rsidP="00E8072A">
            <w:pPr>
              <w:spacing w:before="0" w:after="240" w:line="240" w:lineRule="auto"/>
              <w:rPr>
                <w:rFonts w:ascii="Calibri" w:eastAsia="Times New Roman" w:hAnsi="Calibri" w:cs="Calibri"/>
                <w:color w:val="000000"/>
                <w:sz w:val="22"/>
                <w:szCs w:val="22"/>
                <w:lang w:val="en-IE" w:eastAsia="zh-CN"/>
              </w:rPr>
            </w:pPr>
            <w:r w:rsidRPr="04889B9B">
              <w:rPr>
                <w:rFonts w:ascii="Calibri" w:eastAsia="Times New Roman" w:hAnsi="Calibri" w:cs="Calibri"/>
                <w:color w:val="000000" w:themeColor="text1"/>
                <w:sz w:val="22"/>
                <w:szCs w:val="22"/>
                <w:lang w:val="en-IE" w:eastAsia="zh-CN"/>
              </w:rPr>
              <w:t xml:space="preserve">For a CAR transaction the Archived ISWC field represents the submitted ISWC field.  When the submitter includes the Preferred ISWC in the submission then this represents the situation where the submitter wants to add the submitted metadata to the ISWC designated in the Preferred ISWC. </w:t>
            </w:r>
            <w:r>
              <w:br/>
            </w:r>
            <w:r>
              <w:br/>
            </w:r>
            <w:r w:rsidRPr="04889B9B">
              <w:rPr>
                <w:rFonts w:ascii="Calibri" w:eastAsia="Times New Roman" w:hAnsi="Calibri" w:cs="Calibri"/>
                <w:color w:val="000000" w:themeColor="text1"/>
                <w:sz w:val="22"/>
                <w:szCs w:val="22"/>
                <w:lang w:val="en-IE" w:eastAsia="zh-CN"/>
              </w:rPr>
              <w:t xml:space="preserve">The </w:t>
            </w:r>
            <w:r w:rsidRPr="04889B9B">
              <w:rPr>
                <w:rFonts w:ascii="Calibri" w:eastAsia="Times New Roman" w:hAnsi="Calibri" w:cs="Calibri"/>
                <w:b/>
                <w:bCs/>
                <w:color w:val="000000" w:themeColor="text1"/>
                <w:sz w:val="22"/>
                <w:szCs w:val="22"/>
                <w:lang w:val="en-IE" w:eastAsia="zh-CN"/>
              </w:rPr>
              <w:t>Preferred ISWC submitted must exist as a Preferred ISWC in the ISWC database</w:t>
            </w:r>
            <w:r w:rsidRPr="04889B9B">
              <w:rPr>
                <w:rFonts w:ascii="Calibri" w:eastAsia="Times New Roman" w:hAnsi="Calibri" w:cs="Calibri"/>
                <w:color w:val="000000" w:themeColor="text1"/>
                <w:sz w:val="22"/>
                <w:szCs w:val="22"/>
                <w:lang w:val="en-IE" w:eastAsia="zh-CN"/>
              </w:rPr>
              <w:t xml:space="preserve">.  If this isn't the case then the transaction is rejected.  Also, if the </w:t>
            </w:r>
            <w:r w:rsidRPr="04889B9B">
              <w:rPr>
                <w:rFonts w:ascii="Calibri" w:eastAsia="Times New Roman" w:hAnsi="Calibri" w:cs="Calibri"/>
                <w:b/>
                <w:bCs/>
                <w:color w:val="000000" w:themeColor="text1"/>
                <w:sz w:val="22"/>
                <w:szCs w:val="22"/>
                <w:lang w:val="en-IE" w:eastAsia="zh-CN"/>
              </w:rPr>
              <w:t>Preferred ISWC does exist</w:t>
            </w:r>
            <w:r w:rsidRPr="04889B9B">
              <w:rPr>
                <w:rFonts w:ascii="Calibri" w:eastAsia="Times New Roman" w:hAnsi="Calibri" w:cs="Calibri"/>
                <w:color w:val="000000" w:themeColor="text1"/>
                <w:sz w:val="22"/>
                <w:szCs w:val="22"/>
                <w:lang w:val="en-IE" w:eastAsia="zh-CN"/>
              </w:rPr>
              <w:t xml:space="preserve"> but </w:t>
            </w:r>
            <w:r w:rsidRPr="04889B9B">
              <w:rPr>
                <w:rFonts w:ascii="Calibri" w:eastAsia="Times New Roman" w:hAnsi="Calibri" w:cs="Calibri"/>
                <w:b/>
                <w:bCs/>
                <w:color w:val="000000" w:themeColor="text1"/>
                <w:sz w:val="22"/>
                <w:szCs w:val="22"/>
                <w:lang w:val="en-IE" w:eastAsia="zh-CN"/>
              </w:rPr>
              <w:t>doesn't match the same record found by using the Archived ISWC (Submitted ISWC)</w:t>
            </w:r>
            <w:r w:rsidRPr="04889B9B">
              <w:rPr>
                <w:rFonts w:ascii="Calibri" w:eastAsia="Times New Roman" w:hAnsi="Calibri" w:cs="Calibri"/>
                <w:color w:val="000000" w:themeColor="text1"/>
                <w:sz w:val="22"/>
                <w:szCs w:val="22"/>
                <w:lang w:val="en-IE" w:eastAsia="zh-CN"/>
              </w:rPr>
              <w:t xml:space="preserve">, when provided, then the transaction is also rejected.  </w:t>
            </w:r>
            <w:r>
              <w:br/>
            </w:r>
            <w:r>
              <w:br/>
            </w:r>
            <w:r w:rsidRPr="04889B9B">
              <w:rPr>
                <w:rFonts w:ascii="Calibri" w:eastAsia="Times New Roman" w:hAnsi="Calibri" w:cs="Calibri"/>
                <w:color w:val="000000" w:themeColor="text1"/>
                <w:sz w:val="22"/>
                <w:szCs w:val="22"/>
                <w:lang w:val="en-IE" w:eastAsia="zh-CN"/>
              </w:rPr>
              <w:t xml:space="preserve">Error conditions: </w:t>
            </w:r>
            <w:r>
              <w:br/>
            </w:r>
            <w:r w:rsidRPr="04889B9B">
              <w:rPr>
                <w:rFonts w:ascii="Calibri" w:eastAsia="Times New Roman" w:hAnsi="Calibri" w:cs="Calibri"/>
                <w:color w:val="000000" w:themeColor="text1"/>
                <w:sz w:val="22"/>
                <w:szCs w:val="22"/>
                <w:lang w:val="en-IE" w:eastAsia="zh-CN"/>
              </w:rPr>
              <w:t>- 117 (Requested ISWC (preferred) does not exist on CSI)</w:t>
            </w:r>
          </w:p>
        </w:tc>
      </w:tr>
      <w:tr w:rsidR="00914408" w:rsidRPr="00195C75" w14:paraId="58148891" w14:textId="77777777" w:rsidTr="04889B9B">
        <w:trPr>
          <w:trHeight w:val="3990"/>
        </w:trPr>
        <w:tc>
          <w:tcPr>
            <w:tcW w:w="763" w:type="dxa"/>
            <w:shd w:val="clear" w:color="auto" w:fill="auto"/>
            <w:noWrap/>
            <w:hideMark/>
          </w:tcPr>
          <w:p w14:paraId="4EC6931B"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PV/25</w:t>
            </w:r>
          </w:p>
        </w:tc>
        <w:tc>
          <w:tcPr>
            <w:tcW w:w="1460" w:type="dxa"/>
            <w:shd w:val="clear" w:color="auto" w:fill="auto"/>
            <w:hideMark/>
          </w:tcPr>
          <w:p w14:paraId="33065E2F"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CDR</w:t>
            </w:r>
          </w:p>
        </w:tc>
        <w:tc>
          <w:tcPr>
            <w:tcW w:w="3119" w:type="dxa"/>
            <w:shd w:val="clear" w:color="auto" w:fill="auto"/>
            <w:hideMark/>
          </w:tcPr>
          <w:p w14:paraId="469413A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The Society Code, Source DB Code, Society Work Code and Preferred ISWC must match the details in the ISWC database.</w:t>
            </w:r>
          </w:p>
        </w:tc>
        <w:tc>
          <w:tcPr>
            <w:tcW w:w="4394" w:type="dxa"/>
            <w:shd w:val="clear" w:color="auto" w:fill="auto"/>
            <w:hideMark/>
          </w:tcPr>
          <w:p w14:paraId="39C1BA4A"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The submitted Society Code, Source DB Code and Society Work Code are used to find a matching workinfo record.   See related rules IV/13 and PV/22 where the provided Preferred ISWC must match a Preferred ISWC in the ISWC database.   For a CDR transaction the found Preferred ISWC must be the Preferred ISWC associated with the workinfo record found using the Society Code, Source DB Code and Society Work Code.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Error Conditions: </w:t>
            </w:r>
            <w:r w:rsidRPr="00195C75">
              <w:rPr>
                <w:rFonts w:ascii="Calibri" w:eastAsia="Times New Roman" w:hAnsi="Calibri" w:cs="Calibri"/>
                <w:color w:val="000000"/>
                <w:sz w:val="22"/>
                <w:szCs w:val="22"/>
                <w:lang w:val="en-IE" w:eastAsia="zh-CN"/>
              </w:rPr>
              <w:br/>
              <w:t>- F103 (Source Society Code is Invalid)</w:t>
            </w:r>
            <w:r w:rsidRPr="00195C75">
              <w:rPr>
                <w:rFonts w:ascii="Calibri" w:eastAsia="Times New Roman" w:hAnsi="Calibri" w:cs="Calibri"/>
                <w:color w:val="000000"/>
                <w:sz w:val="22"/>
                <w:szCs w:val="22"/>
                <w:lang w:val="en-IE" w:eastAsia="zh-CN"/>
              </w:rPr>
              <w:br/>
              <w:t>- 105 (Source Society Database Code is Invalid)</w:t>
            </w:r>
            <w:r w:rsidRPr="00195C75">
              <w:rPr>
                <w:rFonts w:ascii="Calibri" w:eastAsia="Times New Roman" w:hAnsi="Calibri" w:cs="Calibri"/>
                <w:color w:val="000000"/>
                <w:sz w:val="22"/>
                <w:szCs w:val="22"/>
                <w:lang w:val="en-IE" w:eastAsia="zh-CN"/>
              </w:rPr>
              <w:br/>
              <w:t>- T103 (Requested CSI metadata does not exist for specified Society Work Code, Society Code and Society Database Code)</w:t>
            </w:r>
            <w:r w:rsidRPr="00195C75">
              <w:rPr>
                <w:rFonts w:ascii="Calibri" w:eastAsia="Times New Roman" w:hAnsi="Calibri" w:cs="Calibri"/>
                <w:color w:val="000000"/>
                <w:sz w:val="22"/>
                <w:szCs w:val="22"/>
                <w:lang w:val="en-IE" w:eastAsia="zh-CN"/>
              </w:rPr>
              <w:br/>
              <w:t>- 117 (Requested ISWC (preferred) does not exist on CSI)</w:t>
            </w:r>
          </w:p>
        </w:tc>
      </w:tr>
      <w:tr w:rsidR="00914408" w:rsidRPr="00195C75" w14:paraId="4679B3D3" w14:textId="77777777" w:rsidTr="04889B9B">
        <w:trPr>
          <w:trHeight w:val="7125"/>
        </w:trPr>
        <w:tc>
          <w:tcPr>
            <w:tcW w:w="763" w:type="dxa"/>
            <w:shd w:val="clear" w:color="auto" w:fill="auto"/>
            <w:noWrap/>
            <w:hideMark/>
          </w:tcPr>
          <w:p w14:paraId="26C7FACB"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lastRenderedPageBreak/>
              <w:t>PV/26</w:t>
            </w:r>
          </w:p>
        </w:tc>
        <w:tc>
          <w:tcPr>
            <w:tcW w:w="1460" w:type="dxa"/>
            <w:shd w:val="clear" w:color="auto" w:fill="auto"/>
            <w:hideMark/>
          </w:tcPr>
          <w:p w14:paraId="60ED0899"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CUR</w:t>
            </w:r>
          </w:p>
        </w:tc>
        <w:tc>
          <w:tcPr>
            <w:tcW w:w="3119" w:type="dxa"/>
            <w:shd w:val="clear" w:color="auto" w:fill="auto"/>
            <w:hideMark/>
          </w:tcPr>
          <w:p w14:paraId="5A4D1583"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The Society Code, Source DB Code, Society Work Code and Preferred ISWC are required and must exist in the ISWC database</w:t>
            </w:r>
          </w:p>
        </w:tc>
        <w:tc>
          <w:tcPr>
            <w:tcW w:w="4394" w:type="dxa"/>
            <w:shd w:val="clear" w:color="auto" w:fill="auto"/>
            <w:hideMark/>
          </w:tcPr>
          <w:p w14:paraId="5A3F38FA" w14:textId="77777777" w:rsidR="00914408" w:rsidRPr="00195C75" w:rsidRDefault="00914408" w:rsidP="00E8072A">
            <w:pPr>
              <w:spacing w:before="0" w:after="24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The submitted Society Code, Source DB Code and Society Work Code are used to find a matching workinfo record. See related rule PV/03 (If the Society Work Code provided does not exist switch transaction to a CAR transaction).</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See related rules are IV/13 and PV/22 where the provided Preferred ISWC must match a Preferred ISWC in the ISWC database.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Note: If the work found by Preferred ISWC is not the same as the work found through the retrieved workinfo record then the update transaction will be taken to mean the moving of the workinfo data from it's current Preferred ISWC to the new Preferred ISWC record. This move of workinfo will take place if the rest of the metadata matches between the two works found.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If the rest of the metadata does not match between the two works found then the transaction will be rejected.</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Error conditions: </w:t>
            </w:r>
            <w:r w:rsidRPr="00195C75">
              <w:rPr>
                <w:rFonts w:ascii="Calibri" w:eastAsia="Times New Roman" w:hAnsi="Calibri" w:cs="Calibri"/>
                <w:color w:val="000000"/>
                <w:sz w:val="22"/>
                <w:szCs w:val="22"/>
                <w:lang w:val="en-IE" w:eastAsia="zh-CN"/>
              </w:rPr>
              <w:br/>
              <w:t>- 116 (Modification of an Archived ISWC is not permitted)</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See "Matching" rule MAT/17 for details.</w:t>
            </w:r>
          </w:p>
        </w:tc>
      </w:tr>
      <w:tr w:rsidR="00914408" w:rsidRPr="00195C75" w14:paraId="559EA7C3" w14:textId="77777777" w:rsidTr="04889B9B">
        <w:trPr>
          <w:trHeight w:val="2850"/>
        </w:trPr>
        <w:tc>
          <w:tcPr>
            <w:tcW w:w="763" w:type="dxa"/>
            <w:shd w:val="clear" w:color="auto" w:fill="auto"/>
            <w:noWrap/>
            <w:hideMark/>
          </w:tcPr>
          <w:p w14:paraId="45F479CC"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PV/29</w:t>
            </w:r>
          </w:p>
        </w:tc>
        <w:tc>
          <w:tcPr>
            <w:tcW w:w="1460" w:type="dxa"/>
            <w:shd w:val="clear" w:color="auto" w:fill="auto"/>
            <w:hideMark/>
          </w:tcPr>
          <w:p w14:paraId="4EF16046"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CAR</w:t>
            </w:r>
          </w:p>
        </w:tc>
        <w:tc>
          <w:tcPr>
            <w:tcW w:w="3119" w:type="dxa"/>
            <w:shd w:val="clear" w:color="auto" w:fill="auto"/>
            <w:hideMark/>
          </w:tcPr>
          <w:p w14:paraId="39C059A7"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If the submitted transaction is not ISWC eligible and no matching Preferred ISWC has been found through the matching rules as per MAT/04 then the transaction should be rejected with an error. </w:t>
            </w:r>
          </w:p>
        </w:tc>
        <w:tc>
          <w:tcPr>
            <w:tcW w:w="4394" w:type="dxa"/>
            <w:shd w:val="clear" w:color="auto" w:fill="auto"/>
            <w:hideMark/>
          </w:tcPr>
          <w:p w14:paraId="233C2686" w14:textId="77777777" w:rsidR="00914408" w:rsidRPr="00195C75" w:rsidRDefault="00914408" w:rsidP="00E8072A">
            <w:pPr>
              <w:spacing w:before="0" w:after="24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There are some specific exceptions to this rule as follows:</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 If all the creator role IPs for the work are not affiliated with any society then the transaction will not be rejected.  See EL/02 for details. </w:t>
            </w:r>
            <w:r w:rsidRPr="00195C75">
              <w:rPr>
                <w:rFonts w:ascii="Calibri" w:eastAsia="Times New Roman" w:hAnsi="Calibri" w:cs="Calibri"/>
                <w:color w:val="000000"/>
                <w:sz w:val="22"/>
                <w:szCs w:val="22"/>
                <w:lang w:val="en-IE" w:eastAsia="zh-CN"/>
              </w:rPr>
              <w:br/>
            </w:r>
            <w:r w:rsidRPr="00195C75">
              <w:rPr>
                <w:rFonts w:ascii="Calibri" w:eastAsia="Times New Roman" w:hAnsi="Calibri" w:cs="Calibri"/>
                <w:color w:val="000000"/>
                <w:sz w:val="22"/>
                <w:szCs w:val="22"/>
                <w:lang w:val="en-IE" w:eastAsia="zh-CN"/>
              </w:rPr>
              <w:br/>
              <w:t xml:space="preserve">Error Conditions:  </w:t>
            </w:r>
            <w:r w:rsidRPr="00195C75">
              <w:rPr>
                <w:rFonts w:ascii="Calibri" w:eastAsia="Times New Roman" w:hAnsi="Calibri" w:cs="Calibri"/>
                <w:color w:val="000000"/>
                <w:sz w:val="22"/>
                <w:szCs w:val="22"/>
                <w:lang w:val="en-IE" w:eastAsia="zh-CN"/>
              </w:rPr>
              <w:br/>
              <w:t xml:space="preserve">- 108 (The IP on the work submission is not a creator </w:t>
            </w:r>
            <w:r>
              <w:rPr>
                <w:rFonts w:ascii="Calibri" w:eastAsia="Times New Roman" w:hAnsi="Calibri" w:cs="Calibri"/>
                <w:color w:val="000000"/>
                <w:sz w:val="22"/>
                <w:szCs w:val="22"/>
                <w:lang w:val="en-IE" w:eastAsia="zh-CN"/>
              </w:rPr>
              <w:t xml:space="preserve">or publisher/administrator </w:t>
            </w:r>
            <w:r w:rsidRPr="00195C75">
              <w:rPr>
                <w:rFonts w:ascii="Calibri" w:eastAsia="Times New Roman" w:hAnsi="Calibri" w:cs="Calibri"/>
                <w:color w:val="000000"/>
                <w:sz w:val="22"/>
                <w:szCs w:val="22"/>
                <w:lang w:val="en-IE" w:eastAsia="zh-CN"/>
              </w:rPr>
              <w:t>affiliated with the source society)</w:t>
            </w:r>
          </w:p>
        </w:tc>
      </w:tr>
      <w:tr w:rsidR="00914408" w:rsidRPr="00195C75" w14:paraId="41249673" w14:textId="77777777" w:rsidTr="04889B9B">
        <w:trPr>
          <w:trHeight w:val="855"/>
        </w:trPr>
        <w:tc>
          <w:tcPr>
            <w:tcW w:w="763" w:type="dxa"/>
            <w:shd w:val="clear" w:color="auto" w:fill="auto"/>
            <w:noWrap/>
            <w:hideMark/>
          </w:tcPr>
          <w:p w14:paraId="4296CFD0"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PV/30</w:t>
            </w:r>
          </w:p>
        </w:tc>
        <w:tc>
          <w:tcPr>
            <w:tcW w:w="1460" w:type="dxa"/>
            <w:shd w:val="clear" w:color="auto" w:fill="auto"/>
            <w:hideMark/>
          </w:tcPr>
          <w:p w14:paraId="2EAF2E96" w14:textId="77777777" w:rsidR="00914408" w:rsidRPr="00195C75" w:rsidRDefault="00914408" w:rsidP="00E8072A">
            <w:pPr>
              <w:spacing w:before="0" w:line="240" w:lineRule="auto"/>
              <w:rPr>
                <w:rFonts w:ascii="Calibri" w:eastAsia="Times New Roman" w:hAnsi="Calibri" w:cs="Calibri"/>
                <w:sz w:val="22"/>
                <w:szCs w:val="22"/>
                <w:lang w:val="en-IE" w:eastAsia="zh-CN"/>
              </w:rPr>
            </w:pPr>
            <w:r w:rsidRPr="00195C75">
              <w:rPr>
                <w:rFonts w:ascii="Calibri" w:eastAsia="Times New Roman" w:hAnsi="Calibri" w:cs="Calibri"/>
                <w:sz w:val="22"/>
                <w:szCs w:val="22"/>
                <w:lang w:val="en-IE" w:eastAsia="zh-CN"/>
              </w:rPr>
              <w:t>CAR</w:t>
            </w:r>
          </w:p>
        </w:tc>
        <w:tc>
          <w:tcPr>
            <w:tcW w:w="3119" w:type="dxa"/>
            <w:shd w:val="clear" w:color="auto" w:fill="auto"/>
            <w:hideMark/>
          </w:tcPr>
          <w:p w14:paraId="03DCB112"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t xml:space="preserve">If one or more Disambiguation ISWCs are provided then these ISWCs must exist as valid </w:t>
            </w:r>
            <w:r w:rsidRPr="00195C75">
              <w:rPr>
                <w:rFonts w:ascii="Calibri" w:eastAsia="Times New Roman" w:hAnsi="Calibri" w:cs="Calibri"/>
                <w:color w:val="000000"/>
                <w:sz w:val="22"/>
                <w:szCs w:val="22"/>
                <w:lang w:val="en-IE" w:eastAsia="zh-CN"/>
              </w:rPr>
              <w:lastRenderedPageBreak/>
              <w:t xml:space="preserve">Preferred ISWCs in the ISWC database.  </w:t>
            </w:r>
          </w:p>
        </w:tc>
        <w:tc>
          <w:tcPr>
            <w:tcW w:w="4394" w:type="dxa"/>
            <w:shd w:val="clear" w:color="auto" w:fill="auto"/>
            <w:hideMark/>
          </w:tcPr>
          <w:p w14:paraId="4481C30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195C75">
              <w:rPr>
                <w:rFonts w:ascii="Calibri" w:eastAsia="Times New Roman" w:hAnsi="Calibri" w:cs="Calibri"/>
                <w:color w:val="000000"/>
                <w:sz w:val="22"/>
                <w:szCs w:val="22"/>
                <w:lang w:val="en-IE" w:eastAsia="zh-CN"/>
              </w:rPr>
              <w:lastRenderedPageBreak/>
              <w:t xml:space="preserve">Error Conditions: </w:t>
            </w:r>
            <w:r w:rsidRPr="00195C75">
              <w:rPr>
                <w:rFonts w:ascii="Calibri" w:eastAsia="Times New Roman" w:hAnsi="Calibri" w:cs="Calibri"/>
                <w:color w:val="000000"/>
                <w:sz w:val="22"/>
                <w:szCs w:val="22"/>
                <w:lang w:val="en-IE" w:eastAsia="zh-CN"/>
              </w:rPr>
              <w:br/>
              <w:t xml:space="preserve">- New (One or more specified Disambiguation </w:t>
            </w:r>
            <w:r w:rsidRPr="00195C75">
              <w:rPr>
                <w:rFonts w:ascii="Calibri" w:eastAsia="Times New Roman" w:hAnsi="Calibri" w:cs="Calibri"/>
                <w:color w:val="000000"/>
                <w:sz w:val="22"/>
                <w:szCs w:val="22"/>
                <w:lang w:val="en-IE" w:eastAsia="zh-CN"/>
              </w:rPr>
              <w:lastRenderedPageBreak/>
              <w:t>ISWCs are not Preferred ISWCs in the ISWC Database)</w:t>
            </w:r>
          </w:p>
        </w:tc>
      </w:tr>
      <w:tr w:rsidR="00914408" w:rsidRPr="00195C75" w14:paraId="33AAFBD8" w14:textId="77777777" w:rsidTr="04889B9B">
        <w:trPr>
          <w:trHeight w:val="855"/>
        </w:trPr>
        <w:tc>
          <w:tcPr>
            <w:tcW w:w="763" w:type="dxa"/>
            <w:shd w:val="clear" w:color="auto" w:fill="auto"/>
            <w:noWrap/>
          </w:tcPr>
          <w:p w14:paraId="33AC939E"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sidRPr="00A64B75">
              <w:rPr>
                <w:rFonts w:ascii="Calibri" w:eastAsia="Times New Roman" w:hAnsi="Calibri" w:cs="Calibri"/>
                <w:color w:val="000000"/>
                <w:sz w:val="22"/>
                <w:szCs w:val="22"/>
                <w:lang w:val="en-IE" w:eastAsia="zh-CN"/>
              </w:rPr>
              <w:lastRenderedPageBreak/>
              <w:t>IV/40</w:t>
            </w:r>
          </w:p>
        </w:tc>
        <w:tc>
          <w:tcPr>
            <w:tcW w:w="1460" w:type="dxa"/>
            <w:shd w:val="clear" w:color="auto" w:fill="auto"/>
          </w:tcPr>
          <w:p w14:paraId="7EA7E611" w14:textId="77777777" w:rsidR="00914408" w:rsidRPr="00195C75" w:rsidRDefault="00914408" w:rsidP="00E8072A">
            <w:pPr>
              <w:spacing w:before="0" w:line="240" w:lineRule="auto"/>
              <w:rPr>
                <w:rFonts w:ascii="Calibri" w:eastAsia="Times New Roman" w:hAnsi="Calibri" w:cs="Calibri"/>
                <w:sz w:val="22"/>
                <w:szCs w:val="22"/>
                <w:lang w:val="en-IE" w:eastAsia="zh-CN"/>
              </w:rPr>
            </w:pPr>
            <w:r w:rsidRPr="00A64B75">
              <w:rPr>
                <w:rFonts w:ascii="Calibri" w:eastAsia="Times New Roman" w:hAnsi="Calibri" w:cs="Calibri"/>
                <w:sz w:val="22"/>
                <w:szCs w:val="22"/>
                <w:lang w:val="en-IE" w:eastAsia="zh-CN"/>
              </w:rPr>
              <w:t>CAR</w:t>
            </w:r>
          </w:p>
        </w:tc>
        <w:tc>
          <w:tcPr>
            <w:tcW w:w="3119" w:type="dxa"/>
            <w:shd w:val="clear" w:color="auto" w:fill="auto"/>
          </w:tcPr>
          <w:p w14:paraId="3F198DC3"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Where o</w:t>
            </w:r>
            <w:r w:rsidRPr="00A64B75">
              <w:rPr>
                <w:rFonts w:ascii="Calibri" w:eastAsia="Times New Roman" w:hAnsi="Calibri" w:cs="Calibri"/>
                <w:color w:val="000000"/>
                <w:sz w:val="22"/>
                <w:szCs w:val="22"/>
                <w:lang w:val="en-IE" w:eastAsia="zh-CN"/>
              </w:rPr>
              <w:t>ne or more Disambiguation ISWCs</w:t>
            </w:r>
            <w:r>
              <w:rPr>
                <w:rFonts w:ascii="Calibri" w:eastAsia="Times New Roman" w:hAnsi="Calibri" w:cs="Calibri"/>
                <w:color w:val="000000"/>
                <w:sz w:val="22"/>
                <w:szCs w:val="22"/>
                <w:lang w:val="en-IE" w:eastAsia="zh-CN"/>
              </w:rPr>
              <w:t xml:space="preserve"> were provided</w:t>
            </w:r>
            <w:r w:rsidRPr="00A64B75">
              <w:rPr>
                <w:rFonts w:ascii="Calibri" w:eastAsia="Times New Roman" w:hAnsi="Calibri" w:cs="Calibri"/>
                <w:color w:val="000000"/>
                <w:sz w:val="22"/>
                <w:szCs w:val="22"/>
                <w:lang w:val="en-IE" w:eastAsia="zh-CN"/>
              </w:rPr>
              <w:t xml:space="preserve">. </w:t>
            </w:r>
            <w:r>
              <w:rPr>
                <w:rFonts w:ascii="Calibri" w:eastAsia="Times New Roman" w:hAnsi="Calibri" w:cs="Calibri"/>
                <w:color w:val="000000"/>
                <w:sz w:val="22"/>
                <w:szCs w:val="22"/>
                <w:lang w:val="en-IE" w:eastAsia="zh-CN"/>
              </w:rPr>
              <w:t xml:space="preserve">Each of the ISWCs provided must have a single positive match to a Preferred ISWC as found through matching.  </w:t>
            </w:r>
            <w:r w:rsidRPr="00A64B75">
              <w:rPr>
                <w:rFonts w:ascii="Calibri" w:eastAsia="Times New Roman" w:hAnsi="Calibri" w:cs="Calibri"/>
                <w:color w:val="000000"/>
                <w:sz w:val="22"/>
                <w:szCs w:val="22"/>
                <w:lang w:val="en-IE" w:eastAsia="zh-CN"/>
              </w:rPr>
              <w:t>Error Conditions:</w:t>
            </w:r>
            <w:r w:rsidRPr="00A64B75">
              <w:rPr>
                <w:rFonts w:ascii="Calibri" w:eastAsia="Times New Roman" w:hAnsi="Calibri" w:cs="Calibri"/>
                <w:color w:val="000000"/>
                <w:sz w:val="22"/>
                <w:szCs w:val="22"/>
                <w:lang w:val="en-IE" w:eastAsia="zh-CN"/>
              </w:rPr>
              <w:br/>
            </w:r>
            <w:r w:rsidRPr="00A64B75">
              <w:rPr>
                <w:rFonts w:ascii="Calibri" w:eastAsia="Times New Roman" w:hAnsi="Calibri" w:cs="Calibri"/>
                <w:color w:val="000000"/>
                <w:sz w:val="22"/>
                <w:szCs w:val="22"/>
                <w:lang w:val="en-IE" w:eastAsia="zh-CN"/>
              </w:rPr>
              <w:br/>
              <w:t>- New ("Invalid Disambiguation ISWC")</w:t>
            </w:r>
            <w:r w:rsidRPr="00A64B75">
              <w:rPr>
                <w:rFonts w:ascii="Calibri" w:eastAsia="Times New Roman" w:hAnsi="Calibri" w:cs="Calibri"/>
                <w:color w:val="000000"/>
                <w:sz w:val="22"/>
                <w:szCs w:val="22"/>
                <w:lang w:val="en-IE" w:eastAsia="zh-CN"/>
              </w:rPr>
              <w:br/>
            </w:r>
          </w:p>
        </w:tc>
        <w:tc>
          <w:tcPr>
            <w:tcW w:w="4394" w:type="dxa"/>
            <w:shd w:val="clear" w:color="auto" w:fill="auto"/>
          </w:tcPr>
          <w:p w14:paraId="5260448F" w14:textId="77777777" w:rsidR="00914408" w:rsidRPr="0065284E" w:rsidRDefault="00914408" w:rsidP="00E8072A">
            <w:pPr>
              <w:spacing w:before="0" w:line="240" w:lineRule="auto"/>
              <w:rPr>
                <w:rFonts w:ascii="Calibri" w:eastAsia="Times New Roman" w:hAnsi="Calibri" w:cs="Calibri"/>
                <w:b/>
                <w:color w:val="000000"/>
                <w:sz w:val="22"/>
                <w:szCs w:val="22"/>
                <w:u w:val="single"/>
                <w:lang w:val="en-IE" w:eastAsia="zh-CN"/>
              </w:rPr>
            </w:pPr>
            <w:r w:rsidRPr="0065284E">
              <w:rPr>
                <w:rFonts w:ascii="Calibri" w:eastAsia="Times New Roman" w:hAnsi="Calibri" w:cs="Calibri"/>
                <w:b/>
                <w:color w:val="000000"/>
                <w:sz w:val="22"/>
                <w:szCs w:val="22"/>
                <w:u w:val="single"/>
                <w:lang w:val="en-IE" w:eastAsia="zh-CN"/>
              </w:rPr>
              <w:t>Configuration:</w:t>
            </w:r>
          </w:p>
          <w:p w14:paraId="5233102B" w14:textId="77777777" w:rsidR="00914408" w:rsidRDefault="00914408"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Parameter Name:</w:t>
            </w:r>
            <w:r>
              <w:rPr>
                <w:rFonts w:ascii="Calibri" w:eastAsia="Times New Roman" w:hAnsi="Calibri" w:cs="Calibri"/>
                <w:color w:val="000000"/>
                <w:sz w:val="22"/>
                <w:szCs w:val="22"/>
                <w:lang w:eastAsia="zh-CN"/>
              </w:rPr>
              <w:t xml:space="preserve"> ValidateDisambiguationISWCs</w:t>
            </w:r>
          </w:p>
          <w:p w14:paraId="0C0022E2" w14:textId="77777777" w:rsidR="00914408" w:rsidRDefault="00914408" w:rsidP="00E8072A">
            <w:pPr>
              <w:spacing w:before="0" w:line="240" w:lineRule="auto"/>
              <w:rPr>
                <w:rFonts w:ascii="Calibri" w:eastAsia="Times New Roman" w:hAnsi="Calibri" w:cs="Calibri"/>
                <w:color w:val="000000"/>
                <w:sz w:val="22"/>
                <w:szCs w:val="22"/>
                <w:lang w:val="en-IE" w:eastAsia="zh-CN"/>
              </w:rPr>
            </w:pPr>
            <w:r w:rsidRPr="0065284E">
              <w:rPr>
                <w:rFonts w:ascii="Calibri" w:eastAsia="Times New Roman" w:hAnsi="Calibri" w:cs="Calibri"/>
                <w:b/>
                <w:color w:val="000000"/>
                <w:sz w:val="22"/>
                <w:szCs w:val="22"/>
                <w:lang w:eastAsia="zh-CN"/>
              </w:rPr>
              <w:t>Possible Parameter Values:</w:t>
            </w:r>
            <w:r>
              <w:rPr>
                <w:rFonts w:ascii="Calibri" w:eastAsia="Times New Roman" w:hAnsi="Calibri" w:cs="Calibri"/>
                <w:color w:val="000000"/>
                <w:sz w:val="22"/>
                <w:szCs w:val="22"/>
                <w:lang w:eastAsia="zh-CN"/>
              </w:rPr>
              <w:t xml:space="preserve"> true or false</w:t>
            </w:r>
          </w:p>
          <w:p w14:paraId="7C46E2BB" w14:textId="77777777" w:rsidR="00914408" w:rsidRDefault="00914408"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val="en-IE" w:eastAsia="zh-CN"/>
              </w:rPr>
              <w:t xml:space="preserve"> </w:t>
            </w:r>
          </w:p>
          <w:p w14:paraId="46752DB3" w14:textId="77777777" w:rsidR="00914408" w:rsidRDefault="00914408" w:rsidP="00E8072A">
            <w:pPr>
              <w:spacing w:before="0" w:line="240" w:lineRule="auto"/>
              <w:rPr>
                <w:rFonts w:ascii="Calibri" w:eastAsia="Times New Roman" w:hAnsi="Calibri" w:cs="Calibri"/>
                <w:color w:val="000000"/>
                <w:sz w:val="22"/>
                <w:szCs w:val="22"/>
                <w:lang w:eastAsia="zh-CN"/>
              </w:rPr>
            </w:pPr>
            <w:r w:rsidRPr="0065284E">
              <w:rPr>
                <w:rFonts w:ascii="Calibri" w:eastAsia="Times New Roman" w:hAnsi="Calibri" w:cs="Calibri"/>
                <w:b/>
                <w:color w:val="000000"/>
                <w:sz w:val="22"/>
                <w:szCs w:val="22"/>
                <w:lang w:eastAsia="zh-CN"/>
              </w:rPr>
              <w:t>Description:</w:t>
            </w:r>
            <w:r>
              <w:rPr>
                <w:rFonts w:ascii="Calibri" w:eastAsia="Times New Roman" w:hAnsi="Calibri" w:cs="Calibri"/>
                <w:color w:val="000000"/>
                <w:sz w:val="22"/>
                <w:szCs w:val="22"/>
                <w:lang w:eastAsia="zh-CN"/>
              </w:rPr>
              <w:t xml:space="preserve"> Applies to submissions with a disambiguation value of true.  If this configuration option is enabled then provided iswcs in the disambiguateFromIswcs list must all exist in the ISWC database as Preferred ISWCs.</w:t>
            </w:r>
          </w:p>
          <w:p w14:paraId="1866F8FB" w14:textId="77777777" w:rsidR="00914408" w:rsidRDefault="00914408" w:rsidP="00E8072A">
            <w:pPr>
              <w:spacing w:before="0" w:line="240" w:lineRule="auto"/>
              <w:rPr>
                <w:rFonts w:ascii="Calibri" w:eastAsia="Times New Roman" w:hAnsi="Calibri" w:cs="Calibri"/>
                <w:color w:val="000000"/>
                <w:sz w:val="22"/>
                <w:szCs w:val="22"/>
                <w:lang w:eastAsia="zh-CN"/>
              </w:rPr>
            </w:pPr>
          </w:p>
          <w:p w14:paraId="416A7D91" w14:textId="77777777" w:rsidR="00914408" w:rsidRPr="0065284E" w:rsidRDefault="00914408" w:rsidP="00E8072A">
            <w:pPr>
              <w:spacing w:before="0" w:line="240" w:lineRule="auto"/>
              <w:rPr>
                <w:rFonts w:ascii="Calibri" w:eastAsia="Times New Roman" w:hAnsi="Calibri" w:cs="Calibri"/>
                <w:b/>
                <w:color w:val="000000"/>
                <w:sz w:val="22"/>
                <w:szCs w:val="22"/>
                <w:u w:val="single"/>
                <w:lang w:eastAsia="zh-CN"/>
              </w:rPr>
            </w:pPr>
            <w:r w:rsidRPr="0065284E">
              <w:rPr>
                <w:rFonts w:ascii="Calibri" w:eastAsia="Times New Roman" w:hAnsi="Calibri" w:cs="Calibri"/>
                <w:b/>
                <w:color w:val="000000"/>
                <w:sz w:val="22"/>
                <w:szCs w:val="22"/>
                <w:u w:val="single"/>
                <w:lang w:eastAsia="zh-CN"/>
              </w:rPr>
              <w:t>Input Data:</w:t>
            </w:r>
          </w:p>
          <w:p w14:paraId="2D5FE8FC" w14:textId="77777777" w:rsidR="00914408" w:rsidRDefault="00914408" w:rsidP="00E8072A">
            <w:pPr>
              <w:spacing w:before="0" w:line="240" w:lineRule="auto"/>
              <w:rPr>
                <w:rFonts w:ascii="Calibri" w:eastAsia="Times New Roman" w:hAnsi="Calibri" w:cs="Calibri"/>
                <w:color w:val="000000"/>
                <w:sz w:val="22"/>
                <w:szCs w:val="22"/>
                <w:lang w:eastAsia="zh-CN"/>
              </w:rPr>
            </w:pPr>
            <w:r>
              <w:rPr>
                <w:rFonts w:ascii="Calibri" w:eastAsia="Times New Roman" w:hAnsi="Calibri" w:cs="Calibri"/>
                <w:color w:val="000000"/>
                <w:sz w:val="22"/>
                <w:szCs w:val="22"/>
                <w:lang w:eastAsia="zh-CN"/>
              </w:rPr>
              <w:t>Submission/disambiguateFromIswcs[].iswc</w:t>
            </w:r>
          </w:p>
          <w:p w14:paraId="5379E60F" w14:textId="77777777" w:rsidR="00914408" w:rsidRDefault="00914408" w:rsidP="00E8072A">
            <w:pPr>
              <w:spacing w:before="0" w:line="240" w:lineRule="auto"/>
              <w:rPr>
                <w:rFonts w:ascii="Calibri" w:eastAsia="Times New Roman" w:hAnsi="Calibri" w:cs="Calibri"/>
                <w:color w:val="000000"/>
                <w:sz w:val="22"/>
                <w:szCs w:val="22"/>
                <w:lang w:val="en-IE" w:eastAsia="zh-CN"/>
              </w:rPr>
            </w:pPr>
          </w:p>
          <w:p w14:paraId="067BB77A" w14:textId="77777777" w:rsidR="00914408" w:rsidRDefault="00914408" w:rsidP="00E8072A">
            <w:pPr>
              <w:spacing w:before="0" w:line="240" w:lineRule="auto"/>
              <w:rPr>
                <w:rFonts w:ascii="Calibri" w:eastAsia="Times New Roman" w:hAnsi="Calibri" w:cs="Calibri"/>
                <w:b/>
                <w:color w:val="000000"/>
                <w:sz w:val="22"/>
                <w:szCs w:val="22"/>
                <w:u w:val="single"/>
                <w:lang w:val="en-IE" w:eastAsia="zh-CN"/>
              </w:rPr>
            </w:pPr>
            <w:r w:rsidRPr="00DA44C6">
              <w:rPr>
                <w:rFonts w:ascii="Calibri" w:eastAsia="Times New Roman" w:hAnsi="Calibri" w:cs="Calibri"/>
                <w:b/>
                <w:color w:val="000000"/>
                <w:sz w:val="22"/>
                <w:szCs w:val="22"/>
                <w:u w:val="single"/>
                <w:lang w:val="en-IE" w:eastAsia="zh-CN"/>
              </w:rPr>
              <w:t>Additional Information:</w:t>
            </w:r>
          </w:p>
          <w:p w14:paraId="533A779F" w14:textId="77777777" w:rsidR="00914408" w:rsidRDefault="00914408" w:rsidP="00E8072A">
            <w:pPr>
              <w:spacing w:before="0" w:line="240" w:lineRule="auto"/>
              <w:rPr>
                <w:rFonts w:ascii="Calibri" w:eastAsia="Times New Roman" w:hAnsi="Calibri" w:cs="Calibri"/>
                <w:color w:val="000000"/>
                <w:sz w:val="22"/>
                <w:szCs w:val="22"/>
                <w:lang w:val="en-IE" w:eastAsia="zh-CN"/>
              </w:rPr>
            </w:pPr>
            <w:r>
              <w:rPr>
                <w:rFonts w:ascii="Calibri" w:eastAsia="Times New Roman" w:hAnsi="Calibri" w:cs="Calibri"/>
                <w:color w:val="000000"/>
                <w:sz w:val="22"/>
                <w:szCs w:val="22"/>
                <w:lang w:val="en-IE" w:eastAsia="zh-CN"/>
              </w:rPr>
              <w:t xml:space="preserve">See section 3.2 above for additional static validation of this information.  </w:t>
            </w:r>
          </w:p>
          <w:p w14:paraId="050BE05D" w14:textId="77777777" w:rsidR="00914408" w:rsidRPr="00195C75" w:rsidRDefault="00914408" w:rsidP="00E8072A">
            <w:pPr>
              <w:spacing w:before="0" w:line="240" w:lineRule="auto"/>
              <w:rPr>
                <w:rFonts w:ascii="Calibri" w:eastAsia="Times New Roman" w:hAnsi="Calibri" w:cs="Calibri"/>
                <w:color w:val="000000"/>
                <w:sz w:val="22"/>
                <w:szCs w:val="22"/>
                <w:lang w:val="en-IE" w:eastAsia="zh-CN"/>
              </w:rPr>
            </w:pPr>
          </w:p>
        </w:tc>
      </w:tr>
    </w:tbl>
    <w:p w14:paraId="0D5BFA34" w14:textId="77777777" w:rsidR="00594688" w:rsidRDefault="00594688" w:rsidP="0088697B">
      <w:pPr>
        <w:ind w:left="720"/>
      </w:pPr>
    </w:p>
    <w:p w14:paraId="34B73064" w14:textId="03572A44" w:rsidR="653FF894" w:rsidRDefault="653FF894" w:rsidP="653FF894">
      <w:pPr>
        <w:ind w:left="720"/>
      </w:pPr>
    </w:p>
    <w:p w14:paraId="64730D8F" w14:textId="2DF6BF00" w:rsidR="3E632953" w:rsidRDefault="6A0134FB" w:rsidP="653FF894">
      <w:pPr>
        <w:pStyle w:val="Chapterheading"/>
      </w:pPr>
      <w:bookmarkStart w:id="105" w:name="_Toc598119307"/>
      <w:r>
        <w:lastRenderedPageBreak/>
        <w:t>Appendices</w:t>
      </w:r>
      <w:bookmarkEnd w:id="105"/>
    </w:p>
    <w:p w14:paraId="168271A9" w14:textId="62EB123E" w:rsidR="088DC068" w:rsidRDefault="26E568F6" w:rsidP="653FF894">
      <w:pPr>
        <w:pStyle w:val="Heading2"/>
        <w:numPr>
          <w:ilvl w:val="0"/>
          <w:numId w:val="0"/>
        </w:numPr>
        <w:ind w:left="720"/>
      </w:pPr>
      <w:bookmarkStart w:id="106" w:name="_Toc902872222"/>
      <w:r>
        <w:t>Appendix A – Disambiguation Reason Codes</w:t>
      </w:r>
      <w:bookmarkEnd w:id="106"/>
    </w:p>
    <w:p w14:paraId="1789594F" w14:textId="04008345" w:rsidR="653FF894" w:rsidRDefault="653FF894" w:rsidP="653FF894">
      <w:pPr>
        <w:pStyle w:val="NormalIndent"/>
      </w:pPr>
    </w:p>
    <w:tbl>
      <w:tblPr>
        <w:tblStyle w:val="TableGrid"/>
        <w:tblW w:w="0" w:type="auto"/>
        <w:tblInd w:w="720" w:type="dxa"/>
        <w:tblLayout w:type="fixed"/>
        <w:tblLook w:val="06A0" w:firstRow="1" w:lastRow="0" w:firstColumn="1" w:lastColumn="0" w:noHBand="1" w:noVBand="1"/>
      </w:tblPr>
      <w:tblGrid>
        <w:gridCol w:w="1740"/>
        <w:gridCol w:w="4020"/>
        <w:gridCol w:w="2880"/>
      </w:tblGrid>
      <w:tr w:rsidR="653FF894" w14:paraId="03C0C55A" w14:textId="77777777" w:rsidTr="0338FA5F">
        <w:trPr>
          <w:trHeight w:val="300"/>
        </w:trPr>
        <w:tc>
          <w:tcPr>
            <w:tcW w:w="1740" w:type="dxa"/>
          </w:tcPr>
          <w:p w14:paraId="6063D8D8" w14:textId="2E86E627" w:rsidR="088DC068" w:rsidRDefault="26E568F6"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ID</w:t>
            </w:r>
          </w:p>
        </w:tc>
        <w:tc>
          <w:tcPr>
            <w:tcW w:w="4020" w:type="dxa"/>
          </w:tcPr>
          <w:p w14:paraId="39EE9B1D" w14:textId="7B9B1EE0" w:rsidR="088DC068" w:rsidRDefault="26E568F6"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Disambiguation Reason Code</w:t>
            </w:r>
          </w:p>
        </w:tc>
        <w:tc>
          <w:tcPr>
            <w:tcW w:w="2880" w:type="dxa"/>
          </w:tcPr>
          <w:p w14:paraId="1A86B270" w14:textId="4A8291A0" w:rsidR="653FF894" w:rsidRDefault="69AE6B50"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Description</w:t>
            </w:r>
          </w:p>
        </w:tc>
      </w:tr>
      <w:tr w:rsidR="653FF894" w14:paraId="29FAEAD2" w14:textId="77777777" w:rsidTr="0338FA5F">
        <w:trPr>
          <w:trHeight w:val="300"/>
        </w:trPr>
        <w:tc>
          <w:tcPr>
            <w:tcW w:w="1740" w:type="dxa"/>
          </w:tcPr>
          <w:p w14:paraId="5824D3FB" w14:textId="7FDF3D21" w:rsidR="088DC068" w:rsidRDefault="26E568F6"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1</w:t>
            </w:r>
          </w:p>
        </w:tc>
        <w:tc>
          <w:tcPr>
            <w:tcW w:w="4020" w:type="dxa"/>
          </w:tcPr>
          <w:p w14:paraId="75586670" w14:textId="158823B1" w:rsidR="653FF894" w:rsidRDefault="7B5297E4"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DIT</w:t>
            </w:r>
          </w:p>
        </w:tc>
        <w:tc>
          <w:tcPr>
            <w:tcW w:w="2880" w:type="dxa"/>
          </w:tcPr>
          <w:p w14:paraId="23F07AFC" w14:textId="449770B1" w:rsidR="653FF894" w:rsidRDefault="6A465029"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Different work with same title</w:t>
            </w:r>
          </w:p>
        </w:tc>
      </w:tr>
      <w:tr w:rsidR="653FF894" w14:paraId="3750AC3B" w14:textId="77777777" w:rsidTr="0338FA5F">
        <w:trPr>
          <w:trHeight w:val="300"/>
        </w:trPr>
        <w:tc>
          <w:tcPr>
            <w:tcW w:w="1740" w:type="dxa"/>
          </w:tcPr>
          <w:p w14:paraId="3EE81684" w14:textId="1F7CA900" w:rsidR="088DC068" w:rsidRDefault="26E568F6" w:rsidP="0338FA5F">
            <w:pPr>
              <w:pStyle w:val="NormalIndent"/>
              <w:ind w:left="0"/>
              <w:jc w:val="both"/>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2</w:t>
            </w:r>
          </w:p>
        </w:tc>
        <w:tc>
          <w:tcPr>
            <w:tcW w:w="4020" w:type="dxa"/>
          </w:tcPr>
          <w:p w14:paraId="0FCC4A26" w14:textId="44E1961E" w:rsidR="653FF894" w:rsidRDefault="399AEAA5"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DIA</w:t>
            </w:r>
          </w:p>
        </w:tc>
        <w:tc>
          <w:tcPr>
            <w:tcW w:w="2880" w:type="dxa"/>
          </w:tcPr>
          <w:p w14:paraId="696892B0" w14:textId="467CD3BF" w:rsidR="653FF894" w:rsidRDefault="61B80A83"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Arrangement of work</w:t>
            </w:r>
          </w:p>
        </w:tc>
      </w:tr>
      <w:tr w:rsidR="653FF894" w14:paraId="7EDA53C0" w14:textId="77777777" w:rsidTr="0338FA5F">
        <w:trPr>
          <w:trHeight w:val="300"/>
        </w:trPr>
        <w:tc>
          <w:tcPr>
            <w:tcW w:w="1740" w:type="dxa"/>
          </w:tcPr>
          <w:p w14:paraId="2C283095" w14:textId="278CAB66" w:rsidR="088DC068" w:rsidRDefault="26E568F6" w:rsidP="0338FA5F">
            <w:pPr>
              <w:pStyle w:val="NormalIndent"/>
              <w:ind w:left="0"/>
              <w:jc w:val="both"/>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3</w:t>
            </w:r>
          </w:p>
        </w:tc>
        <w:tc>
          <w:tcPr>
            <w:tcW w:w="4020" w:type="dxa"/>
          </w:tcPr>
          <w:p w14:paraId="367588E6" w14:textId="3255DE9A" w:rsidR="653FF894" w:rsidRDefault="66218BD2"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DIE</w:t>
            </w:r>
          </w:p>
        </w:tc>
        <w:tc>
          <w:tcPr>
            <w:tcW w:w="2880" w:type="dxa"/>
          </w:tcPr>
          <w:p w14:paraId="2AFF4361" w14:textId="7D183BA0" w:rsidR="653FF894" w:rsidRDefault="79293699"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Excerpt of another work</w:t>
            </w:r>
          </w:p>
        </w:tc>
      </w:tr>
      <w:tr w:rsidR="653FF894" w14:paraId="136C75B6" w14:textId="77777777" w:rsidTr="0338FA5F">
        <w:trPr>
          <w:trHeight w:val="300"/>
        </w:trPr>
        <w:tc>
          <w:tcPr>
            <w:tcW w:w="1740" w:type="dxa"/>
          </w:tcPr>
          <w:p w14:paraId="7C5601C1" w14:textId="789B8ABF" w:rsidR="088DC068" w:rsidRDefault="26E568F6" w:rsidP="0338FA5F">
            <w:pPr>
              <w:pStyle w:val="NormalIndent"/>
              <w:ind w:left="0"/>
              <w:jc w:val="both"/>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4</w:t>
            </w:r>
          </w:p>
        </w:tc>
        <w:tc>
          <w:tcPr>
            <w:tcW w:w="4020" w:type="dxa"/>
          </w:tcPr>
          <w:p w14:paraId="48A3213C" w14:textId="7CA635A1" w:rsidR="653FF894" w:rsidRDefault="1825BC15"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DIC</w:t>
            </w:r>
          </w:p>
        </w:tc>
        <w:tc>
          <w:tcPr>
            <w:tcW w:w="2880" w:type="dxa"/>
          </w:tcPr>
          <w:p w14:paraId="21AA372B" w14:textId="0D6E69CE" w:rsidR="653FF894" w:rsidRDefault="0BBA40D5"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Cues</w:t>
            </w:r>
          </w:p>
        </w:tc>
      </w:tr>
      <w:tr w:rsidR="653FF894" w14:paraId="4EA68046" w14:textId="77777777" w:rsidTr="0338FA5F">
        <w:trPr>
          <w:trHeight w:val="300"/>
        </w:trPr>
        <w:tc>
          <w:tcPr>
            <w:tcW w:w="1740" w:type="dxa"/>
          </w:tcPr>
          <w:p w14:paraId="28D4A784" w14:textId="3D70FF72" w:rsidR="088DC068" w:rsidRDefault="26E568F6" w:rsidP="0338FA5F">
            <w:pPr>
              <w:pStyle w:val="NormalIndent"/>
              <w:ind w:left="0"/>
              <w:jc w:val="both"/>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5</w:t>
            </w:r>
          </w:p>
        </w:tc>
        <w:tc>
          <w:tcPr>
            <w:tcW w:w="4020" w:type="dxa"/>
          </w:tcPr>
          <w:p w14:paraId="23188F55" w14:textId="5E025A45" w:rsidR="653FF894" w:rsidRDefault="6313BFB3"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DIP</w:t>
            </w:r>
          </w:p>
        </w:tc>
        <w:tc>
          <w:tcPr>
            <w:tcW w:w="2880" w:type="dxa"/>
          </w:tcPr>
          <w:p w14:paraId="7E0D6CEB" w14:textId="19315E5E" w:rsidR="653FF894" w:rsidRDefault="15BDC88A"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Different Performer</w:t>
            </w:r>
          </w:p>
        </w:tc>
      </w:tr>
      <w:tr w:rsidR="653FF894" w14:paraId="42C9143E" w14:textId="77777777" w:rsidTr="0338FA5F">
        <w:trPr>
          <w:trHeight w:val="300"/>
        </w:trPr>
        <w:tc>
          <w:tcPr>
            <w:tcW w:w="1740" w:type="dxa"/>
          </w:tcPr>
          <w:p w14:paraId="0E9EB0A7" w14:textId="3BE279F6" w:rsidR="088DC068" w:rsidRDefault="26E568F6" w:rsidP="0338FA5F">
            <w:pPr>
              <w:pStyle w:val="NormalIndent"/>
              <w:ind w:left="0"/>
              <w:jc w:val="both"/>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6</w:t>
            </w:r>
          </w:p>
        </w:tc>
        <w:tc>
          <w:tcPr>
            <w:tcW w:w="4020" w:type="dxa"/>
          </w:tcPr>
          <w:p w14:paraId="0E34CFFE" w14:textId="170E0F2D" w:rsidR="653FF894" w:rsidRDefault="2EAEDF1A"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DIV</w:t>
            </w:r>
          </w:p>
        </w:tc>
        <w:tc>
          <w:tcPr>
            <w:tcW w:w="2880" w:type="dxa"/>
          </w:tcPr>
          <w:p w14:paraId="5F11B3BF" w14:textId="1A17D794" w:rsidR="653FF894" w:rsidRDefault="2EAEDF1A" w:rsidP="0338FA5F">
            <w:pPr>
              <w:pStyle w:val="NormalIndent"/>
              <w:ind w:left="0"/>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rPr>
              <w:t>Different version of work (excerpt, modified work e.g. instrumental) with different shares</w:t>
            </w:r>
          </w:p>
        </w:tc>
      </w:tr>
    </w:tbl>
    <w:p w14:paraId="55A8B068" w14:textId="40AC992A" w:rsidR="0338FA5F" w:rsidRDefault="0338FA5F" w:rsidP="0338FA5F">
      <w:pPr>
        <w:pStyle w:val="Heading2"/>
        <w:numPr>
          <w:ilvl w:val="0"/>
          <w:numId w:val="0"/>
        </w:numPr>
        <w:ind w:left="720"/>
      </w:pPr>
    </w:p>
    <w:p w14:paraId="714EAA5D" w14:textId="7F6A3F43" w:rsidR="653FF894" w:rsidRDefault="5CDA7ECA" w:rsidP="0338FA5F">
      <w:pPr>
        <w:pStyle w:val="Heading2"/>
        <w:numPr>
          <w:ilvl w:val="0"/>
          <w:numId w:val="0"/>
        </w:numPr>
        <w:ind w:left="720"/>
      </w:pPr>
      <w:bookmarkStart w:id="107" w:name="_Toc1059040711"/>
      <w:r>
        <w:t>Appendix B – Miscellaneous SQL Queries</w:t>
      </w:r>
      <w:bookmarkEnd w:id="107"/>
    </w:p>
    <w:p w14:paraId="0BF7BD81" w14:textId="36510591" w:rsidR="653FF894" w:rsidRDefault="5CDA7ECA" w:rsidP="0338FA5F">
      <w:pPr>
        <w:ind w:left="720"/>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rPr>
        <w:t>This appendix provides a list of miscellaneous sql queries etc which are referenced in the main body of the specification</w:t>
      </w:r>
    </w:p>
    <w:p w14:paraId="48B4E0B3" w14:textId="5DD012BA" w:rsidR="653FF894" w:rsidRDefault="653FF894" w:rsidP="0338FA5F">
      <w:pPr>
        <w:ind w:left="720"/>
        <w:rPr>
          <w:rFonts w:asciiTheme="minorHAnsi" w:eastAsiaTheme="minorEastAsia" w:hAnsiTheme="minorHAnsi" w:cstheme="minorBidi"/>
          <w:color w:val="000000" w:themeColor="text1"/>
          <w:sz w:val="22"/>
          <w:szCs w:val="22"/>
        </w:rPr>
      </w:pPr>
    </w:p>
    <w:tbl>
      <w:tblPr>
        <w:tblStyle w:val="TableGrid"/>
        <w:tblW w:w="0" w:type="auto"/>
        <w:tblInd w:w="105"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779"/>
        <w:gridCol w:w="8581"/>
      </w:tblGrid>
      <w:tr w:rsidR="0338FA5F" w14:paraId="143EA86E" w14:textId="77777777" w:rsidTr="0338FA5F">
        <w:trPr>
          <w:trHeight w:val="300"/>
        </w:trPr>
        <w:tc>
          <w:tcPr>
            <w:tcW w:w="779" w:type="dxa"/>
            <w:tcBorders>
              <w:top w:val="single" w:sz="6" w:space="0" w:color="auto"/>
              <w:left w:val="single" w:sz="6" w:space="0" w:color="auto"/>
              <w:bottom w:val="single" w:sz="6" w:space="0" w:color="auto"/>
              <w:right w:val="single" w:sz="6" w:space="0" w:color="auto"/>
            </w:tcBorders>
            <w:shd w:val="clear" w:color="auto" w:fill="F7CAAC" w:themeFill="accent2" w:themeFillTint="66"/>
            <w:tcMar>
              <w:left w:w="105" w:type="dxa"/>
              <w:right w:w="105" w:type="dxa"/>
            </w:tcMar>
          </w:tcPr>
          <w:p w14:paraId="5CFCCDF1" w14:textId="0BA561A1" w:rsidR="0338FA5F" w:rsidRDefault="0338FA5F" w:rsidP="0338FA5F">
            <w:pPr>
              <w:pStyle w:val="Para"/>
              <w:ind w:left="0"/>
              <w:rPr>
                <w:rFonts w:asciiTheme="minorHAnsi" w:eastAsiaTheme="minorEastAsia" w:hAnsiTheme="minorHAnsi" w:cstheme="minorBidi"/>
                <w:sz w:val="22"/>
                <w:szCs w:val="22"/>
              </w:rPr>
            </w:pPr>
            <w:r w:rsidRPr="0338FA5F">
              <w:rPr>
                <w:rFonts w:asciiTheme="minorHAnsi" w:eastAsiaTheme="minorEastAsia" w:hAnsiTheme="minorHAnsi" w:cstheme="minorBidi"/>
                <w:b/>
                <w:bCs/>
                <w:sz w:val="22"/>
                <w:szCs w:val="22"/>
                <w:lang w:val="en-US"/>
              </w:rPr>
              <w:t>ID</w:t>
            </w:r>
          </w:p>
        </w:tc>
        <w:tc>
          <w:tcPr>
            <w:tcW w:w="8581" w:type="dxa"/>
            <w:tcBorders>
              <w:top w:val="single" w:sz="6" w:space="0" w:color="auto"/>
              <w:left w:val="single" w:sz="6" w:space="0" w:color="auto"/>
              <w:bottom w:val="single" w:sz="6" w:space="0" w:color="auto"/>
              <w:right w:val="single" w:sz="6" w:space="0" w:color="auto"/>
            </w:tcBorders>
            <w:shd w:val="clear" w:color="auto" w:fill="F7CAAC" w:themeFill="accent2" w:themeFillTint="66"/>
            <w:tcMar>
              <w:left w:w="105" w:type="dxa"/>
              <w:right w:w="105" w:type="dxa"/>
            </w:tcMar>
          </w:tcPr>
          <w:p w14:paraId="7FC84DCD" w14:textId="50D4B707" w:rsidR="0338FA5F" w:rsidRDefault="0338FA5F" w:rsidP="0338FA5F">
            <w:pPr>
              <w:pStyle w:val="Para"/>
              <w:ind w:left="0"/>
              <w:rPr>
                <w:rFonts w:asciiTheme="minorHAnsi" w:eastAsiaTheme="minorEastAsia" w:hAnsiTheme="minorHAnsi" w:cstheme="minorBidi"/>
                <w:sz w:val="22"/>
                <w:szCs w:val="22"/>
              </w:rPr>
            </w:pPr>
            <w:r w:rsidRPr="0338FA5F">
              <w:rPr>
                <w:rFonts w:asciiTheme="minorHAnsi" w:eastAsiaTheme="minorEastAsia" w:hAnsiTheme="minorHAnsi" w:cstheme="minorBidi"/>
                <w:b/>
                <w:bCs/>
                <w:sz w:val="22"/>
                <w:szCs w:val="22"/>
                <w:lang w:val="en-US"/>
              </w:rPr>
              <w:t>Query</w:t>
            </w:r>
          </w:p>
        </w:tc>
      </w:tr>
      <w:tr w:rsidR="0338FA5F" w14:paraId="5DCBE028" w14:textId="77777777" w:rsidTr="0338FA5F">
        <w:trPr>
          <w:trHeight w:val="300"/>
        </w:trPr>
        <w:tc>
          <w:tcPr>
            <w:tcW w:w="779" w:type="dxa"/>
            <w:tcBorders>
              <w:top w:val="single" w:sz="6" w:space="0" w:color="auto"/>
              <w:left w:val="single" w:sz="6" w:space="0" w:color="auto"/>
              <w:bottom w:val="single" w:sz="6" w:space="0" w:color="auto"/>
              <w:right w:val="single" w:sz="6" w:space="0" w:color="auto"/>
            </w:tcBorders>
            <w:tcMar>
              <w:left w:w="105" w:type="dxa"/>
              <w:right w:w="105" w:type="dxa"/>
            </w:tcMar>
          </w:tcPr>
          <w:p w14:paraId="3202CCF6" w14:textId="0BC883C6" w:rsidR="0338FA5F" w:rsidRDefault="0338FA5F" w:rsidP="0338FA5F">
            <w:pPr>
              <w:pStyle w:val="NoSpacing"/>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1</w:t>
            </w:r>
          </w:p>
        </w:tc>
        <w:tc>
          <w:tcPr>
            <w:tcW w:w="8581" w:type="dxa"/>
            <w:tcBorders>
              <w:top w:val="single" w:sz="6" w:space="0" w:color="auto"/>
              <w:left w:val="single" w:sz="6" w:space="0" w:color="auto"/>
              <w:bottom w:val="single" w:sz="6" w:space="0" w:color="auto"/>
              <w:right w:val="single" w:sz="6" w:space="0" w:color="auto"/>
            </w:tcBorders>
            <w:tcMar>
              <w:left w:w="105" w:type="dxa"/>
              <w:right w:w="105" w:type="dxa"/>
            </w:tcMar>
          </w:tcPr>
          <w:p w14:paraId="10BDB3A6" w14:textId="42C7AC9E"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xml:space="preserve">--- Inbound name number on submission is '274075462'  This is identified as  having a </w:t>
            </w:r>
          </w:p>
          <w:p w14:paraId="57F06F0B" w14:textId="52F9D664" w:rsidR="0338FA5F" w:rsidRDefault="0338FA5F" w:rsidP="0338FA5F">
            <w:pPr>
              <w:spacing w:before="0" w:line="240" w:lineRule="auto"/>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lang w:val="en-US"/>
              </w:rPr>
              <w:t>--- nametyp of 'PG'</w:t>
            </w:r>
          </w:p>
          <w:p w14:paraId="18B2994C" w14:textId="1A352B98"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w:t>
            </w:r>
          </w:p>
          <w:p w14:paraId="79CA3670" w14:textId="56B4408C" w:rsidR="0338FA5F" w:rsidRDefault="0338FA5F" w:rsidP="0338FA5F">
            <w:pPr>
              <w:spacing w:before="0" w:line="240" w:lineRule="auto"/>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lang w:val="en-US"/>
              </w:rPr>
              <w:t>select * from ipi_name where ipnamenr = '274075462';  -- PG for SONS OF TROUT</w:t>
            </w:r>
          </w:p>
          <w:p w14:paraId="5F6AF46B" w14:textId="6E947BB8"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w:t>
            </w:r>
          </w:p>
          <w:p w14:paraId="3728674B" w14:textId="74D5DBDC"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w:t>
            </w:r>
          </w:p>
          <w:p w14:paraId="06D058B0" w14:textId="3C115ED5"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Find other basenumbers that are also linked to this group</w:t>
            </w:r>
          </w:p>
          <w:p w14:paraId="1BC05461" w14:textId="326EC9C0" w:rsidR="0338FA5F" w:rsidRDefault="0338FA5F" w:rsidP="0338FA5F">
            <w:pPr>
              <w:spacing w:before="0" w:line="240" w:lineRule="auto"/>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lang w:val="en-US"/>
              </w:rPr>
              <w:t>select * from ipi_name_ref where ipnamenr = '274075462';</w:t>
            </w:r>
          </w:p>
          <w:p w14:paraId="05973CA1" w14:textId="31F09CFF"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w:t>
            </w:r>
          </w:p>
          <w:p w14:paraId="68657200" w14:textId="3E3C66A0"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xml:space="preserve">--- For the base numbers found - pull back the 'PA' name number and add these in as </w:t>
            </w:r>
          </w:p>
          <w:p w14:paraId="089852DE" w14:textId="2E1BE600" w:rsidR="0338FA5F" w:rsidRDefault="0338FA5F" w:rsidP="0338FA5F">
            <w:pPr>
              <w:spacing w:before="0" w:line="240" w:lineRule="auto"/>
              <w:rPr>
                <w:rFonts w:asciiTheme="minorHAnsi" w:eastAsiaTheme="minorEastAsia" w:hAnsiTheme="minorHAnsi" w:cstheme="minorBidi"/>
                <w:sz w:val="22"/>
                <w:szCs w:val="22"/>
              </w:rPr>
            </w:pPr>
            <w:r w:rsidRPr="0338FA5F">
              <w:rPr>
                <w:rFonts w:asciiTheme="minorHAnsi" w:eastAsiaTheme="minorEastAsia" w:hAnsiTheme="minorHAnsi" w:cstheme="minorBidi"/>
                <w:sz w:val="22"/>
                <w:szCs w:val="22"/>
                <w:lang w:val="en-US"/>
              </w:rPr>
              <w:t>--- creators for matching and assignment (if they are not already there)</w:t>
            </w:r>
          </w:p>
          <w:p w14:paraId="07C2B3AF" w14:textId="2BFD4AE5" w:rsidR="0338FA5F" w:rsidRDefault="0338FA5F" w:rsidP="0338FA5F">
            <w:pPr>
              <w:spacing w:before="0" w:line="240" w:lineRule="auto"/>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lang w:val="en-US"/>
              </w:rPr>
              <w:t>select * from ipi_name_ref nr</w:t>
            </w:r>
          </w:p>
          <w:p w14:paraId="02A26F1E" w14:textId="3F4EE821" w:rsidR="0338FA5F" w:rsidRDefault="0338FA5F" w:rsidP="0338FA5F">
            <w:pPr>
              <w:spacing w:before="0" w:line="240" w:lineRule="auto"/>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lang w:val="en-US"/>
              </w:rPr>
              <w:t xml:space="preserve">         inner join ipi_name na on na.ipnamenr = nr.ipnamenr and na.nametyp = 'PA' </w:t>
            </w:r>
          </w:p>
          <w:p w14:paraId="1EEBC464" w14:textId="54F0FAF1" w:rsidR="0338FA5F" w:rsidRDefault="0338FA5F" w:rsidP="0338FA5F">
            <w:pPr>
              <w:spacing w:before="0" w:line="240" w:lineRule="auto"/>
              <w:rPr>
                <w:rFonts w:asciiTheme="minorHAnsi" w:eastAsiaTheme="minorEastAsia" w:hAnsiTheme="minorHAnsi" w:cstheme="minorBidi"/>
                <w:color w:val="000000" w:themeColor="text1"/>
                <w:sz w:val="22"/>
                <w:szCs w:val="22"/>
              </w:rPr>
            </w:pPr>
            <w:r w:rsidRPr="0338FA5F">
              <w:rPr>
                <w:rFonts w:asciiTheme="minorHAnsi" w:eastAsiaTheme="minorEastAsia" w:hAnsiTheme="minorHAnsi" w:cstheme="minorBidi"/>
                <w:color w:val="000000" w:themeColor="text1"/>
                <w:sz w:val="22"/>
                <w:szCs w:val="22"/>
                <w:lang w:val="en-US"/>
              </w:rPr>
              <w:t xml:space="preserve">        where ipbasenr IN ('I-000056242-3','I-002418350-2');</w:t>
            </w:r>
          </w:p>
          <w:p w14:paraId="13D32EE1" w14:textId="6986A161" w:rsidR="0338FA5F" w:rsidRDefault="0338FA5F" w:rsidP="0338FA5F">
            <w:pPr>
              <w:spacing w:line="240" w:lineRule="auto"/>
              <w:rPr>
                <w:rFonts w:asciiTheme="minorHAnsi" w:eastAsiaTheme="minorEastAsia" w:hAnsiTheme="minorHAnsi" w:cstheme="minorBidi"/>
                <w:sz w:val="22"/>
                <w:szCs w:val="22"/>
              </w:rPr>
            </w:pPr>
          </w:p>
        </w:tc>
      </w:tr>
    </w:tbl>
    <w:p w14:paraId="6ADA66A6" w14:textId="4FBA1EA5" w:rsidR="653FF894" w:rsidRDefault="653FF894" w:rsidP="0338FA5F">
      <w:pPr>
        <w:pStyle w:val="Heading2"/>
        <w:numPr>
          <w:ilvl w:val="0"/>
          <w:numId w:val="0"/>
        </w:numPr>
        <w:ind w:left="720"/>
      </w:pPr>
      <w:r>
        <w:lastRenderedPageBreak/>
        <w:br/>
      </w:r>
    </w:p>
    <w:p w14:paraId="23EB5F90" w14:textId="02CAF5F0" w:rsidR="653FF894" w:rsidRDefault="653FF894" w:rsidP="653FF894">
      <w:pPr>
        <w:ind w:left="720"/>
      </w:pPr>
    </w:p>
    <w:sectPr w:rsidR="653FF894">
      <w:headerReference w:type="default"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FCF795" w14:textId="77777777" w:rsidR="00243E16" w:rsidRDefault="00243E16" w:rsidP="00FB5C5C">
      <w:pPr>
        <w:spacing w:before="0" w:line="240" w:lineRule="auto"/>
      </w:pPr>
      <w:r>
        <w:separator/>
      </w:r>
    </w:p>
  </w:endnote>
  <w:endnote w:type="continuationSeparator" w:id="0">
    <w:p w14:paraId="6883DC14" w14:textId="77777777" w:rsidR="00243E16" w:rsidRDefault="00243E16" w:rsidP="00FB5C5C">
      <w:pPr>
        <w:spacing w:before="0" w:line="240" w:lineRule="auto"/>
      </w:pPr>
      <w:r>
        <w:continuationSeparator/>
      </w:r>
    </w:p>
  </w:endnote>
  <w:endnote w:type="continuationNotice" w:id="1">
    <w:p w14:paraId="580AADC9" w14:textId="77777777" w:rsidR="00243E16" w:rsidRDefault="00243E1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Franklin Gothic Medium Cond">
    <w:panose1 w:val="020B06060304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charset w:val="00"/>
    <w:family w:val="roman"/>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2490756"/>
      <w:docPartObj>
        <w:docPartGallery w:val="Page Numbers (Bottom of Page)"/>
        <w:docPartUnique/>
      </w:docPartObj>
    </w:sdtPr>
    <w:sdtEndPr>
      <w:rPr>
        <w:color w:val="808080" w:themeColor="background1" w:themeShade="80"/>
        <w:spacing w:val="60"/>
      </w:rPr>
    </w:sdtEndPr>
    <w:sdtContent>
      <w:p w14:paraId="0436B924" w14:textId="77718498" w:rsidR="00062304" w:rsidRDefault="00062304">
        <w:pPr>
          <w:pStyle w:val="Footer"/>
          <w:pBdr>
            <w:top w:val="single" w:sz="4" w:space="1" w:color="D9D9D9" w:themeColor="background1" w:themeShade="D9"/>
          </w:pBdr>
          <w:jc w:val="right"/>
        </w:pPr>
        <w:r>
          <w:rPr>
            <w:noProof/>
          </w:rPr>
          <w:fldChar w:fldCharType="begin"/>
        </w:r>
        <w:r>
          <w:instrText xml:space="preserve"> PAGE   \* MERGEFORMAT </w:instrText>
        </w:r>
        <w:r>
          <w:fldChar w:fldCharType="separate"/>
        </w:r>
        <w:r>
          <w:rPr>
            <w:noProof/>
          </w:rPr>
          <w:t>58</w:t>
        </w:r>
        <w:r>
          <w:rPr>
            <w:noProof/>
          </w:rPr>
          <w:fldChar w:fldCharType="end"/>
        </w:r>
        <w:r>
          <w:t xml:space="preserve"> | </w:t>
        </w:r>
        <w:r>
          <w:rPr>
            <w:color w:val="808080" w:themeColor="background1" w:themeShade="80"/>
            <w:spacing w:val="60"/>
          </w:rPr>
          <w:t>Page</w:t>
        </w:r>
      </w:p>
    </w:sdtContent>
  </w:sdt>
  <w:p w14:paraId="5C91F4EB" w14:textId="77777777" w:rsidR="00062304" w:rsidRDefault="00062304">
    <w:pPr>
      <w:pStyle w:val="Footer"/>
    </w:pPr>
  </w:p>
  <w:p w14:paraId="5599442F" w14:textId="77777777" w:rsidR="00062304" w:rsidRDefault="0006230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A5E2BF" w14:textId="77777777" w:rsidR="00243E16" w:rsidRDefault="00243E16" w:rsidP="00FB5C5C">
      <w:pPr>
        <w:spacing w:before="0" w:line="240" w:lineRule="auto"/>
      </w:pPr>
      <w:r>
        <w:separator/>
      </w:r>
    </w:p>
  </w:footnote>
  <w:footnote w:type="continuationSeparator" w:id="0">
    <w:p w14:paraId="45DC5048" w14:textId="77777777" w:rsidR="00243E16" w:rsidRDefault="00243E16" w:rsidP="00FB5C5C">
      <w:pPr>
        <w:spacing w:before="0" w:line="240" w:lineRule="auto"/>
      </w:pPr>
      <w:r>
        <w:continuationSeparator/>
      </w:r>
    </w:p>
  </w:footnote>
  <w:footnote w:type="continuationNotice" w:id="1">
    <w:p w14:paraId="26060F4F" w14:textId="77777777" w:rsidR="00243E16" w:rsidRDefault="00243E16">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676CA" w14:textId="77777777" w:rsidR="00062304" w:rsidRDefault="00062304">
    <w:pPr>
      <w:pStyle w:val="Header"/>
    </w:pPr>
  </w:p>
  <w:p w14:paraId="6434744C" w14:textId="77777777" w:rsidR="00062304" w:rsidRDefault="0006230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476D3"/>
    <w:multiLevelType w:val="hybridMultilevel"/>
    <w:tmpl w:val="B2804FF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0BB00E34"/>
    <w:multiLevelType w:val="hybridMultilevel"/>
    <w:tmpl w:val="3D50847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F2E7ED9"/>
    <w:multiLevelType w:val="hybridMultilevel"/>
    <w:tmpl w:val="FC784266"/>
    <w:lvl w:ilvl="0" w:tplc="15A80FFE">
      <w:numFmt w:val="bullet"/>
      <w:lvlText w:val="-"/>
      <w:lvlJc w:val="left"/>
      <w:pPr>
        <w:ind w:left="1211" w:hanging="360"/>
      </w:pPr>
      <w:rPr>
        <w:rFonts w:ascii="Palatino Linotype" w:eastAsia="Calibri" w:hAnsi="Palatino Linotype" w:cs="Times New Roman" w:hint="default"/>
      </w:rPr>
    </w:lvl>
    <w:lvl w:ilvl="1" w:tplc="18090003">
      <w:start w:val="1"/>
      <w:numFmt w:val="bullet"/>
      <w:lvlText w:val="o"/>
      <w:lvlJc w:val="left"/>
      <w:pPr>
        <w:ind w:left="1931" w:hanging="360"/>
      </w:pPr>
      <w:rPr>
        <w:rFonts w:ascii="Courier New" w:hAnsi="Courier New" w:cs="Courier New" w:hint="default"/>
      </w:rPr>
    </w:lvl>
    <w:lvl w:ilvl="2" w:tplc="18090005" w:tentative="1">
      <w:start w:val="1"/>
      <w:numFmt w:val="bullet"/>
      <w:lvlText w:val=""/>
      <w:lvlJc w:val="left"/>
      <w:pPr>
        <w:ind w:left="2651" w:hanging="360"/>
      </w:pPr>
      <w:rPr>
        <w:rFonts w:ascii="Wingdings" w:hAnsi="Wingdings" w:hint="default"/>
      </w:rPr>
    </w:lvl>
    <w:lvl w:ilvl="3" w:tplc="18090001" w:tentative="1">
      <w:start w:val="1"/>
      <w:numFmt w:val="bullet"/>
      <w:lvlText w:val=""/>
      <w:lvlJc w:val="left"/>
      <w:pPr>
        <w:ind w:left="3371" w:hanging="360"/>
      </w:pPr>
      <w:rPr>
        <w:rFonts w:ascii="Symbol" w:hAnsi="Symbol" w:hint="default"/>
      </w:rPr>
    </w:lvl>
    <w:lvl w:ilvl="4" w:tplc="18090003" w:tentative="1">
      <w:start w:val="1"/>
      <w:numFmt w:val="bullet"/>
      <w:lvlText w:val="o"/>
      <w:lvlJc w:val="left"/>
      <w:pPr>
        <w:ind w:left="4091" w:hanging="360"/>
      </w:pPr>
      <w:rPr>
        <w:rFonts w:ascii="Courier New" w:hAnsi="Courier New" w:cs="Courier New" w:hint="default"/>
      </w:rPr>
    </w:lvl>
    <w:lvl w:ilvl="5" w:tplc="18090005" w:tentative="1">
      <w:start w:val="1"/>
      <w:numFmt w:val="bullet"/>
      <w:lvlText w:val=""/>
      <w:lvlJc w:val="left"/>
      <w:pPr>
        <w:ind w:left="4811" w:hanging="360"/>
      </w:pPr>
      <w:rPr>
        <w:rFonts w:ascii="Wingdings" w:hAnsi="Wingdings" w:hint="default"/>
      </w:rPr>
    </w:lvl>
    <w:lvl w:ilvl="6" w:tplc="18090001" w:tentative="1">
      <w:start w:val="1"/>
      <w:numFmt w:val="bullet"/>
      <w:lvlText w:val=""/>
      <w:lvlJc w:val="left"/>
      <w:pPr>
        <w:ind w:left="5531" w:hanging="360"/>
      </w:pPr>
      <w:rPr>
        <w:rFonts w:ascii="Symbol" w:hAnsi="Symbol" w:hint="default"/>
      </w:rPr>
    </w:lvl>
    <w:lvl w:ilvl="7" w:tplc="18090003" w:tentative="1">
      <w:start w:val="1"/>
      <w:numFmt w:val="bullet"/>
      <w:lvlText w:val="o"/>
      <w:lvlJc w:val="left"/>
      <w:pPr>
        <w:ind w:left="6251" w:hanging="360"/>
      </w:pPr>
      <w:rPr>
        <w:rFonts w:ascii="Courier New" w:hAnsi="Courier New" w:cs="Courier New" w:hint="default"/>
      </w:rPr>
    </w:lvl>
    <w:lvl w:ilvl="8" w:tplc="18090005" w:tentative="1">
      <w:start w:val="1"/>
      <w:numFmt w:val="bullet"/>
      <w:lvlText w:val=""/>
      <w:lvlJc w:val="left"/>
      <w:pPr>
        <w:ind w:left="6971" w:hanging="360"/>
      </w:pPr>
      <w:rPr>
        <w:rFonts w:ascii="Wingdings" w:hAnsi="Wingdings" w:hint="default"/>
      </w:rPr>
    </w:lvl>
  </w:abstractNum>
  <w:abstractNum w:abstractNumId="3" w15:restartNumberingAfterBreak="0">
    <w:nsid w:val="10D620FE"/>
    <w:multiLevelType w:val="multilevel"/>
    <w:tmpl w:val="BE204C6A"/>
    <w:lvl w:ilvl="0">
      <w:start w:val="1"/>
      <w:numFmt w:val="decimal"/>
      <w:pStyle w:val="Chapterheading"/>
      <w:lvlText w:val="%1"/>
      <w:lvlJc w:val="left"/>
      <w:pPr>
        <w:tabs>
          <w:tab w:val="num" w:pos="288"/>
        </w:tabs>
        <w:ind w:left="360" w:hanging="648"/>
      </w:pPr>
      <w:rPr>
        <w:rFonts w:ascii="Franklin Gothic Medium Cond" w:hAnsi="Franklin Gothic Medium Cond" w:cs="Times New Roman" w:hint="default"/>
        <w:b w:val="0"/>
        <w:bCs w:val="0"/>
        <w:i w:val="0"/>
        <w:iCs w:val="0"/>
        <w:caps w:val="0"/>
        <w:smallCaps w:val="0"/>
        <w:strike w:val="0"/>
        <w:dstrike w:val="0"/>
        <w:noProof w:val="0"/>
        <w:vanish w:val="0"/>
        <w:color w:val="AEAAAA" w:themeColor="background2" w:themeShade="BF"/>
        <w:spacing w:val="-20"/>
        <w:kern w:val="0"/>
        <w:position w:val="0"/>
        <w:sz w:val="14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3199" w:hanging="505"/>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1224" w:hanging="504"/>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225" w:hanging="505"/>
      </w:pPr>
      <w:rPr>
        <w:rFonts w:hint="default"/>
      </w:rPr>
    </w:lvl>
    <w:lvl w:ilvl="4">
      <w:start w:val="1"/>
      <w:numFmt w:val="decimal"/>
      <w:pStyle w:val="Heading5"/>
      <w:suff w:val="space"/>
      <w:lvlText w:val="%1.%2.%3.%4.%5."/>
      <w:lvlJc w:val="left"/>
      <w:pPr>
        <w:ind w:left="794" w:hanging="11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760950"/>
    <w:multiLevelType w:val="hybridMultilevel"/>
    <w:tmpl w:val="6FB6335C"/>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1546468A"/>
    <w:multiLevelType w:val="hybridMultilevel"/>
    <w:tmpl w:val="9BAC8C2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21212C5E"/>
    <w:multiLevelType w:val="hybridMultilevel"/>
    <w:tmpl w:val="03C6FA9E"/>
    <w:lvl w:ilvl="0" w:tplc="AFBC5862">
      <w:start w:val="1"/>
      <w:numFmt w:val="bullet"/>
      <w:lvlText w:val="-"/>
      <w:lvlJc w:val="left"/>
      <w:pPr>
        <w:ind w:left="720" w:hanging="360"/>
      </w:pPr>
      <w:rPr>
        <w:rFonts w:ascii="Palatino Linotype" w:eastAsia="Calibri" w:hAnsi="Palatino Linotype"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6914D7B"/>
    <w:multiLevelType w:val="hybridMultilevel"/>
    <w:tmpl w:val="C21EB25E"/>
    <w:lvl w:ilvl="0" w:tplc="8FD0B192">
      <w:numFmt w:val="bullet"/>
      <w:lvlText w:val="-"/>
      <w:lvlJc w:val="left"/>
      <w:pPr>
        <w:ind w:left="720" w:hanging="360"/>
      </w:pPr>
      <w:rPr>
        <w:rFonts w:ascii="Calibri" w:eastAsia="Times New Roman" w:hAnsi="Calibri" w:cs="Calibri" w:hint="default"/>
        <w:color w:val="000000"/>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7CA1EEE"/>
    <w:multiLevelType w:val="hybridMultilevel"/>
    <w:tmpl w:val="9022D8CA"/>
    <w:lvl w:ilvl="0" w:tplc="18090003">
      <w:start w:val="1"/>
      <w:numFmt w:val="bullet"/>
      <w:lvlText w:val="o"/>
      <w:lvlJc w:val="left"/>
      <w:pPr>
        <w:ind w:left="1440" w:hanging="360"/>
      </w:pPr>
      <w:rPr>
        <w:rFonts w:ascii="Courier New" w:hAnsi="Courier New" w:cs="Courier New"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2A414550"/>
    <w:multiLevelType w:val="hybridMultilevel"/>
    <w:tmpl w:val="B730297C"/>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0" w15:restartNumberingAfterBreak="0">
    <w:nsid w:val="2EBA601A"/>
    <w:multiLevelType w:val="hybridMultilevel"/>
    <w:tmpl w:val="276CD06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1" w15:restartNumberingAfterBreak="0">
    <w:nsid w:val="301005AB"/>
    <w:multiLevelType w:val="hybridMultilevel"/>
    <w:tmpl w:val="131C8D50"/>
    <w:lvl w:ilvl="0" w:tplc="6C325518">
      <w:start w:val="10"/>
      <w:numFmt w:val="bullet"/>
      <w:lvlText w:val="-"/>
      <w:lvlJc w:val="left"/>
      <w:pPr>
        <w:ind w:left="1080" w:hanging="360"/>
      </w:pPr>
      <w:rPr>
        <w:rFonts w:ascii="Palatino Linotype" w:eastAsia="Calibri" w:hAnsi="Palatino Linotype"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31693D46"/>
    <w:multiLevelType w:val="hybridMultilevel"/>
    <w:tmpl w:val="E718343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3" w15:restartNumberingAfterBreak="0">
    <w:nsid w:val="32D26457"/>
    <w:multiLevelType w:val="hybridMultilevel"/>
    <w:tmpl w:val="544071F2"/>
    <w:lvl w:ilvl="0" w:tplc="18090001">
      <w:start w:val="1"/>
      <w:numFmt w:val="bullet"/>
      <w:lvlText w:val=""/>
      <w:lvlJc w:val="left"/>
      <w:pPr>
        <w:ind w:left="1440" w:hanging="360"/>
      </w:pPr>
      <w:rPr>
        <w:rFonts w:ascii="Symbol" w:hAnsi="Symbol" w:hint="default"/>
      </w:rPr>
    </w:lvl>
    <w:lvl w:ilvl="1" w:tplc="18090003">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4" w15:restartNumberingAfterBreak="0">
    <w:nsid w:val="3423705E"/>
    <w:multiLevelType w:val="hybridMultilevel"/>
    <w:tmpl w:val="2F4E28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5" w15:restartNumberingAfterBreak="0">
    <w:nsid w:val="39B33F5A"/>
    <w:multiLevelType w:val="hybridMultilevel"/>
    <w:tmpl w:val="6DF4B216"/>
    <w:lvl w:ilvl="0" w:tplc="C0C243B8">
      <w:numFmt w:val="bullet"/>
      <w:lvlText w:val=""/>
      <w:lvlJc w:val="left"/>
      <w:pPr>
        <w:ind w:left="1080" w:hanging="360"/>
      </w:pPr>
      <w:rPr>
        <w:rFonts w:ascii="Wingdings" w:eastAsia="Calibri" w:hAnsi="Wingdings"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6" w15:restartNumberingAfterBreak="0">
    <w:nsid w:val="3A4F15A7"/>
    <w:multiLevelType w:val="hybridMultilevel"/>
    <w:tmpl w:val="BB72806E"/>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7" w15:restartNumberingAfterBreak="0">
    <w:nsid w:val="44524E1F"/>
    <w:multiLevelType w:val="hybridMultilevel"/>
    <w:tmpl w:val="A7A865E6"/>
    <w:lvl w:ilvl="0" w:tplc="18090001">
      <w:start w:val="1"/>
      <w:numFmt w:val="bullet"/>
      <w:lvlText w:val=""/>
      <w:lvlJc w:val="left"/>
      <w:pPr>
        <w:ind w:left="1931" w:hanging="360"/>
      </w:pPr>
      <w:rPr>
        <w:rFonts w:ascii="Symbol" w:hAnsi="Symbol" w:hint="default"/>
      </w:rPr>
    </w:lvl>
    <w:lvl w:ilvl="1" w:tplc="18090003" w:tentative="1">
      <w:start w:val="1"/>
      <w:numFmt w:val="bullet"/>
      <w:lvlText w:val="o"/>
      <w:lvlJc w:val="left"/>
      <w:pPr>
        <w:ind w:left="2651" w:hanging="360"/>
      </w:pPr>
      <w:rPr>
        <w:rFonts w:ascii="Courier New" w:hAnsi="Courier New" w:cs="Courier New" w:hint="default"/>
      </w:rPr>
    </w:lvl>
    <w:lvl w:ilvl="2" w:tplc="18090005" w:tentative="1">
      <w:start w:val="1"/>
      <w:numFmt w:val="bullet"/>
      <w:lvlText w:val=""/>
      <w:lvlJc w:val="left"/>
      <w:pPr>
        <w:ind w:left="3371" w:hanging="360"/>
      </w:pPr>
      <w:rPr>
        <w:rFonts w:ascii="Wingdings" w:hAnsi="Wingdings" w:hint="default"/>
      </w:rPr>
    </w:lvl>
    <w:lvl w:ilvl="3" w:tplc="18090001" w:tentative="1">
      <w:start w:val="1"/>
      <w:numFmt w:val="bullet"/>
      <w:lvlText w:val=""/>
      <w:lvlJc w:val="left"/>
      <w:pPr>
        <w:ind w:left="4091" w:hanging="360"/>
      </w:pPr>
      <w:rPr>
        <w:rFonts w:ascii="Symbol" w:hAnsi="Symbol" w:hint="default"/>
      </w:rPr>
    </w:lvl>
    <w:lvl w:ilvl="4" w:tplc="18090003" w:tentative="1">
      <w:start w:val="1"/>
      <w:numFmt w:val="bullet"/>
      <w:lvlText w:val="o"/>
      <w:lvlJc w:val="left"/>
      <w:pPr>
        <w:ind w:left="4811" w:hanging="360"/>
      </w:pPr>
      <w:rPr>
        <w:rFonts w:ascii="Courier New" w:hAnsi="Courier New" w:cs="Courier New" w:hint="default"/>
      </w:rPr>
    </w:lvl>
    <w:lvl w:ilvl="5" w:tplc="18090005" w:tentative="1">
      <w:start w:val="1"/>
      <w:numFmt w:val="bullet"/>
      <w:lvlText w:val=""/>
      <w:lvlJc w:val="left"/>
      <w:pPr>
        <w:ind w:left="5531" w:hanging="360"/>
      </w:pPr>
      <w:rPr>
        <w:rFonts w:ascii="Wingdings" w:hAnsi="Wingdings" w:hint="default"/>
      </w:rPr>
    </w:lvl>
    <w:lvl w:ilvl="6" w:tplc="18090001" w:tentative="1">
      <w:start w:val="1"/>
      <w:numFmt w:val="bullet"/>
      <w:lvlText w:val=""/>
      <w:lvlJc w:val="left"/>
      <w:pPr>
        <w:ind w:left="6251" w:hanging="360"/>
      </w:pPr>
      <w:rPr>
        <w:rFonts w:ascii="Symbol" w:hAnsi="Symbol" w:hint="default"/>
      </w:rPr>
    </w:lvl>
    <w:lvl w:ilvl="7" w:tplc="18090003" w:tentative="1">
      <w:start w:val="1"/>
      <w:numFmt w:val="bullet"/>
      <w:lvlText w:val="o"/>
      <w:lvlJc w:val="left"/>
      <w:pPr>
        <w:ind w:left="6971" w:hanging="360"/>
      </w:pPr>
      <w:rPr>
        <w:rFonts w:ascii="Courier New" w:hAnsi="Courier New" w:cs="Courier New" w:hint="default"/>
      </w:rPr>
    </w:lvl>
    <w:lvl w:ilvl="8" w:tplc="18090005" w:tentative="1">
      <w:start w:val="1"/>
      <w:numFmt w:val="bullet"/>
      <w:lvlText w:val=""/>
      <w:lvlJc w:val="left"/>
      <w:pPr>
        <w:ind w:left="7691" w:hanging="360"/>
      </w:pPr>
      <w:rPr>
        <w:rFonts w:ascii="Wingdings" w:hAnsi="Wingdings" w:hint="default"/>
      </w:rPr>
    </w:lvl>
  </w:abstractNum>
  <w:abstractNum w:abstractNumId="18" w15:restartNumberingAfterBreak="0">
    <w:nsid w:val="557B1BAD"/>
    <w:multiLevelType w:val="hybridMultilevel"/>
    <w:tmpl w:val="03D20D58"/>
    <w:lvl w:ilvl="0" w:tplc="D7267A94">
      <w:numFmt w:val="bullet"/>
      <w:lvlText w:val="-"/>
      <w:lvlJc w:val="left"/>
      <w:pPr>
        <w:ind w:left="1080" w:hanging="360"/>
      </w:pPr>
      <w:rPr>
        <w:rFonts w:ascii="Palatino Linotype" w:eastAsia="Calibri" w:hAnsi="Palatino Linotype"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9" w15:restartNumberingAfterBreak="0">
    <w:nsid w:val="5BE102C7"/>
    <w:multiLevelType w:val="multilevel"/>
    <w:tmpl w:val="F4E80268"/>
    <w:numStyleLink w:val="ImportedStyle1"/>
  </w:abstractNum>
  <w:abstractNum w:abstractNumId="20" w15:restartNumberingAfterBreak="0">
    <w:nsid w:val="63AE646A"/>
    <w:multiLevelType w:val="multilevel"/>
    <w:tmpl w:val="F4E80268"/>
    <w:styleLink w:val="ImportedStyle1"/>
    <w:lvl w:ilvl="0">
      <w:start w:val="1"/>
      <w:numFmt w:val="decimal"/>
      <w:suff w:val="nothing"/>
      <w:lvlText w:val="%1."/>
      <w:lvlJc w:val="left"/>
      <w:pPr>
        <w:ind w:left="576" w:hanging="576"/>
      </w:pPr>
      <w:rPr>
        <w:rFonts w:ascii="Helvetica" w:eastAsia="Helvetica" w:hAnsi="Helvetica" w:cs="Helvetica"/>
        <w:b/>
        <w:bCs/>
        <w:i w:val="0"/>
        <w:iCs w:val="0"/>
        <w:caps w:val="0"/>
        <w:smallCaps w:val="0"/>
        <w:strike w:val="0"/>
        <w:dstrike w:val="0"/>
        <w:outline w:val="0"/>
        <w:emboss w:val="0"/>
        <w:imprint w:val="0"/>
        <w:color w:val="AEAAAA"/>
        <w:spacing w:val="0"/>
        <w:w w:val="100"/>
        <w:kern w:val="0"/>
        <w:position w:val="0"/>
        <w:sz w:val="144"/>
        <w:szCs w:val="144"/>
        <w:highlight w:val="none"/>
        <w:vertAlign w:val="baseline"/>
      </w:rPr>
    </w:lvl>
    <w:lvl w:ilvl="1">
      <w:start w:val="1"/>
      <w:numFmt w:val="decimal"/>
      <w:suff w:val="nothing"/>
      <w:lvlText w:val="%1.%2."/>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77"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119" w:hanging="131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623" w:hanging="1463"/>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127" w:hanging="160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703" w:hanging="182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670A36B7"/>
    <w:multiLevelType w:val="hybridMultilevel"/>
    <w:tmpl w:val="FE349F8C"/>
    <w:lvl w:ilvl="0" w:tplc="0E8A0CB6">
      <w:start w:val="1"/>
      <w:numFmt w:val="bullet"/>
      <w:lvlText w:val="-"/>
      <w:lvlJc w:val="left"/>
      <w:pPr>
        <w:ind w:left="1080" w:hanging="360"/>
      </w:pPr>
      <w:rPr>
        <w:rFonts w:ascii="Palatino Linotype" w:eastAsia="Calibri" w:hAnsi="Palatino Linotype" w:cs="Times New Roman" w:hint="default"/>
      </w:rPr>
    </w:lvl>
    <w:lvl w:ilvl="1" w:tplc="18090003">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2" w15:restartNumberingAfterBreak="0">
    <w:nsid w:val="6E324CDF"/>
    <w:multiLevelType w:val="hybridMultilevel"/>
    <w:tmpl w:val="91B0937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3" w15:restartNumberingAfterBreak="0">
    <w:nsid w:val="7DD35870"/>
    <w:multiLevelType w:val="multilevel"/>
    <w:tmpl w:val="6312440C"/>
    <w:lvl w:ilvl="0">
      <w:start w:val="1"/>
      <w:numFmt w:val="decimal"/>
      <w:lvlText w:val="%1."/>
      <w:lvlJc w:val="left"/>
      <w:pPr>
        <w:ind w:left="1080" w:hanging="360"/>
      </w:pPr>
      <w:rPr>
        <w:rFonts w:hint="default"/>
      </w:rPr>
    </w:lvl>
    <w:lvl w:ilvl="1">
      <w:start w:val="1"/>
      <w:numFmt w:val="decimal"/>
      <w:lvlText w:val="%1.%2"/>
      <w:lvlJc w:val="left"/>
      <w:pPr>
        <w:ind w:left="1440" w:hanging="360"/>
      </w:p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72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08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num w:numId="1" w16cid:durableId="13745720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87789094">
    <w:abstractNumId w:val="3"/>
  </w:num>
  <w:num w:numId="3" w16cid:durableId="1423796240">
    <w:abstractNumId w:val="9"/>
  </w:num>
  <w:num w:numId="4" w16cid:durableId="1090783257">
    <w:abstractNumId w:val="12"/>
  </w:num>
  <w:num w:numId="5" w16cid:durableId="658507047">
    <w:abstractNumId w:val="2"/>
  </w:num>
  <w:num w:numId="6" w16cid:durableId="2146846840">
    <w:abstractNumId w:val="0"/>
  </w:num>
  <w:num w:numId="7" w16cid:durableId="462692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33315468">
    <w:abstractNumId w:val="22"/>
  </w:num>
  <w:num w:numId="9" w16cid:durableId="4375267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96437567">
    <w:abstractNumId w:val="4"/>
  </w:num>
  <w:num w:numId="11" w16cid:durableId="351343424">
    <w:abstractNumId w:val="8"/>
  </w:num>
  <w:num w:numId="12" w16cid:durableId="1366365459">
    <w:abstractNumId w:val="16"/>
  </w:num>
  <w:num w:numId="13" w16cid:durableId="1532186852">
    <w:abstractNumId w:val="13"/>
  </w:num>
  <w:num w:numId="14" w16cid:durableId="2037851452">
    <w:abstractNumId w:val="10"/>
  </w:num>
  <w:num w:numId="15" w16cid:durableId="1510830364">
    <w:abstractNumId w:val="17"/>
  </w:num>
  <w:num w:numId="16" w16cid:durableId="1531845305">
    <w:abstractNumId w:val="1"/>
  </w:num>
  <w:num w:numId="17" w16cid:durableId="1905993773">
    <w:abstractNumId w:val="20"/>
  </w:num>
  <w:num w:numId="18" w16cid:durableId="1724478553">
    <w:abstractNumId w:val="19"/>
  </w:num>
  <w:num w:numId="19" w16cid:durableId="2009865868">
    <w:abstractNumId w:val="19"/>
  </w:num>
  <w:num w:numId="20" w16cid:durableId="1622691163">
    <w:abstractNumId w:val="19"/>
  </w:num>
  <w:num w:numId="21" w16cid:durableId="195632250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112321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223515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5613426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0274159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2367482">
    <w:abstractNumId w:val="14"/>
  </w:num>
  <w:num w:numId="27" w16cid:durableId="138571419">
    <w:abstractNumId w:val="18"/>
  </w:num>
  <w:num w:numId="28" w16cid:durableId="810680724">
    <w:abstractNumId w:val="15"/>
  </w:num>
  <w:num w:numId="29" w16cid:durableId="1017736610">
    <w:abstractNumId w:val="11"/>
  </w:num>
  <w:num w:numId="30" w16cid:durableId="1533881982">
    <w:abstractNumId w:val="23"/>
  </w:num>
  <w:num w:numId="31" w16cid:durableId="1059788144">
    <w:abstractNumId w:val="5"/>
  </w:num>
  <w:num w:numId="32" w16cid:durableId="19613027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8421173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863034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419644905">
    <w:abstractNumId w:val="6"/>
  </w:num>
  <w:num w:numId="36" w16cid:durableId="1297879032">
    <w:abstractNumId w:val="7"/>
  </w:num>
  <w:num w:numId="37" w16cid:durableId="189438988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33775875">
    <w:abstractNumId w:val="21"/>
  </w:num>
  <w:num w:numId="39" w16cid:durableId="20838685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writeProtection w:recommended="1"/>
  <w:zoom w:percent="100"/>
  <w:attachedTemplate r:id="rId1"/>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663"/>
    <w:rsid w:val="000007A8"/>
    <w:rsid w:val="00000A6C"/>
    <w:rsid w:val="00000BE8"/>
    <w:rsid w:val="0000146B"/>
    <w:rsid w:val="00001601"/>
    <w:rsid w:val="000017BE"/>
    <w:rsid w:val="00001D76"/>
    <w:rsid w:val="000023D6"/>
    <w:rsid w:val="00002731"/>
    <w:rsid w:val="00002E61"/>
    <w:rsid w:val="0000396B"/>
    <w:rsid w:val="00003BDD"/>
    <w:rsid w:val="00003D16"/>
    <w:rsid w:val="00004C79"/>
    <w:rsid w:val="0000554C"/>
    <w:rsid w:val="0000569F"/>
    <w:rsid w:val="00005B85"/>
    <w:rsid w:val="00005D24"/>
    <w:rsid w:val="000060CA"/>
    <w:rsid w:val="00006802"/>
    <w:rsid w:val="000075DC"/>
    <w:rsid w:val="00007866"/>
    <w:rsid w:val="0000796A"/>
    <w:rsid w:val="00010A94"/>
    <w:rsid w:val="00010B09"/>
    <w:rsid w:val="0001145B"/>
    <w:rsid w:val="0001162E"/>
    <w:rsid w:val="00012DC5"/>
    <w:rsid w:val="0001303E"/>
    <w:rsid w:val="000135AA"/>
    <w:rsid w:val="00013E38"/>
    <w:rsid w:val="00014453"/>
    <w:rsid w:val="00014E43"/>
    <w:rsid w:val="000157F9"/>
    <w:rsid w:val="00016CF3"/>
    <w:rsid w:val="0002073C"/>
    <w:rsid w:val="00020EF9"/>
    <w:rsid w:val="000218F1"/>
    <w:rsid w:val="0002287C"/>
    <w:rsid w:val="00024424"/>
    <w:rsid w:val="00025429"/>
    <w:rsid w:val="00025450"/>
    <w:rsid w:val="00025884"/>
    <w:rsid w:val="00025FF3"/>
    <w:rsid w:val="000267C7"/>
    <w:rsid w:val="00027349"/>
    <w:rsid w:val="00027A81"/>
    <w:rsid w:val="0003026E"/>
    <w:rsid w:val="0003149E"/>
    <w:rsid w:val="00031A33"/>
    <w:rsid w:val="00031AA5"/>
    <w:rsid w:val="00031E22"/>
    <w:rsid w:val="00031E71"/>
    <w:rsid w:val="0003391E"/>
    <w:rsid w:val="00033C2B"/>
    <w:rsid w:val="00033C9F"/>
    <w:rsid w:val="00034FFD"/>
    <w:rsid w:val="00035196"/>
    <w:rsid w:val="000354F5"/>
    <w:rsid w:val="0003576E"/>
    <w:rsid w:val="00035A2C"/>
    <w:rsid w:val="000363CF"/>
    <w:rsid w:val="00036A9C"/>
    <w:rsid w:val="000373E3"/>
    <w:rsid w:val="00037764"/>
    <w:rsid w:val="0003778D"/>
    <w:rsid w:val="000401F1"/>
    <w:rsid w:val="000403C1"/>
    <w:rsid w:val="00040404"/>
    <w:rsid w:val="000408F8"/>
    <w:rsid w:val="00040C1B"/>
    <w:rsid w:val="000411FC"/>
    <w:rsid w:val="00041826"/>
    <w:rsid w:val="0004267C"/>
    <w:rsid w:val="00042881"/>
    <w:rsid w:val="00042B4B"/>
    <w:rsid w:val="00044660"/>
    <w:rsid w:val="00044711"/>
    <w:rsid w:val="00045843"/>
    <w:rsid w:val="0004593E"/>
    <w:rsid w:val="0004669E"/>
    <w:rsid w:val="000471AD"/>
    <w:rsid w:val="00050919"/>
    <w:rsid w:val="00050A29"/>
    <w:rsid w:val="00051D23"/>
    <w:rsid w:val="000526CC"/>
    <w:rsid w:val="00053B66"/>
    <w:rsid w:val="000552A1"/>
    <w:rsid w:val="00055458"/>
    <w:rsid w:val="00055FA9"/>
    <w:rsid w:val="0005670F"/>
    <w:rsid w:val="0005679D"/>
    <w:rsid w:val="00056C7C"/>
    <w:rsid w:val="00056D47"/>
    <w:rsid w:val="00056EE5"/>
    <w:rsid w:val="00057867"/>
    <w:rsid w:val="0005787C"/>
    <w:rsid w:val="00057D28"/>
    <w:rsid w:val="00060133"/>
    <w:rsid w:val="00061015"/>
    <w:rsid w:val="000610CF"/>
    <w:rsid w:val="000618B9"/>
    <w:rsid w:val="00062093"/>
    <w:rsid w:val="00062304"/>
    <w:rsid w:val="00062DBB"/>
    <w:rsid w:val="00062E61"/>
    <w:rsid w:val="0006388B"/>
    <w:rsid w:val="00063AEE"/>
    <w:rsid w:val="000644FC"/>
    <w:rsid w:val="00064511"/>
    <w:rsid w:val="00064708"/>
    <w:rsid w:val="00064809"/>
    <w:rsid w:val="00064C04"/>
    <w:rsid w:val="00065657"/>
    <w:rsid w:val="0006649B"/>
    <w:rsid w:val="00066839"/>
    <w:rsid w:val="0006691D"/>
    <w:rsid w:val="000673DB"/>
    <w:rsid w:val="00070460"/>
    <w:rsid w:val="00070C31"/>
    <w:rsid w:val="00071827"/>
    <w:rsid w:val="00071903"/>
    <w:rsid w:val="000722DF"/>
    <w:rsid w:val="00072430"/>
    <w:rsid w:val="00072465"/>
    <w:rsid w:val="000724F5"/>
    <w:rsid w:val="00073891"/>
    <w:rsid w:val="000746DE"/>
    <w:rsid w:val="00074F37"/>
    <w:rsid w:val="000756DA"/>
    <w:rsid w:val="00076951"/>
    <w:rsid w:val="00076B67"/>
    <w:rsid w:val="00076D38"/>
    <w:rsid w:val="00077220"/>
    <w:rsid w:val="00077C53"/>
    <w:rsid w:val="00077FBC"/>
    <w:rsid w:val="00080177"/>
    <w:rsid w:val="000806D2"/>
    <w:rsid w:val="00080CFB"/>
    <w:rsid w:val="0008169E"/>
    <w:rsid w:val="00081EEE"/>
    <w:rsid w:val="00082439"/>
    <w:rsid w:val="00082B9A"/>
    <w:rsid w:val="00082CDC"/>
    <w:rsid w:val="00083216"/>
    <w:rsid w:val="0008393C"/>
    <w:rsid w:val="000839DF"/>
    <w:rsid w:val="000852BA"/>
    <w:rsid w:val="0008589C"/>
    <w:rsid w:val="00085C31"/>
    <w:rsid w:val="000860AA"/>
    <w:rsid w:val="00086633"/>
    <w:rsid w:val="00087209"/>
    <w:rsid w:val="00087F35"/>
    <w:rsid w:val="000900B6"/>
    <w:rsid w:val="0009073B"/>
    <w:rsid w:val="000915E8"/>
    <w:rsid w:val="000924E2"/>
    <w:rsid w:val="00092A01"/>
    <w:rsid w:val="000938B0"/>
    <w:rsid w:val="00093CA0"/>
    <w:rsid w:val="00093D61"/>
    <w:rsid w:val="000940AC"/>
    <w:rsid w:val="00094527"/>
    <w:rsid w:val="00094E75"/>
    <w:rsid w:val="000952B3"/>
    <w:rsid w:val="000952BF"/>
    <w:rsid w:val="00095919"/>
    <w:rsid w:val="0009642E"/>
    <w:rsid w:val="0009735D"/>
    <w:rsid w:val="0009795C"/>
    <w:rsid w:val="000A15CC"/>
    <w:rsid w:val="000A1CA0"/>
    <w:rsid w:val="000A2804"/>
    <w:rsid w:val="000A478A"/>
    <w:rsid w:val="000A480E"/>
    <w:rsid w:val="000A4ECA"/>
    <w:rsid w:val="000A527F"/>
    <w:rsid w:val="000A5412"/>
    <w:rsid w:val="000A5539"/>
    <w:rsid w:val="000A6067"/>
    <w:rsid w:val="000A6172"/>
    <w:rsid w:val="000B020B"/>
    <w:rsid w:val="000B1213"/>
    <w:rsid w:val="000B16B5"/>
    <w:rsid w:val="000B25CB"/>
    <w:rsid w:val="000B341A"/>
    <w:rsid w:val="000B4DC8"/>
    <w:rsid w:val="000B5244"/>
    <w:rsid w:val="000B5FCF"/>
    <w:rsid w:val="000B610D"/>
    <w:rsid w:val="000B66FD"/>
    <w:rsid w:val="000B6B3A"/>
    <w:rsid w:val="000B7EF4"/>
    <w:rsid w:val="000C0AD6"/>
    <w:rsid w:val="000C12A7"/>
    <w:rsid w:val="000C1422"/>
    <w:rsid w:val="000C1C3E"/>
    <w:rsid w:val="000C305D"/>
    <w:rsid w:val="000C4C7E"/>
    <w:rsid w:val="000C5E64"/>
    <w:rsid w:val="000C6936"/>
    <w:rsid w:val="000C6B4F"/>
    <w:rsid w:val="000C7623"/>
    <w:rsid w:val="000C79DF"/>
    <w:rsid w:val="000C7E85"/>
    <w:rsid w:val="000D0AB2"/>
    <w:rsid w:val="000D0CB8"/>
    <w:rsid w:val="000D21E7"/>
    <w:rsid w:val="000D23FC"/>
    <w:rsid w:val="000D47A3"/>
    <w:rsid w:val="000D47CF"/>
    <w:rsid w:val="000D52D5"/>
    <w:rsid w:val="000D56D6"/>
    <w:rsid w:val="000D59A4"/>
    <w:rsid w:val="000D6011"/>
    <w:rsid w:val="000D6174"/>
    <w:rsid w:val="000D643B"/>
    <w:rsid w:val="000D6D38"/>
    <w:rsid w:val="000D79A6"/>
    <w:rsid w:val="000E04DA"/>
    <w:rsid w:val="000E0561"/>
    <w:rsid w:val="000E0719"/>
    <w:rsid w:val="000E1371"/>
    <w:rsid w:val="000E1C26"/>
    <w:rsid w:val="000E27D4"/>
    <w:rsid w:val="000E28BB"/>
    <w:rsid w:val="000E36E3"/>
    <w:rsid w:val="000E3C8D"/>
    <w:rsid w:val="000E411B"/>
    <w:rsid w:val="000E7FAC"/>
    <w:rsid w:val="000F0BC8"/>
    <w:rsid w:val="000F125A"/>
    <w:rsid w:val="000F16F5"/>
    <w:rsid w:val="000F1E19"/>
    <w:rsid w:val="000F2902"/>
    <w:rsid w:val="000F2A30"/>
    <w:rsid w:val="000F2A59"/>
    <w:rsid w:val="000F3AAD"/>
    <w:rsid w:val="000F44F4"/>
    <w:rsid w:val="000F4A4C"/>
    <w:rsid w:val="000F4F68"/>
    <w:rsid w:val="000F530A"/>
    <w:rsid w:val="000F61B5"/>
    <w:rsid w:val="000F6438"/>
    <w:rsid w:val="000F6485"/>
    <w:rsid w:val="000F6632"/>
    <w:rsid w:val="000F6F95"/>
    <w:rsid w:val="000F710E"/>
    <w:rsid w:val="000F778A"/>
    <w:rsid w:val="000F77BB"/>
    <w:rsid w:val="000F78B8"/>
    <w:rsid w:val="00100197"/>
    <w:rsid w:val="00100A91"/>
    <w:rsid w:val="001011D5"/>
    <w:rsid w:val="00102079"/>
    <w:rsid w:val="00103255"/>
    <w:rsid w:val="001042FB"/>
    <w:rsid w:val="00104835"/>
    <w:rsid w:val="001052C7"/>
    <w:rsid w:val="001053A4"/>
    <w:rsid w:val="00105A09"/>
    <w:rsid w:val="00105AFF"/>
    <w:rsid w:val="0010606E"/>
    <w:rsid w:val="00106BA3"/>
    <w:rsid w:val="00106CA1"/>
    <w:rsid w:val="0010759A"/>
    <w:rsid w:val="00107799"/>
    <w:rsid w:val="00107DB2"/>
    <w:rsid w:val="00110192"/>
    <w:rsid w:val="00110401"/>
    <w:rsid w:val="00111ECB"/>
    <w:rsid w:val="00111FF9"/>
    <w:rsid w:val="00112237"/>
    <w:rsid w:val="001127CC"/>
    <w:rsid w:val="00113567"/>
    <w:rsid w:val="001138A0"/>
    <w:rsid w:val="00114118"/>
    <w:rsid w:val="001142A4"/>
    <w:rsid w:val="001143DC"/>
    <w:rsid w:val="00114428"/>
    <w:rsid w:val="001147AB"/>
    <w:rsid w:val="001154D5"/>
    <w:rsid w:val="001157D3"/>
    <w:rsid w:val="0011672E"/>
    <w:rsid w:val="001171F0"/>
    <w:rsid w:val="00117AAA"/>
    <w:rsid w:val="00120BC3"/>
    <w:rsid w:val="0012160C"/>
    <w:rsid w:val="0012193A"/>
    <w:rsid w:val="00121F48"/>
    <w:rsid w:val="00122693"/>
    <w:rsid w:val="00122C89"/>
    <w:rsid w:val="00122D03"/>
    <w:rsid w:val="001235C6"/>
    <w:rsid w:val="00124032"/>
    <w:rsid w:val="001245C5"/>
    <w:rsid w:val="001245FA"/>
    <w:rsid w:val="00124ED6"/>
    <w:rsid w:val="00125454"/>
    <w:rsid w:val="001262C1"/>
    <w:rsid w:val="00127D2F"/>
    <w:rsid w:val="001305A1"/>
    <w:rsid w:val="00132192"/>
    <w:rsid w:val="00132629"/>
    <w:rsid w:val="00133696"/>
    <w:rsid w:val="00133B45"/>
    <w:rsid w:val="00133F41"/>
    <w:rsid w:val="00135E89"/>
    <w:rsid w:val="001369F3"/>
    <w:rsid w:val="00137282"/>
    <w:rsid w:val="001374FF"/>
    <w:rsid w:val="00140709"/>
    <w:rsid w:val="001407CA"/>
    <w:rsid w:val="00140DB4"/>
    <w:rsid w:val="00140E84"/>
    <w:rsid w:val="00140EFF"/>
    <w:rsid w:val="00142444"/>
    <w:rsid w:val="001425A7"/>
    <w:rsid w:val="0014315E"/>
    <w:rsid w:val="00143BC6"/>
    <w:rsid w:val="00143D8E"/>
    <w:rsid w:val="00144CF0"/>
    <w:rsid w:val="00144D7A"/>
    <w:rsid w:val="001453D7"/>
    <w:rsid w:val="0014578A"/>
    <w:rsid w:val="0014597A"/>
    <w:rsid w:val="00146907"/>
    <w:rsid w:val="0014720A"/>
    <w:rsid w:val="001503FD"/>
    <w:rsid w:val="00150CF5"/>
    <w:rsid w:val="00151AAD"/>
    <w:rsid w:val="0015213A"/>
    <w:rsid w:val="0015316C"/>
    <w:rsid w:val="00153560"/>
    <w:rsid w:val="001538F1"/>
    <w:rsid w:val="00154338"/>
    <w:rsid w:val="001547ED"/>
    <w:rsid w:val="00154F98"/>
    <w:rsid w:val="0015568A"/>
    <w:rsid w:val="00155E9A"/>
    <w:rsid w:val="0016097D"/>
    <w:rsid w:val="00160B16"/>
    <w:rsid w:val="00160CAB"/>
    <w:rsid w:val="00160D33"/>
    <w:rsid w:val="001613F9"/>
    <w:rsid w:val="0016289C"/>
    <w:rsid w:val="00163278"/>
    <w:rsid w:val="00163358"/>
    <w:rsid w:val="001643E0"/>
    <w:rsid w:val="0016589F"/>
    <w:rsid w:val="00165DDD"/>
    <w:rsid w:val="001664E2"/>
    <w:rsid w:val="00166879"/>
    <w:rsid w:val="00166B74"/>
    <w:rsid w:val="00166C01"/>
    <w:rsid w:val="00167926"/>
    <w:rsid w:val="00167AA7"/>
    <w:rsid w:val="00167C65"/>
    <w:rsid w:val="00167E2C"/>
    <w:rsid w:val="00170459"/>
    <w:rsid w:val="001727D6"/>
    <w:rsid w:val="001727E8"/>
    <w:rsid w:val="001730F8"/>
    <w:rsid w:val="001739F7"/>
    <w:rsid w:val="00173C96"/>
    <w:rsid w:val="00173EF8"/>
    <w:rsid w:val="00174307"/>
    <w:rsid w:val="001754B7"/>
    <w:rsid w:val="00175BB4"/>
    <w:rsid w:val="001768EB"/>
    <w:rsid w:val="0017765E"/>
    <w:rsid w:val="0017798F"/>
    <w:rsid w:val="00177FB4"/>
    <w:rsid w:val="0018068E"/>
    <w:rsid w:val="00180C20"/>
    <w:rsid w:val="001812E2"/>
    <w:rsid w:val="00181DB0"/>
    <w:rsid w:val="00181FC0"/>
    <w:rsid w:val="0018249C"/>
    <w:rsid w:val="00182B87"/>
    <w:rsid w:val="001835E0"/>
    <w:rsid w:val="00183E9B"/>
    <w:rsid w:val="00184268"/>
    <w:rsid w:val="001844FB"/>
    <w:rsid w:val="00184BC2"/>
    <w:rsid w:val="00184E6A"/>
    <w:rsid w:val="0018501C"/>
    <w:rsid w:val="001855ED"/>
    <w:rsid w:val="0018562C"/>
    <w:rsid w:val="0018574B"/>
    <w:rsid w:val="00185880"/>
    <w:rsid w:val="00185B3A"/>
    <w:rsid w:val="00186531"/>
    <w:rsid w:val="001867E8"/>
    <w:rsid w:val="0019061E"/>
    <w:rsid w:val="00191309"/>
    <w:rsid w:val="001913AB"/>
    <w:rsid w:val="00191F74"/>
    <w:rsid w:val="00192990"/>
    <w:rsid w:val="00192AD4"/>
    <w:rsid w:val="00192CDC"/>
    <w:rsid w:val="00193200"/>
    <w:rsid w:val="00193338"/>
    <w:rsid w:val="001938C2"/>
    <w:rsid w:val="00193B54"/>
    <w:rsid w:val="0019449F"/>
    <w:rsid w:val="00194C09"/>
    <w:rsid w:val="001954A6"/>
    <w:rsid w:val="001967C3"/>
    <w:rsid w:val="00197A78"/>
    <w:rsid w:val="001A005A"/>
    <w:rsid w:val="001A19CC"/>
    <w:rsid w:val="001A24D0"/>
    <w:rsid w:val="001A2771"/>
    <w:rsid w:val="001A2C69"/>
    <w:rsid w:val="001A2DB2"/>
    <w:rsid w:val="001A34FB"/>
    <w:rsid w:val="001A494B"/>
    <w:rsid w:val="001A59C5"/>
    <w:rsid w:val="001A5D08"/>
    <w:rsid w:val="001A5D4B"/>
    <w:rsid w:val="001A6079"/>
    <w:rsid w:val="001A738F"/>
    <w:rsid w:val="001A7A78"/>
    <w:rsid w:val="001B0032"/>
    <w:rsid w:val="001B1E1E"/>
    <w:rsid w:val="001B23AB"/>
    <w:rsid w:val="001B2763"/>
    <w:rsid w:val="001B32C2"/>
    <w:rsid w:val="001B44F3"/>
    <w:rsid w:val="001B505A"/>
    <w:rsid w:val="001B5887"/>
    <w:rsid w:val="001B637F"/>
    <w:rsid w:val="001B6CE4"/>
    <w:rsid w:val="001B6F57"/>
    <w:rsid w:val="001B76F5"/>
    <w:rsid w:val="001B7EB5"/>
    <w:rsid w:val="001C032F"/>
    <w:rsid w:val="001C1845"/>
    <w:rsid w:val="001C23BE"/>
    <w:rsid w:val="001C271E"/>
    <w:rsid w:val="001C2C04"/>
    <w:rsid w:val="001C37F7"/>
    <w:rsid w:val="001C3878"/>
    <w:rsid w:val="001C3AFA"/>
    <w:rsid w:val="001C3BDD"/>
    <w:rsid w:val="001C412F"/>
    <w:rsid w:val="001C46EA"/>
    <w:rsid w:val="001C46FB"/>
    <w:rsid w:val="001C50A6"/>
    <w:rsid w:val="001C5D99"/>
    <w:rsid w:val="001C7F43"/>
    <w:rsid w:val="001D0832"/>
    <w:rsid w:val="001D243D"/>
    <w:rsid w:val="001D280B"/>
    <w:rsid w:val="001D35F1"/>
    <w:rsid w:val="001D3BB8"/>
    <w:rsid w:val="001D4363"/>
    <w:rsid w:val="001D530E"/>
    <w:rsid w:val="001D5E76"/>
    <w:rsid w:val="001D6691"/>
    <w:rsid w:val="001D6A9E"/>
    <w:rsid w:val="001D7061"/>
    <w:rsid w:val="001D756D"/>
    <w:rsid w:val="001D762D"/>
    <w:rsid w:val="001D7F0E"/>
    <w:rsid w:val="001E1BD0"/>
    <w:rsid w:val="001E2322"/>
    <w:rsid w:val="001E275A"/>
    <w:rsid w:val="001E36C4"/>
    <w:rsid w:val="001E5736"/>
    <w:rsid w:val="001E5B93"/>
    <w:rsid w:val="001E617C"/>
    <w:rsid w:val="001E6A1D"/>
    <w:rsid w:val="001E6CCF"/>
    <w:rsid w:val="001E7CF9"/>
    <w:rsid w:val="001F0030"/>
    <w:rsid w:val="001F044A"/>
    <w:rsid w:val="001F0593"/>
    <w:rsid w:val="001F0620"/>
    <w:rsid w:val="001F0BD6"/>
    <w:rsid w:val="001F373D"/>
    <w:rsid w:val="001F3EBC"/>
    <w:rsid w:val="001F442E"/>
    <w:rsid w:val="001F5CB6"/>
    <w:rsid w:val="001F636A"/>
    <w:rsid w:val="001F7073"/>
    <w:rsid w:val="001F70C3"/>
    <w:rsid w:val="001F7175"/>
    <w:rsid w:val="001F733C"/>
    <w:rsid w:val="001F73FE"/>
    <w:rsid w:val="00200807"/>
    <w:rsid w:val="00200EBB"/>
    <w:rsid w:val="002016A3"/>
    <w:rsid w:val="00201A1E"/>
    <w:rsid w:val="00202010"/>
    <w:rsid w:val="00203073"/>
    <w:rsid w:val="00204304"/>
    <w:rsid w:val="0020481B"/>
    <w:rsid w:val="00204C7D"/>
    <w:rsid w:val="00204F9D"/>
    <w:rsid w:val="00205881"/>
    <w:rsid w:val="00205972"/>
    <w:rsid w:val="00206089"/>
    <w:rsid w:val="0020626D"/>
    <w:rsid w:val="002066AD"/>
    <w:rsid w:val="00206840"/>
    <w:rsid w:val="00207E26"/>
    <w:rsid w:val="00207EDA"/>
    <w:rsid w:val="002101BD"/>
    <w:rsid w:val="00210665"/>
    <w:rsid w:val="00210A60"/>
    <w:rsid w:val="002119D2"/>
    <w:rsid w:val="002144EA"/>
    <w:rsid w:val="002146B5"/>
    <w:rsid w:val="00214B83"/>
    <w:rsid w:val="0021568D"/>
    <w:rsid w:val="00217399"/>
    <w:rsid w:val="0021741F"/>
    <w:rsid w:val="00217B69"/>
    <w:rsid w:val="00220811"/>
    <w:rsid w:val="002212F2"/>
    <w:rsid w:val="00221B87"/>
    <w:rsid w:val="00221E06"/>
    <w:rsid w:val="00222B10"/>
    <w:rsid w:val="002230A6"/>
    <w:rsid w:val="00223708"/>
    <w:rsid w:val="002277D3"/>
    <w:rsid w:val="00227F06"/>
    <w:rsid w:val="00230C2F"/>
    <w:rsid w:val="0023129C"/>
    <w:rsid w:val="00231A3B"/>
    <w:rsid w:val="00232788"/>
    <w:rsid w:val="00232EA5"/>
    <w:rsid w:val="0023444C"/>
    <w:rsid w:val="002345A8"/>
    <w:rsid w:val="002352DF"/>
    <w:rsid w:val="00237A4E"/>
    <w:rsid w:val="00240D29"/>
    <w:rsid w:val="00240E4F"/>
    <w:rsid w:val="00241464"/>
    <w:rsid w:val="002418A7"/>
    <w:rsid w:val="00241CCE"/>
    <w:rsid w:val="002422F6"/>
    <w:rsid w:val="00243B8A"/>
    <w:rsid w:val="00243E16"/>
    <w:rsid w:val="0024608E"/>
    <w:rsid w:val="002467AB"/>
    <w:rsid w:val="00246F08"/>
    <w:rsid w:val="00247591"/>
    <w:rsid w:val="002503B2"/>
    <w:rsid w:val="0025043E"/>
    <w:rsid w:val="00250972"/>
    <w:rsid w:val="00250F0D"/>
    <w:rsid w:val="00253927"/>
    <w:rsid w:val="00253D42"/>
    <w:rsid w:val="0025418D"/>
    <w:rsid w:val="00254969"/>
    <w:rsid w:val="00255F2B"/>
    <w:rsid w:val="00256360"/>
    <w:rsid w:val="00256EF8"/>
    <w:rsid w:val="00256F71"/>
    <w:rsid w:val="0025797B"/>
    <w:rsid w:val="0026082D"/>
    <w:rsid w:val="00260AFC"/>
    <w:rsid w:val="0026217C"/>
    <w:rsid w:val="00262473"/>
    <w:rsid w:val="002624DA"/>
    <w:rsid w:val="00262622"/>
    <w:rsid w:val="00262A43"/>
    <w:rsid w:val="00262AD6"/>
    <w:rsid w:val="00263AC4"/>
    <w:rsid w:val="00265E3A"/>
    <w:rsid w:val="002707D7"/>
    <w:rsid w:val="00270DCC"/>
    <w:rsid w:val="0027156E"/>
    <w:rsid w:val="00271FF9"/>
    <w:rsid w:val="00272618"/>
    <w:rsid w:val="00272897"/>
    <w:rsid w:val="00272A1E"/>
    <w:rsid w:val="00273F9D"/>
    <w:rsid w:val="0027459B"/>
    <w:rsid w:val="0027463F"/>
    <w:rsid w:val="0027495D"/>
    <w:rsid w:val="00274BB4"/>
    <w:rsid w:val="002755A4"/>
    <w:rsid w:val="0027591F"/>
    <w:rsid w:val="00275C7D"/>
    <w:rsid w:val="00276635"/>
    <w:rsid w:val="00276924"/>
    <w:rsid w:val="002770CA"/>
    <w:rsid w:val="00280D41"/>
    <w:rsid w:val="002816C5"/>
    <w:rsid w:val="00281C8F"/>
    <w:rsid w:val="00282744"/>
    <w:rsid w:val="00282784"/>
    <w:rsid w:val="002836AF"/>
    <w:rsid w:val="00283E50"/>
    <w:rsid w:val="00284E9C"/>
    <w:rsid w:val="002850A4"/>
    <w:rsid w:val="0028527B"/>
    <w:rsid w:val="00285C2C"/>
    <w:rsid w:val="00286487"/>
    <w:rsid w:val="00286B2B"/>
    <w:rsid w:val="002877EF"/>
    <w:rsid w:val="00287D45"/>
    <w:rsid w:val="00290045"/>
    <w:rsid w:val="00291390"/>
    <w:rsid w:val="00291C18"/>
    <w:rsid w:val="00291E3B"/>
    <w:rsid w:val="00291F8E"/>
    <w:rsid w:val="00292174"/>
    <w:rsid w:val="00292AAF"/>
    <w:rsid w:val="002930C9"/>
    <w:rsid w:val="00293785"/>
    <w:rsid w:val="00293A1D"/>
    <w:rsid w:val="00293D4F"/>
    <w:rsid w:val="00294F11"/>
    <w:rsid w:val="002954B5"/>
    <w:rsid w:val="00295849"/>
    <w:rsid w:val="00295AF5"/>
    <w:rsid w:val="00297A57"/>
    <w:rsid w:val="002A0584"/>
    <w:rsid w:val="002A0ABA"/>
    <w:rsid w:val="002A1384"/>
    <w:rsid w:val="002A15A2"/>
    <w:rsid w:val="002A3356"/>
    <w:rsid w:val="002A3ADF"/>
    <w:rsid w:val="002A3E64"/>
    <w:rsid w:val="002A4D71"/>
    <w:rsid w:val="002A4DFE"/>
    <w:rsid w:val="002A5760"/>
    <w:rsid w:val="002A57F7"/>
    <w:rsid w:val="002A5FFC"/>
    <w:rsid w:val="002A6003"/>
    <w:rsid w:val="002A74B4"/>
    <w:rsid w:val="002A7B4B"/>
    <w:rsid w:val="002B0420"/>
    <w:rsid w:val="002B07D9"/>
    <w:rsid w:val="002B07EE"/>
    <w:rsid w:val="002B0B86"/>
    <w:rsid w:val="002B0F81"/>
    <w:rsid w:val="002B100B"/>
    <w:rsid w:val="002B1169"/>
    <w:rsid w:val="002B124C"/>
    <w:rsid w:val="002B12DB"/>
    <w:rsid w:val="002B1B97"/>
    <w:rsid w:val="002B1D22"/>
    <w:rsid w:val="002B1DAA"/>
    <w:rsid w:val="002B236E"/>
    <w:rsid w:val="002B393F"/>
    <w:rsid w:val="002B506D"/>
    <w:rsid w:val="002B50A5"/>
    <w:rsid w:val="002B51A7"/>
    <w:rsid w:val="002B5781"/>
    <w:rsid w:val="002B5799"/>
    <w:rsid w:val="002B60FD"/>
    <w:rsid w:val="002B648E"/>
    <w:rsid w:val="002B7388"/>
    <w:rsid w:val="002B7D90"/>
    <w:rsid w:val="002C0C5C"/>
    <w:rsid w:val="002C284D"/>
    <w:rsid w:val="002C3B0B"/>
    <w:rsid w:val="002C454D"/>
    <w:rsid w:val="002C46D3"/>
    <w:rsid w:val="002C4A79"/>
    <w:rsid w:val="002C4E62"/>
    <w:rsid w:val="002C4EE6"/>
    <w:rsid w:val="002C5207"/>
    <w:rsid w:val="002C5B10"/>
    <w:rsid w:val="002C5B8C"/>
    <w:rsid w:val="002C6552"/>
    <w:rsid w:val="002C6F6C"/>
    <w:rsid w:val="002D1BF3"/>
    <w:rsid w:val="002D299A"/>
    <w:rsid w:val="002D2F9E"/>
    <w:rsid w:val="002D32CA"/>
    <w:rsid w:val="002D3E26"/>
    <w:rsid w:val="002D3EFA"/>
    <w:rsid w:val="002D42D7"/>
    <w:rsid w:val="002D4577"/>
    <w:rsid w:val="002D45A9"/>
    <w:rsid w:val="002D5FAD"/>
    <w:rsid w:val="002D659C"/>
    <w:rsid w:val="002D663A"/>
    <w:rsid w:val="002D73FE"/>
    <w:rsid w:val="002D7651"/>
    <w:rsid w:val="002E0190"/>
    <w:rsid w:val="002E1606"/>
    <w:rsid w:val="002E19E7"/>
    <w:rsid w:val="002E2835"/>
    <w:rsid w:val="002E31E2"/>
    <w:rsid w:val="002E380A"/>
    <w:rsid w:val="002E4059"/>
    <w:rsid w:val="002E517E"/>
    <w:rsid w:val="002E5AF5"/>
    <w:rsid w:val="002E6051"/>
    <w:rsid w:val="002E6475"/>
    <w:rsid w:val="002E66FB"/>
    <w:rsid w:val="002E773E"/>
    <w:rsid w:val="002E7B8C"/>
    <w:rsid w:val="002E7C9B"/>
    <w:rsid w:val="002F000A"/>
    <w:rsid w:val="002F0871"/>
    <w:rsid w:val="002F11E2"/>
    <w:rsid w:val="002F23ED"/>
    <w:rsid w:val="002F3EF6"/>
    <w:rsid w:val="002F46C9"/>
    <w:rsid w:val="002F4A60"/>
    <w:rsid w:val="002F4A9C"/>
    <w:rsid w:val="002F534E"/>
    <w:rsid w:val="002F5909"/>
    <w:rsid w:val="002F5A69"/>
    <w:rsid w:val="002F5A6A"/>
    <w:rsid w:val="002F5E5A"/>
    <w:rsid w:val="002F6A7A"/>
    <w:rsid w:val="002F6ACF"/>
    <w:rsid w:val="002F750F"/>
    <w:rsid w:val="002F7BCC"/>
    <w:rsid w:val="00300F3A"/>
    <w:rsid w:val="00301E61"/>
    <w:rsid w:val="00301F43"/>
    <w:rsid w:val="003035C2"/>
    <w:rsid w:val="003038E5"/>
    <w:rsid w:val="00303966"/>
    <w:rsid w:val="00304672"/>
    <w:rsid w:val="003059D5"/>
    <w:rsid w:val="00306100"/>
    <w:rsid w:val="0030624A"/>
    <w:rsid w:val="00306546"/>
    <w:rsid w:val="003074B6"/>
    <w:rsid w:val="00307EC8"/>
    <w:rsid w:val="00310340"/>
    <w:rsid w:val="00310D6E"/>
    <w:rsid w:val="00310EAE"/>
    <w:rsid w:val="0031135D"/>
    <w:rsid w:val="0031225F"/>
    <w:rsid w:val="003128B1"/>
    <w:rsid w:val="00312FEA"/>
    <w:rsid w:val="003134E5"/>
    <w:rsid w:val="00314FDF"/>
    <w:rsid w:val="003160A0"/>
    <w:rsid w:val="00316518"/>
    <w:rsid w:val="00316A26"/>
    <w:rsid w:val="003200E7"/>
    <w:rsid w:val="0032047D"/>
    <w:rsid w:val="003208E6"/>
    <w:rsid w:val="003216BF"/>
    <w:rsid w:val="00321837"/>
    <w:rsid w:val="00323DB4"/>
    <w:rsid w:val="0032467D"/>
    <w:rsid w:val="00324957"/>
    <w:rsid w:val="00326B14"/>
    <w:rsid w:val="00327209"/>
    <w:rsid w:val="003272F8"/>
    <w:rsid w:val="00330105"/>
    <w:rsid w:val="00330167"/>
    <w:rsid w:val="00330526"/>
    <w:rsid w:val="00331844"/>
    <w:rsid w:val="003327E8"/>
    <w:rsid w:val="00332DF3"/>
    <w:rsid w:val="00332E3B"/>
    <w:rsid w:val="003331C3"/>
    <w:rsid w:val="003341CA"/>
    <w:rsid w:val="003342CC"/>
    <w:rsid w:val="00334969"/>
    <w:rsid w:val="00334CE8"/>
    <w:rsid w:val="00334E33"/>
    <w:rsid w:val="00334EC8"/>
    <w:rsid w:val="00335C7D"/>
    <w:rsid w:val="00335F4C"/>
    <w:rsid w:val="00336310"/>
    <w:rsid w:val="00336DDC"/>
    <w:rsid w:val="00337119"/>
    <w:rsid w:val="003372CF"/>
    <w:rsid w:val="00340391"/>
    <w:rsid w:val="00340BC7"/>
    <w:rsid w:val="00340BEB"/>
    <w:rsid w:val="00340ECE"/>
    <w:rsid w:val="00340F55"/>
    <w:rsid w:val="0034134B"/>
    <w:rsid w:val="003428C6"/>
    <w:rsid w:val="00342DDF"/>
    <w:rsid w:val="00343200"/>
    <w:rsid w:val="00343B2B"/>
    <w:rsid w:val="00345621"/>
    <w:rsid w:val="00346622"/>
    <w:rsid w:val="003467D2"/>
    <w:rsid w:val="00346E3F"/>
    <w:rsid w:val="00347245"/>
    <w:rsid w:val="003472FD"/>
    <w:rsid w:val="0035037F"/>
    <w:rsid w:val="00351559"/>
    <w:rsid w:val="00353153"/>
    <w:rsid w:val="0035382E"/>
    <w:rsid w:val="0035506C"/>
    <w:rsid w:val="00355857"/>
    <w:rsid w:val="00355F52"/>
    <w:rsid w:val="003562A3"/>
    <w:rsid w:val="0035699B"/>
    <w:rsid w:val="0035760F"/>
    <w:rsid w:val="00357E84"/>
    <w:rsid w:val="003610B6"/>
    <w:rsid w:val="00361D0F"/>
    <w:rsid w:val="0036364C"/>
    <w:rsid w:val="0036480F"/>
    <w:rsid w:val="00366405"/>
    <w:rsid w:val="00366E6B"/>
    <w:rsid w:val="00366ECC"/>
    <w:rsid w:val="00367B75"/>
    <w:rsid w:val="00367D56"/>
    <w:rsid w:val="00370220"/>
    <w:rsid w:val="0037031F"/>
    <w:rsid w:val="00371A30"/>
    <w:rsid w:val="003723EF"/>
    <w:rsid w:val="00372BBC"/>
    <w:rsid w:val="00373AE9"/>
    <w:rsid w:val="00373DB7"/>
    <w:rsid w:val="0037455D"/>
    <w:rsid w:val="00374716"/>
    <w:rsid w:val="003751F5"/>
    <w:rsid w:val="00375344"/>
    <w:rsid w:val="00376523"/>
    <w:rsid w:val="0037673D"/>
    <w:rsid w:val="00376DDF"/>
    <w:rsid w:val="00380754"/>
    <w:rsid w:val="00380D2E"/>
    <w:rsid w:val="00380DB4"/>
    <w:rsid w:val="00380EAC"/>
    <w:rsid w:val="0038252B"/>
    <w:rsid w:val="0038337A"/>
    <w:rsid w:val="00383859"/>
    <w:rsid w:val="00385285"/>
    <w:rsid w:val="00385293"/>
    <w:rsid w:val="003874E3"/>
    <w:rsid w:val="00387606"/>
    <w:rsid w:val="003879B5"/>
    <w:rsid w:val="003917D3"/>
    <w:rsid w:val="00391AD1"/>
    <w:rsid w:val="00391D23"/>
    <w:rsid w:val="00391F8B"/>
    <w:rsid w:val="00393B99"/>
    <w:rsid w:val="00393D05"/>
    <w:rsid w:val="003942E7"/>
    <w:rsid w:val="0039468D"/>
    <w:rsid w:val="003947FF"/>
    <w:rsid w:val="00394AD8"/>
    <w:rsid w:val="00395710"/>
    <w:rsid w:val="0039774A"/>
    <w:rsid w:val="003A1351"/>
    <w:rsid w:val="003A17D4"/>
    <w:rsid w:val="003A18F8"/>
    <w:rsid w:val="003A1A8F"/>
    <w:rsid w:val="003A1B25"/>
    <w:rsid w:val="003A21EC"/>
    <w:rsid w:val="003A227C"/>
    <w:rsid w:val="003A2AB8"/>
    <w:rsid w:val="003A2AEE"/>
    <w:rsid w:val="003A317D"/>
    <w:rsid w:val="003A3B6D"/>
    <w:rsid w:val="003A4F5E"/>
    <w:rsid w:val="003A5292"/>
    <w:rsid w:val="003A558E"/>
    <w:rsid w:val="003A5F0C"/>
    <w:rsid w:val="003A7631"/>
    <w:rsid w:val="003A7A2F"/>
    <w:rsid w:val="003B044E"/>
    <w:rsid w:val="003B0A99"/>
    <w:rsid w:val="003B0DD3"/>
    <w:rsid w:val="003B1581"/>
    <w:rsid w:val="003B2446"/>
    <w:rsid w:val="003B2664"/>
    <w:rsid w:val="003B2923"/>
    <w:rsid w:val="003B2BE7"/>
    <w:rsid w:val="003B2EC1"/>
    <w:rsid w:val="003B2EDB"/>
    <w:rsid w:val="003B4DC3"/>
    <w:rsid w:val="003B5FF2"/>
    <w:rsid w:val="003B6309"/>
    <w:rsid w:val="003B6D07"/>
    <w:rsid w:val="003B719D"/>
    <w:rsid w:val="003B78C8"/>
    <w:rsid w:val="003B7D17"/>
    <w:rsid w:val="003C009D"/>
    <w:rsid w:val="003C15E5"/>
    <w:rsid w:val="003C1C58"/>
    <w:rsid w:val="003C419B"/>
    <w:rsid w:val="003C4750"/>
    <w:rsid w:val="003C54A2"/>
    <w:rsid w:val="003C569F"/>
    <w:rsid w:val="003C5E36"/>
    <w:rsid w:val="003C64C1"/>
    <w:rsid w:val="003C694C"/>
    <w:rsid w:val="003D070C"/>
    <w:rsid w:val="003D0B15"/>
    <w:rsid w:val="003D15BC"/>
    <w:rsid w:val="003D1FE1"/>
    <w:rsid w:val="003D207C"/>
    <w:rsid w:val="003D3846"/>
    <w:rsid w:val="003D474C"/>
    <w:rsid w:val="003D4796"/>
    <w:rsid w:val="003D56FC"/>
    <w:rsid w:val="003D5ACD"/>
    <w:rsid w:val="003D76F7"/>
    <w:rsid w:val="003E003F"/>
    <w:rsid w:val="003E0919"/>
    <w:rsid w:val="003E1951"/>
    <w:rsid w:val="003E1E52"/>
    <w:rsid w:val="003E24C9"/>
    <w:rsid w:val="003E31ED"/>
    <w:rsid w:val="003E46F1"/>
    <w:rsid w:val="003E4931"/>
    <w:rsid w:val="003E4D8F"/>
    <w:rsid w:val="003E4E07"/>
    <w:rsid w:val="003E5044"/>
    <w:rsid w:val="003E5D58"/>
    <w:rsid w:val="003E6082"/>
    <w:rsid w:val="003E6530"/>
    <w:rsid w:val="003E7153"/>
    <w:rsid w:val="003E717C"/>
    <w:rsid w:val="003E7D58"/>
    <w:rsid w:val="003F07A9"/>
    <w:rsid w:val="003F0C39"/>
    <w:rsid w:val="003F12CA"/>
    <w:rsid w:val="003F3209"/>
    <w:rsid w:val="003F35FD"/>
    <w:rsid w:val="003F363B"/>
    <w:rsid w:val="003F41B4"/>
    <w:rsid w:val="003F6A0D"/>
    <w:rsid w:val="003F6CBB"/>
    <w:rsid w:val="003F78FF"/>
    <w:rsid w:val="00400156"/>
    <w:rsid w:val="00400589"/>
    <w:rsid w:val="00400686"/>
    <w:rsid w:val="004006E5"/>
    <w:rsid w:val="00400A14"/>
    <w:rsid w:val="0040264B"/>
    <w:rsid w:val="004026B1"/>
    <w:rsid w:val="00404575"/>
    <w:rsid w:val="0040576F"/>
    <w:rsid w:val="004070D1"/>
    <w:rsid w:val="0040759F"/>
    <w:rsid w:val="00407BA9"/>
    <w:rsid w:val="00407FAE"/>
    <w:rsid w:val="004103CC"/>
    <w:rsid w:val="00410639"/>
    <w:rsid w:val="004109BF"/>
    <w:rsid w:val="00410B7E"/>
    <w:rsid w:val="0041204B"/>
    <w:rsid w:val="00412A2D"/>
    <w:rsid w:val="00413968"/>
    <w:rsid w:val="004139CF"/>
    <w:rsid w:val="00413B8B"/>
    <w:rsid w:val="004140FF"/>
    <w:rsid w:val="004152B2"/>
    <w:rsid w:val="004156C9"/>
    <w:rsid w:val="00415EFA"/>
    <w:rsid w:val="00416132"/>
    <w:rsid w:val="004174EA"/>
    <w:rsid w:val="0042001A"/>
    <w:rsid w:val="00420066"/>
    <w:rsid w:val="00420ACB"/>
    <w:rsid w:val="00420C28"/>
    <w:rsid w:val="0042320A"/>
    <w:rsid w:val="00423AC5"/>
    <w:rsid w:val="004252D3"/>
    <w:rsid w:val="00425967"/>
    <w:rsid w:val="00427E95"/>
    <w:rsid w:val="004312ED"/>
    <w:rsid w:val="00432084"/>
    <w:rsid w:val="00432161"/>
    <w:rsid w:val="00432192"/>
    <w:rsid w:val="00432BF9"/>
    <w:rsid w:val="00432CCB"/>
    <w:rsid w:val="00432F0F"/>
    <w:rsid w:val="004335B2"/>
    <w:rsid w:val="00433CA4"/>
    <w:rsid w:val="00434112"/>
    <w:rsid w:val="00434277"/>
    <w:rsid w:val="00434834"/>
    <w:rsid w:val="0043492C"/>
    <w:rsid w:val="00434BF1"/>
    <w:rsid w:val="00434FAE"/>
    <w:rsid w:val="004362C2"/>
    <w:rsid w:val="0043653F"/>
    <w:rsid w:val="00436B72"/>
    <w:rsid w:val="00436C5F"/>
    <w:rsid w:val="0043737B"/>
    <w:rsid w:val="00437445"/>
    <w:rsid w:val="00437998"/>
    <w:rsid w:val="00437A5D"/>
    <w:rsid w:val="00437CAB"/>
    <w:rsid w:val="0044024D"/>
    <w:rsid w:val="00440646"/>
    <w:rsid w:val="00440A28"/>
    <w:rsid w:val="00440AB4"/>
    <w:rsid w:val="00441DEC"/>
    <w:rsid w:val="0044259D"/>
    <w:rsid w:val="0044386D"/>
    <w:rsid w:val="00443ACD"/>
    <w:rsid w:val="00443C67"/>
    <w:rsid w:val="00443C95"/>
    <w:rsid w:val="004446CB"/>
    <w:rsid w:val="00444729"/>
    <w:rsid w:val="00445212"/>
    <w:rsid w:val="0044573A"/>
    <w:rsid w:val="00445893"/>
    <w:rsid w:val="00445960"/>
    <w:rsid w:val="004459F3"/>
    <w:rsid w:val="00445C97"/>
    <w:rsid w:val="00445D44"/>
    <w:rsid w:val="004463D8"/>
    <w:rsid w:val="00446DD7"/>
    <w:rsid w:val="00447198"/>
    <w:rsid w:val="0045048F"/>
    <w:rsid w:val="0045084B"/>
    <w:rsid w:val="00450995"/>
    <w:rsid w:val="004521D0"/>
    <w:rsid w:val="00452DEB"/>
    <w:rsid w:val="004533FB"/>
    <w:rsid w:val="00453B6F"/>
    <w:rsid w:val="00454623"/>
    <w:rsid w:val="00454829"/>
    <w:rsid w:val="00457ABB"/>
    <w:rsid w:val="00461228"/>
    <w:rsid w:val="00461764"/>
    <w:rsid w:val="00462098"/>
    <w:rsid w:val="00462819"/>
    <w:rsid w:val="00463ECA"/>
    <w:rsid w:val="00465482"/>
    <w:rsid w:val="004655EF"/>
    <w:rsid w:val="004662D9"/>
    <w:rsid w:val="00466C27"/>
    <w:rsid w:val="00466C2B"/>
    <w:rsid w:val="00467046"/>
    <w:rsid w:val="0046718F"/>
    <w:rsid w:val="0046784D"/>
    <w:rsid w:val="0047034C"/>
    <w:rsid w:val="00470B13"/>
    <w:rsid w:val="00470D46"/>
    <w:rsid w:val="00471CE3"/>
    <w:rsid w:val="0047368B"/>
    <w:rsid w:val="00473701"/>
    <w:rsid w:val="00473C70"/>
    <w:rsid w:val="004744A8"/>
    <w:rsid w:val="00475901"/>
    <w:rsid w:val="00476A99"/>
    <w:rsid w:val="00477556"/>
    <w:rsid w:val="0047787C"/>
    <w:rsid w:val="0048021C"/>
    <w:rsid w:val="004806BF"/>
    <w:rsid w:val="00480EFA"/>
    <w:rsid w:val="0048106A"/>
    <w:rsid w:val="00481807"/>
    <w:rsid w:val="00483538"/>
    <w:rsid w:val="00483D46"/>
    <w:rsid w:val="004855B9"/>
    <w:rsid w:val="004866EC"/>
    <w:rsid w:val="004873F8"/>
    <w:rsid w:val="00487733"/>
    <w:rsid w:val="00487CD0"/>
    <w:rsid w:val="004901CD"/>
    <w:rsid w:val="00490581"/>
    <w:rsid w:val="00492407"/>
    <w:rsid w:val="00493F1E"/>
    <w:rsid w:val="00494769"/>
    <w:rsid w:val="0049558B"/>
    <w:rsid w:val="00495759"/>
    <w:rsid w:val="004962F8"/>
    <w:rsid w:val="004966DE"/>
    <w:rsid w:val="00496E05"/>
    <w:rsid w:val="00497158"/>
    <w:rsid w:val="004A0493"/>
    <w:rsid w:val="004A0722"/>
    <w:rsid w:val="004A0A6B"/>
    <w:rsid w:val="004A2511"/>
    <w:rsid w:val="004A29E5"/>
    <w:rsid w:val="004A2C82"/>
    <w:rsid w:val="004A37DF"/>
    <w:rsid w:val="004A3A20"/>
    <w:rsid w:val="004A44BD"/>
    <w:rsid w:val="004A4DC8"/>
    <w:rsid w:val="004A571F"/>
    <w:rsid w:val="004A5951"/>
    <w:rsid w:val="004A5EE2"/>
    <w:rsid w:val="004A608A"/>
    <w:rsid w:val="004A6179"/>
    <w:rsid w:val="004A6F15"/>
    <w:rsid w:val="004A7FC3"/>
    <w:rsid w:val="004B01F9"/>
    <w:rsid w:val="004B0D65"/>
    <w:rsid w:val="004B0DDA"/>
    <w:rsid w:val="004B0E4E"/>
    <w:rsid w:val="004B1026"/>
    <w:rsid w:val="004B10D1"/>
    <w:rsid w:val="004B23F5"/>
    <w:rsid w:val="004B4251"/>
    <w:rsid w:val="004B4B21"/>
    <w:rsid w:val="004B4B38"/>
    <w:rsid w:val="004B4BF3"/>
    <w:rsid w:val="004B5125"/>
    <w:rsid w:val="004B6872"/>
    <w:rsid w:val="004B7914"/>
    <w:rsid w:val="004B7C5B"/>
    <w:rsid w:val="004C0039"/>
    <w:rsid w:val="004C0071"/>
    <w:rsid w:val="004C0AF0"/>
    <w:rsid w:val="004C0E8A"/>
    <w:rsid w:val="004C0EB0"/>
    <w:rsid w:val="004C12C6"/>
    <w:rsid w:val="004C1C94"/>
    <w:rsid w:val="004C23A5"/>
    <w:rsid w:val="004C2528"/>
    <w:rsid w:val="004C40AE"/>
    <w:rsid w:val="004C40F9"/>
    <w:rsid w:val="004C43BD"/>
    <w:rsid w:val="004C47AB"/>
    <w:rsid w:val="004C6A96"/>
    <w:rsid w:val="004D03E9"/>
    <w:rsid w:val="004D03FF"/>
    <w:rsid w:val="004D0790"/>
    <w:rsid w:val="004D0F39"/>
    <w:rsid w:val="004D1E3E"/>
    <w:rsid w:val="004D35D7"/>
    <w:rsid w:val="004D4BB0"/>
    <w:rsid w:val="004D50E4"/>
    <w:rsid w:val="004D5641"/>
    <w:rsid w:val="004D66F9"/>
    <w:rsid w:val="004D6DB5"/>
    <w:rsid w:val="004D7375"/>
    <w:rsid w:val="004D7827"/>
    <w:rsid w:val="004D7EA6"/>
    <w:rsid w:val="004E0609"/>
    <w:rsid w:val="004E0639"/>
    <w:rsid w:val="004E0BE7"/>
    <w:rsid w:val="004E1AC7"/>
    <w:rsid w:val="004E1EE3"/>
    <w:rsid w:val="004E2400"/>
    <w:rsid w:val="004E2C4B"/>
    <w:rsid w:val="004E2DB0"/>
    <w:rsid w:val="004E3EDF"/>
    <w:rsid w:val="004E42E1"/>
    <w:rsid w:val="004E517B"/>
    <w:rsid w:val="004E5903"/>
    <w:rsid w:val="004E65E6"/>
    <w:rsid w:val="004E685F"/>
    <w:rsid w:val="004E754E"/>
    <w:rsid w:val="004F0427"/>
    <w:rsid w:val="004F1623"/>
    <w:rsid w:val="004F2373"/>
    <w:rsid w:val="004F2585"/>
    <w:rsid w:val="004F2687"/>
    <w:rsid w:val="004F2752"/>
    <w:rsid w:val="004F2F07"/>
    <w:rsid w:val="004F32F2"/>
    <w:rsid w:val="004F3D26"/>
    <w:rsid w:val="004F451B"/>
    <w:rsid w:val="004F55B9"/>
    <w:rsid w:val="004F6600"/>
    <w:rsid w:val="004F66CF"/>
    <w:rsid w:val="004F7284"/>
    <w:rsid w:val="004F7799"/>
    <w:rsid w:val="005000D1"/>
    <w:rsid w:val="00500424"/>
    <w:rsid w:val="0050110F"/>
    <w:rsid w:val="0050141E"/>
    <w:rsid w:val="00501B91"/>
    <w:rsid w:val="0050211F"/>
    <w:rsid w:val="00502460"/>
    <w:rsid w:val="005033F9"/>
    <w:rsid w:val="00503D8E"/>
    <w:rsid w:val="00504212"/>
    <w:rsid w:val="00504608"/>
    <w:rsid w:val="00504AAA"/>
    <w:rsid w:val="00504D90"/>
    <w:rsid w:val="005055EC"/>
    <w:rsid w:val="00505806"/>
    <w:rsid w:val="00505D29"/>
    <w:rsid w:val="00506C19"/>
    <w:rsid w:val="00506C89"/>
    <w:rsid w:val="00506F6F"/>
    <w:rsid w:val="005075A7"/>
    <w:rsid w:val="00507EB1"/>
    <w:rsid w:val="00507F89"/>
    <w:rsid w:val="00510808"/>
    <w:rsid w:val="0051253B"/>
    <w:rsid w:val="00512BA9"/>
    <w:rsid w:val="00512D69"/>
    <w:rsid w:val="00513F0C"/>
    <w:rsid w:val="00514965"/>
    <w:rsid w:val="005157E0"/>
    <w:rsid w:val="00515CDF"/>
    <w:rsid w:val="0051643B"/>
    <w:rsid w:val="005209FB"/>
    <w:rsid w:val="0052142A"/>
    <w:rsid w:val="005214C8"/>
    <w:rsid w:val="0052168A"/>
    <w:rsid w:val="00521A02"/>
    <w:rsid w:val="00521CDA"/>
    <w:rsid w:val="00521E4A"/>
    <w:rsid w:val="00521F26"/>
    <w:rsid w:val="00522CFE"/>
    <w:rsid w:val="005243B5"/>
    <w:rsid w:val="00524B6F"/>
    <w:rsid w:val="0052558F"/>
    <w:rsid w:val="005256EB"/>
    <w:rsid w:val="00526DB3"/>
    <w:rsid w:val="0052716E"/>
    <w:rsid w:val="00527D18"/>
    <w:rsid w:val="00531028"/>
    <w:rsid w:val="005311DC"/>
    <w:rsid w:val="00531365"/>
    <w:rsid w:val="0053166E"/>
    <w:rsid w:val="0053274C"/>
    <w:rsid w:val="00532A99"/>
    <w:rsid w:val="0053320F"/>
    <w:rsid w:val="005334D7"/>
    <w:rsid w:val="0053387A"/>
    <w:rsid w:val="00534DC7"/>
    <w:rsid w:val="00535805"/>
    <w:rsid w:val="00536CC1"/>
    <w:rsid w:val="00536D46"/>
    <w:rsid w:val="00537079"/>
    <w:rsid w:val="005374E1"/>
    <w:rsid w:val="00537C86"/>
    <w:rsid w:val="00537E21"/>
    <w:rsid w:val="00540EDA"/>
    <w:rsid w:val="005418F7"/>
    <w:rsid w:val="005427DA"/>
    <w:rsid w:val="00543C51"/>
    <w:rsid w:val="00544511"/>
    <w:rsid w:val="005446B5"/>
    <w:rsid w:val="00544A8B"/>
    <w:rsid w:val="00545665"/>
    <w:rsid w:val="0054694B"/>
    <w:rsid w:val="005511A0"/>
    <w:rsid w:val="005549C0"/>
    <w:rsid w:val="00555BD3"/>
    <w:rsid w:val="005567A8"/>
    <w:rsid w:val="0055751A"/>
    <w:rsid w:val="00557591"/>
    <w:rsid w:val="00560589"/>
    <w:rsid w:val="00560851"/>
    <w:rsid w:val="0056107B"/>
    <w:rsid w:val="005615DA"/>
    <w:rsid w:val="00562917"/>
    <w:rsid w:val="00562BB5"/>
    <w:rsid w:val="00562BFB"/>
    <w:rsid w:val="00562C0F"/>
    <w:rsid w:val="00563C11"/>
    <w:rsid w:val="00564F87"/>
    <w:rsid w:val="0056537F"/>
    <w:rsid w:val="0056582B"/>
    <w:rsid w:val="0056601A"/>
    <w:rsid w:val="00566F20"/>
    <w:rsid w:val="00567DA7"/>
    <w:rsid w:val="00567FBF"/>
    <w:rsid w:val="0057020A"/>
    <w:rsid w:val="005704AC"/>
    <w:rsid w:val="0057056F"/>
    <w:rsid w:val="005710F6"/>
    <w:rsid w:val="005712DC"/>
    <w:rsid w:val="005717C6"/>
    <w:rsid w:val="0057181F"/>
    <w:rsid w:val="00572A73"/>
    <w:rsid w:val="005735E8"/>
    <w:rsid w:val="005736EF"/>
    <w:rsid w:val="00573738"/>
    <w:rsid w:val="005737A8"/>
    <w:rsid w:val="0057459B"/>
    <w:rsid w:val="005758C8"/>
    <w:rsid w:val="00575DDD"/>
    <w:rsid w:val="00576B29"/>
    <w:rsid w:val="00576B78"/>
    <w:rsid w:val="005775AD"/>
    <w:rsid w:val="00577862"/>
    <w:rsid w:val="00580912"/>
    <w:rsid w:val="00581239"/>
    <w:rsid w:val="0058168E"/>
    <w:rsid w:val="00581E18"/>
    <w:rsid w:val="0058279B"/>
    <w:rsid w:val="00582B07"/>
    <w:rsid w:val="00584751"/>
    <w:rsid w:val="005856D0"/>
    <w:rsid w:val="00585C63"/>
    <w:rsid w:val="00586CFF"/>
    <w:rsid w:val="0058712D"/>
    <w:rsid w:val="005877B7"/>
    <w:rsid w:val="00587A4E"/>
    <w:rsid w:val="0059063D"/>
    <w:rsid w:val="00590B95"/>
    <w:rsid w:val="00590DFD"/>
    <w:rsid w:val="005915BB"/>
    <w:rsid w:val="00592B5D"/>
    <w:rsid w:val="00592E83"/>
    <w:rsid w:val="00592FAF"/>
    <w:rsid w:val="00593937"/>
    <w:rsid w:val="00593CB8"/>
    <w:rsid w:val="00594184"/>
    <w:rsid w:val="0059443B"/>
    <w:rsid w:val="00594688"/>
    <w:rsid w:val="00596DF0"/>
    <w:rsid w:val="005A0490"/>
    <w:rsid w:val="005A0B0D"/>
    <w:rsid w:val="005A0EEA"/>
    <w:rsid w:val="005A1922"/>
    <w:rsid w:val="005A27A5"/>
    <w:rsid w:val="005A2E6E"/>
    <w:rsid w:val="005A39DC"/>
    <w:rsid w:val="005A3A70"/>
    <w:rsid w:val="005A480D"/>
    <w:rsid w:val="005A554D"/>
    <w:rsid w:val="005A6F75"/>
    <w:rsid w:val="005A7F77"/>
    <w:rsid w:val="005B0983"/>
    <w:rsid w:val="005B0EB4"/>
    <w:rsid w:val="005B1ACC"/>
    <w:rsid w:val="005B2477"/>
    <w:rsid w:val="005B25F9"/>
    <w:rsid w:val="005B2BBC"/>
    <w:rsid w:val="005B36B5"/>
    <w:rsid w:val="005B39FE"/>
    <w:rsid w:val="005B3AD3"/>
    <w:rsid w:val="005B4B75"/>
    <w:rsid w:val="005B57A8"/>
    <w:rsid w:val="005B5996"/>
    <w:rsid w:val="005B5F1E"/>
    <w:rsid w:val="005B6028"/>
    <w:rsid w:val="005B651F"/>
    <w:rsid w:val="005B68E7"/>
    <w:rsid w:val="005B6A1E"/>
    <w:rsid w:val="005C2530"/>
    <w:rsid w:val="005C2A4C"/>
    <w:rsid w:val="005C33A0"/>
    <w:rsid w:val="005C393B"/>
    <w:rsid w:val="005C3DAE"/>
    <w:rsid w:val="005C52C6"/>
    <w:rsid w:val="005C6C97"/>
    <w:rsid w:val="005C6D94"/>
    <w:rsid w:val="005C6FBD"/>
    <w:rsid w:val="005D04D6"/>
    <w:rsid w:val="005D0CB7"/>
    <w:rsid w:val="005D10C5"/>
    <w:rsid w:val="005D2B37"/>
    <w:rsid w:val="005D2FE3"/>
    <w:rsid w:val="005D3A54"/>
    <w:rsid w:val="005D3E20"/>
    <w:rsid w:val="005D5C0F"/>
    <w:rsid w:val="005D65DA"/>
    <w:rsid w:val="005D6C24"/>
    <w:rsid w:val="005D6CE8"/>
    <w:rsid w:val="005D6EAC"/>
    <w:rsid w:val="005D7A56"/>
    <w:rsid w:val="005D7AAA"/>
    <w:rsid w:val="005E035B"/>
    <w:rsid w:val="005E07F8"/>
    <w:rsid w:val="005E0AD6"/>
    <w:rsid w:val="005E1CD7"/>
    <w:rsid w:val="005E2239"/>
    <w:rsid w:val="005E24A2"/>
    <w:rsid w:val="005E27CA"/>
    <w:rsid w:val="005E3047"/>
    <w:rsid w:val="005E415D"/>
    <w:rsid w:val="005E4D2A"/>
    <w:rsid w:val="005E5C35"/>
    <w:rsid w:val="005E62F3"/>
    <w:rsid w:val="005E72A3"/>
    <w:rsid w:val="005E7F24"/>
    <w:rsid w:val="005F03B4"/>
    <w:rsid w:val="005F1853"/>
    <w:rsid w:val="005F1930"/>
    <w:rsid w:val="005F2435"/>
    <w:rsid w:val="005F25FB"/>
    <w:rsid w:val="005F260A"/>
    <w:rsid w:val="005F3F17"/>
    <w:rsid w:val="005F42EF"/>
    <w:rsid w:val="005F48AB"/>
    <w:rsid w:val="005F5143"/>
    <w:rsid w:val="005F5B4D"/>
    <w:rsid w:val="005F622B"/>
    <w:rsid w:val="005F7952"/>
    <w:rsid w:val="005F7BA3"/>
    <w:rsid w:val="005F7BD7"/>
    <w:rsid w:val="0060008B"/>
    <w:rsid w:val="006006AC"/>
    <w:rsid w:val="0060080F"/>
    <w:rsid w:val="006023C7"/>
    <w:rsid w:val="0060244E"/>
    <w:rsid w:val="00602721"/>
    <w:rsid w:val="0060279F"/>
    <w:rsid w:val="0060323D"/>
    <w:rsid w:val="0060411F"/>
    <w:rsid w:val="00605D8B"/>
    <w:rsid w:val="0060676F"/>
    <w:rsid w:val="00607013"/>
    <w:rsid w:val="00607944"/>
    <w:rsid w:val="00611610"/>
    <w:rsid w:val="00611878"/>
    <w:rsid w:val="00612408"/>
    <w:rsid w:val="00612FC8"/>
    <w:rsid w:val="006132B9"/>
    <w:rsid w:val="006138B6"/>
    <w:rsid w:val="00613EA3"/>
    <w:rsid w:val="006143D2"/>
    <w:rsid w:val="00614A47"/>
    <w:rsid w:val="0061505F"/>
    <w:rsid w:val="0061542D"/>
    <w:rsid w:val="00616577"/>
    <w:rsid w:val="006169B8"/>
    <w:rsid w:val="00617165"/>
    <w:rsid w:val="0061798B"/>
    <w:rsid w:val="00617B2E"/>
    <w:rsid w:val="0062053E"/>
    <w:rsid w:val="006211D0"/>
    <w:rsid w:val="006219EB"/>
    <w:rsid w:val="00621E50"/>
    <w:rsid w:val="00622689"/>
    <w:rsid w:val="00624AF0"/>
    <w:rsid w:val="00625771"/>
    <w:rsid w:val="00626A03"/>
    <w:rsid w:val="006275E1"/>
    <w:rsid w:val="006277F7"/>
    <w:rsid w:val="00630AAD"/>
    <w:rsid w:val="00630E07"/>
    <w:rsid w:val="0063167D"/>
    <w:rsid w:val="00631C34"/>
    <w:rsid w:val="00631D9A"/>
    <w:rsid w:val="00632BBE"/>
    <w:rsid w:val="0063329F"/>
    <w:rsid w:val="0063615A"/>
    <w:rsid w:val="0063629F"/>
    <w:rsid w:val="00636715"/>
    <w:rsid w:val="006367F1"/>
    <w:rsid w:val="00636803"/>
    <w:rsid w:val="00636A22"/>
    <w:rsid w:val="00636EC1"/>
    <w:rsid w:val="00642349"/>
    <w:rsid w:val="00644638"/>
    <w:rsid w:val="006446EB"/>
    <w:rsid w:val="00644C26"/>
    <w:rsid w:val="00646CFC"/>
    <w:rsid w:val="0064770B"/>
    <w:rsid w:val="00647ACE"/>
    <w:rsid w:val="00650774"/>
    <w:rsid w:val="0065097F"/>
    <w:rsid w:val="00650EF0"/>
    <w:rsid w:val="006514B1"/>
    <w:rsid w:val="0065195D"/>
    <w:rsid w:val="00652A9A"/>
    <w:rsid w:val="00652EF0"/>
    <w:rsid w:val="00653059"/>
    <w:rsid w:val="00655411"/>
    <w:rsid w:val="006554F5"/>
    <w:rsid w:val="00655FA5"/>
    <w:rsid w:val="00656299"/>
    <w:rsid w:val="006566D8"/>
    <w:rsid w:val="006570FB"/>
    <w:rsid w:val="00657238"/>
    <w:rsid w:val="00657BC5"/>
    <w:rsid w:val="00657EE8"/>
    <w:rsid w:val="00660F8E"/>
    <w:rsid w:val="0066131B"/>
    <w:rsid w:val="00661320"/>
    <w:rsid w:val="00661743"/>
    <w:rsid w:val="00661C58"/>
    <w:rsid w:val="00664B9F"/>
    <w:rsid w:val="00664C02"/>
    <w:rsid w:val="00664C94"/>
    <w:rsid w:val="0066532B"/>
    <w:rsid w:val="00665FA6"/>
    <w:rsid w:val="00666196"/>
    <w:rsid w:val="00670995"/>
    <w:rsid w:val="00670A66"/>
    <w:rsid w:val="00673A68"/>
    <w:rsid w:val="006758DD"/>
    <w:rsid w:val="00675ACC"/>
    <w:rsid w:val="00675B06"/>
    <w:rsid w:val="006765E7"/>
    <w:rsid w:val="00676800"/>
    <w:rsid w:val="00676852"/>
    <w:rsid w:val="00676858"/>
    <w:rsid w:val="0067795E"/>
    <w:rsid w:val="00680B26"/>
    <w:rsid w:val="00680C45"/>
    <w:rsid w:val="00680F9B"/>
    <w:rsid w:val="00682331"/>
    <w:rsid w:val="006825D4"/>
    <w:rsid w:val="00682869"/>
    <w:rsid w:val="00682D1D"/>
    <w:rsid w:val="00682EA8"/>
    <w:rsid w:val="006833CA"/>
    <w:rsid w:val="00683528"/>
    <w:rsid w:val="0068429D"/>
    <w:rsid w:val="006857AD"/>
    <w:rsid w:val="00685EBF"/>
    <w:rsid w:val="0068685F"/>
    <w:rsid w:val="00686D80"/>
    <w:rsid w:val="006877E5"/>
    <w:rsid w:val="006878F6"/>
    <w:rsid w:val="00687A5C"/>
    <w:rsid w:val="006900B0"/>
    <w:rsid w:val="00690545"/>
    <w:rsid w:val="0069062F"/>
    <w:rsid w:val="00690B6F"/>
    <w:rsid w:val="00691234"/>
    <w:rsid w:val="006916DF"/>
    <w:rsid w:val="00691ACA"/>
    <w:rsid w:val="0069216F"/>
    <w:rsid w:val="0069260F"/>
    <w:rsid w:val="00692ED9"/>
    <w:rsid w:val="00693896"/>
    <w:rsid w:val="00693A9F"/>
    <w:rsid w:val="00693CA8"/>
    <w:rsid w:val="00693F6F"/>
    <w:rsid w:val="00694C64"/>
    <w:rsid w:val="0069518C"/>
    <w:rsid w:val="00697968"/>
    <w:rsid w:val="006A0E82"/>
    <w:rsid w:val="006A123C"/>
    <w:rsid w:val="006A2614"/>
    <w:rsid w:val="006A348E"/>
    <w:rsid w:val="006A3A5B"/>
    <w:rsid w:val="006A4431"/>
    <w:rsid w:val="006A4631"/>
    <w:rsid w:val="006A4805"/>
    <w:rsid w:val="006A4B8F"/>
    <w:rsid w:val="006A4BBF"/>
    <w:rsid w:val="006A6280"/>
    <w:rsid w:val="006A6A2F"/>
    <w:rsid w:val="006A6E39"/>
    <w:rsid w:val="006A7CBD"/>
    <w:rsid w:val="006B034D"/>
    <w:rsid w:val="006B0BAF"/>
    <w:rsid w:val="006B1653"/>
    <w:rsid w:val="006B1A07"/>
    <w:rsid w:val="006B2C4D"/>
    <w:rsid w:val="006B3865"/>
    <w:rsid w:val="006B3BEE"/>
    <w:rsid w:val="006B605E"/>
    <w:rsid w:val="006B6733"/>
    <w:rsid w:val="006B6E0A"/>
    <w:rsid w:val="006B7353"/>
    <w:rsid w:val="006B758C"/>
    <w:rsid w:val="006B7B1A"/>
    <w:rsid w:val="006C0336"/>
    <w:rsid w:val="006C1332"/>
    <w:rsid w:val="006C22BE"/>
    <w:rsid w:val="006C3EBA"/>
    <w:rsid w:val="006C4691"/>
    <w:rsid w:val="006C554D"/>
    <w:rsid w:val="006C5D38"/>
    <w:rsid w:val="006C68A9"/>
    <w:rsid w:val="006C6D41"/>
    <w:rsid w:val="006C73F6"/>
    <w:rsid w:val="006C7618"/>
    <w:rsid w:val="006D2BF7"/>
    <w:rsid w:val="006D36B8"/>
    <w:rsid w:val="006D43C6"/>
    <w:rsid w:val="006D4D4C"/>
    <w:rsid w:val="006D6DB4"/>
    <w:rsid w:val="006E07DE"/>
    <w:rsid w:val="006E170E"/>
    <w:rsid w:val="006E1A14"/>
    <w:rsid w:val="006E1C01"/>
    <w:rsid w:val="006E2023"/>
    <w:rsid w:val="006E33FB"/>
    <w:rsid w:val="006E3515"/>
    <w:rsid w:val="006E3A0C"/>
    <w:rsid w:val="006E40FF"/>
    <w:rsid w:val="006E470B"/>
    <w:rsid w:val="006E5796"/>
    <w:rsid w:val="006E592E"/>
    <w:rsid w:val="006E5A7F"/>
    <w:rsid w:val="006E5D84"/>
    <w:rsid w:val="006E5DF1"/>
    <w:rsid w:val="006E627F"/>
    <w:rsid w:val="006E6BC2"/>
    <w:rsid w:val="006E7114"/>
    <w:rsid w:val="006E7EB4"/>
    <w:rsid w:val="006F137D"/>
    <w:rsid w:val="006F1B4D"/>
    <w:rsid w:val="006F244B"/>
    <w:rsid w:val="006F248B"/>
    <w:rsid w:val="006F2523"/>
    <w:rsid w:val="006F2733"/>
    <w:rsid w:val="006F2FDA"/>
    <w:rsid w:val="006F31CF"/>
    <w:rsid w:val="006F45EF"/>
    <w:rsid w:val="006F477F"/>
    <w:rsid w:val="006F4BB1"/>
    <w:rsid w:val="006F501F"/>
    <w:rsid w:val="006F5796"/>
    <w:rsid w:val="006F59CC"/>
    <w:rsid w:val="006F61DF"/>
    <w:rsid w:val="006F6419"/>
    <w:rsid w:val="006F6D22"/>
    <w:rsid w:val="007003D0"/>
    <w:rsid w:val="007028B7"/>
    <w:rsid w:val="007033D8"/>
    <w:rsid w:val="007035E6"/>
    <w:rsid w:val="007039D0"/>
    <w:rsid w:val="00704BE3"/>
    <w:rsid w:val="0070550D"/>
    <w:rsid w:val="00705F32"/>
    <w:rsid w:val="00706587"/>
    <w:rsid w:val="00706910"/>
    <w:rsid w:val="00707518"/>
    <w:rsid w:val="0070788E"/>
    <w:rsid w:val="00707DE8"/>
    <w:rsid w:val="00710342"/>
    <w:rsid w:val="00710DCA"/>
    <w:rsid w:val="00712D28"/>
    <w:rsid w:val="00713090"/>
    <w:rsid w:val="00713969"/>
    <w:rsid w:val="00713A57"/>
    <w:rsid w:val="00713F86"/>
    <w:rsid w:val="007140BD"/>
    <w:rsid w:val="00714953"/>
    <w:rsid w:val="00714D40"/>
    <w:rsid w:val="00714DE5"/>
    <w:rsid w:val="00715120"/>
    <w:rsid w:val="007153F8"/>
    <w:rsid w:val="00716E6C"/>
    <w:rsid w:val="0072063B"/>
    <w:rsid w:val="00720AF5"/>
    <w:rsid w:val="00721279"/>
    <w:rsid w:val="00721C03"/>
    <w:rsid w:val="00721C58"/>
    <w:rsid w:val="00721E41"/>
    <w:rsid w:val="0072339C"/>
    <w:rsid w:val="00723519"/>
    <w:rsid w:val="00723A0C"/>
    <w:rsid w:val="00723E5D"/>
    <w:rsid w:val="0072428E"/>
    <w:rsid w:val="0072430E"/>
    <w:rsid w:val="00724935"/>
    <w:rsid w:val="00724DCA"/>
    <w:rsid w:val="0072600B"/>
    <w:rsid w:val="007264D3"/>
    <w:rsid w:val="0072745B"/>
    <w:rsid w:val="00727907"/>
    <w:rsid w:val="00727C2F"/>
    <w:rsid w:val="0073007E"/>
    <w:rsid w:val="0073030E"/>
    <w:rsid w:val="007304F3"/>
    <w:rsid w:val="0073060D"/>
    <w:rsid w:val="00730DE6"/>
    <w:rsid w:val="00731173"/>
    <w:rsid w:val="0073180F"/>
    <w:rsid w:val="007318A8"/>
    <w:rsid w:val="00731FD7"/>
    <w:rsid w:val="00732AD2"/>
    <w:rsid w:val="00733595"/>
    <w:rsid w:val="00734B62"/>
    <w:rsid w:val="007358D5"/>
    <w:rsid w:val="00735A5F"/>
    <w:rsid w:val="00735AE2"/>
    <w:rsid w:val="00735AF6"/>
    <w:rsid w:val="007366E8"/>
    <w:rsid w:val="00737428"/>
    <w:rsid w:val="007407A3"/>
    <w:rsid w:val="00740FF8"/>
    <w:rsid w:val="00741AE1"/>
    <w:rsid w:val="007427FA"/>
    <w:rsid w:val="007432DF"/>
    <w:rsid w:val="00743875"/>
    <w:rsid w:val="00744298"/>
    <w:rsid w:val="00744FF1"/>
    <w:rsid w:val="0074521E"/>
    <w:rsid w:val="00745E1D"/>
    <w:rsid w:val="00745FE6"/>
    <w:rsid w:val="00746DCD"/>
    <w:rsid w:val="00746E94"/>
    <w:rsid w:val="00747819"/>
    <w:rsid w:val="00750ADA"/>
    <w:rsid w:val="007520FF"/>
    <w:rsid w:val="007533ED"/>
    <w:rsid w:val="0075381D"/>
    <w:rsid w:val="00754679"/>
    <w:rsid w:val="00754EAB"/>
    <w:rsid w:val="0075580A"/>
    <w:rsid w:val="00755FB8"/>
    <w:rsid w:val="007573B9"/>
    <w:rsid w:val="0075752D"/>
    <w:rsid w:val="00757B81"/>
    <w:rsid w:val="007601D1"/>
    <w:rsid w:val="0076028B"/>
    <w:rsid w:val="00760A04"/>
    <w:rsid w:val="00760B5D"/>
    <w:rsid w:val="0076115E"/>
    <w:rsid w:val="007611B5"/>
    <w:rsid w:val="0076249F"/>
    <w:rsid w:val="00762960"/>
    <w:rsid w:val="00763F88"/>
    <w:rsid w:val="00763F94"/>
    <w:rsid w:val="007648CA"/>
    <w:rsid w:val="00764CD4"/>
    <w:rsid w:val="007652D6"/>
    <w:rsid w:val="007659D3"/>
    <w:rsid w:val="0076604F"/>
    <w:rsid w:val="007663AF"/>
    <w:rsid w:val="007664BF"/>
    <w:rsid w:val="007671A3"/>
    <w:rsid w:val="007674D8"/>
    <w:rsid w:val="007700A0"/>
    <w:rsid w:val="00770112"/>
    <w:rsid w:val="0077046C"/>
    <w:rsid w:val="007705D4"/>
    <w:rsid w:val="00770910"/>
    <w:rsid w:val="00770E24"/>
    <w:rsid w:val="00771AFB"/>
    <w:rsid w:val="00772E3E"/>
    <w:rsid w:val="00773A16"/>
    <w:rsid w:val="00774642"/>
    <w:rsid w:val="007752A1"/>
    <w:rsid w:val="00775D0D"/>
    <w:rsid w:val="00776080"/>
    <w:rsid w:val="007764E1"/>
    <w:rsid w:val="00777297"/>
    <w:rsid w:val="00780529"/>
    <w:rsid w:val="00781394"/>
    <w:rsid w:val="007819F9"/>
    <w:rsid w:val="00782A3B"/>
    <w:rsid w:val="00783065"/>
    <w:rsid w:val="00783925"/>
    <w:rsid w:val="007839D9"/>
    <w:rsid w:val="00783ED4"/>
    <w:rsid w:val="007843DA"/>
    <w:rsid w:val="00784A70"/>
    <w:rsid w:val="00784DE1"/>
    <w:rsid w:val="0078537A"/>
    <w:rsid w:val="0078583C"/>
    <w:rsid w:val="00786015"/>
    <w:rsid w:val="00786762"/>
    <w:rsid w:val="00787159"/>
    <w:rsid w:val="00787AC5"/>
    <w:rsid w:val="0079057A"/>
    <w:rsid w:val="0079168A"/>
    <w:rsid w:val="00791F0A"/>
    <w:rsid w:val="00791F27"/>
    <w:rsid w:val="00792CF3"/>
    <w:rsid w:val="007936B9"/>
    <w:rsid w:val="0079401F"/>
    <w:rsid w:val="00794155"/>
    <w:rsid w:val="007956AD"/>
    <w:rsid w:val="007959CA"/>
    <w:rsid w:val="00797444"/>
    <w:rsid w:val="00797DCA"/>
    <w:rsid w:val="007A01B2"/>
    <w:rsid w:val="007A04E2"/>
    <w:rsid w:val="007A0C66"/>
    <w:rsid w:val="007A1383"/>
    <w:rsid w:val="007A19E2"/>
    <w:rsid w:val="007A34A4"/>
    <w:rsid w:val="007A3C34"/>
    <w:rsid w:val="007A474A"/>
    <w:rsid w:val="007A49D3"/>
    <w:rsid w:val="007A4E11"/>
    <w:rsid w:val="007A5C9A"/>
    <w:rsid w:val="007A5D9A"/>
    <w:rsid w:val="007A6490"/>
    <w:rsid w:val="007A746C"/>
    <w:rsid w:val="007A7DA3"/>
    <w:rsid w:val="007B07D4"/>
    <w:rsid w:val="007B0DA5"/>
    <w:rsid w:val="007B1028"/>
    <w:rsid w:val="007B4D55"/>
    <w:rsid w:val="007B5E29"/>
    <w:rsid w:val="007B632A"/>
    <w:rsid w:val="007B66AB"/>
    <w:rsid w:val="007B7BB7"/>
    <w:rsid w:val="007C0BA1"/>
    <w:rsid w:val="007C15A4"/>
    <w:rsid w:val="007C1EF0"/>
    <w:rsid w:val="007C29BC"/>
    <w:rsid w:val="007C2C9D"/>
    <w:rsid w:val="007C2F56"/>
    <w:rsid w:val="007C3077"/>
    <w:rsid w:val="007C404C"/>
    <w:rsid w:val="007C41FF"/>
    <w:rsid w:val="007C5B07"/>
    <w:rsid w:val="007C786D"/>
    <w:rsid w:val="007C78E9"/>
    <w:rsid w:val="007D085B"/>
    <w:rsid w:val="007D0E5E"/>
    <w:rsid w:val="007D1BF8"/>
    <w:rsid w:val="007D1D82"/>
    <w:rsid w:val="007D2C5C"/>
    <w:rsid w:val="007D407A"/>
    <w:rsid w:val="007D44CA"/>
    <w:rsid w:val="007D4709"/>
    <w:rsid w:val="007D527A"/>
    <w:rsid w:val="007D5C9D"/>
    <w:rsid w:val="007D6722"/>
    <w:rsid w:val="007D6D11"/>
    <w:rsid w:val="007D7E54"/>
    <w:rsid w:val="007E2FB8"/>
    <w:rsid w:val="007E3026"/>
    <w:rsid w:val="007E3BC0"/>
    <w:rsid w:val="007E3E8B"/>
    <w:rsid w:val="007E4965"/>
    <w:rsid w:val="007E4ED4"/>
    <w:rsid w:val="007E579A"/>
    <w:rsid w:val="007E5CE9"/>
    <w:rsid w:val="007E5FE3"/>
    <w:rsid w:val="007E6F88"/>
    <w:rsid w:val="007E767A"/>
    <w:rsid w:val="007E7F80"/>
    <w:rsid w:val="007F0973"/>
    <w:rsid w:val="007F0C5E"/>
    <w:rsid w:val="007F0E05"/>
    <w:rsid w:val="007F1261"/>
    <w:rsid w:val="007F1419"/>
    <w:rsid w:val="007F1AB4"/>
    <w:rsid w:val="007F1F4E"/>
    <w:rsid w:val="007F2A79"/>
    <w:rsid w:val="007F2CAA"/>
    <w:rsid w:val="007F30CC"/>
    <w:rsid w:val="007F39CA"/>
    <w:rsid w:val="007F43AA"/>
    <w:rsid w:val="007F462C"/>
    <w:rsid w:val="007F48AA"/>
    <w:rsid w:val="007F48FB"/>
    <w:rsid w:val="007F5090"/>
    <w:rsid w:val="007F6B01"/>
    <w:rsid w:val="007F764A"/>
    <w:rsid w:val="0080003E"/>
    <w:rsid w:val="00800394"/>
    <w:rsid w:val="008015DC"/>
    <w:rsid w:val="0080219F"/>
    <w:rsid w:val="008034AB"/>
    <w:rsid w:val="00803CAD"/>
    <w:rsid w:val="00803DDE"/>
    <w:rsid w:val="00804D5E"/>
    <w:rsid w:val="00806160"/>
    <w:rsid w:val="008066BB"/>
    <w:rsid w:val="008074EE"/>
    <w:rsid w:val="0080783D"/>
    <w:rsid w:val="00807F95"/>
    <w:rsid w:val="008103A5"/>
    <w:rsid w:val="00811855"/>
    <w:rsid w:val="00812095"/>
    <w:rsid w:val="008121D6"/>
    <w:rsid w:val="008131BB"/>
    <w:rsid w:val="00813635"/>
    <w:rsid w:val="00813897"/>
    <w:rsid w:val="00813EBA"/>
    <w:rsid w:val="008148FB"/>
    <w:rsid w:val="00815DB8"/>
    <w:rsid w:val="0081631F"/>
    <w:rsid w:val="00817A1C"/>
    <w:rsid w:val="008205B3"/>
    <w:rsid w:val="008210D6"/>
    <w:rsid w:val="00821189"/>
    <w:rsid w:val="008212F4"/>
    <w:rsid w:val="0082185F"/>
    <w:rsid w:val="008218C2"/>
    <w:rsid w:val="00821E86"/>
    <w:rsid w:val="008227C7"/>
    <w:rsid w:val="00822CD9"/>
    <w:rsid w:val="00822EBD"/>
    <w:rsid w:val="00823D20"/>
    <w:rsid w:val="0082517A"/>
    <w:rsid w:val="00825236"/>
    <w:rsid w:val="00825858"/>
    <w:rsid w:val="00825B5B"/>
    <w:rsid w:val="00826417"/>
    <w:rsid w:val="00826BE3"/>
    <w:rsid w:val="00827F68"/>
    <w:rsid w:val="008301E5"/>
    <w:rsid w:val="00830463"/>
    <w:rsid w:val="0083314F"/>
    <w:rsid w:val="00833F06"/>
    <w:rsid w:val="00834A5E"/>
    <w:rsid w:val="008350EB"/>
    <w:rsid w:val="008351DC"/>
    <w:rsid w:val="008359F8"/>
    <w:rsid w:val="00835A0D"/>
    <w:rsid w:val="00835A35"/>
    <w:rsid w:val="00836D34"/>
    <w:rsid w:val="00837483"/>
    <w:rsid w:val="0084037A"/>
    <w:rsid w:val="00840619"/>
    <w:rsid w:val="00840F6F"/>
    <w:rsid w:val="00841024"/>
    <w:rsid w:val="00841047"/>
    <w:rsid w:val="00841680"/>
    <w:rsid w:val="008418BE"/>
    <w:rsid w:val="008418D9"/>
    <w:rsid w:val="008433BB"/>
    <w:rsid w:val="008443FC"/>
    <w:rsid w:val="00844828"/>
    <w:rsid w:val="00844FDF"/>
    <w:rsid w:val="008455D1"/>
    <w:rsid w:val="0084632F"/>
    <w:rsid w:val="0084652F"/>
    <w:rsid w:val="00846A8E"/>
    <w:rsid w:val="00846CD2"/>
    <w:rsid w:val="00846F25"/>
    <w:rsid w:val="00847540"/>
    <w:rsid w:val="0084A6BA"/>
    <w:rsid w:val="00851029"/>
    <w:rsid w:val="00851398"/>
    <w:rsid w:val="00851A2F"/>
    <w:rsid w:val="00853261"/>
    <w:rsid w:val="008538E1"/>
    <w:rsid w:val="00854179"/>
    <w:rsid w:val="00854468"/>
    <w:rsid w:val="00854A93"/>
    <w:rsid w:val="00854C9E"/>
    <w:rsid w:val="008550D0"/>
    <w:rsid w:val="00855904"/>
    <w:rsid w:val="00855D41"/>
    <w:rsid w:val="008575E9"/>
    <w:rsid w:val="00857BA1"/>
    <w:rsid w:val="00857F2B"/>
    <w:rsid w:val="008619DF"/>
    <w:rsid w:val="00861BC0"/>
    <w:rsid w:val="00862B17"/>
    <w:rsid w:val="0086426B"/>
    <w:rsid w:val="00864874"/>
    <w:rsid w:val="00865635"/>
    <w:rsid w:val="00865BF7"/>
    <w:rsid w:val="0086789A"/>
    <w:rsid w:val="00867FA9"/>
    <w:rsid w:val="00870046"/>
    <w:rsid w:val="0087011A"/>
    <w:rsid w:val="00870BBE"/>
    <w:rsid w:val="008713CC"/>
    <w:rsid w:val="00871F5B"/>
    <w:rsid w:val="0087404E"/>
    <w:rsid w:val="00874194"/>
    <w:rsid w:val="008744A7"/>
    <w:rsid w:val="0087504F"/>
    <w:rsid w:val="008750DC"/>
    <w:rsid w:val="008756E4"/>
    <w:rsid w:val="008756FD"/>
    <w:rsid w:val="008769BB"/>
    <w:rsid w:val="00877D1A"/>
    <w:rsid w:val="00880DAE"/>
    <w:rsid w:val="00881706"/>
    <w:rsid w:val="00881A18"/>
    <w:rsid w:val="008821BA"/>
    <w:rsid w:val="0088243E"/>
    <w:rsid w:val="00882553"/>
    <w:rsid w:val="00882724"/>
    <w:rsid w:val="00882ABC"/>
    <w:rsid w:val="008838A3"/>
    <w:rsid w:val="008839A0"/>
    <w:rsid w:val="008846B3"/>
    <w:rsid w:val="00884AB5"/>
    <w:rsid w:val="00885296"/>
    <w:rsid w:val="0088697B"/>
    <w:rsid w:val="0088736B"/>
    <w:rsid w:val="008873D7"/>
    <w:rsid w:val="0088796E"/>
    <w:rsid w:val="00887CBC"/>
    <w:rsid w:val="0089250F"/>
    <w:rsid w:val="00893AB6"/>
    <w:rsid w:val="00894368"/>
    <w:rsid w:val="008948BD"/>
    <w:rsid w:val="008952E5"/>
    <w:rsid w:val="00895ECD"/>
    <w:rsid w:val="008A0BDC"/>
    <w:rsid w:val="008A1716"/>
    <w:rsid w:val="008A1CBF"/>
    <w:rsid w:val="008A224C"/>
    <w:rsid w:val="008A2C4C"/>
    <w:rsid w:val="008A2DF9"/>
    <w:rsid w:val="008A41B7"/>
    <w:rsid w:val="008A42BB"/>
    <w:rsid w:val="008A5136"/>
    <w:rsid w:val="008A5286"/>
    <w:rsid w:val="008A5D2A"/>
    <w:rsid w:val="008A60EB"/>
    <w:rsid w:val="008A62EA"/>
    <w:rsid w:val="008A6A08"/>
    <w:rsid w:val="008A7331"/>
    <w:rsid w:val="008A7999"/>
    <w:rsid w:val="008A7A77"/>
    <w:rsid w:val="008B038D"/>
    <w:rsid w:val="008B0C82"/>
    <w:rsid w:val="008B144C"/>
    <w:rsid w:val="008B1F44"/>
    <w:rsid w:val="008B245A"/>
    <w:rsid w:val="008B56BB"/>
    <w:rsid w:val="008B5CA7"/>
    <w:rsid w:val="008B5EF7"/>
    <w:rsid w:val="008B6310"/>
    <w:rsid w:val="008B7B64"/>
    <w:rsid w:val="008C0091"/>
    <w:rsid w:val="008C04FA"/>
    <w:rsid w:val="008C095B"/>
    <w:rsid w:val="008C09D7"/>
    <w:rsid w:val="008C100E"/>
    <w:rsid w:val="008C1718"/>
    <w:rsid w:val="008C2A2A"/>
    <w:rsid w:val="008C36E8"/>
    <w:rsid w:val="008C468D"/>
    <w:rsid w:val="008C4870"/>
    <w:rsid w:val="008C4BBE"/>
    <w:rsid w:val="008C4EFD"/>
    <w:rsid w:val="008C528A"/>
    <w:rsid w:val="008C6F76"/>
    <w:rsid w:val="008C7AAC"/>
    <w:rsid w:val="008D166F"/>
    <w:rsid w:val="008D2819"/>
    <w:rsid w:val="008D47FF"/>
    <w:rsid w:val="008D6225"/>
    <w:rsid w:val="008D6971"/>
    <w:rsid w:val="008D6CB9"/>
    <w:rsid w:val="008D7250"/>
    <w:rsid w:val="008D771B"/>
    <w:rsid w:val="008D7E24"/>
    <w:rsid w:val="008E002E"/>
    <w:rsid w:val="008E038C"/>
    <w:rsid w:val="008E0C5A"/>
    <w:rsid w:val="008E1022"/>
    <w:rsid w:val="008E1EDF"/>
    <w:rsid w:val="008E20AC"/>
    <w:rsid w:val="008E26BE"/>
    <w:rsid w:val="008E2734"/>
    <w:rsid w:val="008E2C8B"/>
    <w:rsid w:val="008E4654"/>
    <w:rsid w:val="008E4B64"/>
    <w:rsid w:val="008E524F"/>
    <w:rsid w:val="008E52A0"/>
    <w:rsid w:val="008E53BD"/>
    <w:rsid w:val="008E54CD"/>
    <w:rsid w:val="008E5750"/>
    <w:rsid w:val="008E586B"/>
    <w:rsid w:val="008E5E63"/>
    <w:rsid w:val="008E5FAD"/>
    <w:rsid w:val="008E6D3C"/>
    <w:rsid w:val="008E71E8"/>
    <w:rsid w:val="008E74A9"/>
    <w:rsid w:val="008E74B7"/>
    <w:rsid w:val="008E7B3A"/>
    <w:rsid w:val="008F00F7"/>
    <w:rsid w:val="008F0447"/>
    <w:rsid w:val="008F0EB3"/>
    <w:rsid w:val="008F28DA"/>
    <w:rsid w:val="008F41E3"/>
    <w:rsid w:val="008F5348"/>
    <w:rsid w:val="008F5419"/>
    <w:rsid w:val="008F55F5"/>
    <w:rsid w:val="008F5B59"/>
    <w:rsid w:val="008F73C5"/>
    <w:rsid w:val="008F741D"/>
    <w:rsid w:val="00901073"/>
    <w:rsid w:val="009019CC"/>
    <w:rsid w:val="00901C95"/>
    <w:rsid w:val="00902C81"/>
    <w:rsid w:val="00902E9E"/>
    <w:rsid w:val="00903C8C"/>
    <w:rsid w:val="00903F40"/>
    <w:rsid w:val="0090555A"/>
    <w:rsid w:val="009069E1"/>
    <w:rsid w:val="009075D6"/>
    <w:rsid w:val="0090794B"/>
    <w:rsid w:val="00907FF5"/>
    <w:rsid w:val="00910136"/>
    <w:rsid w:val="00911966"/>
    <w:rsid w:val="00913032"/>
    <w:rsid w:val="009130E9"/>
    <w:rsid w:val="009137BC"/>
    <w:rsid w:val="00914408"/>
    <w:rsid w:val="00914923"/>
    <w:rsid w:val="00915012"/>
    <w:rsid w:val="009150F1"/>
    <w:rsid w:val="00915626"/>
    <w:rsid w:val="0091639F"/>
    <w:rsid w:val="00916D32"/>
    <w:rsid w:val="00917586"/>
    <w:rsid w:val="00917903"/>
    <w:rsid w:val="00917F13"/>
    <w:rsid w:val="00917F3E"/>
    <w:rsid w:val="00920491"/>
    <w:rsid w:val="00921308"/>
    <w:rsid w:val="00922124"/>
    <w:rsid w:val="009224B2"/>
    <w:rsid w:val="00922836"/>
    <w:rsid w:val="00922AE6"/>
    <w:rsid w:val="00922B2A"/>
    <w:rsid w:val="009232FC"/>
    <w:rsid w:val="00923A61"/>
    <w:rsid w:val="00924574"/>
    <w:rsid w:val="009248BC"/>
    <w:rsid w:val="00924934"/>
    <w:rsid w:val="00924F0D"/>
    <w:rsid w:val="00925EFA"/>
    <w:rsid w:val="00925FBE"/>
    <w:rsid w:val="00926092"/>
    <w:rsid w:val="00927590"/>
    <w:rsid w:val="00930420"/>
    <w:rsid w:val="009307CE"/>
    <w:rsid w:val="00931571"/>
    <w:rsid w:val="00931EA9"/>
    <w:rsid w:val="009322B3"/>
    <w:rsid w:val="00932F9E"/>
    <w:rsid w:val="009334DC"/>
    <w:rsid w:val="00933608"/>
    <w:rsid w:val="00933D89"/>
    <w:rsid w:val="00933FCF"/>
    <w:rsid w:val="00934084"/>
    <w:rsid w:val="00934AE5"/>
    <w:rsid w:val="00935C57"/>
    <w:rsid w:val="00935C8D"/>
    <w:rsid w:val="00936101"/>
    <w:rsid w:val="00936FDA"/>
    <w:rsid w:val="00937270"/>
    <w:rsid w:val="0093728D"/>
    <w:rsid w:val="009377C5"/>
    <w:rsid w:val="0093793B"/>
    <w:rsid w:val="00937CDB"/>
    <w:rsid w:val="00937CF9"/>
    <w:rsid w:val="00937D6A"/>
    <w:rsid w:val="0094166C"/>
    <w:rsid w:val="009419B3"/>
    <w:rsid w:val="009419DB"/>
    <w:rsid w:val="00941DE5"/>
    <w:rsid w:val="009429B2"/>
    <w:rsid w:val="00943914"/>
    <w:rsid w:val="00943EC4"/>
    <w:rsid w:val="009446B8"/>
    <w:rsid w:val="00944FAB"/>
    <w:rsid w:val="009451DF"/>
    <w:rsid w:val="009451E7"/>
    <w:rsid w:val="0094588B"/>
    <w:rsid w:val="00946DCE"/>
    <w:rsid w:val="00950B9E"/>
    <w:rsid w:val="00950D22"/>
    <w:rsid w:val="0095382C"/>
    <w:rsid w:val="00954368"/>
    <w:rsid w:val="00954D47"/>
    <w:rsid w:val="0095507E"/>
    <w:rsid w:val="009550D9"/>
    <w:rsid w:val="00955487"/>
    <w:rsid w:val="00955915"/>
    <w:rsid w:val="00955A91"/>
    <w:rsid w:val="00955ACC"/>
    <w:rsid w:val="00955C59"/>
    <w:rsid w:val="00957681"/>
    <w:rsid w:val="00960884"/>
    <w:rsid w:val="00961479"/>
    <w:rsid w:val="00961B28"/>
    <w:rsid w:val="00962090"/>
    <w:rsid w:val="009621B1"/>
    <w:rsid w:val="0096246F"/>
    <w:rsid w:val="00963C64"/>
    <w:rsid w:val="00964C2E"/>
    <w:rsid w:val="0096620D"/>
    <w:rsid w:val="0096642E"/>
    <w:rsid w:val="009665FB"/>
    <w:rsid w:val="009667DC"/>
    <w:rsid w:val="00966897"/>
    <w:rsid w:val="00967395"/>
    <w:rsid w:val="00967C3A"/>
    <w:rsid w:val="00970253"/>
    <w:rsid w:val="009709CD"/>
    <w:rsid w:val="00971684"/>
    <w:rsid w:val="009716B6"/>
    <w:rsid w:val="0097205B"/>
    <w:rsid w:val="0097275B"/>
    <w:rsid w:val="00972CBD"/>
    <w:rsid w:val="009731CF"/>
    <w:rsid w:val="0097452F"/>
    <w:rsid w:val="00974E86"/>
    <w:rsid w:val="009750C0"/>
    <w:rsid w:val="00975394"/>
    <w:rsid w:val="00975F6E"/>
    <w:rsid w:val="00976222"/>
    <w:rsid w:val="009762FF"/>
    <w:rsid w:val="00976594"/>
    <w:rsid w:val="00976C30"/>
    <w:rsid w:val="00976EFB"/>
    <w:rsid w:val="00977143"/>
    <w:rsid w:val="00977199"/>
    <w:rsid w:val="00977288"/>
    <w:rsid w:val="0097749D"/>
    <w:rsid w:val="00980E24"/>
    <w:rsid w:val="00981ACB"/>
    <w:rsid w:val="00982961"/>
    <w:rsid w:val="00982F19"/>
    <w:rsid w:val="0098332C"/>
    <w:rsid w:val="00983628"/>
    <w:rsid w:val="00984D85"/>
    <w:rsid w:val="009866FF"/>
    <w:rsid w:val="00986DAB"/>
    <w:rsid w:val="009878D4"/>
    <w:rsid w:val="00991CB2"/>
    <w:rsid w:val="00991F68"/>
    <w:rsid w:val="00994123"/>
    <w:rsid w:val="00994377"/>
    <w:rsid w:val="00994608"/>
    <w:rsid w:val="009959C3"/>
    <w:rsid w:val="00995BD4"/>
    <w:rsid w:val="009960BF"/>
    <w:rsid w:val="00997181"/>
    <w:rsid w:val="009979A7"/>
    <w:rsid w:val="00997C17"/>
    <w:rsid w:val="00997FED"/>
    <w:rsid w:val="009A0356"/>
    <w:rsid w:val="009A1110"/>
    <w:rsid w:val="009A19AD"/>
    <w:rsid w:val="009A19F0"/>
    <w:rsid w:val="009A21EC"/>
    <w:rsid w:val="009A2D8E"/>
    <w:rsid w:val="009A30D0"/>
    <w:rsid w:val="009A31D1"/>
    <w:rsid w:val="009A3B8A"/>
    <w:rsid w:val="009A3C05"/>
    <w:rsid w:val="009A4AA2"/>
    <w:rsid w:val="009A4D07"/>
    <w:rsid w:val="009A5047"/>
    <w:rsid w:val="009A59C2"/>
    <w:rsid w:val="009A7718"/>
    <w:rsid w:val="009B060E"/>
    <w:rsid w:val="009B07F8"/>
    <w:rsid w:val="009B09E3"/>
    <w:rsid w:val="009B09FD"/>
    <w:rsid w:val="009B124E"/>
    <w:rsid w:val="009B44E6"/>
    <w:rsid w:val="009B535C"/>
    <w:rsid w:val="009B65A7"/>
    <w:rsid w:val="009B677B"/>
    <w:rsid w:val="009B7161"/>
    <w:rsid w:val="009C0FAD"/>
    <w:rsid w:val="009C1396"/>
    <w:rsid w:val="009C263D"/>
    <w:rsid w:val="009C28B5"/>
    <w:rsid w:val="009C31F6"/>
    <w:rsid w:val="009C3AE1"/>
    <w:rsid w:val="009C4CC4"/>
    <w:rsid w:val="009C4D95"/>
    <w:rsid w:val="009C4FA8"/>
    <w:rsid w:val="009C5630"/>
    <w:rsid w:val="009C571B"/>
    <w:rsid w:val="009C62A1"/>
    <w:rsid w:val="009C6C0C"/>
    <w:rsid w:val="009C6CD9"/>
    <w:rsid w:val="009C7065"/>
    <w:rsid w:val="009C7974"/>
    <w:rsid w:val="009D0E5E"/>
    <w:rsid w:val="009D20DF"/>
    <w:rsid w:val="009D2EDC"/>
    <w:rsid w:val="009D453C"/>
    <w:rsid w:val="009D491C"/>
    <w:rsid w:val="009D58BC"/>
    <w:rsid w:val="009D5B4B"/>
    <w:rsid w:val="009D600D"/>
    <w:rsid w:val="009D67F5"/>
    <w:rsid w:val="009D749C"/>
    <w:rsid w:val="009D7755"/>
    <w:rsid w:val="009D7CBF"/>
    <w:rsid w:val="009E0769"/>
    <w:rsid w:val="009E19FC"/>
    <w:rsid w:val="009E1AEC"/>
    <w:rsid w:val="009E2038"/>
    <w:rsid w:val="009E2CBC"/>
    <w:rsid w:val="009E312B"/>
    <w:rsid w:val="009E32CA"/>
    <w:rsid w:val="009E3DEE"/>
    <w:rsid w:val="009E4577"/>
    <w:rsid w:val="009E4825"/>
    <w:rsid w:val="009E5285"/>
    <w:rsid w:val="009E5B91"/>
    <w:rsid w:val="009E5C98"/>
    <w:rsid w:val="009E65F6"/>
    <w:rsid w:val="009E6D97"/>
    <w:rsid w:val="009E7141"/>
    <w:rsid w:val="009E7354"/>
    <w:rsid w:val="009F0A61"/>
    <w:rsid w:val="009F0BDC"/>
    <w:rsid w:val="009F2222"/>
    <w:rsid w:val="009F223D"/>
    <w:rsid w:val="009F304D"/>
    <w:rsid w:val="009F3980"/>
    <w:rsid w:val="009F3D9C"/>
    <w:rsid w:val="009F618A"/>
    <w:rsid w:val="009F6C9A"/>
    <w:rsid w:val="00A00F17"/>
    <w:rsid w:val="00A018C6"/>
    <w:rsid w:val="00A01931"/>
    <w:rsid w:val="00A02DEA"/>
    <w:rsid w:val="00A02E66"/>
    <w:rsid w:val="00A03093"/>
    <w:rsid w:val="00A03731"/>
    <w:rsid w:val="00A03C4D"/>
    <w:rsid w:val="00A03E5D"/>
    <w:rsid w:val="00A04541"/>
    <w:rsid w:val="00A061E6"/>
    <w:rsid w:val="00A0681E"/>
    <w:rsid w:val="00A06ACD"/>
    <w:rsid w:val="00A072F5"/>
    <w:rsid w:val="00A07A2E"/>
    <w:rsid w:val="00A1049B"/>
    <w:rsid w:val="00A10FFF"/>
    <w:rsid w:val="00A1296E"/>
    <w:rsid w:val="00A14645"/>
    <w:rsid w:val="00A14AF4"/>
    <w:rsid w:val="00A14E57"/>
    <w:rsid w:val="00A15D7F"/>
    <w:rsid w:val="00A165E8"/>
    <w:rsid w:val="00A168F8"/>
    <w:rsid w:val="00A16A2C"/>
    <w:rsid w:val="00A17638"/>
    <w:rsid w:val="00A178E5"/>
    <w:rsid w:val="00A20C88"/>
    <w:rsid w:val="00A21A09"/>
    <w:rsid w:val="00A22152"/>
    <w:rsid w:val="00A22253"/>
    <w:rsid w:val="00A22885"/>
    <w:rsid w:val="00A2473A"/>
    <w:rsid w:val="00A24B67"/>
    <w:rsid w:val="00A24D18"/>
    <w:rsid w:val="00A25268"/>
    <w:rsid w:val="00A25444"/>
    <w:rsid w:val="00A25A2A"/>
    <w:rsid w:val="00A26C5E"/>
    <w:rsid w:val="00A27320"/>
    <w:rsid w:val="00A27F95"/>
    <w:rsid w:val="00A310BB"/>
    <w:rsid w:val="00A31B18"/>
    <w:rsid w:val="00A32360"/>
    <w:rsid w:val="00A32378"/>
    <w:rsid w:val="00A335C2"/>
    <w:rsid w:val="00A33A67"/>
    <w:rsid w:val="00A343B1"/>
    <w:rsid w:val="00A34D8C"/>
    <w:rsid w:val="00A3532D"/>
    <w:rsid w:val="00A35F42"/>
    <w:rsid w:val="00A377AE"/>
    <w:rsid w:val="00A4122B"/>
    <w:rsid w:val="00A41466"/>
    <w:rsid w:val="00A41CD5"/>
    <w:rsid w:val="00A42195"/>
    <w:rsid w:val="00A4271A"/>
    <w:rsid w:val="00A42CBD"/>
    <w:rsid w:val="00A42D52"/>
    <w:rsid w:val="00A43620"/>
    <w:rsid w:val="00A440DD"/>
    <w:rsid w:val="00A441C5"/>
    <w:rsid w:val="00A448D5"/>
    <w:rsid w:val="00A44A6B"/>
    <w:rsid w:val="00A452CB"/>
    <w:rsid w:val="00A45668"/>
    <w:rsid w:val="00A46817"/>
    <w:rsid w:val="00A47DE8"/>
    <w:rsid w:val="00A517F6"/>
    <w:rsid w:val="00A51A97"/>
    <w:rsid w:val="00A52374"/>
    <w:rsid w:val="00A526CD"/>
    <w:rsid w:val="00A527A6"/>
    <w:rsid w:val="00A52BC7"/>
    <w:rsid w:val="00A52FE3"/>
    <w:rsid w:val="00A53626"/>
    <w:rsid w:val="00A53956"/>
    <w:rsid w:val="00A53BAF"/>
    <w:rsid w:val="00A5512E"/>
    <w:rsid w:val="00A56631"/>
    <w:rsid w:val="00A56A22"/>
    <w:rsid w:val="00A56C67"/>
    <w:rsid w:val="00A578B5"/>
    <w:rsid w:val="00A57C1D"/>
    <w:rsid w:val="00A57C1F"/>
    <w:rsid w:val="00A6091C"/>
    <w:rsid w:val="00A60D3E"/>
    <w:rsid w:val="00A60F3F"/>
    <w:rsid w:val="00A61530"/>
    <w:rsid w:val="00A61C62"/>
    <w:rsid w:val="00A62B3A"/>
    <w:rsid w:val="00A63D0C"/>
    <w:rsid w:val="00A6420B"/>
    <w:rsid w:val="00A64678"/>
    <w:rsid w:val="00A64895"/>
    <w:rsid w:val="00A64B7D"/>
    <w:rsid w:val="00A6583C"/>
    <w:rsid w:val="00A66035"/>
    <w:rsid w:val="00A668FD"/>
    <w:rsid w:val="00A66A6A"/>
    <w:rsid w:val="00A66AC9"/>
    <w:rsid w:val="00A67C14"/>
    <w:rsid w:val="00A67F0D"/>
    <w:rsid w:val="00A67F3B"/>
    <w:rsid w:val="00A7006B"/>
    <w:rsid w:val="00A70107"/>
    <w:rsid w:val="00A7142B"/>
    <w:rsid w:val="00A71813"/>
    <w:rsid w:val="00A71F6F"/>
    <w:rsid w:val="00A72907"/>
    <w:rsid w:val="00A7295E"/>
    <w:rsid w:val="00A75AE8"/>
    <w:rsid w:val="00A76E4D"/>
    <w:rsid w:val="00A7742D"/>
    <w:rsid w:val="00A777B4"/>
    <w:rsid w:val="00A778C9"/>
    <w:rsid w:val="00A804C4"/>
    <w:rsid w:val="00A82397"/>
    <w:rsid w:val="00A830D1"/>
    <w:rsid w:val="00A83233"/>
    <w:rsid w:val="00A83734"/>
    <w:rsid w:val="00A84541"/>
    <w:rsid w:val="00A848A7"/>
    <w:rsid w:val="00A8511A"/>
    <w:rsid w:val="00A867D9"/>
    <w:rsid w:val="00A870FD"/>
    <w:rsid w:val="00A90349"/>
    <w:rsid w:val="00A904D8"/>
    <w:rsid w:val="00A92201"/>
    <w:rsid w:val="00A930FE"/>
    <w:rsid w:val="00A9361A"/>
    <w:rsid w:val="00A93ACA"/>
    <w:rsid w:val="00A93D63"/>
    <w:rsid w:val="00A94056"/>
    <w:rsid w:val="00A9475A"/>
    <w:rsid w:val="00A958D4"/>
    <w:rsid w:val="00A95AAD"/>
    <w:rsid w:val="00A95D44"/>
    <w:rsid w:val="00A975E4"/>
    <w:rsid w:val="00AA0409"/>
    <w:rsid w:val="00AA06D6"/>
    <w:rsid w:val="00AA0F95"/>
    <w:rsid w:val="00AA1109"/>
    <w:rsid w:val="00AA2330"/>
    <w:rsid w:val="00AA2932"/>
    <w:rsid w:val="00AA2A7E"/>
    <w:rsid w:val="00AA328D"/>
    <w:rsid w:val="00AA37A2"/>
    <w:rsid w:val="00AA3FC4"/>
    <w:rsid w:val="00AA52AD"/>
    <w:rsid w:val="00AA5BE4"/>
    <w:rsid w:val="00AA5E1B"/>
    <w:rsid w:val="00AA6772"/>
    <w:rsid w:val="00AA6FBE"/>
    <w:rsid w:val="00AA70FF"/>
    <w:rsid w:val="00AA71B7"/>
    <w:rsid w:val="00AA75DD"/>
    <w:rsid w:val="00AA7826"/>
    <w:rsid w:val="00AB0D12"/>
    <w:rsid w:val="00AB160B"/>
    <w:rsid w:val="00AB3336"/>
    <w:rsid w:val="00AB4660"/>
    <w:rsid w:val="00AB551C"/>
    <w:rsid w:val="00AB5F20"/>
    <w:rsid w:val="00AB657C"/>
    <w:rsid w:val="00AB7822"/>
    <w:rsid w:val="00AC093C"/>
    <w:rsid w:val="00AC12D4"/>
    <w:rsid w:val="00AC1C19"/>
    <w:rsid w:val="00AC20D3"/>
    <w:rsid w:val="00AC2EC7"/>
    <w:rsid w:val="00AC38EB"/>
    <w:rsid w:val="00AC3F1D"/>
    <w:rsid w:val="00AC435E"/>
    <w:rsid w:val="00AC57E3"/>
    <w:rsid w:val="00AC58A0"/>
    <w:rsid w:val="00AC5FF7"/>
    <w:rsid w:val="00AC6848"/>
    <w:rsid w:val="00AC6C4E"/>
    <w:rsid w:val="00AC7366"/>
    <w:rsid w:val="00AC749D"/>
    <w:rsid w:val="00AC7835"/>
    <w:rsid w:val="00AC7863"/>
    <w:rsid w:val="00AC7B99"/>
    <w:rsid w:val="00AD04BD"/>
    <w:rsid w:val="00AD0D2B"/>
    <w:rsid w:val="00AD2007"/>
    <w:rsid w:val="00AD2192"/>
    <w:rsid w:val="00AD3ED2"/>
    <w:rsid w:val="00AD4BCB"/>
    <w:rsid w:val="00AD5D0A"/>
    <w:rsid w:val="00AD7112"/>
    <w:rsid w:val="00AD7355"/>
    <w:rsid w:val="00AE2B8E"/>
    <w:rsid w:val="00AE3289"/>
    <w:rsid w:val="00AE3639"/>
    <w:rsid w:val="00AE3AB4"/>
    <w:rsid w:val="00AE3CA5"/>
    <w:rsid w:val="00AE3F4D"/>
    <w:rsid w:val="00AE3F84"/>
    <w:rsid w:val="00AE486B"/>
    <w:rsid w:val="00AE4A60"/>
    <w:rsid w:val="00AE4CE2"/>
    <w:rsid w:val="00AE5142"/>
    <w:rsid w:val="00AE5429"/>
    <w:rsid w:val="00AE610A"/>
    <w:rsid w:val="00AE6248"/>
    <w:rsid w:val="00AE6B20"/>
    <w:rsid w:val="00AE6C48"/>
    <w:rsid w:val="00AE7941"/>
    <w:rsid w:val="00AF050C"/>
    <w:rsid w:val="00AF168E"/>
    <w:rsid w:val="00AF1AFC"/>
    <w:rsid w:val="00AF2FEF"/>
    <w:rsid w:val="00AF4A30"/>
    <w:rsid w:val="00AF4F6D"/>
    <w:rsid w:val="00AF5006"/>
    <w:rsid w:val="00AF505F"/>
    <w:rsid w:val="00AF5607"/>
    <w:rsid w:val="00AF5CFF"/>
    <w:rsid w:val="00AF6E34"/>
    <w:rsid w:val="00B013CB"/>
    <w:rsid w:val="00B01A71"/>
    <w:rsid w:val="00B02BA9"/>
    <w:rsid w:val="00B0368D"/>
    <w:rsid w:val="00B047B9"/>
    <w:rsid w:val="00B04A97"/>
    <w:rsid w:val="00B04B9A"/>
    <w:rsid w:val="00B04C60"/>
    <w:rsid w:val="00B04D79"/>
    <w:rsid w:val="00B051EA"/>
    <w:rsid w:val="00B05439"/>
    <w:rsid w:val="00B054BD"/>
    <w:rsid w:val="00B06420"/>
    <w:rsid w:val="00B067DF"/>
    <w:rsid w:val="00B074EC"/>
    <w:rsid w:val="00B0764E"/>
    <w:rsid w:val="00B07F00"/>
    <w:rsid w:val="00B10BD6"/>
    <w:rsid w:val="00B111A2"/>
    <w:rsid w:val="00B1144A"/>
    <w:rsid w:val="00B11B1B"/>
    <w:rsid w:val="00B1203B"/>
    <w:rsid w:val="00B1225C"/>
    <w:rsid w:val="00B12350"/>
    <w:rsid w:val="00B12CDB"/>
    <w:rsid w:val="00B131D5"/>
    <w:rsid w:val="00B1381F"/>
    <w:rsid w:val="00B14CE2"/>
    <w:rsid w:val="00B14FED"/>
    <w:rsid w:val="00B15847"/>
    <w:rsid w:val="00B15887"/>
    <w:rsid w:val="00B15C6F"/>
    <w:rsid w:val="00B174FE"/>
    <w:rsid w:val="00B17745"/>
    <w:rsid w:val="00B17D00"/>
    <w:rsid w:val="00B202C5"/>
    <w:rsid w:val="00B22AB8"/>
    <w:rsid w:val="00B23065"/>
    <w:rsid w:val="00B236F8"/>
    <w:rsid w:val="00B248E1"/>
    <w:rsid w:val="00B24A30"/>
    <w:rsid w:val="00B24B8C"/>
    <w:rsid w:val="00B25B86"/>
    <w:rsid w:val="00B25E49"/>
    <w:rsid w:val="00B26751"/>
    <w:rsid w:val="00B27372"/>
    <w:rsid w:val="00B278F0"/>
    <w:rsid w:val="00B27C9A"/>
    <w:rsid w:val="00B27F51"/>
    <w:rsid w:val="00B27FA3"/>
    <w:rsid w:val="00B30AD8"/>
    <w:rsid w:val="00B337D1"/>
    <w:rsid w:val="00B33DA9"/>
    <w:rsid w:val="00B348B2"/>
    <w:rsid w:val="00B34EF0"/>
    <w:rsid w:val="00B35AAE"/>
    <w:rsid w:val="00B37D13"/>
    <w:rsid w:val="00B40055"/>
    <w:rsid w:val="00B407CE"/>
    <w:rsid w:val="00B40CB7"/>
    <w:rsid w:val="00B40F2D"/>
    <w:rsid w:val="00B425A5"/>
    <w:rsid w:val="00B42B34"/>
    <w:rsid w:val="00B43222"/>
    <w:rsid w:val="00B43A59"/>
    <w:rsid w:val="00B43DC8"/>
    <w:rsid w:val="00B442A1"/>
    <w:rsid w:val="00B445E7"/>
    <w:rsid w:val="00B45224"/>
    <w:rsid w:val="00B454B4"/>
    <w:rsid w:val="00B4554B"/>
    <w:rsid w:val="00B458E8"/>
    <w:rsid w:val="00B45981"/>
    <w:rsid w:val="00B4683C"/>
    <w:rsid w:val="00B47410"/>
    <w:rsid w:val="00B47E50"/>
    <w:rsid w:val="00B504D9"/>
    <w:rsid w:val="00B50FA3"/>
    <w:rsid w:val="00B512E7"/>
    <w:rsid w:val="00B51EFE"/>
    <w:rsid w:val="00B52053"/>
    <w:rsid w:val="00B52B30"/>
    <w:rsid w:val="00B5437C"/>
    <w:rsid w:val="00B543BF"/>
    <w:rsid w:val="00B547CA"/>
    <w:rsid w:val="00B54AEF"/>
    <w:rsid w:val="00B54D19"/>
    <w:rsid w:val="00B55734"/>
    <w:rsid w:val="00B55EDC"/>
    <w:rsid w:val="00B56A66"/>
    <w:rsid w:val="00B56CB3"/>
    <w:rsid w:val="00B57645"/>
    <w:rsid w:val="00B57E59"/>
    <w:rsid w:val="00B603A0"/>
    <w:rsid w:val="00B614F2"/>
    <w:rsid w:val="00B61D21"/>
    <w:rsid w:val="00B62494"/>
    <w:rsid w:val="00B62C67"/>
    <w:rsid w:val="00B633D6"/>
    <w:rsid w:val="00B636B0"/>
    <w:rsid w:val="00B652CB"/>
    <w:rsid w:val="00B65BB3"/>
    <w:rsid w:val="00B67286"/>
    <w:rsid w:val="00B67A00"/>
    <w:rsid w:val="00B67A16"/>
    <w:rsid w:val="00B67C83"/>
    <w:rsid w:val="00B67EE9"/>
    <w:rsid w:val="00B705F0"/>
    <w:rsid w:val="00B71828"/>
    <w:rsid w:val="00B71DA1"/>
    <w:rsid w:val="00B71EF9"/>
    <w:rsid w:val="00B72122"/>
    <w:rsid w:val="00B721EB"/>
    <w:rsid w:val="00B72AD2"/>
    <w:rsid w:val="00B73476"/>
    <w:rsid w:val="00B74406"/>
    <w:rsid w:val="00B754B4"/>
    <w:rsid w:val="00B7560D"/>
    <w:rsid w:val="00B75ECD"/>
    <w:rsid w:val="00B77492"/>
    <w:rsid w:val="00B82CEC"/>
    <w:rsid w:val="00B83D3A"/>
    <w:rsid w:val="00B8472D"/>
    <w:rsid w:val="00B85E7A"/>
    <w:rsid w:val="00B86AB7"/>
    <w:rsid w:val="00B86C5A"/>
    <w:rsid w:val="00B87BBF"/>
    <w:rsid w:val="00B87CEC"/>
    <w:rsid w:val="00B903C5"/>
    <w:rsid w:val="00B9079D"/>
    <w:rsid w:val="00B90FB6"/>
    <w:rsid w:val="00B91EAD"/>
    <w:rsid w:val="00B9231A"/>
    <w:rsid w:val="00B928B7"/>
    <w:rsid w:val="00B95054"/>
    <w:rsid w:val="00B9645B"/>
    <w:rsid w:val="00B9667B"/>
    <w:rsid w:val="00B969AD"/>
    <w:rsid w:val="00B975BF"/>
    <w:rsid w:val="00BA072D"/>
    <w:rsid w:val="00BA0951"/>
    <w:rsid w:val="00BA09C0"/>
    <w:rsid w:val="00BA322A"/>
    <w:rsid w:val="00BA4A57"/>
    <w:rsid w:val="00BA4C65"/>
    <w:rsid w:val="00BA521D"/>
    <w:rsid w:val="00BA5565"/>
    <w:rsid w:val="00BA5844"/>
    <w:rsid w:val="00BA5DAF"/>
    <w:rsid w:val="00BA6478"/>
    <w:rsid w:val="00BA661F"/>
    <w:rsid w:val="00BA6A45"/>
    <w:rsid w:val="00BB03AB"/>
    <w:rsid w:val="00BB06B7"/>
    <w:rsid w:val="00BB077F"/>
    <w:rsid w:val="00BB0E06"/>
    <w:rsid w:val="00BB1199"/>
    <w:rsid w:val="00BB3023"/>
    <w:rsid w:val="00BB3549"/>
    <w:rsid w:val="00BB397B"/>
    <w:rsid w:val="00BB3AA6"/>
    <w:rsid w:val="00BB4656"/>
    <w:rsid w:val="00BB46B9"/>
    <w:rsid w:val="00BB47DA"/>
    <w:rsid w:val="00BB50F9"/>
    <w:rsid w:val="00BB548F"/>
    <w:rsid w:val="00BB54CC"/>
    <w:rsid w:val="00BB5669"/>
    <w:rsid w:val="00BB5ECB"/>
    <w:rsid w:val="00BB6273"/>
    <w:rsid w:val="00BB72B4"/>
    <w:rsid w:val="00BB7881"/>
    <w:rsid w:val="00BC0420"/>
    <w:rsid w:val="00BC07B5"/>
    <w:rsid w:val="00BC080C"/>
    <w:rsid w:val="00BC2527"/>
    <w:rsid w:val="00BC2845"/>
    <w:rsid w:val="00BC2A2F"/>
    <w:rsid w:val="00BC2F3C"/>
    <w:rsid w:val="00BC3AD0"/>
    <w:rsid w:val="00BC3AF5"/>
    <w:rsid w:val="00BC3BDB"/>
    <w:rsid w:val="00BC3F0D"/>
    <w:rsid w:val="00BC535B"/>
    <w:rsid w:val="00BC6428"/>
    <w:rsid w:val="00BC7333"/>
    <w:rsid w:val="00BC797B"/>
    <w:rsid w:val="00BC7E92"/>
    <w:rsid w:val="00BD09AD"/>
    <w:rsid w:val="00BD1983"/>
    <w:rsid w:val="00BD1A74"/>
    <w:rsid w:val="00BD20BF"/>
    <w:rsid w:val="00BD3007"/>
    <w:rsid w:val="00BD3279"/>
    <w:rsid w:val="00BD3F89"/>
    <w:rsid w:val="00BD4358"/>
    <w:rsid w:val="00BD4634"/>
    <w:rsid w:val="00BD4706"/>
    <w:rsid w:val="00BD5A5D"/>
    <w:rsid w:val="00BD79CA"/>
    <w:rsid w:val="00BE042A"/>
    <w:rsid w:val="00BE0791"/>
    <w:rsid w:val="00BE16F6"/>
    <w:rsid w:val="00BE28CA"/>
    <w:rsid w:val="00BE45B4"/>
    <w:rsid w:val="00BE58B3"/>
    <w:rsid w:val="00BE5A7E"/>
    <w:rsid w:val="00BE5CD1"/>
    <w:rsid w:val="00BE7317"/>
    <w:rsid w:val="00BE74C1"/>
    <w:rsid w:val="00BE7EFB"/>
    <w:rsid w:val="00BF0226"/>
    <w:rsid w:val="00BF111B"/>
    <w:rsid w:val="00BF2519"/>
    <w:rsid w:val="00BF26E0"/>
    <w:rsid w:val="00BF2F6F"/>
    <w:rsid w:val="00BF3864"/>
    <w:rsid w:val="00BF3B84"/>
    <w:rsid w:val="00BF3EFB"/>
    <w:rsid w:val="00BF42BE"/>
    <w:rsid w:val="00BF4B97"/>
    <w:rsid w:val="00BF4C6F"/>
    <w:rsid w:val="00BF553B"/>
    <w:rsid w:val="00BF5AFB"/>
    <w:rsid w:val="00BF5C3F"/>
    <w:rsid w:val="00BF65AC"/>
    <w:rsid w:val="00BF76EB"/>
    <w:rsid w:val="00BF7D07"/>
    <w:rsid w:val="00BF7F4D"/>
    <w:rsid w:val="00C00031"/>
    <w:rsid w:val="00C0093F"/>
    <w:rsid w:val="00C00D67"/>
    <w:rsid w:val="00C00DF9"/>
    <w:rsid w:val="00C00F54"/>
    <w:rsid w:val="00C017E9"/>
    <w:rsid w:val="00C023C3"/>
    <w:rsid w:val="00C0247E"/>
    <w:rsid w:val="00C07218"/>
    <w:rsid w:val="00C07430"/>
    <w:rsid w:val="00C07707"/>
    <w:rsid w:val="00C07ACB"/>
    <w:rsid w:val="00C1003E"/>
    <w:rsid w:val="00C11645"/>
    <w:rsid w:val="00C119A3"/>
    <w:rsid w:val="00C15CDC"/>
    <w:rsid w:val="00C164E3"/>
    <w:rsid w:val="00C16B52"/>
    <w:rsid w:val="00C16C6B"/>
    <w:rsid w:val="00C17390"/>
    <w:rsid w:val="00C2049C"/>
    <w:rsid w:val="00C210B5"/>
    <w:rsid w:val="00C21335"/>
    <w:rsid w:val="00C227D1"/>
    <w:rsid w:val="00C230C2"/>
    <w:rsid w:val="00C23BC5"/>
    <w:rsid w:val="00C2403F"/>
    <w:rsid w:val="00C24249"/>
    <w:rsid w:val="00C25D6F"/>
    <w:rsid w:val="00C25D90"/>
    <w:rsid w:val="00C26178"/>
    <w:rsid w:val="00C264BD"/>
    <w:rsid w:val="00C26582"/>
    <w:rsid w:val="00C26F88"/>
    <w:rsid w:val="00C2770C"/>
    <w:rsid w:val="00C2798C"/>
    <w:rsid w:val="00C27C53"/>
    <w:rsid w:val="00C304BF"/>
    <w:rsid w:val="00C312F9"/>
    <w:rsid w:val="00C3161A"/>
    <w:rsid w:val="00C31AD0"/>
    <w:rsid w:val="00C31D42"/>
    <w:rsid w:val="00C3235C"/>
    <w:rsid w:val="00C33159"/>
    <w:rsid w:val="00C3320B"/>
    <w:rsid w:val="00C33418"/>
    <w:rsid w:val="00C3409E"/>
    <w:rsid w:val="00C340FD"/>
    <w:rsid w:val="00C34571"/>
    <w:rsid w:val="00C353E9"/>
    <w:rsid w:val="00C354E4"/>
    <w:rsid w:val="00C36CAC"/>
    <w:rsid w:val="00C406B4"/>
    <w:rsid w:val="00C41037"/>
    <w:rsid w:val="00C4115E"/>
    <w:rsid w:val="00C41C69"/>
    <w:rsid w:val="00C41CE0"/>
    <w:rsid w:val="00C42473"/>
    <w:rsid w:val="00C42547"/>
    <w:rsid w:val="00C42D14"/>
    <w:rsid w:val="00C42EAD"/>
    <w:rsid w:val="00C43254"/>
    <w:rsid w:val="00C43C39"/>
    <w:rsid w:val="00C443D2"/>
    <w:rsid w:val="00C44A34"/>
    <w:rsid w:val="00C461BB"/>
    <w:rsid w:val="00C462A7"/>
    <w:rsid w:val="00C463E1"/>
    <w:rsid w:val="00C464A4"/>
    <w:rsid w:val="00C469C3"/>
    <w:rsid w:val="00C507D5"/>
    <w:rsid w:val="00C50F3A"/>
    <w:rsid w:val="00C5225A"/>
    <w:rsid w:val="00C5270D"/>
    <w:rsid w:val="00C52E5B"/>
    <w:rsid w:val="00C531D1"/>
    <w:rsid w:val="00C53333"/>
    <w:rsid w:val="00C533EE"/>
    <w:rsid w:val="00C53D05"/>
    <w:rsid w:val="00C54789"/>
    <w:rsid w:val="00C54A4B"/>
    <w:rsid w:val="00C54F37"/>
    <w:rsid w:val="00C5503F"/>
    <w:rsid w:val="00C55F5E"/>
    <w:rsid w:val="00C5641C"/>
    <w:rsid w:val="00C5708D"/>
    <w:rsid w:val="00C571BA"/>
    <w:rsid w:val="00C5760A"/>
    <w:rsid w:val="00C6075B"/>
    <w:rsid w:val="00C61936"/>
    <w:rsid w:val="00C62AED"/>
    <w:rsid w:val="00C63438"/>
    <w:rsid w:val="00C63E64"/>
    <w:rsid w:val="00C656F0"/>
    <w:rsid w:val="00C65A35"/>
    <w:rsid w:val="00C65D26"/>
    <w:rsid w:val="00C65DF8"/>
    <w:rsid w:val="00C66262"/>
    <w:rsid w:val="00C673AF"/>
    <w:rsid w:val="00C67BE6"/>
    <w:rsid w:val="00C70190"/>
    <w:rsid w:val="00C707CE"/>
    <w:rsid w:val="00C70A0F"/>
    <w:rsid w:val="00C70A63"/>
    <w:rsid w:val="00C70F90"/>
    <w:rsid w:val="00C71E65"/>
    <w:rsid w:val="00C7288D"/>
    <w:rsid w:val="00C7294B"/>
    <w:rsid w:val="00C72D66"/>
    <w:rsid w:val="00C73948"/>
    <w:rsid w:val="00C747E7"/>
    <w:rsid w:val="00C748E8"/>
    <w:rsid w:val="00C74947"/>
    <w:rsid w:val="00C74D27"/>
    <w:rsid w:val="00C75074"/>
    <w:rsid w:val="00C7573B"/>
    <w:rsid w:val="00C75D8C"/>
    <w:rsid w:val="00C76138"/>
    <w:rsid w:val="00C7631D"/>
    <w:rsid w:val="00C76335"/>
    <w:rsid w:val="00C80405"/>
    <w:rsid w:val="00C808C6"/>
    <w:rsid w:val="00C809F4"/>
    <w:rsid w:val="00C80B92"/>
    <w:rsid w:val="00C818EB"/>
    <w:rsid w:val="00C81E2E"/>
    <w:rsid w:val="00C82441"/>
    <w:rsid w:val="00C8276F"/>
    <w:rsid w:val="00C829B9"/>
    <w:rsid w:val="00C83084"/>
    <w:rsid w:val="00C834B0"/>
    <w:rsid w:val="00C83C77"/>
    <w:rsid w:val="00C83C90"/>
    <w:rsid w:val="00C84B85"/>
    <w:rsid w:val="00C84EAA"/>
    <w:rsid w:val="00C85718"/>
    <w:rsid w:val="00C85D40"/>
    <w:rsid w:val="00C86188"/>
    <w:rsid w:val="00C86229"/>
    <w:rsid w:val="00C86E34"/>
    <w:rsid w:val="00C87535"/>
    <w:rsid w:val="00C8755B"/>
    <w:rsid w:val="00C9023F"/>
    <w:rsid w:val="00C9072D"/>
    <w:rsid w:val="00C909C8"/>
    <w:rsid w:val="00C90E7D"/>
    <w:rsid w:val="00C91530"/>
    <w:rsid w:val="00C92400"/>
    <w:rsid w:val="00C924B8"/>
    <w:rsid w:val="00C937AA"/>
    <w:rsid w:val="00C93C67"/>
    <w:rsid w:val="00C94D86"/>
    <w:rsid w:val="00C94F53"/>
    <w:rsid w:val="00C961EC"/>
    <w:rsid w:val="00C964D7"/>
    <w:rsid w:val="00C96B35"/>
    <w:rsid w:val="00C974B8"/>
    <w:rsid w:val="00C979EB"/>
    <w:rsid w:val="00C97D66"/>
    <w:rsid w:val="00CA0105"/>
    <w:rsid w:val="00CA0FAB"/>
    <w:rsid w:val="00CA192F"/>
    <w:rsid w:val="00CA22BC"/>
    <w:rsid w:val="00CA3B10"/>
    <w:rsid w:val="00CA3D30"/>
    <w:rsid w:val="00CA3FC6"/>
    <w:rsid w:val="00CA415A"/>
    <w:rsid w:val="00CA4952"/>
    <w:rsid w:val="00CA4B28"/>
    <w:rsid w:val="00CA4E3C"/>
    <w:rsid w:val="00CA61E7"/>
    <w:rsid w:val="00CB0421"/>
    <w:rsid w:val="00CB15CB"/>
    <w:rsid w:val="00CB165C"/>
    <w:rsid w:val="00CB17CA"/>
    <w:rsid w:val="00CB22D9"/>
    <w:rsid w:val="00CB4694"/>
    <w:rsid w:val="00CB550B"/>
    <w:rsid w:val="00CB5934"/>
    <w:rsid w:val="00CB597A"/>
    <w:rsid w:val="00CB62BA"/>
    <w:rsid w:val="00CB6983"/>
    <w:rsid w:val="00CB7290"/>
    <w:rsid w:val="00CB73EF"/>
    <w:rsid w:val="00CC0A14"/>
    <w:rsid w:val="00CC0AB8"/>
    <w:rsid w:val="00CC0B09"/>
    <w:rsid w:val="00CC0CD4"/>
    <w:rsid w:val="00CC0D22"/>
    <w:rsid w:val="00CC1351"/>
    <w:rsid w:val="00CC1BB4"/>
    <w:rsid w:val="00CC2E7B"/>
    <w:rsid w:val="00CC3574"/>
    <w:rsid w:val="00CC39B7"/>
    <w:rsid w:val="00CC39C7"/>
    <w:rsid w:val="00CC3D62"/>
    <w:rsid w:val="00CC46FB"/>
    <w:rsid w:val="00CC4C8D"/>
    <w:rsid w:val="00CC5052"/>
    <w:rsid w:val="00CC50FD"/>
    <w:rsid w:val="00CC54A7"/>
    <w:rsid w:val="00CC5C43"/>
    <w:rsid w:val="00CC5DEC"/>
    <w:rsid w:val="00CC6487"/>
    <w:rsid w:val="00CC6567"/>
    <w:rsid w:val="00CC6DA8"/>
    <w:rsid w:val="00CC7000"/>
    <w:rsid w:val="00CC7700"/>
    <w:rsid w:val="00CC780A"/>
    <w:rsid w:val="00CD0837"/>
    <w:rsid w:val="00CD128A"/>
    <w:rsid w:val="00CD1DC1"/>
    <w:rsid w:val="00CD2366"/>
    <w:rsid w:val="00CD3294"/>
    <w:rsid w:val="00CD36B4"/>
    <w:rsid w:val="00CD36D8"/>
    <w:rsid w:val="00CD5251"/>
    <w:rsid w:val="00CD5364"/>
    <w:rsid w:val="00CD56D6"/>
    <w:rsid w:val="00CD57A1"/>
    <w:rsid w:val="00CE034C"/>
    <w:rsid w:val="00CE063F"/>
    <w:rsid w:val="00CE0B41"/>
    <w:rsid w:val="00CE0C93"/>
    <w:rsid w:val="00CE130B"/>
    <w:rsid w:val="00CE2578"/>
    <w:rsid w:val="00CE29A2"/>
    <w:rsid w:val="00CE4E0D"/>
    <w:rsid w:val="00CE50BE"/>
    <w:rsid w:val="00CE5260"/>
    <w:rsid w:val="00CE5A44"/>
    <w:rsid w:val="00CE6146"/>
    <w:rsid w:val="00CE6D65"/>
    <w:rsid w:val="00CE6E38"/>
    <w:rsid w:val="00CE744B"/>
    <w:rsid w:val="00CE749C"/>
    <w:rsid w:val="00CF0562"/>
    <w:rsid w:val="00CF0976"/>
    <w:rsid w:val="00CF1D28"/>
    <w:rsid w:val="00CF28FB"/>
    <w:rsid w:val="00CF385A"/>
    <w:rsid w:val="00CF4567"/>
    <w:rsid w:val="00CF4622"/>
    <w:rsid w:val="00CF56AE"/>
    <w:rsid w:val="00CF5AAF"/>
    <w:rsid w:val="00CF689C"/>
    <w:rsid w:val="00CF6E60"/>
    <w:rsid w:val="00CF7E2A"/>
    <w:rsid w:val="00D000C1"/>
    <w:rsid w:val="00D00C64"/>
    <w:rsid w:val="00D01702"/>
    <w:rsid w:val="00D01742"/>
    <w:rsid w:val="00D02EBD"/>
    <w:rsid w:val="00D03DD1"/>
    <w:rsid w:val="00D03F85"/>
    <w:rsid w:val="00D052B2"/>
    <w:rsid w:val="00D06D71"/>
    <w:rsid w:val="00D07209"/>
    <w:rsid w:val="00D07416"/>
    <w:rsid w:val="00D0764F"/>
    <w:rsid w:val="00D12D7B"/>
    <w:rsid w:val="00D13075"/>
    <w:rsid w:val="00D13EB0"/>
    <w:rsid w:val="00D14196"/>
    <w:rsid w:val="00D1472B"/>
    <w:rsid w:val="00D16748"/>
    <w:rsid w:val="00D17115"/>
    <w:rsid w:val="00D1730F"/>
    <w:rsid w:val="00D175B8"/>
    <w:rsid w:val="00D17933"/>
    <w:rsid w:val="00D203A3"/>
    <w:rsid w:val="00D20BB9"/>
    <w:rsid w:val="00D20BCC"/>
    <w:rsid w:val="00D20EB3"/>
    <w:rsid w:val="00D211A1"/>
    <w:rsid w:val="00D229A7"/>
    <w:rsid w:val="00D232E5"/>
    <w:rsid w:val="00D234F6"/>
    <w:rsid w:val="00D24E78"/>
    <w:rsid w:val="00D24F03"/>
    <w:rsid w:val="00D24F38"/>
    <w:rsid w:val="00D25BC5"/>
    <w:rsid w:val="00D264C0"/>
    <w:rsid w:val="00D264FB"/>
    <w:rsid w:val="00D272DB"/>
    <w:rsid w:val="00D27E27"/>
    <w:rsid w:val="00D30271"/>
    <w:rsid w:val="00D30520"/>
    <w:rsid w:val="00D312EC"/>
    <w:rsid w:val="00D31D79"/>
    <w:rsid w:val="00D32255"/>
    <w:rsid w:val="00D32277"/>
    <w:rsid w:val="00D32288"/>
    <w:rsid w:val="00D327A9"/>
    <w:rsid w:val="00D33117"/>
    <w:rsid w:val="00D33441"/>
    <w:rsid w:val="00D3352B"/>
    <w:rsid w:val="00D33B66"/>
    <w:rsid w:val="00D34389"/>
    <w:rsid w:val="00D362AA"/>
    <w:rsid w:val="00D36DC6"/>
    <w:rsid w:val="00D374F0"/>
    <w:rsid w:val="00D378BD"/>
    <w:rsid w:val="00D40B3C"/>
    <w:rsid w:val="00D4113B"/>
    <w:rsid w:val="00D41842"/>
    <w:rsid w:val="00D418DA"/>
    <w:rsid w:val="00D41EEA"/>
    <w:rsid w:val="00D41EFA"/>
    <w:rsid w:val="00D427A1"/>
    <w:rsid w:val="00D42B56"/>
    <w:rsid w:val="00D43042"/>
    <w:rsid w:val="00D44340"/>
    <w:rsid w:val="00D44BB2"/>
    <w:rsid w:val="00D44EFF"/>
    <w:rsid w:val="00D473B4"/>
    <w:rsid w:val="00D50838"/>
    <w:rsid w:val="00D50B89"/>
    <w:rsid w:val="00D50CDB"/>
    <w:rsid w:val="00D50E7C"/>
    <w:rsid w:val="00D51092"/>
    <w:rsid w:val="00D510FC"/>
    <w:rsid w:val="00D512E6"/>
    <w:rsid w:val="00D51AE6"/>
    <w:rsid w:val="00D536BB"/>
    <w:rsid w:val="00D542E4"/>
    <w:rsid w:val="00D54661"/>
    <w:rsid w:val="00D54775"/>
    <w:rsid w:val="00D54816"/>
    <w:rsid w:val="00D5508B"/>
    <w:rsid w:val="00D558D7"/>
    <w:rsid w:val="00D562CE"/>
    <w:rsid w:val="00D56B42"/>
    <w:rsid w:val="00D5767C"/>
    <w:rsid w:val="00D57732"/>
    <w:rsid w:val="00D603D2"/>
    <w:rsid w:val="00D60DE9"/>
    <w:rsid w:val="00D61C78"/>
    <w:rsid w:val="00D623FD"/>
    <w:rsid w:val="00D64DDE"/>
    <w:rsid w:val="00D65CFD"/>
    <w:rsid w:val="00D66562"/>
    <w:rsid w:val="00D665C5"/>
    <w:rsid w:val="00D66CA9"/>
    <w:rsid w:val="00D673A1"/>
    <w:rsid w:val="00D6745D"/>
    <w:rsid w:val="00D70437"/>
    <w:rsid w:val="00D7058D"/>
    <w:rsid w:val="00D70819"/>
    <w:rsid w:val="00D70F33"/>
    <w:rsid w:val="00D715FE"/>
    <w:rsid w:val="00D72052"/>
    <w:rsid w:val="00D724FB"/>
    <w:rsid w:val="00D7283E"/>
    <w:rsid w:val="00D74565"/>
    <w:rsid w:val="00D7507A"/>
    <w:rsid w:val="00D755CA"/>
    <w:rsid w:val="00D75C09"/>
    <w:rsid w:val="00D76BF2"/>
    <w:rsid w:val="00D77756"/>
    <w:rsid w:val="00D802D7"/>
    <w:rsid w:val="00D806AA"/>
    <w:rsid w:val="00D80978"/>
    <w:rsid w:val="00D8140F"/>
    <w:rsid w:val="00D81481"/>
    <w:rsid w:val="00D81E0A"/>
    <w:rsid w:val="00D82DF5"/>
    <w:rsid w:val="00D83181"/>
    <w:rsid w:val="00D83694"/>
    <w:rsid w:val="00D84678"/>
    <w:rsid w:val="00D84684"/>
    <w:rsid w:val="00D846AB"/>
    <w:rsid w:val="00D8513D"/>
    <w:rsid w:val="00D857CD"/>
    <w:rsid w:val="00D86461"/>
    <w:rsid w:val="00D86FDA"/>
    <w:rsid w:val="00D876B1"/>
    <w:rsid w:val="00D90113"/>
    <w:rsid w:val="00D9078E"/>
    <w:rsid w:val="00D90ABE"/>
    <w:rsid w:val="00D90D64"/>
    <w:rsid w:val="00D916BB"/>
    <w:rsid w:val="00D92075"/>
    <w:rsid w:val="00D92772"/>
    <w:rsid w:val="00D9291E"/>
    <w:rsid w:val="00D93FE9"/>
    <w:rsid w:val="00D9441C"/>
    <w:rsid w:val="00D94601"/>
    <w:rsid w:val="00D9487F"/>
    <w:rsid w:val="00D94E6E"/>
    <w:rsid w:val="00D9719C"/>
    <w:rsid w:val="00D97F39"/>
    <w:rsid w:val="00DA08F1"/>
    <w:rsid w:val="00DA13B5"/>
    <w:rsid w:val="00DA1BFB"/>
    <w:rsid w:val="00DA3B01"/>
    <w:rsid w:val="00DA72C6"/>
    <w:rsid w:val="00DA76C4"/>
    <w:rsid w:val="00DB16B2"/>
    <w:rsid w:val="00DB1753"/>
    <w:rsid w:val="00DB1A0C"/>
    <w:rsid w:val="00DB1A75"/>
    <w:rsid w:val="00DB2779"/>
    <w:rsid w:val="00DB341F"/>
    <w:rsid w:val="00DB3451"/>
    <w:rsid w:val="00DB3952"/>
    <w:rsid w:val="00DB3D33"/>
    <w:rsid w:val="00DB4B80"/>
    <w:rsid w:val="00DB554A"/>
    <w:rsid w:val="00DB58BC"/>
    <w:rsid w:val="00DB5E2D"/>
    <w:rsid w:val="00DB70A9"/>
    <w:rsid w:val="00DB7B7F"/>
    <w:rsid w:val="00DC0618"/>
    <w:rsid w:val="00DC0B6C"/>
    <w:rsid w:val="00DC1170"/>
    <w:rsid w:val="00DC135B"/>
    <w:rsid w:val="00DC163C"/>
    <w:rsid w:val="00DC19C2"/>
    <w:rsid w:val="00DC3159"/>
    <w:rsid w:val="00DC3B00"/>
    <w:rsid w:val="00DC4374"/>
    <w:rsid w:val="00DC4D6B"/>
    <w:rsid w:val="00DC4E34"/>
    <w:rsid w:val="00DC57FB"/>
    <w:rsid w:val="00DC6158"/>
    <w:rsid w:val="00DC62B5"/>
    <w:rsid w:val="00DC6688"/>
    <w:rsid w:val="00DC6D21"/>
    <w:rsid w:val="00DC718B"/>
    <w:rsid w:val="00DC77B0"/>
    <w:rsid w:val="00DC7F50"/>
    <w:rsid w:val="00DD0796"/>
    <w:rsid w:val="00DD0A38"/>
    <w:rsid w:val="00DD1823"/>
    <w:rsid w:val="00DD1917"/>
    <w:rsid w:val="00DD202F"/>
    <w:rsid w:val="00DD2658"/>
    <w:rsid w:val="00DD2896"/>
    <w:rsid w:val="00DD29DA"/>
    <w:rsid w:val="00DD334E"/>
    <w:rsid w:val="00DD428E"/>
    <w:rsid w:val="00DD4964"/>
    <w:rsid w:val="00DD4ECD"/>
    <w:rsid w:val="00DD4F16"/>
    <w:rsid w:val="00DD5FDE"/>
    <w:rsid w:val="00DD687C"/>
    <w:rsid w:val="00DD7385"/>
    <w:rsid w:val="00DE0DE5"/>
    <w:rsid w:val="00DE0EA7"/>
    <w:rsid w:val="00DE1FF6"/>
    <w:rsid w:val="00DE2C68"/>
    <w:rsid w:val="00DE42C8"/>
    <w:rsid w:val="00DE5325"/>
    <w:rsid w:val="00DE53BB"/>
    <w:rsid w:val="00DE5477"/>
    <w:rsid w:val="00DE6060"/>
    <w:rsid w:val="00DE68C9"/>
    <w:rsid w:val="00DE69ED"/>
    <w:rsid w:val="00DE74D3"/>
    <w:rsid w:val="00DE78AD"/>
    <w:rsid w:val="00DE7AD1"/>
    <w:rsid w:val="00DF03DF"/>
    <w:rsid w:val="00DF0C5B"/>
    <w:rsid w:val="00DF151B"/>
    <w:rsid w:val="00DF2144"/>
    <w:rsid w:val="00DF29E4"/>
    <w:rsid w:val="00DF3795"/>
    <w:rsid w:val="00DF3D00"/>
    <w:rsid w:val="00DF4436"/>
    <w:rsid w:val="00DF4BD8"/>
    <w:rsid w:val="00DF4D99"/>
    <w:rsid w:val="00DF54D2"/>
    <w:rsid w:val="00DF5E79"/>
    <w:rsid w:val="00DF6857"/>
    <w:rsid w:val="00DF6B3A"/>
    <w:rsid w:val="00DF6BBF"/>
    <w:rsid w:val="00DF6E30"/>
    <w:rsid w:val="00DF76F5"/>
    <w:rsid w:val="00DF7D05"/>
    <w:rsid w:val="00E000AF"/>
    <w:rsid w:val="00E01F46"/>
    <w:rsid w:val="00E02604"/>
    <w:rsid w:val="00E03B6D"/>
    <w:rsid w:val="00E040D9"/>
    <w:rsid w:val="00E04360"/>
    <w:rsid w:val="00E04D77"/>
    <w:rsid w:val="00E05197"/>
    <w:rsid w:val="00E05D15"/>
    <w:rsid w:val="00E075EF"/>
    <w:rsid w:val="00E07807"/>
    <w:rsid w:val="00E07D08"/>
    <w:rsid w:val="00E07DE3"/>
    <w:rsid w:val="00E07E0D"/>
    <w:rsid w:val="00E07EE4"/>
    <w:rsid w:val="00E10AFF"/>
    <w:rsid w:val="00E11035"/>
    <w:rsid w:val="00E1149B"/>
    <w:rsid w:val="00E11955"/>
    <w:rsid w:val="00E125B3"/>
    <w:rsid w:val="00E1281D"/>
    <w:rsid w:val="00E13597"/>
    <w:rsid w:val="00E14CEE"/>
    <w:rsid w:val="00E14D99"/>
    <w:rsid w:val="00E14F0B"/>
    <w:rsid w:val="00E14F50"/>
    <w:rsid w:val="00E15E72"/>
    <w:rsid w:val="00E17AB3"/>
    <w:rsid w:val="00E2007F"/>
    <w:rsid w:val="00E20429"/>
    <w:rsid w:val="00E21135"/>
    <w:rsid w:val="00E21369"/>
    <w:rsid w:val="00E2142C"/>
    <w:rsid w:val="00E21664"/>
    <w:rsid w:val="00E2193A"/>
    <w:rsid w:val="00E22125"/>
    <w:rsid w:val="00E23511"/>
    <w:rsid w:val="00E237AA"/>
    <w:rsid w:val="00E23EF7"/>
    <w:rsid w:val="00E2449D"/>
    <w:rsid w:val="00E247CF"/>
    <w:rsid w:val="00E250ED"/>
    <w:rsid w:val="00E2536F"/>
    <w:rsid w:val="00E257BD"/>
    <w:rsid w:val="00E265DE"/>
    <w:rsid w:val="00E266E4"/>
    <w:rsid w:val="00E26C3B"/>
    <w:rsid w:val="00E307CD"/>
    <w:rsid w:val="00E30ABB"/>
    <w:rsid w:val="00E314A9"/>
    <w:rsid w:val="00E314C7"/>
    <w:rsid w:val="00E31A2E"/>
    <w:rsid w:val="00E31A78"/>
    <w:rsid w:val="00E31FC5"/>
    <w:rsid w:val="00E330D7"/>
    <w:rsid w:val="00E33DAD"/>
    <w:rsid w:val="00E344DD"/>
    <w:rsid w:val="00E34B37"/>
    <w:rsid w:val="00E34E9E"/>
    <w:rsid w:val="00E352A2"/>
    <w:rsid w:val="00E35695"/>
    <w:rsid w:val="00E35CB6"/>
    <w:rsid w:val="00E35E62"/>
    <w:rsid w:val="00E36AAF"/>
    <w:rsid w:val="00E370BB"/>
    <w:rsid w:val="00E37D3B"/>
    <w:rsid w:val="00E400EB"/>
    <w:rsid w:val="00E403B8"/>
    <w:rsid w:val="00E41C76"/>
    <w:rsid w:val="00E421B7"/>
    <w:rsid w:val="00E43343"/>
    <w:rsid w:val="00E43D0B"/>
    <w:rsid w:val="00E447D4"/>
    <w:rsid w:val="00E45056"/>
    <w:rsid w:val="00E4522F"/>
    <w:rsid w:val="00E45321"/>
    <w:rsid w:val="00E45400"/>
    <w:rsid w:val="00E463BA"/>
    <w:rsid w:val="00E465BF"/>
    <w:rsid w:val="00E46617"/>
    <w:rsid w:val="00E46764"/>
    <w:rsid w:val="00E46B3B"/>
    <w:rsid w:val="00E46F41"/>
    <w:rsid w:val="00E47270"/>
    <w:rsid w:val="00E47FCB"/>
    <w:rsid w:val="00E5078F"/>
    <w:rsid w:val="00E508EF"/>
    <w:rsid w:val="00E51617"/>
    <w:rsid w:val="00E51734"/>
    <w:rsid w:val="00E51982"/>
    <w:rsid w:val="00E5321D"/>
    <w:rsid w:val="00E534FE"/>
    <w:rsid w:val="00E53AC0"/>
    <w:rsid w:val="00E53BE1"/>
    <w:rsid w:val="00E541C0"/>
    <w:rsid w:val="00E54350"/>
    <w:rsid w:val="00E55371"/>
    <w:rsid w:val="00E55596"/>
    <w:rsid w:val="00E5578E"/>
    <w:rsid w:val="00E56188"/>
    <w:rsid w:val="00E56305"/>
    <w:rsid w:val="00E56DAE"/>
    <w:rsid w:val="00E56E76"/>
    <w:rsid w:val="00E574D5"/>
    <w:rsid w:val="00E57A02"/>
    <w:rsid w:val="00E57FDC"/>
    <w:rsid w:val="00E60DC3"/>
    <w:rsid w:val="00E61D7D"/>
    <w:rsid w:val="00E6207C"/>
    <w:rsid w:val="00E623F4"/>
    <w:rsid w:val="00E6266B"/>
    <w:rsid w:val="00E62771"/>
    <w:rsid w:val="00E627BA"/>
    <w:rsid w:val="00E627FB"/>
    <w:rsid w:val="00E6295C"/>
    <w:rsid w:val="00E62CC9"/>
    <w:rsid w:val="00E63CDD"/>
    <w:rsid w:val="00E6498D"/>
    <w:rsid w:val="00E654C2"/>
    <w:rsid w:val="00E65B48"/>
    <w:rsid w:val="00E663F2"/>
    <w:rsid w:val="00E671C5"/>
    <w:rsid w:val="00E7070F"/>
    <w:rsid w:val="00E70C12"/>
    <w:rsid w:val="00E71AC6"/>
    <w:rsid w:val="00E71FE5"/>
    <w:rsid w:val="00E727B6"/>
    <w:rsid w:val="00E72B07"/>
    <w:rsid w:val="00E72E4B"/>
    <w:rsid w:val="00E732C2"/>
    <w:rsid w:val="00E762A5"/>
    <w:rsid w:val="00E76408"/>
    <w:rsid w:val="00E76C32"/>
    <w:rsid w:val="00E76E29"/>
    <w:rsid w:val="00E770CF"/>
    <w:rsid w:val="00E77310"/>
    <w:rsid w:val="00E77785"/>
    <w:rsid w:val="00E77920"/>
    <w:rsid w:val="00E804D4"/>
    <w:rsid w:val="00E81560"/>
    <w:rsid w:val="00E81A6F"/>
    <w:rsid w:val="00E82914"/>
    <w:rsid w:val="00E8296E"/>
    <w:rsid w:val="00E82C74"/>
    <w:rsid w:val="00E83230"/>
    <w:rsid w:val="00E83509"/>
    <w:rsid w:val="00E83D04"/>
    <w:rsid w:val="00E84CAD"/>
    <w:rsid w:val="00E857CA"/>
    <w:rsid w:val="00E85BE8"/>
    <w:rsid w:val="00E86D80"/>
    <w:rsid w:val="00E86FB5"/>
    <w:rsid w:val="00E87063"/>
    <w:rsid w:val="00E8722B"/>
    <w:rsid w:val="00E8787B"/>
    <w:rsid w:val="00E90B41"/>
    <w:rsid w:val="00E918BA"/>
    <w:rsid w:val="00E91E04"/>
    <w:rsid w:val="00E91F8F"/>
    <w:rsid w:val="00E920B8"/>
    <w:rsid w:val="00E92B61"/>
    <w:rsid w:val="00E932AD"/>
    <w:rsid w:val="00E93317"/>
    <w:rsid w:val="00E936E7"/>
    <w:rsid w:val="00E94B04"/>
    <w:rsid w:val="00E954AD"/>
    <w:rsid w:val="00E95626"/>
    <w:rsid w:val="00E95F8F"/>
    <w:rsid w:val="00E97A5C"/>
    <w:rsid w:val="00EA0BD8"/>
    <w:rsid w:val="00EA21A6"/>
    <w:rsid w:val="00EA25FF"/>
    <w:rsid w:val="00EA374F"/>
    <w:rsid w:val="00EA421A"/>
    <w:rsid w:val="00EA4866"/>
    <w:rsid w:val="00EA6D6E"/>
    <w:rsid w:val="00EA7A35"/>
    <w:rsid w:val="00EA7B7D"/>
    <w:rsid w:val="00EA7BBF"/>
    <w:rsid w:val="00EB0D3E"/>
    <w:rsid w:val="00EB18DE"/>
    <w:rsid w:val="00EB1CB2"/>
    <w:rsid w:val="00EB24F5"/>
    <w:rsid w:val="00EB309D"/>
    <w:rsid w:val="00EB37E2"/>
    <w:rsid w:val="00EB3F5E"/>
    <w:rsid w:val="00EB4C10"/>
    <w:rsid w:val="00EB4D4A"/>
    <w:rsid w:val="00EB6CF0"/>
    <w:rsid w:val="00EB730B"/>
    <w:rsid w:val="00EB757D"/>
    <w:rsid w:val="00EB799F"/>
    <w:rsid w:val="00EC044F"/>
    <w:rsid w:val="00EC05A6"/>
    <w:rsid w:val="00EC0BD2"/>
    <w:rsid w:val="00EC160A"/>
    <w:rsid w:val="00EC1A38"/>
    <w:rsid w:val="00EC2547"/>
    <w:rsid w:val="00EC2741"/>
    <w:rsid w:val="00EC36A3"/>
    <w:rsid w:val="00EC3B70"/>
    <w:rsid w:val="00EC40A9"/>
    <w:rsid w:val="00EC51FB"/>
    <w:rsid w:val="00EC5BD9"/>
    <w:rsid w:val="00EC65C7"/>
    <w:rsid w:val="00EC7155"/>
    <w:rsid w:val="00EC74F7"/>
    <w:rsid w:val="00EC7652"/>
    <w:rsid w:val="00EC7709"/>
    <w:rsid w:val="00ED010E"/>
    <w:rsid w:val="00ED0F01"/>
    <w:rsid w:val="00ED12A4"/>
    <w:rsid w:val="00ED18FF"/>
    <w:rsid w:val="00ED2957"/>
    <w:rsid w:val="00ED2A84"/>
    <w:rsid w:val="00ED351C"/>
    <w:rsid w:val="00ED4C78"/>
    <w:rsid w:val="00ED682C"/>
    <w:rsid w:val="00ED73F9"/>
    <w:rsid w:val="00ED76E9"/>
    <w:rsid w:val="00EE1618"/>
    <w:rsid w:val="00EE19DC"/>
    <w:rsid w:val="00EE208F"/>
    <w:rsid w:val="00EE2BC2"/>
    <w:rsid w:val="00EE3859"/>
    <w:rsid w:val="00EE3990"/>
    <w:rsid w:val="00EE3CBE"/>
    <w:rsid w:val="00EE3FD4"/>
    <w:rsid w:val="00EE4340"/>
    <w:rsid w:val="00EE52AE"/>
    <w:rsid w:val="00EE5BD2"/>
    <w:rsid w:val="00EE6D9D"/>
    <w:rsid w:val="00EE70F0"/>
    <w:rsid w:val="00EF093D"/>
    <w:rsid w:val="00EF194E"/>
    <w:rsid w:val="00EF1FDD"/>
    <w:rsid w:val="00EF212B"/>
    <w:rsid w:val="00EF2E2E"/>
    <w:rsid w:val="00EF37F0"/>
    <w:rsid w:val="00EF3B0B"/>
    <w:rsid w:val="00EF3C9F"/>
    <w:rsid w:val="00EF4E6E"/>
    <w:rsid w:val="00EF70D9"/>
    <w:rsid w:val="00EF74C2"/>
    <w:rsid w:val="00EF7AB4"/>
    <w:rsid w:val="00F014FA"/>
    <w:rsid w:val="00F015A8"/>
    <w:rsid w:val="00F01D4A"/>
    <w:rsid w:val="00F0217C"/>
    <w:rsid w:val="00F04529"/>
    <w:rsid w:val="00F04A8B"/>
    <w:rsid w:val="00F04F2E"/>
    <w:rsid w:val="00F04FF8"/>
    <w:rsid w:val="00F05287"/>
    <w:rsid w:val="00F05B1B"/>
    <w:rsid w:val="00F05C06"/>
    <w:rsid w:val="00F05FDC"/>
    <w:rsid w:val="00F06A40"/>
    <w:rsid w:val="00F07440"/>
    <w:rsid w:val="00F10907"/>
    <w:rsid w:val="00F11F66"/>
    <w:rsid w:val="00F1201C"/>
    <w:rsid w:val="00F12111"/>
    <w:rsid w:val="00F12D4E"/>
    <w:rsid w:val="00F12E4D"/>
    <w:rsid w:val="00F132F7"/>
    <w:rsid w:val="00F148A3"/>
    <w:rsid w:val="00F14AFE"/>
    <w:rsid w:val="00F14BA6"/>
    <w:rsid w:val="00F14CFE"/>
    <w:rsid w:val="00F15221"/>
    <w:rsid w:val="00F15C42"/>
    <w:rsid w:val="00F16379"/>
    <w:rsid w:val="00F164F2"/>
    <w:rsid w:val="00F16851"/>
    <w:rsid w:val="00F16ADB"/>
    <w:rsid w:val="00F17210"/>
    <w:rsid w:val="00F1734F"/>
    <w:rsid w:val="00F174F7"/>
    <w:rsid w:val="00F17D5A"/>
    <w:rsid w:val="00F2033C"/>
    <w:rsid w:val="00F21644"/>
    <w:rsid w:val="00F21D33"/>
    <w:rsid w:val="00F23122"/>
    <w:rsid w:val="00F238EF"/>
    <w:rsid w:val="00F23E51"/>
    <w:rsid w:val="00F24526"/>
    <w:rsid w:val="00F250BC"/>
    <w:rsid w:val="00F25A5E"/>
    <w:rsid w:val="00F26159"/>
    <w:rsid w:val="00F2630E"/>
    <w:rsid w:val="00F26B24"/>
    <w:rsid w:val="00F27B24"/>
    <w:rsid w:val="00F300B6"/>
    <w:rsid w:val="00F3022C"/>
    <w:rsid w:val="00F3059A"/>
    <w:rsid w:val="00F308E3"/>
    <w:rsid w:val="00F30B8F"/>
    <w:rsid w:val="00F30C49"/>
    <w:rsid w:val="00F316EF"/>
    <w:rsid w:val="00F3187E"/>
    <w:rsid w:val="00F31904"/>
    <w:rsid w:val="00F31C79"/>
    <w:rsid w:val="00F3208B"/>
    <w:rsid w:val="00F3221A"/>
    <w:rsid w:val="00F327B2"/>
    <w:rsid w:val="00F32DD5"/>
    <w:rsid w:val="00F33737"/>
    <w:rsid w:val="00F34CAE"/>
    <w:rsid w:val="00F34E5E"/>
    <w:rsid w:val="00F34FEF"/>
    <w:rsid w:val="00F35044"/>
    <w:rsid w:val="00F35F9D"/>
    <w:rsid w:val="00F36ED4"/>
    <w:rsid w:val="00F37AA7"/>
    <w:rsid w:val="00F37AFB"/>
    <w:rsid w:val="00F37BB9"/>
    <w:rsid w:val="00F37E35"/>
    <w:rsid w:val="00F41B1C"/>
    <w:rsid w:val="00F4220B"/>
    <w:rsid w:val="00F42AC7"/>
    <w:rsid w:val="00F42ACA"/>
    <w:rsid w:val="00F42D47"/>
    <w:rsid w:val="00F4365D"/>
    <w:rsid w:val="00F43663"/>
    <w:rsid w:val="00F439D6"/>
    <w:rsid w:val="00F44E5B"/>
    <w:rsid w:val="00F453B2"/>
    <w:rsid w:val="00F46CFF"/>
    <w:rsid w:val="00F47592"/>
    <w:rsid w:val="00F47908"/>
    <w:rsid w:val="00F50CC4"/>
    <w:rsid w:val="00F50E7E"/>
    <w:rsid w:val="00F50F9C"/>
    <w:rsid w:val="00F52065"/>
    <w:rsid w:val="00F52624"/>
    <w:rsid w:val="00F52989"/>
    <w:rsid w:val="00F53D9D"/>
    <w:rsid w:val="00F5480F"/>
    <w:rsid w:val="00F55F7D"/>
    <w:rsid w:val="00F56218"/>
    <w:rsid w:val="00F566B0"/>
    <w:rsid w:val="00F568B5"/>
    <w:rsid w:val="00F56D2C"/>
    <w:rsid w:val="00F570A7"/>
    <w:rsid w:val="00F57822"/>
    <w:rsid w:val="00F57BEA"/>
    <w:rsid w:val="00F60BE3"/>
    <w:rsid w:val="00F61A04"/>
    <w:rsid w:val="00F61EFE"/>
    <w:rsid w:val="00F62172"/>
    <w:rsid w:val="00F62346"/>
    <w:rsid w:val="00F62A10"/>
    <w:rsid w:val="00F62EEA"/>
    <w:rsid w:val="00F633E4"/>
    <w:rsid w:val="00F63903"/>
    <w:rsid w:val="00F6407B"/>
    <w:rsid w:val="00F647F0"/>
    <w:rsid w:val="00F65654"/>
    <w:rsid w:val="00F658C6"/>
    <w:rsid w:val="00F66582"/>
    <w:rsid w:val="00F66BBE"/>
    <w:rsid w:val="00F673B0"/>
    <w:rsid w:val="00F6740B"/>
    <w:rsid w:val="00F67F60"/>
    <w:rsid w:val="00F70158"/>
    <w:rsid w:val="00F71095"/>
    <w:rsid w:val="00F71AFF"/>
    <w:rsid w:val="00F71F3C"/>
    <w:rsid w:val="00F72B4D"/>
    <w:rsid w:val="00F72F65"/>
    <w:rsid w:val="00F74166"/>
    <w:rsid w:val="00F743B6"/>
    <w:rsid w:val="00F752F4"/>
    <w:rsid w:val="00F779FA"/>
    <w:rsid w:val="00F77C36"/>
    <w:rsid w:val="00F77CCD"/>
    <w:rsid w:val="00F80111"/>
    <w:rsid w:val="00F804D6"/>
    <w:rsid w:val="00F80AB3"/>
    <w:rsid w:val="00F80ACE"/>
    <w:rsid w:val="00F81657"/>
    <w:rsid w:val="00F81A62"/>
    <w:rsid w:val="00F81EB1"/>
    <w:rsid w:val="00F82A5F"/>
    <w:rsid w:val="00F83AE6"/>
    <w:rsid w:val="00F83D6C"/>
    <w:rsid w:val="00F83DA9"/>
    <w:rsid w:val="00F84D7F"/>
    <w:rsid w:val="00F85B84"/>
    <w:rsid w:val="00F85C1F"/>
    <w:rsid w:val="00F85DC8"/>
    <w:rsid w:val="00F85E28"/>
    <w:rsid w:val="00F8614C"/>
    <w:rsid w:val="00F8710D"/>
    <w:rsid w:val="00F872CB"/>
    <w:rsid w:val="00F87682"/>
    <w:rsid w:val="00F90161"/>
    <w:rsid w:val="00F90362"/>
    <w:rsid w:val="00F90577"/>
    <w:rsid w:val="00F9079F"/>
    <w:rsid w:val="00F93418"/>
    <w:rsid w:val="00F93715"/>
    <w:rsid w:val="00F9489C"/>
    <w:rsid w:val="00F949F2"/>
    <w:rsid w:val="00F94D16"/>
    <w:rsid w:val="00F94E22"/>
    <w:rsid w:val="00F968A3"/>
    <w:rsid w:val="00FA1082"/>
    <w:rsid w:val="00FA1287"/>
    <w:rsid w:val="00FA17CE"/>
    <w:rsid w:val="00FA1968"/>
    <w:rsid w:val="00FA23B3"/>
    <w:rsid w:val="00FA25AB"/>
    <w:rsid w:val="00FA2654"/>
    <w:rsid w:val="00FA2AE4"/>
    <w:rsid w:val="00FA4493"/>
    <w:rsid w:val="00FA466A"/>
    <w:rsid w:val="00FA46CE"/>
    <w:rsid w:val="00FA4B5E"/>
    <w:rsid w:val="00FA55A4"/>
    <w:rsid w:val="00FA5769"/>
    <w:rsid w:val="00FA6623"/>
    <w:rsid w:val="00FA673D"/>
    <w:rsid w:val="00FA6FC1"/>
    <w:rsid w:val="00FA74BC"/>
    <w:rsid w:val="00FB0123"/>
    <w:rsid w:val="00FB083A"/>
    <w:rsid w:val="00FB083C"/>
    <w:rsid w:val="00FB09C3"/>
    <w:rsid w:val="00FB1752"/>
    <w:rsid w:val="00FB1887"/>
    <w:rsid w:val="00FB3A49"/>
    <w:rsid w:val="00FB4600"/>
    <w:rsid w:val="00FB4757"/>
    <w:rsid w:val="00FB4C66"/>
    <w:rsid w:val="00FB5A16"/>
    <w:rsid w:val="00FB5C5C"/>
    <w:rsid w:val="00FB61CA"/>
    <w:rsid w:val="00FB6663"/>
    <w:rsid w:val="00FB69B0"/>
    <w:rsid w:val="00FB6BF4"/>
    <w:rsid w:val="00FB6E1F"/>
    <w:rsid w:val="00FC00A4"/>
    <w:rsid w:val="00FC0352"/>
    <w:rsid w:val="00FC0A55"/>
    <w:rsid w:val="00FC1BA6"/>
    <w:rsid w:val="00FC2909"/>
    <w:rsid w:val="00FC40C4"/>
    <w:rsid w:val="00FC46C2"/>
    <w:rsid w:val="00FC4964"/>
    <w:rsid w:val="00FC56DE"/>
    <w:rsid w:val="00FC5789"/>
    <w:rsid w:val="00FC5AB6"/>
    <w:rsid w:val="00FC64D1"/>
    <w:rsid w:val="00FC6542"/>
    <w:rsid w:val="00FC767F"/>
    <w:rsid w:val="00FC7DBB"/>
    <w:rsid w:val="00FC7F0F"/>
    <w:rsid w:val="00FD0160"/>
    <w:rsid w:val="00FD025A"/>
    <w:rsid w:val="00FD06DD"/>
    <w:rsid w:val="00FD06E4"/>
    <w:rsid w:val="00FD0DBD"/>
    <w:rsid w:val="00FD13D8"/>
    <w:rsid w:val="00FD172F"/>
    <w:rsid w:val="00FD17DE"/>
    <w:rsid w:val="00FD1BCB"/>
    <w:rsid w:val="00FD2EEC"/>
    <w:rsid w:val="00FD42CE"/>
    <w:rsid w:val="00FD4A30"/>
    <w:rsid w:val="00FD4D3C"/>
    <w:rsid w:val="00FD50EC"/>
    <w:rsid w:val="00FD5764"/>
    <w:rsid w:val="00FD5E1A"/>
    <w:rsid w:val="00FD65E8"/>
    <w:rsid w:val="00FD67BE"/>
    <w:rsid w:val="00FD70BF"/>
    <w:rsid w:val="00FD786C"/>
    <w:rsid w:val="00FD7F83"/>
    <w:rsid w:val="00FE1B69"/>
    <w:rsid w:val="00FE2391"/>
    <w:rsid w:val="00FE2B79"/>
    <w:rsid w:val="00FE4262"/>
    <w:rsid w:val="00FE42A2"/>
    <w:rsid w:val="00FE444F"/>
    <w:rsid w:val="00FE46A2"/>
    <w:rsid w:val="00FE55BA"/>
    <w:rsid w:val="00FE5C3B"/>
    <w:rsid w:val="00FE637E"/>
    <w:rsid w:val="00FE6AD7"/>
    <w:rsid w:val="00FE6E33"/>
    <w:rsid w:val="00FE71A0"/>
    <w:rsid w:val="00FF01FB"/>
    <w:rsid w:val="00FF03C4"/>
    <w:rsid w:val="00FF1227"/>
    <w:rsid w:val="00FF301F"/>
    <w:rsid w:val="00FF3724"/>
    <w:rsid w:val="00FF3902"/>
    <w:rsid w:val="00FF4855"/>
    <w:rsid w:val="00FF544A"/>
    <w:rsid w:val="00FF59E9"/>
    <w:rsid w:val="00FF5EB8"/>
    <w:rsid w:val="00FF63DC"/>
    <w:rsid w:val="00FF6E19"/>
    <w:rsid w:val="00FF7766"/>
    <w:rsid w:val="01072DC9"/>
    <w:rsid w:val="01349C49"/>
    <w:rsid w:val="02660AE0"/>
    <w:rsid w:val="03243EDB"/>
    <w:rsid w:val="0338FA5F"/>
    <w:rsid w:val="037F560D"/>
    <w:rsid w:val="0382E040"/>
    <w:rsid w:val="041540D4"/>
    <w:rsid w:val="04889B9B"/>
    <w:rsid w:val="04F0DFEA"/>
    <w:rsid w:val="073B0BB1"/>
    <w:rsid w:val="073D884D"/>
    <w:rsid w:val="0772BA40"/>
    <w:rsid w:val="081A44B8"/>
    <w:rsid w:val="088DC068"/>
    <w:rsid w:val="09D2BE13"/>
    <w:rsid w:val="0AB96AB1"/>
    <w:rsid w:val="0B145B40"/>
    <w:rsid w:val="0BBA40D5"/>
    <w:rsid w:val="0C883ED7"/>
    <w:rsid w:val="0EF178B6"/>
    <w:rsid w:val="0F70EDE6"/>
    <w:rsid w:val="0FC80A1D"/>
    <w:rsid w:val="0FCC1984"/>
    <w:rsid w:val="0FF0C23E"/>
    <w:rsid w:val="105BCA28"/>
    <w:rsid w:val="13AA3FEF"/>
    <w:rsid w:val="13ADDE07"/>
    <w:rsid w:val="13E6BE80"/>
    <w:rsid w:val="1491C13D"/>
    <w:rsid w:val="15AE3F96"/>
    <w:rsid w:val="15BDC88A"/>
    <w:rsid w:val="175AC18B"/>
    <w:rsid w:val="17B9530B"/>
    <w:rsid w:val="17EE839A"/>
    <w:rsid w:val="1825BC15"/>
    <w:rsid w:val="190948D9"/>
    <w:rsid w:val="194C9B36"/>
    <w:rsid w:val="1B730909"/>
    <w:rsid w:val="1D6A4E94"/>
    <w:rsid w:val="1D84C674"/>
    <w:rsid w:val="1FE21273"/>
    <w:rsid w:val="2327F37F"/>
    <w:rsid w:val="23E49E30"/>
    <w:rsid w:val="2452CEB9"/>
    <w:rsid w:val="24E85353"/>
    <w:rsid w:val="2565A7AB"/>
    <w:rsid w:val="260598C2"/>
    <w:rsid w:val="260E2632"/>
    <w:rsid w:val="26E568F6"/>
    <w:rsid w:val="271FE24A"/>
    <w:rsid w:val="273239F7"/>
    <w:rsid w:val="2743EC17"/>
    <w:rsid w:val="2751D9B9"/>
    <w:rsid w:val="276317F7"/>
    <w:rsid w:val="277C3BAB"/>
    <w:rsid w:val="27E4D1DB"/>
    <w:rsid w:val="28C7A63B"/>
    <w:rsid w:val="2A2DAE77"/>
    <w:rsid w:val="2AF05E5B"/>
    <w:rsid w:val="2B1CB4FE"/>
    <w:rsid w:val="2B2885A0"/>
    <w:rsid w:val="2B416E4B"/>
    <w:rsid w:val="2BF8298A"/>
    <w:rsid w:val="2C6C2E21"/>
    <w:rsid w:val="2EAEDF1A"/>
    <w:rsid w:val="2F071B89"/>
    <w:rsid w:val="306E062A"/>
    <w:rsid w:val="30F4D027"/>
    <w:rsid w:val="312ABE93"/>
    <w:rsid w:val="31CF787E"/>
    <w:rsid w:val="326F0D0D"/>
    <w:rsid w:val="33A348DC"/>
    <w:rsid w:val="33F13724"/>
    <w:rsid w:val="345AA792"/>
    <w:rsid w:val="350D014C"/>
    <w:rsid w:val="36067075"/>
    <w:rsid w:val="37F82D6C"/>
    <w:rsid w:val="3830660B"/>
    <w:rsid w:val="3877EDF8"/>
    <w:rsid w:val="399AEAA5"/>
    <w:rsid w:val="39C993CC"/>
    <w:rsid w:val="3B31B679"/>
    <w:rsid w:val="3B5B321A"/>
    <w:rsid w:val="3B902923"/>
    <w:rsid w:val="3BE8A040"/>
    <w:rsid w:val="3CF5D495"/>
    <w:rsid w:val="3D349EE9"/>
    <w:rsid w:val="3DCD171C"/>
    <w:rsid w:val="3E632953"/>
    <w:rsid w:val="3EAF717B"/>
    <w:rsid w:val="3F1988E7"/>
    <w:rsid w:val="4074D880"/>
    <w:rsid w:val="42CE8429"/>
    <w:rsid w:val="4326A3A5"/>
    <w:rsid w:val="44975700"/>
    <w:rsid w:val="44C8230C"/>
    <w:rsid w:val="44C92EE4"/>
    <w:rsid w:val="4596FB10"/>
    <w:rsid w:val="468D2AE3"/>
    <w:rsid w:val="48201136"/>
    <w:rsid w:val="48CC5D3E"/>
    <w:rsid w:val="492C7954"/>
    <w:rsid w:val="497AC029"/>
    <w:rsid w:val="4B26A90B"/>
    <w:rsid w:val="4B27153B"/>
    <w:rsid w:val="4BC44528"/>
    <w:rsid w:val="4CFADFCF"/>
    <w:rsid w:val="4D267B0B"/>
    <w:rsid w:val="4D4A646E"/>
    <w:rsid w:val="4F47F8C3"/>
    <w:rsid w:val="50AA7A5D"/>
    <w:rsid w:val="51E5CB71"/>
    <w:rsid w:val="52026A11"/>
    <w:rsid w:val="521525AD"/>
    <w:rsid w:val="525A5B14"/>
    <w:rsid w:val="52E03C99"/>
    <w:rsid w:val="5389D446"/>
    <w:rsid w:val="553D4495"/>
    <w:rsid w:val="553FBD78"/>
    <w:rsid w:val="56C3FB3B"/>
    <w:rsid w:val="56EF2579"/>
    <w:rsid w:val="577E0596"/>
    <w:rsid w:val="57AA40CB"/>
    <w:rsid w:val="58C21071"/>
    <w:rsid w:val="5992A6B2"/>
    <w:rsid w:val="599B4CE9"/>
    <w:rsid w:val="59C02B1D"/>
    <w:rsid w:val="5B53BD49"/>
    <w:rsid w:val="5CBEA5AD"/>
    <w:rsid w:val="5CDA7ECA"/>
    <w:rsid w:val="5D53853B"/>
    <w:rsid w:val="5D7A8EE5"/>
    <w:rsid w:val="5D7E980C"/>
    <w:rsid w:val="5EB58B9D"/>
    <w:rsid w:val="5F73A98B"/>
    <w:rsid w:val="5F793E17"/>
    <w:rsid w:val="5FC17EA1"/>
    <w:rsid w:val="604CB9CE"/>
    <w:rsid w:val="60BB8507"/>
    <w:rsid w:val="60BF82CE"/>
    <w:rsid w:val="61B80A83"/>
    <w:rsid w:val="61CDEC0E"/>
    <w:rsid w:val="6313BFB3"/>
    <w:rsid w:val="63831529"/>
    <w:rsid w:val="63A9D9CD"/>
    <w:rsid w:val="63BF5B93"/>
    <w:rsid w:val="63EFEDED"/>
    <w:rsid w:val="6456D25F"/>
    <w:rsid w:val="653FF894"/>
    <w:rsid w:val="65869E5E"/>
    <w:rsid w:val="66218BD2"/>
    <w:rsid w:val="66950420"/>
    <w:rsid w:val="66F7960B"/>
    <w:rsid w:val="67D02E65"/>
    <w:rsid w:val="685FECD6"/>
    <w:rsid w:val="69AE6B50"/>
    <w:rsid w:val="6A0134FB"/>
    <w:rsid w:val="6A465029"/>
    <w:rsid w:val="6A58332F"/>
    <w:rsid w:val="6BD81087"/>
    <w:rsid w:val="6C54951C"/>
    <w:rsid w:val="6D6BDF86"/>
    <w:rsid w:val="6D92B27D"/>
    <w:rsid w:val="6E294127"/>
    <w:rsid w:val="6E3A888E"/>
    <w:rsid w:val="6E7A9230"/>
    <w:rsid w:val="6F08853E"/>
    <w:rsid w:val="6F7ADEEF"/>
    <w:rsid w:val="6FF9CBA8"/>
    <w:rsid w:val="70C149F7"/>
    <w:rsid w:val="72AE9983"/>
    <w:rsid w:val="72C1DE49"/>
    <w:rsid w:val="7370F9D0"/>
    <w:rsid w:val="737BD72D"/>
    <w:rsid w:val="759B895D"/>
    <w:rsid w:val="76D79E61"/>
    <w:rsid w:val="7738C08D"/>
    <w:rsid w:val="776693AC"/>
    <w:rsid w:val="77C167BF"/>
    <w:rsid w:val="77F8D693"/>
    <w:rsid w:val="7863A475"/>
    <w:rsid w:val="79293699"/>
    <w:rsid w:val="795D962C"/>
    <w:rsid w:val="7AB72A9C"/>
    <w:rsid w:val="7B5297E4"/>
    <w:rsid w:val="7BCD0290"/>
    <w:rsid w:val="7BFD15B0"/>
    <w:rsid w:val="7C8AECDF"/>
    <w:rsid w:val="7CFE8198"/>
    <w:rsid w:val="7FB1CD13"/>
    <w:rsid w:val="7FD4F7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2B8F"/>
  <w15:docId w15:val="{E838D00B-5967-4FD8-80EF-3020A9CEA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3216"/>
    <w:pPr>
      <w:spacing w:before="99" w:after="0" w:line="250" w:lineRule="atLeast"/>
    </w:pPr>
    <w:rPr>
      <w:rFonts w:ascii="Palatino Linotype" w:eastAsia="Calibri" w:hAnsi="Palatino Linotype" w:cs="Times New Roman"/>
      <w:sz w:val="21"/>
      <w:szCs w:val="60"/>
    </w:rPr>
  </w:style>
  <w:style w:type="paragraph" w:styleId="Heading1">
    <w:name w:val="heading 1"/>
    <w:basedOn w:val="Normal"/>
    <w:next w:val="NormalIndent"/>
    <w:link w:val="Heading1Char"/>
    <w:uiPriority w:val="9"/>
    <w:qFormat/>
    <w:rsid w:val="001547ED"/>
    <w:pPr>
      <w:widowControl w:val="0"/>
      <w:spacing w:after="580" w:line="600" w:lineRule="exact"/>
      <w:outlineLvl w:val="0"/>
    </w:pPr>
    <w:rPr>
      <w:rFonts w:ascii="Franklin Gothic Medium Cond" w:hAnsi="Franklin Gothic Medium Cond"/>
      <w:sz w:val="60"/>
    </w:rPr>
  </w:style>
  <w:style w:type="paragraph" w:styleId="Heading2">
    <w:name w:val="heading 2"/>
    <w:basedOn w:val="Normal"/>
    <w:next w:val="NormalIndent"/>
    <w:link w:val="Heading2Char"/>
    <w:uiPriority w:val="9"/>
    <w:unhideWhenUsed/>
    <w:qFormat/>
    <w:rsid w:val="004D4BB0"/>
    <w:pPr>
      <w:keepNext/>
      <w:numPr>
        <w:ilvl w:val="1"/>
        <w:numId w:val="2"/>
      </w:numPr>
      <w:spacing w:before="180" w:line="320" w:lineRule="atLeast"/>
      <w:ind w:left="1225"/>
      <w:outlineLvl w:val="1"/>
    </w:pPr>
    <w:rPr>
      <w:rFonts w:ascii="Franklin Gothic Demi" w:hAnsi="Franklin Gothic Demi"/>
      <w:sz w:val="28"/>
      <w:szCs w:val="34"/>
    </w:rPr>
  </w:style>
  <w:style w:type="paragraph" w:styleId="Heading3">
    <w:name w:val="heading 3"/>
    <w:basedOn w:val="Heading2"/>
    <w:next w:val="NormalIndent"/>
    <w:link w:val="Heading3Char"/>
    <w:uiPriority w:val="9"/>
    <w:unhideWhenUsed/>
    <w:qFormat/>
    <w:rsid w:val="009731CF"/>
    <w:pPr>
      <w:numPr>
        <w:ilvl w:val="2"/>
      </w:numPr>
      <w:outlineLvl w:val="2"/>
    </w:pPr>
    <w:rPr>
      <w:sz w:val="26"/>
      <w:szCs w:val="26"/>
    </w:rPr>
  </w:style>
  <w:style w:type="paragraph" w:styleId="Heading4">
    <w:name w:val="heading 4"/>
    <w:basedOn w:val="Heading3"/>
    <w:next w:val="Normal"/>
    <w:link w:val="Heading4Char"/>
    <w:uiPriority w:val="9"/>
    <w:unhideWhenUsed/>
    <w:qFormat/>
    <w:rsid w:val="009731CF"/>
    <w:pPr>
      <w:numPr>
        <w:ilvl w:val="3"/>
      </w:numPr>
      <w:outlineLvl w:val="3"/>
    </w:pPr>
    <w:rPr>
      <w:sz w:val="22"/>
    </w:rPr>
  </w:style>
  <w:style w:type="paragraph" w:styleId="Heading5">
    <w:name w:val="heading 5"/>
    <w:basedOn w:val="Heading4"/>
    <w:next w:val="Normal"/>
    <w:link w:val="Heading5Char"/>
    <w:uiPriority w:val="9"/>
    <w:unhideWhenUsed/>
    <w:qFormat/>
    <w:rsid w:val="009D20DF"/>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547ED"/>
    <w:pPr>
      <w:spacing w:after="0" w:line="240" w:lineRule="auto"/>
    </w:pPr>
    <w:rPr>
      <w:rFonts w:ascii="Times New Roman" w:eastAsia="Times New Roman" w:hAnsi="Times New Roman" w:cs="Times New Roman"/>
      <w:sz w:val="20"/>
      <w:szCs w:val="20"/>
      <w:lang w:val="en-IE" w:eastAsia="en-I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547ED"/>
    <w:pPr>
      <w:spacing w:line="660" w:lineRule="exact"/>
    </w:pPr>
    <w:rPr>
      <w:rFonts w:ascii="Arial" w:eastAsia="Times New Roman" w:hAnsi="Arial"/>
      <w:spacing w:val="-40"/>
      <w:kern w:val="56"/>
      <w:sz w:val="56"/>
      <w:szCs w:val="24"/>
    </w:rPr>
  </w:style>
  <w:style w:type="character" w:customStyle="1" w:styleId="TitleChar">
    <w:name w:val="Title Char"/>
    <w:basedOn w:val="DefaultParagraphFont"/>
    <w:link w:val="Title"/>
    <w:uiPriority w:val="10"/>
    <w:rsid w:val="001547ED"/>
    <w:rPr>
      <w:rFonts w:ascii="Arial" w:eastAsia="Times New Roman" w:hAnsi="Arial" w:cs="Times New Roman"/>
      <w:spacing w:val="-40"/>
      <w:kern w:val="56"/>
      <w:sz w:val="56"/>
      <w:szCs w:val="24"/>
    </w:rPr>
  </w:style>
  <w:style w:type="character" w:customStyle="1" w:styleId="Heading1Char">
    <w:name w:val="Heading 1 Char"/>
    <w:basedOn w:val="DefaultParagraphFont"/>
    <w:link w:val="Heading1"/>
    <w:uiPriority w:val="9"/>
    <w:rsid w:val="001547ED"/>
    <w:rPr>
      <w:rFonts w:ascii="Franklin Gothic Medium Cond" w:eastAsia="Calibri" w:hAnsi="Franklin Gothic Medium Cond" w:cs="Times New Roman"/>
      <w:sz w:val="60"/>
      <w:szCs w:val="60"/>
    </w:rPr>
  </w:style>
  <w:style w:type="character" w:customStyle="1" w:styleId="Heading2Char">
    <w:name w:val="Heading 2 Char"/>
    <w:basedOn w:val="DefaultParagraphFont"/>
    <w:link w:val="Heading2"/>
    <w:uiPriority w:val="9"/>
    <w:rsid w:val="004D4BB0"/>
    <w:rPr>
      <w:rFonts w:ascii="Franklin Gothic Demi" w:eastAsia="Calibri" w:hAnsi="Franklin Gothic Demi" w:cs="Times New Roman"/>
      <w:sz w:val="28"/>
      <w:szCs w:val="34"/>
    </w:rPr>
  </w:style>
  <w:style w:type="paragraph" w:styleId="ListParagraph">
    <w:name w:val="List Paragraph"/>
    <w:basedOn w:val="Normal"/>
    <w:uiPriority w:val="34"/>
    <w:qFormat/>
    <w:rsid w:val="00D65CFD"/>
    <w:pPr>
      <w:keepNext/>
      <w:widowControl w:val="0"/>
      <w:spacing w:after="360" w:line="1900" w:lineRule="exact"/>
      <w:contextualSpacing/>
      <w:outlineLvl w:val="0"/>
    </w:pPr>
    <w:rPr>
      <w:rFonts w:ascii="Franklin Gothic Medium Cond" w:hAnsi="Franklin Gothic Medium Cond"/>
      <w:noProof/>
      <w:color w:val="B2B2B2"/>
      <w:sz w:val="144"/>
      <w:szCs w:val="144"/>
      <w:lang w:val="en-IE" w:eastAsia="en-IE"/>
    </w:rPr>
  </w:style>
  <w:style w:type="paragraph" w:styleId="TOC1">
    <w:name w:val="toc 1"/>
    <w:basedOn w:val="Normal"/>
    <w:next w:val="Normal"/>
    <w:autoRedefine/>
    <w:uiPriority w:val="39"/>
    <w:unhideWhenUsed/>
    <w:rsid w:val="002230A6"/>
    <w:pPr>
      <w:tabs>
        <w:tab w:val="right" w:leader="dot" w:pos="9350"/>
      </w:tabs>
      <w:spacing w:after="100"/>
    </w:pPr>
  </w:style>
  <w:style w:type="paragraph" w:styleId="TOC2">
    <w:name w:val="toc 2"/>
    <w:basedOn w:val="Normal"/>
    <w:next w:val="Normal"/>
    <w:autoRedefine/>
    <w:uiPriority w:val="39"/>
    <w:unhideWhenUsed/>
    <w:rsid w:val="002230A6"/>
    <w:pPr>
      <w:tabs>
        <w:tab w:val="right" w:leader="dot" w:pos="9350"/>
      </w:tabs>
      <w:spacing w:after="100"/>
      <w:ind w:left="220"/>
    </w:pPr>
  </w:style>
  <w:style w:type="character" w:styleId="Hyperlink">
    <w:name w:val="Hyperlink"/>
    <w:basedOn w:val="DefaultParagraphFont"/>
    <w:uiPriority w:val="99"/>
    <w:unhideWhenUsed/>
    <w:rsid w:val="004D4BB0"/>
    <w:rPr>
      <w:color w:val="0563C1" w:themeColor="hyperlink"/>
      <w:u w:val="single"/>
    </w:rPr>
  </w:style>
  <w:style w:type="paragraph" w:customStyle="1" w:styleId="NormalIndent">
    <w:name w:val="NormalIndent"/>
    <w:basedOn w:val="Normal"/>
    <w:link w:val="NormalIndentChar"/>
    <w:qFormat/>
    <w:rsid w:val="00D65CFD"/>
    <w:pPr>
      <w:ind w:left="720"/>
    </w:pPr>
  </w:style>
  <w:style w:type="paragraph" w:styleId="NoSpacing">
    <w:name w:val="No Spacing"/>
    <w:uiPriority w:val="1"/>
    <w:qFormat/>
    <w:rsid w:val="00EE3FD4"/>
    <w:pPr>
      <w:spacing w:after="0" w:line="240" w:lineRule="auto"/>
    </w:pPr>
    <w:rPr>
      <w:rFonts w:ascii="Palatino Linotype" w:eastAsia="Calibri" w:hAnsi="Palatino Linotype" w:cs="Times New Roman"/>
      <w:sz w:val="21"/>
      <w:szCs w:val="60"/>
    </w:rPr>
  </w:style>
  <w:style w:type="character" w:customStyle="1" w:styleId="NormalIndentChar">
    <w:name w:val="NormalIndent Char"/>
    <w:basedOn w:val="DefaultParagraphFont"/>
    <w:link w:val="NormalIndent"/>
    <w:rsid w:val="00D65CFD"/>
    <w:rPr>
      <w:rFonts w:ascii="Palatino Linotype" w:eastAsia="Calibri" w:hAnsi="Palatino Linotype" w:cs="Times New Roman"/>
      <w:sz w:val="21"/>
      <w:szCs w:val="60"/>
    </w:rPr>
  </w:style>
  <w:style w:type="character" w:customStyle="1" w:styleId="Heading3Char">
    <w:name w:val="Heading 3 Char"/>
    <w:basedOn w:val="DefaultParagraphFont"/>
    <w:link w:val="Heading3"/>
    <w:uiPriority w:val="9"/>
    <w:rsid w:val="009731CF"/>
    <w:rPr>
      <w:rFonts w:ascii="Franklin Gothic Demi" w:eastAsia="Calibri" w:hAnsi="Franklin Gothic Demi" w:cs="Times New Roman"/>
      <w:sz w:val="26"/>
      <w:szCs w:val="26"/>
    </w:rPr>
  </w:style>
  <w:style w:type="paragraph" w:customStyle="1" w:styleId="Para">
    <w:name w:val="Para"/>
    <w:link w:val="ParaChar"/>
    <w:rsid w:val="00D232E5"/>
    <w:pPr>
      <w:spacing w:before="99" w:after="0" w:line="250" w:lineRule="atLeast"/>
      <w:ind w:left="720"/>
    </w:pPr>
    <w:rPr>
      <w:rFonts w:ascii="Palatino Linotype" w:eastAsia="Times New Roman" w:hAnsi="Palatino Linotype" w:cs="Times New Roman"/>
      <w:sz w:val="21"/>
      <w:szCs w:val="60"/>
    </w:rPr>
  </w:style>
  <w:style w:type="character" w:customStyle="1" w:styleId="ParaChar">
    <w:name w:val="Para Char"/>
    <w:link w:val="Para"/>
    <w:rsid w:val="00D232E5"/>
    <w:rPr>
      <w:rFonts w:ascii="Palatino Linotype" w:eastAsia="Times New Roman" w:hAnsi="Palatino Linotype" w:cs="Times New Roman"/>
      <w:sz w:val="21"/>
      <w:szCs w:val="60"/>
    </w:rPr>
  </w:style>
  <w:style w:type="paragraph" w:customStyle="1" w:styleId="TableHead">
    <w:name w:val="TableHead"/>
    <w:basedOn w:val="Normal"/>
    <w:rsid w:val="00D232E5"/>
    <w:pPr>
      <w:shd w:val="clear" w:color="auto" w:fill="E6E6E6"/>
      <w:autoSpaceDE w:val="0"/>
      <w:autoSpaceDN w:val="0"/>
      <w:adjustRightInd w:val="0"/>
      <w:spacing w:before="0" w:line="260" w:lineRule="atLeast"/>
    </w:pPr>
    <w:rPr>
      <w:rFonts w:ascii="Arial" w:eastAsia="Times New Roman" w:hAnsi="Arial"/>
      <w:bCs/>
      <w:sz w:val="20"/>
      <w:szCs w:val="20"/>
    </w:rPr>
  </w:style>
  <w:style w:type="paragraph" w:customStyle="1" w:styleId="TableText">
    <w:name w:val="TableText"/>
    <w:basedOn w:val="Normal"/>
    <w:rsid w:val="00D232E5"/>
    <w:pPr>
      <w:autoSpaceDE w:val="0"/>
      <w:autoSpaceDN w:val="0"/>
      <w:adjustRightInd w:val="0"/>
      <w:spacing w:before="0" w:line="260" w:lineRule="atLeast"/>
    </w:pPr>
    <w:rPr>
      <w:rFonts w:ascii="Arial" w:eastAsia="Times New Roman" w:hAnsi="Arial"/>
      <w:sz w:val="18"/>
      <w:szCs w:val="20"/>
    </w:rPr>
  </w:style>
  <w:style w:type="paragraph" w:customStyle="1" w:styleId="Head1">
    <w:name w:val="Head1"/>
    <w:next w:val="Normal"/>
    <w:link w:val="Head1Char"/>
    <w:rsid w:val="00B4554B"/>
    <w:pPr>
      <w:keepNext/>
      <w:spacing w:before="340" w:after="20" w:line="380" w:lineRule="atLeast"/>
      <w:outlineLvl w:val="0"/>
    </w:pPr>
    <w:rPr>
      <w:rFonts w:ascii="Franklin Gothic Demi" w:eastAsia="Times New Roman" w:hAnsi="Franklin Gothic Demi" w:cs="Times New Roman"/>
      <w:sz w:val="34"/>
      <w:szCs w:val="34"/>
    </w:rPr>
  </w:style>
  <w:style w:type="character" w:customStyle="1" w:styleId="Head1Char">
    <w:name w:val="Head1 Char"/>
    <w:link w:val="Head1"/>
    <w:rsid w:val="00B4554B"/>
    <w:rPr>
      <w:rFonts w:ascii="Franklin Gothic Demi" w:eastAsia="Times New Roman" w:hAnsi="Franklin Gothic Demi" w:cs="Times New Roman"/>
      <w:sz w:val="34"/>
      <w:szCs w:val="34"/>
    </w:rPr>
  </w:style>
  <w:style w:type="paragraph" w:styleId="TOC3">
    <w:name w:val="toc 3"/>
    <w:basedOn w:val="Normal"/>
    <w:next w:val="Normal"/>
    <w:autoRedefine/>
    <w:uiPriority w:val="39"/>
    <w:unhideWhenUsed/>
    <w:rsid w:val="00B4554B"/>
    <w:pPr>
      <w:spacing w:after="100"/>
      <w:ind w:left="420"/>
    </w:pPr>
  </w:style>
  <w:style w:type="character" w:styleId="CommentReference">
    <w:name w:val="annotation reference"/>
    <w:basedOn w:val="DefaultParagraphFont"/>
    <w:uiPriority w:val="99"/>
    <w:unhideWhenUsed/>
    <w:rsid w:val="00BA09C0"/>
    <w:rPr>
      <w:sz w:val="16"/>
      <w:szCs w:val="16"/>
    </w:rPr>
  </w:style>
  <w:style w:type="paragraph" w:styleId="CommentText">
    <w:name w:val="annotation text"/>
    <w:basedOn w:val="Normal"/>
    <w:link w:val="CommentTextChar"/>
    <w:uiPriority w:val="99"/>
    <w:unhideWhenUsed/>
    <w:rsid w:val="00BA09C0"/>
    <w:pPr>
      <w:spacing w:line="240" w:lineRule="auto"/>
    </w:pPr>
    <w:rPr>
      <w:sz w:val="20"/>
      <w:szCs w:val="20"/>
    </w:rPr>
  </w:style>
  <w:style w:type="character" w:customStyle="1" w:styleId="CommentTextChar">
    <w:name w:val="Comment Text Char"/>
    <w:basedOn w:val="DefaultParagraphFont"/>
    <w:link w:val="CommentText"/>
    <w:uiPriority w:val="99"/>
    <w:rsid w:val="00BA09C0"/>
    <w:rPr>
      <w:rFonts w:ascii="Palatino Linotype" w:eastAsia="Calibri" w:hAnsi="Palatino Linotype" w:cs="Times New Roman"/>
      <w:sz w:val="20"/>
      <w:szCs w:val="20"/>
    </w:rPr>
  </w:style>
  <w:style w:type="paragraph" w:styleId="CommentSubject">
    <w:name w:val="annotation subject"/>
    <w:basedOn w:val="CommentText"/>
    <w:next w:val="CommentText"/>
    <w:link w:val="CommentSubjectChar"/>
    <w:uiPriority w:val="99"/>
    <w:semiHidden/>
    <w:unhideWhenUsed/>
    <w:rsid w:val="00BA09C0"/>
    <w:rPr>
      <w:b/>
      <w:bCs/>
    </w:rPr>
  </w:style>
  <w:style w:type="character" w:customStyle="1" w:styleId="CommentSubjectChar">
    <w:name w:val="Comment Subject Char"/>
    <w:basedOn w:val="CommentTextChar"/>
    <w:link w:val="CommentSubject"/>
    <w:uiPriority w:val="99"/>
    <w:semiHidden/>
    <w:rsid w:val="00BA09C0"/>
    <w:rPr>
      <w:rFonts w:ascii="Palatino Linotype" w:eastAsia="Calibri" w:hAnsi="Palatino Linotype" w:cs="Times New Roman"/>
      <w:b/>
      <w:bCs/>
      <w:sz w:val="20"/>
      <w:szCs w:val="20"/>
    </w:rPr>
  </w:style>
  <w:style w:type="paragraph" w:styleId="BalloonText">
    <w:name w:val="Balloon Text"/>
    <w:basedOn w:val="Normal"/>
    <w:link w:val="BalloonTextChar"/>
    <w:uiPriority w:val="99"/>
    <w:semiHidden/>
    <w:unhideWhenUsed/>
    <w:rsid w:val="00BA09C0"/>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09C0"/>
    <w:rPr>
      <w:rFonts w:ascii="Segoe UI" w:eastAsia="Calibri" w:hAnsi="Segoe UI" w:cs="Segoe UI"/>
      <w:sz w:val="18"/>
      <w:szCs w:val="18"/>
    </w:rPr>
  </w:style>
  <w:style w:type="paragraph" w:customStyle="1" w:styleId="Head2">
    <w:name w:val="Head2"/>
    <w:basedOn w:val="Head1"/>
    <w:next w:val="Normal"/>
    <w:link w:val="Head2Char"/>
    <w:rsid w:val="0048021C"/>
    <w:pPr>
      <w:spacing w:before="180" w:after="0" w:line="320" w:lineRule="atLeast"/>
      <w:ind w:left="720"/>
      <w:outlineLvl w:val="1"/>
    </w:pPr>
    <w:rPr>
      <w:sz w:val="28"/>
    </w:rPr>
  </w:style>
  <w:style w:type="paragraph" w:styleId="Revision">
    <w:name w:val="Revision"/>
    <w:hidden/>
    <w:uiPriority w:val="99"/>
    <w:semiHidden/>
    <w:rsid w:val="009E312B"/>
    <w:pPr>
      <w:spacing w:after="0" w:line="240" w:lineRule="auto"/>
    </w:pPr>
    <w:rPr>
      <w:rFonts w:ascii="Palatino Linotype" w:eastAsia="Calibri" w:hAnsi="Palatino Linotype" w:cs="Times New Roman"/>
      <w:sz w:val="21"/>
      <w:szCs w:val="60"/>
    </w:rPr>
  </w:style>
  <w:style w:type="paragraph" w:styleId="Header">
    <w:name w:val="header"/>
    <w:basedOn w:val="Normal"/>
    <w:link w:val="HeaderChar"/>
    <w:uiPriority w:val="99"/>
    <w:unhideWhenUsed/>
    <w:rsid w:val="00FB5C5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FB5C5C"/>
    <w:rPr>
      <w:rFonts w:ascii="Palatino Linotype" w:eastAsia="Calibri" w:hAnsi="Palatino Linotype" w:cs="Times New Roman"/>
      <w:sz w:val="21"/>
      <w:szCs w:val="60"/>
    </w:rPr>
  </w:style>
  <w:style w:type="paragraph" w:styleId="Footer">
    <w:name w:val="footer"/>
    <w:basedOn w:val="Normal"/>
    <w:link w:val="FooterChar"/>
    <w:uiPriority w:val="99"/>
    <w:unhideWhenUsed/>
    <w:rsid w:val="00FB5C5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FB5C5C"/>
    <w:rPr>
      <w:rFonts w:ascii="Palatino Linotype" w:eastAsia="Calibri" w:hAnsi="Palatino Linotype" w:cs="Times New Roman"/>
      <w:sz w:val="21"/>
      <w:szCs w:val="60"/>
    </w:rPr>
  </w:style>
  <w:style w:type="paragraph" w:customStyle="1" w:styleId="Head3">
    <w:name w:val="Head3"/>
    <w:basedOn w:val="Head2"/>
    <w:next w:val="Para"/>
    <w:uiPriority w:val="99"/>
    <w:rsid w:val="003917D3"/>
    <w:pPr>
      <w:spacing w:line="280" w:lineRule="atLeast"/>
      <w:outlineLvl w:val="2"/>
    </w:pPr>
    <w:rPr>
      <w:sz w:val="24"/>
    </w:rPr>
  </w:style>
  <w:style w:type="table" w:customStyle="1" w:styleId="GridTable4-Accent11">
    <w:name w:val="Grid Table 4 - Accent 11"/>
    <w:basedOn w:val="TableNormal"/>
    <w:uiPriority w:val="49"/>
    <w:rsid w:val="00432192"/>
    <w:pPr>
      <w:spacing w:after="0" w:line="240" w:lineRule="auto"/>
    </w:pPr>
    <w:rPr>
      <w:rFonts w:ascii="Times New Roman" w:eastAsia="Times New Roman" w:hAnsi="Times New Roman" w:cs="Times New Roman"/>
      <w:sz w:val="20"/>
      <w:szCs w:val="20"/>
      <w:lang w:val="en-IE" w:eastAsia="en-IE"/>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unhideWhenUsed/>
    <w:rsid w:val="008846B3"/>
    <w:pPr>
      <w:spacing w:before="0" w:line="240" w:lineRule="auto"/>
    </w:pPr>
    <w:rPr>
      <w:sz w:val="20"/>
      <w:szCs w:val="20"/>
    </w:rPr>
  </w:style>
  <w:style w:type="character" w:customStyle="1" w:styleId="FootnoteTextChar">
    <w:name w:val="Footnote Text Char"/>
    <w:basedOn w:val="DefaultParagraphFont"/>
    <w:link w:val="FootnoteText"/>
    <w:uiPriority w:val="99"/>
    <w:rsid w:val="008846B3"/>
    <w:rPr>
      <w:rFonts w:ascii="Palatino Linotype" w:eastAsia="Calibri" w:hAnsi="Palatino Linotype" w:cs="Times New Roman"/>
      <w:sz w:val="20"/>
      <w:szCs w:val="20"/>
    </w:rPr>
  </w:style>
  <w:style w:type="character" w:styleId="FootnoteReference">
    <w:name w:val="footnote reference"/>
    <w:basedOn w:val="DefaultParagraphFont"/>
    <w:uiPriority w:val="99"/>
    <w:semiHidden/>
    <w:unhideWhenUsed/>
    <w:rsid w:val="008846B3"/>
    <w:rPr>
      <w:vertAlign w:val="superscript"/>
    </w:rPr>
  </w:style>
  <w:style w:type="paragraph" w:customStyle="1" w:styleId="Chapterheading">
    <w:name w:val="Chapter heading"/>
    <w:basedOn w:val="Heading1"/>
    <w:link w:val="ChapterheadingChar"/>
    <w:autoRedefine/>
    <w:qFormat/>
    <w:rsid w:val="00445C97"/>
    <w:pPr>
      <w:pageBreakBefore/>
      <w:numPr>
        <w:numId w:val="2"/>
      </w:numPr>
      <w:spacing w:before="0" w:after="600" w:line="240" w:lineRule="auto"/>
    </w:pPr>
    <w:rPr>
      <w:spacing w:val="-20"/>
    </w:rPr>
  </w:style>
  <w:style w:type="character" w:customStyle="1" w:styleId="ChapterheadingChar">
    <w:name w:val="Chapter heading Char"/>
    <w:basedOn w:val="Heading1Char"/>
    <w:link w:val="Chapterheading"/>
    <w:rsid w:val="00445C97"/>
    <w:rPr>
      <w:rFonts w:ascii="Franklin Gothic Medium Cond" w:eastAsia="Calibri" w:hAnsi="Franklin Gothic Medium Cond" w:cs="Times New Roman"/>
      <w:spacing w:val="-20"/>
      <w:sz w:val="60"/>
      <w:szCs w:val="60"/>
    </w:rPr>
  </w:style>
  <w:style w:type="paragraph" w:styleId="NormalWeb">
    <w:name w:val="Normal (Web)"/>
    <w:basedOn w:val="Normal"/>
    <w:uiPriority w:val="99"/>
    <w:unhideWhenUsed/>
    <w:rsid w:val="007003D0"/>
    <w:pPr>
      <w:spacing w:before="100" w:beforeAutospacing="1" w:after="100" w:afterAutospacing="1" w:line="240" w:lineRule="auto"/>
    </w:pPr>
    <w:rPr>
      <w:rFonts w:ascii="Times New Roman" w:eastAsia="Times New Roman" w:hAnsi="Times New Roman"/>
      <w:sz w:val="24"/>
      <w:szCs w:val="24"/>
    </w:rPr>
  </w:style>
  <w:style w:type="character" w:customStyle="1" w:styleId="Head2Char">
    <w:name w:val="Head2 Char"/>
    <w:basedOn w:val="DefaultParagraphFont"/>
    <w:link w:val="Head2"/>
    <w:locked/>
    <w:rsid w:val="00FA55A4"/>
    <w:rPr>
      <w:rFonts w:ascii="Franklin Gothic Demi" w:eastAsia="Times New Roman" w:hAnsi="Franklin Gothic Demi" w:cs="Times New Roman"/>
      <w:sz w:val="28"/>
      <w:szCs w:val="34"/>
    </w:rPr>
  </w:style>
  <w:style w:type="character" w:styleId="FollowedHyperlink">
    <w:name w:val="FollowedHyperlink"/>
    <w:basedOn w:val="DefaultParagraphFont"/>
    <w:uiPriority w:val="99"/>
    <w:semiHidden/>
    <w:unhideWhenUsed/>
    <w:rsid w:val="00FA55A4"/>
    <w:rPr>
      <w:color w:val="954F72" w:themeColor="followedHyperlink"/>
      <w:u w:val="single"/>
    </w:rPr>
  </w:style>
  <w:style w:type="character" w:customStyle="1" w:styleId="ChapTitleChar">
    <w:name w:val="ChapTitle Char"/>
    <w:link w:val="ChapTitle"/>
    <w:locked/>
    <w:rsid w:val="00F41B1C"/>
    <w:rPr>
      <w:rFonts w:ascii="Franklin Gothic Medium Cond" w:hAnsi="Franklin Gothic Medium Cond"/>
      <w:sz w:val="60"/>
      <w:szCs w:val="60"/>
    </w:rPr>
  </w:style>
  <w:style w:type="paragraph" w:customStyle="1" w:styleId="ChapTitle">
    <w:name w:val="ChapTitle"/>
    <w:basedOn w:val="Normal"/>
    <w:link w:val="ChapTitleChar"/>
    <w:rsid w:val="00F41B1C"/>
    <w:pPr>
      <w:widowControl w:val="0"/>
      <w:spacing w:before="0" w:after="580" w:line="600" w:lineRule="exact"/>
      <w:outlineLvl w:val="0"/>
    </w:pPr>
    <w:rPr>
      <w:rFonts w:ascii="Franklin Gothic Medium Cond" w:eastAsiaTheme="minorHAnsi" w:hAnsi="Franklin Gothic Medium Cond" w:cstheme="minorBidi"/>
      <w:sz w:val="60"/>
    </w:rPr>
  </w:style>
  <w:style w:type="paragraph" w:styleId="Caption">
    <w:name w:val="caption"/>
    <w:basedOn w:val="Normal"/>
    <w:next w:val="Normal"/>
    <w:uiPriority w:val="99"/>
    <w:unhideWhenUsed/>
    <w:qFormat/>
    <w:rsid w:val="0070550D"/>
    <w:pPr>
      <w:spacing w:before="0" w:line="240" w:lineRule="auto"/>
      <w:jc w:val="center"/>
    </w:pPr>
    <w:rPr>
      <w:rFonts w:ascii="Arial" w:eastAsia="Times New Roman" w:hAnsi="Arial"/>
      <w:b/>
      <w:bCs/>
      <w:sz w:val="20"/>
      <w:szCs w:val="20"/>
    </w:rPr>
  </w:style>
  <w:style w:type="paragraph" w:customStyle="1" w:styleId="TableCap">
    <w:name w:val="TableCap"/>
    <w:next w:val="TableHead"/>
    <w:uiPriority w:val="99"/>
    <w:rsid w:val="00013E38"/>
    <w:pPr>
      <w:keepNext/>
      <w:autoSpaceDE w:val="0"/>
      <w:autoSpaceDN w:val="0"/>
      <w:adjustRightInd w:val="0"/>
      <w:spacing w:before="100" w:after="0" w:line="240" w:lineRule="atLeast"/>
      <w:ind w:left="720"/>
    </w:pPr>
    <w:rPr>
      <w:rFonts w:ascii="Franklin Gothic Medium Cond" w:eastAsia="Times New Roman" w:hAnsi="Franklin Gothic Medium Cond" w:cs="Franklin Gothic Condensed"/>
      <w:sz w:val="20"/>
      <w:szCs w:val="20"/>
    </w:rPr>
  </w:style>
  <w:style w:type="paragraph" w:customStyle="1" w:styleId="Head5">
    <w:name w:val="Head5"/>
    <w:basedOn w:val="Head4"/>
    <w:next w:val="Para"/>
    <w:uiPriority w:val="99"/>
    <w:rsid w:val="00013E38"/>
    <w:pPr>
      <w:outlineLvl w:val="4"/>
    </w:pPr>
    <w:rPr>
      <w:rFonts w:ascii="Franklin Gothic Medium Cond" w:hAnsi="Franklin Gothic Medium Cond"/>
      <w:sz w:val="22"/>
    </w:rPr>
  </w:style>
  <w:style w:type="paragraph" w:customStyle="1" w:styleId="Head4">
    <w:name w:val="Head4"/>
    <w:basedOn w:val="Head3"/>
    <w:next w:val="Para"/>
    <w:uiPriority w:val="99"/>
    <w:rsid w:val="00013E38"/>
    <w:pPr>
      <w:spacing w:before="240"/>
      <w:outlineLvl w:val="3"/>
    </w:pPr>
    <w:rPr>
      <w:i/>
    </w:rPr>
  </w:style>
  <w:style w:type="character" w:customStyle="1" w:styleId="Heading4Char">
    <w:name w:val="Heading 4 Char"/>
    <w:basedOn w:val="DefaultParagraphFont"/>
    <w:link w:val="Heading4"/>
    <w:uiPriority w:val="9"/>
    <w:rsid w:val="009731CF"/>
    <w:rPr>
      <w:rFonts w:ascii="Franklin Gothic Demi" w:eastAsia="Calibri" w:hAnsi="Franklin Gothic Demi" w:cs="Times New Roman"/>
      <w:szCs w:val="26"/>
    </w:rPr>
  </w:style>
  <w:style w:type="paragraph" w:styleId="TOC4">
    <w:name w:val="toc 4"/>
    <w:basedOn w:val="Normal"/>
    <w:next w:val="Normal"/>
    <w:autoRedefine/>
    <w:uiPriority w:val="39"/>
    <w:unhideWhenUsed/>
    <w:rsid w:val="0070550D"/>
    <w:pPr>
      <w:spacing w:after="100"/>
      <w:ind w:left="630"/>
    </w:pPr>
  </w:style>
  <w:style w:type="character" w:customStyle="1" w:styleId="ChapNumChar">
    <w:name w:val="ChapNum Char"/>
    <w:link w:val="ChapNum"/>
    <w:rsid w:val="008C09D7"/>
    <w:rPr>
      <w:rFonts w:ascii="Franklin Gothic Medium Cond" w:hAnsi="Franklin Gothic Medium Cond"/>
      <w:color w:val="B2B2B2"/>
      <w:sz w:val="144"/>
      <w:szCs w:val="144"/>
    </w:rPr>
  </w:style>
  <w:style w:type="paragraph" w:customStyle="1" w:styleId="ChapNum">
    <w:name w:val="ChapNum"/>
    <w:basedOn w:val="Normal"/>
    <w:next w:val="ChapTitle"/>
    <w:link w:val="ChapNumChar"/>
    <w:autoRedefine/>
    <w:rsid w:val="008C09D7"/>
    <w:pPr>
      <w:keepNext/>
      <w:widowControl w:val="0"/>
      <w:spacing w:before="0" w:after="360" w:line="1900" w:lineRule="exact"/>
      <w:outlineLvl w:val="0"/>
    </w:pPr>
    <w:rPr>
      <w:rFonts w:ascii="Franklin Gothic Medium Cond" w:eastAsiaTheme="minorHAnsi" w:hAnsi="Franklin Gothic Medium Cond" w:cstheme="minorBidi"/>
      <w:color w:val="B2B2B2"/>
      <w:sz w:val="144"/>
      <w:szCs w:val="144"/>
    </w:rPr>
  </w:style>
  <w:style w:type="paragraph" w:customStyle="1" w:styleId="msonormal0">
    <w:name w:val="msonormal"/>
    <w:basedOn w:val="Normal"/>
    <w:uiPriority w:val="99"/>
    <w:rsid w:val="006D2BF7"/>
    <w:pPr>
      <w:spacing w:before="100" w:beforeAutospacing="1" w:after="100" w:afterAutospacing="1" w:line="240" w:lineRule="auto"/>
    </w:pPr>
    <w:rPr>
      <w:rFonts w:ascii="Times New Roman" w:eastAsia="Times New Roman" w:hAnsi="Times New Roman"/>
      <w:sz w:val="24"/>
      <w:szCs w:val="24"/>
    </w:rPr>
  </w:style>
  <w:style w:type="character" w:customStyle="1" w:styleId="Mention1">
    <w:name w:val="Mention1"/>
    <w:basedOn w:val="DefaultParagraphFont"/>
    <w:uiPriority w:val="99"/>
    <w:semiHidden/>
    <w:unhideWhenUsed/>
    <w:rsid w:val="0016589F"/>
    <w:rPr>
      <w:color w:val="2B579A"/>
      <w:shd w:val="clear" w:color="auto" w:fill="E6E6E6"/>
    </w:rPr>
  </w:style>
  <w:style w:type="character" w:customStyle="1" w:styleId="Mention2">
    <w:name w:val="Mention2"/>
    <w:basedOn w:val="DefaultParagraphFont"/>
    <w:uiPriority w:val="99"/>
    <w:semiHidden/>
    <w:unhideWhenUsed/>
    <w:rsid w:val="007D7E54"/>
    <w:rPr>
      <w:color w:val="2B579A"/>
      <w:shd w:val="clear" w:color="auto" w:fill="E6E6E6"/>
    </w:rPr>
  </w:style>
  <w:style w:type="paragraph" w:styleId="BodyText">
    <w:name w:val="Body Text"/>
    <w:basedOn w:val="Normal"/>
    <w:link w:val="BodyTextChar"/>
    <w:uiPriority w:val="1"/>
    <w:unhideWhenUsed/>
    <w:qFormat/>
    <w:rsid w:val="002836AF"/>
    <w:pPr>
      <w:widowControl w:val="0"/>
      <w:autoSpaceDE w:val="0"/>
      <w:autoSpaceDN w:val="0"/>
      <w:spacing w:before="0" w:line="240" w:lineRule="auto"/>
    </w:pPr>
    <w:rPr>
      <w:rFonts w:ascii="Verdana" w:eastAsia="Verdana" w:hAnsi="Verdana" w:cs="Verdana"/>
      <w:sz w:val="20"/>
      <w:szCs w:val="20"/>
    </w:rPr>
  </w:style>
  <w:style w:type="character" w:customStyle="1" w:styleId="BodyTextChar">
    <w:name w:val="Body Text Char"/>
    <w:basedOn w:val="DefaultParagraphFont"/>
    <w:link w:val="BodyText"/>
    <w:uiPriority w:val="1"/>
    <w:rsid w:val="002836AF"/>
    <w:rPr>
      <w:rFonts w:ascii="Verdana" w:eastAsia="Verdana" w:hAnsi="Verdana" w:cs="Verdana"/>
      <w:sz w:val="20"/>
      <w:szCs w:val="20"/>
    </w:rPr>
  </w:style>
  <w:style w:type="paragraph" w:customStyle="1" w:styleId="TableParagraph">
    <w:name w:val="Table Paragraph"/>
    <w:basedOn w:val="Normal"/>
    <w:uiPriority w:val="1"/>
    <w:qFormat/>
    <w:rsid w:val="002836AF"/>
    <w:pPr>
      <w:widowControl w:val="0"/>
      <w:autoSpaceDE w:val="0"/>
      <w:autoSpaceDN w:val="0"/>
      <w:spacing w:before="0" w:line="240" w:lineRule="auto"/>
      <w:ind w:left="62"/>
    </w:pPr>
    <w:rPr>
      <w:rFonts w:ascii="Verdana" w:eastAsia="Verdana" w:hAnsi="Verdana" w:cs="Verdana"/>
      <w:sz w:val="22"/>
      <w:szCs w:val="22"/>
    </w:rPr>
  </w:style>
  <w:style w:type="table" w:customStyle="1" w:styleId="CMRRA">
    <w:name w:val="CMRRA"/>
    <w:basedOn w:val="GridTable4-Accent11"/>
    <w:uiPriority w:val="99"/>
    <w:rsid w:val="00380E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auto"/>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BDD6EE" w:themeFill="accent1" w:themeFillTint="66"/>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semiHidden/>
    <w:unhideWhenUsed/>
    <w:rsid w:val="006D43C6"/>
    <w:rPr>
      <w:color w:val="808080"/>
      <w:shd w:val="clear" w:color="auto" w:fill="E6E6E6"/>
    </w:rPr>
  </w:style>
  <w:style w:type="character" w:customStyle="1" w:styleId="UnresolvedMention2">
    <w:name w:val="Unresolved Mention2"/>
    <w:basedOn w:val="DefaultParagraphFont"/>
    <w:uiPriority w:val="99"/>
    <w:semiHidden/>
    <w:unhideWhenUsed/>
    <w:rsid w:val="00C4115E"/>
    <w:rPr>
      <w:color w:val="808080"/>
      <w:shd w:val="clear" w:color="auto" w:fill="E6E6E6"/>
    </w:rPr>
  </w:style>
  <w:style w:type="character" w:customStyle="1" w:styleId="Heading5Char">
    <w:name w:val="Heading 5 Char"/>
    <w:basedOn w:val="DefaultParagraphFont"/>
    <w:link w:val="Heading5"/>
    <w:uiPriority w:val="9"/>
    <w:rsid w:val="009D20DF"/>
    <w:rPr>
      <w:rFonts w:ascii="Franklin Gothic Demi" w:eastAsia="Calibri" w:hAnsi="Franklin Gothic Demi" w:cs="Times New Roman"/>
      <w:szCs w:val="26"/>
    </w:rPr>
  </w:style>
  <w:style w:type="character" w:customStyle="1" w:styleId="UnresolvedMention3">
    <w:name w:val="Unresolved Mention3"/>
    <w:basedOn w:val="DefaultParagraphFont"/>
    <w:uiPriority w:val="99"/>
    <w:semiHidden/>
    <w:unhideWhenUsed/>
    <w:rsid w:val="0061505F"/>
    <w:rPr>
      <w:color w:val="808080"/>
      <w:shd w:val="clear" w:color="auto" w:fill="E6E6E6"/>
    </w:rPr>
  </w:style>
  <w:style w:type="paragraph" w:styleId="TOC5">
    <w:name w:val="toc 5"/>
    <w:basedOn w:val="Normal"/>
    <w:next w:val="Normal"/>
    <w:autoRedefine/>
    <w:uiPriority w:val="39"/>
    <w:unhideWhenUsed/>
    <w:rsid w:val="00893AB6"/>
    <w:pPr>
      <w:spacing w:after="100"/>
      <w:ind w:left="840"/>
    </w:pPr>
  </w:style>
  <w:style w:type="character" w:customStyle="1" w:styleId="UnresolvedMention4">
    <w:name w:val="Unresolved Mention4"/>
    <w:basedOn w:val="DefaultParagraphFont"/>
    <w:uiPriority w:val="99"/>
    <w:semiHidden/>
    <w:unhideWhenUsed/>
    <w:rsid w:val="001374FF"/>
    <w:rPr>
      <w:color w:val="808080"/>
      <w:shd w:val="clear" w:color="auto" w:fill="E6E6E6"/>
    </w:rPr>
  </w:style>
  <w:style w:type="paragraph" w:styleId="TOC6">
    <w:name w:val="toc 6"/>
    <w:basedOn w:val="Normal"/>
    <w:next w:val="Normal"/>
    <w:autoRedefine/>
    <w:uiPriority w:val="39"/>
    <w:unhideWhenUsed/>
    <w:rsid w:val="00F308E3"/>
    <w:pPr>
      <w:spacing w:before="0" w:after="100" w:line="259" w:lineRule="auto"/>
      <w:ind w:left="1100"/>
    </w:pPr>
    <w:rPr>
      <w:rFonts w:asciiTheme="minorHAnsi" w:eastAsiaTheme="minorEastAsia" w:hAnsiTheme="minorHAnsi" w:cstheme="minorBidi"/>
      <w:sz w:val="22"/>
      <w:szCs w:val="22"/>
      <w:lang w:val="en-IE" w:eastAsia="en-IE"/>
    </w:rPr>
  </w:style>
  <w:style w:type="paragraph" w:styleId="TOC7">
    <w:name w:val="toc 7"/>
    <w:basedOn w:val="Normal"/>
    <w:next w:val="Normal"/>
    <w:autoRedefine/>
    <w:uiPriority w:val="39"/>
    <w:unhideWhenUsed/>
    <w:rsid w:val="00F308E3"/>
    <w:pPr>
      <w:spacing w:before="0" w:after="100" w:line="259" w:lineRule="auto"/>
      <w:ind w:left="1320"/>
    </w:pPr>
    <w:rPr>
      <w:rFonts w:asciiTheme="minorHAnsi" w:eastAsiaTheme="minorEastAsia" w:hAnsiTheme="minorHAnsi" w:cstheme="minorBidi"/>
      <w:sz w:val="22"/>
      <w:szCs w:val="22"/>
      <w:lang w:val="en-IE" w:eastAsia="en-IE"/>
    </w:rPr>
  </w:style>
  <w:style w:type="paragraph" w:styleId="TOC8">
    <w:name w:val="toc 8"/>
    <w:basedOn w:val="Normal"/>
    <w:next w:val="Normal"/>
    <w:autoRedefine/>
    <w:uiPriority w:val="39"/>
    <w:unhideWhenUsed/>
    <w:rsid w:val="00F308E3"/>
    <w:pPr>
      <w:spacing w:before="0" w:after="100" w:line="259" w:lineRule="auto"/>
      <w:ind w:left="1540"/>
    </w:pPr>
    <w:rPr>
      <w:rFonts w:asciiTheme="minorHAnsi" w:eastAsiaTheme="minorEastAsia" w:hAnsiTheme="minorHAnsi" w:cstheme="minorBidi"/>
      <w:sz w:val="22"/>
      <w:szCs w:val="22"/>
      <w:lang w:val="en-IE" w:eastAsia="en-IE"/>
    </w:rPr>
  </w:style>
  <w:style w:type="paragraph" w:styleId="TOC9">
    <w:name w:val="toc 9"/>
    <w:basedOn w:val="Normal"/>
    <w:next w:val="Normal"/>
    <w:autoRedefine/>
    <w:uiPriority w:val="39"/>
    <w:unhideWhenUsed/>
    <w:rsid w:val="00F308E3"/>
    <w:pPr>
      <w:spacing w:before="0" w:after="100" w:line="259" w:lineRule="auto"/>
      <w:ind w:left="1760"/>
    </w:pPr>
    <w:rPr>
      <w:rFonts w:asciiTheme="minorHAnsi" w:eastAsiaTheme="minorEastAsia" w:hAnsiTheme="minorHAnsi" w:cstheme="minorBidi"/>
      <w:sz w:val="22"/>
      <w:szCs w:val="22"/>
      <w:lang w:val="en-IE" w:eastAsia="en-IE"/>
    </w:rPr>
  </w:style>
  <w:style w:type="character" w:customStyle="1" w:styleId="UnresolvedMention5">
    <w:name w:val="Unresolved Mention5"/>
    <w:basedOn w:val="DefaultParagraphFont"/>
    <w:uiPriority w:val="99"/>
    <w:semiHidden/>
    <w:unhideWhenUsed/>
    <w:rsid w:val="00F308E3"/>
    <w:rPr>
      <w:color w:val="808080"/>
      <w:shd w:val="clear" w:color="auto" w:fill="E6E6E6"/>
    </w:rPr>
  </w:style>
  <w:style w:type="character" w:styleId="UnresolvedMention">
    <w:name w:val="Unresolved Mention"/>
    <w:basedOn w:val="DefaultParagraphFont"/>
    <w:uiPriority w:val="99"/>
    <w:unhideWhenUsed/>
    <w:rsid w:val="00B445E7"/>
    <w:rPr>
      <w:color w:val="605E5C"/>
      <w:shd w:val="clear" w:color="auto" w:fill="E1DFDD"/>
    </w:rPr>
  </w:style>
  <w:style w:type="character" w:customStyle="1" w:styleId="sc51">
    <w:name w:val="sc51"/>
    <w:basedOn w:val="DefaultParagraphFont"/>
    <w:rsid w:val="00DF6857"/>
    <w:rPr>
      <w:rFonts w:ascii="Courier New" w:hAnsi="Courier New" w:cs="Courier New" w:hint="default"/>
      <w:b/>
      <w:bCs/>
      <w:color w:val="0000FF"/>
      <w:sz w:val="20"/>
      <w:szCs w:val="20"/>
    </w:rPr>
  </w:style>
  <w:style w:type="character" w:customStyle="1" w:styleId="sc0">
    <w:name w:val="sc0"/>
    <w:basedOn w:val="DefaultParagraphFont"/>
    <w:rsid w:val="00DF6857"/>
    <w:rPr>
      <w:rFonts w:ascii="Courier New" w:hAnsi="Courier New" w:cs="Courier New" w:hint="default"/>
      <w:color w:val="000000"/>
      <w:sz w:val="20"/>
      <w:szCs w:val="20"/>
    </w:rPr>
  </w:style>
  <w:style w:type="character" w:customStyle="1" w:styleId="sc11">
    <w:name w:val="sc11"/>
    <w:basedOn w:val="DefaultParagraphFont"/>
    <w:rsid w:val="00DF6857"/>
    <w:rPr>
      <w:rFonts w:ascii="Courier New" w:hAnsi="Courier New" w:cs="Courier New" w:hint="default"/>
      <w:color w:val="000000"/>
      <w:sz w:val="20"/>
      <w:szCs w:val="20"/>
    </w:rPr>
  </w:style>
  <w:style w:type="character" w:customStyle="1" w:styleId="sc101">
    <w:name w:val="sc101"/>
    <w:basedOn w:val="DefaultParagraphFont"/>
    <w:rsid w:val="00DF6857"/>
    <w:rPr>
      <w:rFonts w:ascii="Courier New" w:hAnsi="Courier New" w:cs="Courier New" w:hint="default"/>
      <w:b/>
      <w:bCs/>
      <w:color w:val="000080"/>
      <w:sz w:val="20"/>
      <w:szCs w:val="20"/>
    </w:rPr>
  </w:style>
  <w:style w:type="character" w:customStyle="1" w:styleId="sc41">
    <w:name w:val="sc41"/>
    <w:basedOn w:val="DefaultParagraphFont"/>
    <w:rsid w:val="00DF6857"/>
    <w:rPr>
      <w:rFonts w:ascii="Courier New" w:hAnsi="Courier New" w:cs="Courier New" w:hint="default"/>
      <w:color w:val="FF8000"/>
      <w:sz w:val="20"/>
      <w:szCs w:val="20"/>
    </w:rPr>
  </w:style>
  <w:style w:type="character" w:customStyle="1" w:styleId="sc71">
    <w:name w:val="sc71"/>
    <w:basedOn w:val="DefaultParagraphFont"/>
    <w:rsid w:val="004F2752"/>
    <w:rPr>
      <w:rFonts w:ascii="Courier New" w:hAnsi="Courier New" w:cs="Courier New" w:hint="default"/>
      <w:color w:val="808080"/>
      <w:sz w:val="20"/>
      <w:szCs w:val="20"/>
    </w:rPr>
  </w:style>
  <w:style w:type="character" w:customStyle="1" w:styleId="sc61">
    <w:name w:val="sc61"/>
    <w:basedOn w:val="DefaultParagraphFont"/>
    <w:rsid w:val="00A14645"/>
    <w:rPr>
      <w:rFonts w:ascii="Courier New" w:hAnsi="Courier New" w:cs="Courier New" w:hint="default"/>
      <w:color w:val="800000"/>
      <w:sz w:val="20"/>
      <w:szCs w:val="20"/>
    </w:rPr>
  </w:style>
  <w:style w:type="paragraph" w:customStyle="1" w:styleId="Default">
    <w:name w:val="Default"/>
    <w:rsid w:val="00D0764F"/>
    <w:pPr>
      <w:pBdr>
        <w:top w:val="nil"/>
        <w:left w:val="nil"/>
        <w:bottom w:val="nil"/>
        <w:right w:val="nil"/>
        <w:between w:val="nil"/>
        <w:bar w:val="nil"/>
      </w:pBdr>
      <w:spacing w:after="0" w:line="240" w:lineRule="auto"/>
    </w:pPr>
    <w:rPr>
      <w:rFonts w:ascii="Helvetica Neue" w:eastAsia="Helvetica Neue" w:hAnsi="Helvetica Neue" w:cs="Helvetica Neue"/>
      <w:color w:val="000000"/>
      <w:bdr w:val="nil"/>
    </w:rPr>
  </w:style>
  <w:style w:type="numbering" w:customStyle="1" w:styleId="ImportedStyle1">
    <w:name w:val="Imported Style 1"/>
    <w:rsid w:val="00B40CB7"/>
    <w:pPr>
      <w:numPr>
        <w:numId w:val="17"/>
      </w:numPr>
    </w:pPr>
  </w:style>
  <w:style w:type="paragraph" w:customStyle="1" w:styleId="Body">
    <w:name w:val="Body"/>
    <w:rsid w:val="00FF5EB8"/>
    <w:pPr>
      <w:pBdr>
        <w:top w:val="nil"/>
        <w:left w:val="nil"/>
        <w:bottom w:val="nil"/>
        <w:right w:val="nil"/>
        <w:between w:val="nil"/>
        <w:bar w:val="nil"/>
      </w:pBdr>
      <w:spacing w:before="99" w:after="0" w:line="250" w:lineRule="atLeast"/>
    </w:pPr>
    <w:rPr>
      <w:rFonts w:ascii="Palatino Linotype" w:eastAsia="Palatino Linotype" w:hAnsi="Palatino Linotype" w:cs="Palatino Linotype"/>
      <w:color w:val="000000"/>
      <w:sz w:val="21"/>
      <w:szCs w:val="21"/>
      <w:u w:color="000000"/>
      <w:bdr w:val="nil"/>
    </w:rPr>
  </w:style>
  <w:style w:type="paragraph" w:customStyle="1" w:styleId="paragraph">
    <w:name w:val="paragraph"/>
    <w:basedOn w:val="Normal"/>
    <w:rsid w:val="00636803"/>
    <w:pPr>
      <w:spacing w:before="100" w:beforeAutospacing="1" w:after="100" w:afterAutospacing="1" w:line="240" w:lineRule="auto"/>
    </w:pPr>
    <w:rPr>
      <w:rFonts w:ascii="Times New Roman" w:eastAsia="Times New Roman" w:hAnsi="Times New Roman"/>
      <w:sz w:val="24"/>
      <w:szCs w:val="24"/>
      <w:lang w:val="en-IE" w:eastAsia="en-IE"/>
    </w:rPr>
  </w:style>
  <w:style w:type="character" w:customStyle="1" w:styleId="normaltextrun">
    <w:name w:val="normaltextrun"/>
    <w:basedOn w:val="DefaultParagraphFont"/>
    <w:rsid w:val="00636803"/>
  </w:style>
  <w:style w:type="character" w:customStyle="1" w:styleId="eop">
    <w:name w:val="eop"/>
    <w:basedOn w:val="DefaultParagraphFont"/>
    <w:rsid w:val="00636803"/>
  </w:style>
  <w:style w:type="character" w:customStyle="1" w:styleId="spellingerror">
    <w:name w:val="spellingerror"/>
    <w:basedOn w:val="DefaultParagraphFont"/>
    <w:rsid w:val="00636803"/>
  </w:style>
  <w:style w:type="character" w:customStyle="1" w:styleId="model-titletext">
    <w:name w:val="model-title__text"/>
    <w:basedOn w:val="DefaultParagraphFont"/>
    <w:rsid w:val="00F2630E"/>
  </w:style>
  <w:style w:type="character" w:customStyle="1" w:styleId="brace-open">
    <w:name w:val="brace-open"/>
    <w:basedOn w:val="DefaultParagraphFont"/>
    <w:rsid w:val="00F2630E"/>
  </w:style>
  <w:style w:type="character" w:customStyle="1" w:styleId="inner-object">
    <w:name w:val="inner-object"/>
    <w:basedOn w:val="DefaultParagraphFont"/>
    <w:rsid w:val="00F2630E"/>
  </w:style>
  <w:style w:type="character" w:customStyle="1" w:styleId="model">
    <w:name w:val="model"/>
    <w:basedOn w:val="DefaultParagraphFont"/>
    <w:rsid w:val="00F2630E"/>
  </w:style>
  <w:style w:type="character" w:customStyle="1" w:styleId="prop">
    <w:name w:val="prop"/>
    <w:basedOn w:val="DefaultParagraphFont"/>
    <w:rsid w:val="00F2630E"/>
  </w:style>
  <w:style w:type="character" w:customStyle="1" w:styleId="prop-type">
    <w:name w:val="prop-type"/>
    <w:basedOn w:val="DefaultParagraphFont"/>
    <w:rsid w:val="00F2630E"/>
  </w:style>
  <w:style w:type="character" w:customStyle="1" w:styleId="prop-enum">
    <w:name w:val="prop-enum"/>
    <w:basedOn w:val="DefaultParagraphFont"/>
    <w:rsid w:val="00F2630E"/>
  </w:style>
  <w:style w:type="character" w:customStyle="1" w:styleId="brace-close">
    <w:name w:val="brace-close"/>
    <w:basedOn w:val="DefaultParagraphFont"/>
    <w:rsid w:val="00F2630E"/>
  </w:style>
  <w:style w:type="character" w:customStyle="1" w:styleId="prop-format">
    <w:name w:val="prop-format"/>
    <w:basedOn w:val="DefaultParagraphFont"/>
    <w:rsid w:val="00F2630E"/>
  </w:style>
  <w:style w:type="character" w:customStyle="1" w:styleId="false">
    <w:name w:val="false"/>
    <w:basedOn w:val="DefaultParagraphFont"/>
    <w:rsid w:val="00F2630E"/>
  </w:style>
  <w:style w:type="character" w:styleId="Mention">
    <w:name w:val="Mention"/>
    <w:basedOn w:val="DefaultParagraphFont"/>
    <w:uiPriority w:val="99"/>
    <w:unhideWhenUsed/>
    <w:rsid w:val="000C79DF"/>
    <w:rPr>
      <w:color w:val="2B579A"/>
      <w:shd w:val="clear" w:color="auto" w:fill="E1DFDD"/>
    </w:rPr>
  </w:style>
  <w:style w:type="paragraph" w:styleId="HTMLPreformatted">
    <w:name w:val="HTML Preformatted"/>
    <w:basedOn w:val="Normal"/>
    <w:link w:val="HTMLPreformattedChar"/>
    <w:uiPriority w:val="99"/>
    <w:semiHidden/>
    <w:unhideWhenUsed/>
    <w:rsid w:val="00F35F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semiHidden/>
    <w:rsid w:val="00F35F9D"/>
    <w:rPr>
      <w:rFonts w:ascii="Courier New" w:eastAsia="Times New Roman" w:hAnsi="Courier New" w:cs="Courier New"/>
      <w:sz w:val="20"/>
      <w:szCs w:val="20"/>
      <w:lang w:val="en-IE" w:eastAsia="en-IE"/>
    </w:rPr>
  </w:style>
  <w:style w:type="character" w:styleId="HTMLCode">
    <w:name w:val="HTML Code"/>
    <w:basedOn w:val="DefaultParagraphFont"/>
    <w:uiPriority w:val="99"/>
    <w:semiHidden/>
    <w:unhideWhenUsed/>
    <w:rsid w:val="00F35F9D"/>
    <w:rPr>
      <w:rFonts w:ascii="Courier New" w:eastAsia="Times New Roman" w:hAnsi="Courier New" w:cs="Courier New"/>
      <w:sz w:val="20"/>
      <w:szCs w:val="20"/>
    </w:rPr>
  </w:style>
  <w:style w:type="character" w:customStyle="1" w:styleId="hljs-attribute">
    <w:name w:val="hljs-attribute"/>
    <w:basedOn w:val="DefaultParagraphFont"/>
    <w:rsid w:val="00F35F9D"/>
  </w:style>
  <w:style w:type="character" w:customStyle="1" w:styleId="hljs-value">
    <w:name w:val="hljs-value"/>
    <w:basedOn w:val="DefaultParagraphFont"/>
    <w:rsid w:val="00F35F9D"/>
  </w:style>
  <w:style w:type="character" w:customStyle="1" w:styleId="hljs-string">
    <w:name w:val="hljs-string"/>
    <w:basedOn w:val="DefaultParagraphFont"/>
    <w:rsid w:val="00F35F9D"/>
  </w:style>
  <w:style w:type="character" w:customStyle="1" w:styleId="hljs-number">
    <w:name w:val="hljs-number"/>
    <w:basedOn w:val="DefaultParagraphFont"/>
    <w:rsid w:val="00F35F9D"/>
  </w:style>
  <w:style w:type="table" w:styleId="GridTable1Light-Accent3">
    <w:name w:val="Grid Table 1 Light Accent 3"/>
    <w:basedOn w:val="TableNormal"/>
    <w:uiPriority w:val="46"/>
    <w:rsid w:val="0013262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Mention3">
    <w:name w:val="Mention3"/>
    <w:basedOn w:val="DefaultParagraphFont"/>
    <w:uiPriority w:val="99"/>
    <w:unhideWhenUsed/>
    <w:rsid w:val="00AE610A"/>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2454">
      <w:bodyDiv w:val="1"/>
      <w:marLeft w:val="0"/>
      <w:marRight w:val="0"/>
      <w:marTop w:val="0"/>
      <w:marBottom w:val="0"/>
      <w:divBdr>
        <w:top w:val="none" w:sz="0" w:space="0" w:color="auto"/>
        <w:left w:val="none" w:sz="0" w:space="0" w:color="auto"/>
        <w:bottom w:val="none" w:sz="0" w:space="0" w:color="auto"/>
        <w:right w:val="none" w:sz="0" w:space="0" w:color="auto"/>
      </w:divBdr>
    </w:div>
    <w:div w:id="66270612">
      <w:bodyDiv w:val="1"/>
      <w:marLeft w:val="0"/>
      <w:marRight w:val="0"/>
      <w:marTop w:val="0"/>
      <w:marBottom w:val="0"/>
      <w:divBdr>
        <w:top w:val="none" w:sz="0" w:space="0" w:color="auto"/>
        <w:left w:val="none" w:sz="0" w:space="0" w:color="auto"/>
        <w:bottom w:val="none" w:sz="0" w:space="0" w:color="auto"/>
        <w:right w:val="none" w:sz="0" w:space="0" w:color="auto"/>
      </w:divBdr>
    </w:div>
    <w:div w:id="67045799">
      <w:bodyDiv w:val="1"/>
      <w:marLeft w:val="0"/>
      <w:marRight w:val="0"/>
      <w:marTop w:val="0"/>
      <w:marBottom w:val="0"/>
      <w:divBdr>
        <w:top w:val="none" w:sz="0" w:space="0" w:color="auto"/>
        <w:left w:val="none" w:sz="0" w:space="0" w:color="auto"/>
        <w:bottom w:val="none" w:sz="0" w:space="0" w:color="auto"/>
        <w:right w:val="none" w:sz="0" w:space="0" w:color="auto"/>
      </w:divBdr>
    </w:div>
    <w:div w:id="69742588">
      <w:bodyDiv w:val="1"/>
      <w:marLeft w:val="0"/>
      <w:marRight w:val="0"/>
      <w:marTop w:val="0"/>
      <w:marBottom w:val="0"/>
      <w:divBdr>
        <w:top w:val="none" w:sz="0" w:space="0" w:color="auto"/>
        <w:left w:val="none" w:sz="0" w:space="0" w:color="auto"/>
        <w:bottom w:val="none" w:sz="0" w:space="0" w:color="auto"/>
        <w:right w:val="none" w:sz="0" w:space="0" w:color="auto"/>
      </w:divBdr>
    </w:div>
    <w:div w:id="76290229">
      <w:bodyDiv w:val="1"/>
      <w:marLeft w:val="0"/>
      <w:marRight w:val="0"/>
      <w:marTop w:val="0"/>
      <w:marBottom w:val="0"/>
      <w:divBdr>
        <w:top w:val="none" w:sz="0" w:space="0" w:color="auto"/>
        <w:left w:val="none" w:sz="0" w:space="0" w:color="auto"/>
        <w:bottom w:val="none" w:sz="0" w:space="0" w:color="auto"/>
        <w:right w:val="none" w:sz="0" w:space="0" w:color="auto"/>
      </w:divBdr>
    </w:div>
    <w:div w:id="78647021">
      <w:bodyDiv w:val="1"/>
      <w:marLeft w:val="0"/>
      <w:marRight w:val="0"/>
      <w:marTop w:val="0"/>
      <w:marBottom w:val="0"/>
      <w:divBdr>
        <w:top w:val="none" w:sz="0" w:space="0" w:color="auto"/>
        <w:left w:val="none" w:sz="0" w:space="0" w:color="auto"/>
        <w:bottom w:val="none" w:sz="0" w:space="0" w:color="auto"/>
        <w:right w:val="none" w:sz="0" w:space="0" w:color="auto"/>
      </w:divBdr>
      <w:divsChild>
        <w:div w:id="1639653089">
          <w:marLeft w:val="0"/>
          <w:marRight w:val="0"/>
          <w:marTop w:val="0"/>
          <w:marBottom w:val="0"/>
          <w:divBdr>
            <w:top w:val="none" w:sz="0" w:space="0" w:color="auto"/>
            <w:left w:val="none" w:sz="0" w:space="0" w:color="auto"/>
            <w:bottom w:val="none" w:sz="0" w:space="0" w:color="auto"/>
            <w:right w:val="none" w:sz="0" w:space="0" w:color="auto"/>
          </w:divBdr>
        </w:div>
      </w:divsChild>
    </w:div>
    <w:div w:id="129179438">
      <w:bodyDiv w:val="1"/>
      <w:marLeft w:val="0"/>
      <w:marRight w:val="0"/>
      <w:marTop w:val="0"/>
      <w:marBottom w:val="0"/>
      <w:divBdr>
        <w:top w:val="none" w:sz="0" w:space="0" w:color="auto"/>
        <w:left w:val="none" w:sz="0" w:space="0" w:color="auto"/>
        <w:bottom w:val="none" w:sz="0" w:space="0" w:color="auto"/>
        <w:right w:val="none" w:sz="0" w:space="0" w:color="auto"/>
      </w:divBdr>
    </w:div>
    <w:div w:id="131216773">
      <w:bodyDiv w:val="1"/>
      <w:marLeft w:val="0"/>
      <w:marRight w:val="0"/>
      <w:marTop w:val="0"/>
      <w:marBottom w:val="0"/>
      <w:divBdr>
        <w:top w:val="none" w:sz="0" w:space="0" w:color="auto"/>
        <w:left w:val="none" w:sz="0" w:space="0" w:color="auto"/>
        <w:bottom w:val="none" w:sz="0" w:space="0" w:color="auto"/>
        <w:right w:val="none" w:sz="0" w:space="0" w:color="auto"/>
      </w:divBdr>
    </w:div>
    <w:div w:id="142240002">
      <w:bodyDiv w:val="1"/>
      <w:marLeft w:val="0"/>
      <w:marRight w:val="0"/>
      <w:marTop w:val="0"/>
      <w:marBottom w:val="0"/>
      <w:divBdr>
        <w:top w:val="none" w:sz="0" w:space="0" w:color="auto"/>
        <w:left w:val="none" w:sz="0" w:space="0" w:color="auto"/>
        <w:bottom w:val="none" w:sz="0" w:space="0" w:color="auto"/>
        <w:right w:val="none" w:sz="0" w:space="0" w:color="auto"/>
      </w:divBdr>
      <w:divsChild>
        <w:div w:id="840508569">
          <w:marLeft w:val="0"/>
          <w:marRight w:val="0"/>
          <w:marTop w:val="0"/>
          <w:marBottom w:val="0"/>
          <w:divBdr>
            <w:top w:val="none" w:sz="0" w:space="0" w:color="auto"/>
            <w:left w:val="none" w:sz="0" w:space="0" w:color="auto"/>
            <w:bottom w:val="none" w:sz="0" w:space="0" w:color="auto"/>
            <w:right w:val="none" w:sz="0" w:space="0" w:color="auto"/>
          </w:divBdr>
          <w:divsChild>
            <w:div w:id="1637686513">
              <w:marLeft w:val="0"/>
              <w:marRight w:val="0"/>
              <w:marTop w:val="0"/>
              <w:marBottom w:val="0"/>
              <w:divBdr>
                <w:top w:val="none" w:sz="0" w:space="0" w:color="auto"/>
                <w:left w:val="none" w:sz="0" w:space="0" w:color="auto"/>
                <w:bottom w:val="none" w:sz="0" w:space="0" w:color="auto"/>
                <w:right w:val="none" w:sz="0" w:space="0" w:color="auto"/>
              </w:divBdr>
            </w:div>
            <w:div w:id="1471484297">
              <w:marLeft w:val="0"/>
              <w:marRight w:val="0"/>
              <w:marTop w:val="0"/>
              <w:marBottom w:val="0"/>
              <w:divBdr>
                <w:top w:val="none" w:sz="0" w:space="0" w:color="auto"/>
                <w:left w:val="none" w:sz="0" w:space="0" w:color="auto"/>
                <w:bottom w:val="none" w:sz="0" w:space="0" w:color="auto"/>
                <w:right w:val="none" w:sz="0" w:space="0" w:color="auto"/>
              </w:divBdr>
            </w:div>
            <w:div w:id="1056666863">
              <w:marLeft w:val="0"/>
              <w:marRight w:val="0"/>
              <w:marTop w:val="0"/>
              <w:marBottom w:val="0"/>
              <w:divBdr>
                <w:top w:val="none" w:sz="0" w:space="0" w:color="auto"/>
                <w:left w:val="none" w:sz="0" w:space="0" w:color="auto"/>
                <w:bottom w:val="none" w:sz="0" w:space="0" w:color="auto"/>
                <w:right w:val="none" w:sz="0" w:space="0" w:color="auto"/>
              </w:divBdr>
            </w:div>
            <w:div w:id="776413258">
              <w:marLeft w:val="0"/>
              <w:marRight w:val="0"/>
              <w:marTop w:val="0"/>
              <w:marBottom w:val="0"/>
              <w:divBdr>
                <w:top w:val="none" w:sz="0" w:space="0" w:color="auto"/>
                <w:left w:val="none" w:sz="0" w:space="0" w:color="auto"/>
                <w:bottom w:val="none" w:sz="0" w:space="0" w:color="auto"/>
                <w:right w:val="none" w:sz="0" w:space="0" w:color="auto"/>
              </w:divBdr>
            </w:div>
            <w:div w:id="1285961529">
              <w:marLeft w:val="0"/>
              <w:marRight w:val="0"/>
              <w:marTop w:val="0"/>
              <w:marBottom w:val="0"/>
              <w:divBdr>
                <w:top w:val="none" w:sz="0" w:space="0" w:color="auto"/>
                <w:left w:val="none" w:sz="0" w:space="0" w:color="auto"/>
                <w:bottom w:val="none" w:sz="0" w:space="0" w:color="auto"/>
                <w:right w:val="none" w:sz="0" w:space="0" w:color="auto"/>
              </w:divBdr>
            </w:div>
            <w:div w:id="276571031">
              <w:marLeft w:val="0"/>
              <w:marRight w:val="0"/>
              <w:marTop w:val="0"/>
              <w:marBottom w:val="0"/>
              <w:divBdr>
                <w:top w:val="none" w:sz="0" w:space="0" w:color="auto"/>
                <w:left w:val="none" w:sz="0" w:space="0" w:color="auto"/>
                <w:bottom w:val="none" w:sz="0" w:space="0" w:color="auto"/>
                <w:right w:val="none" w:sz="0" w:space="0" w:color="auto"/>
              </w:divBdr>
            </w:div>
            <w:div w:id="1533613865">
              <w:marLeft w:val="0"/>
              <w:marRight w:val="0"/>
              <w:marTop w:val="0"/>
              <w:marBottom w:val="0"/>
              <w:divBdr>
                <w:top w:val="none" w:sz="0" w:space="0" w:color="auto"/>
                <w:left w:val="none" w:sz="0" w:space="0" w:color="auto"/>
                <w:bottom w:val="none" w:sz="0" w:space="0" w:color="auto"/>
                <w:right w:val="none" w:sz="0" w:space="0" w:color="auto"/>
              </w:divBdr>
            </w:div>
            <w:div w:id="385639393">
              <w:marLeft w:val="0"/>
              <w:marRight w:val="0"/>
              <w:marTop w:val="0"/>
              <w:marBottom w:val="0"/>
              <w:divBdr>
                <w:top w:val="none" w:sz="0" w:space="0" w:color="auto"/>
                <w:left w:val="none" w:sz="0" w:space="0" w:color="auto"/>
                <w:bottom w:val="none" w:sz="0" w:space="0" w:color="auto"/>
                <w:right w:val="none" w:sz="0" w:space="0" w:color="auto"/>
              </w:divBdr>
            </w:div>
            <w:div w:id="1121804335">
              <w:marLeft w:val="0"/>
              <w:marRight w:val="0"/>
              <w:marTop w:val="0"/>
              <w:marBottom w:val="0"/>
              <w:divBdr>
                <w:top w:val="none" w:sz="0" w:space="0" w:color="auto"/>
                <w:left w:val="none" w:sz="0" w:space="0" w:color="auto"/>
                <w:bottom w:val="none" w:sz="0" w:space="0" w:color="auto"/>
                <w:right w:val="none" w:sz="0" w:space="0" w:color="auto"/>
              </w:divBdr>
            </w:div>
            <w:div w:id="44724234">
              <w:marLeft w:val="0"/>
              <w:marRight w:val="0"/>
              <w:marTop w:val="0"/>
              <w:marBottom w:val="0"/>
              <w:divBdr>
                <w:top w:val="none" w:sz="0" w:space="0" w:color="auto"/>
                <w:left w:val="none" w:sz="0" w:space="0" w:color="auto"/>
                <w:bottom w:val="none" w:sz="0" w:space="0" w:color="auto"/>
                <w:right w:val="none" w:sz="0" w:space="0" w:color="auto"/>
              </w:divBdr>
            </w:div>
            <w:div w:id="1397510923">
              <w:marLeft w:val="0"/>
              <w:marRight w:val="0"/>
              <w:marTop w:val="0"/>
              <w:marBottom w:val="0"/>
              <w:divBdr>
                <w:top w:val="none" w:sz="0" w:space="0" w:color="auto"/>
                <w:left w:val="none" w:sz="0" w:space="0" w:color="auto"/>
                <w:bottom w:val="none" w:sz="0" w:space="0" w:color="auto"/>
                <w:right w:val="none" w:sz="0" w:space="0" w:color="auto"/>
              </w:divBdr>
            </w:div>
            <w:div w:id="2045787812">
              <w:marLeft w:val="0"/>
              <w:marRight w:val="0"/>
              <w:marTop w:val="0"/>
              <w:marBottom w:val="0"/>
              <w:divBdr>
                <w:top w:val="none" w:sz="0" w:space="0" w:color="auto"/>
                <w:left w:val="none" w:sz="0" w:space="0" w:color="auto"/>
                <w:bottom w:val="none" w:sz="0" w:space="0" w:color="auto"/>
                <w:right w:val="none" w:sz="0" w:space="0" w:color="auto"/>
              </w:divBdr>
            </w:div>
            <w:div w:id="842206537">
              <w:marLeft w:val="0"/>
              <w:marRight w:val="0"/>
              <w:marTop w:val="0"/>
              <w:marBottom w:val="0"/>
              <w:divBdr>
                <w:top w:val="none" w:sz="0" w:space="0" w:color="auto"/>
                <w:left w:val="none" w:sz="0" w:space="0" w:color="auto"/>
                <w:bottom w:val="none" w:sz="0" w:space="0" w:color="auto"/>
                <w:right w:val="none" w:sz="0" w:space="0" w:color="auto"/>
              </w:divBdr>
            </w:div>
            <w:div w:id="1198933553">
              <w:marLeft w:val="0"/>
              <w:marRight w:val="0"/>
              <w:marTop w:val="0"/>
              <w:marBottom w:val="0"/>
              <w:divBdr>
                <w:top w:val="none" w:sz="0" w:space="0" w:color="auto"/>
                <w:left w:val="none" w:sz="0" w:space="0" w:color="auto"/>
                <w:bottom w:val="none" w:sz="0" w:space="0" w:color="auto"/>
                <w:right w:val="none" w:sz="0" w:space="0" w:color="auto"/>
              </w:divBdr>
            </w:div>
            <w:div w:id="1888369645">
              <w:marLeft w:val="0"/>
              <w:marRight w:val="0"/>
              <w:marTop w:val="0"/>
              <w:marBottom w:val="0"/>
              <w:divBdr>
                <w:top w:val="none" w:sz="0" w:space="0" w:color="auto"/>
                <w:left w:val="none" w:sz="0" w:space="0" w:color="auto"/>
                <w:bottom w:val="none" w:sz="0" w:space="0" w:color="auto"/>
                <w:right w:val="none" w:sz="0" w:space="0" w:color="auto"/>
              </w:divBdr>
            </w:div>
            <w:div w:id="400836704">
              <w:marLeft w:val="0"/>
              <w:marRight w:val="0"/>
              <w:marTop w:val="0"/>
              <w:marBottom w:val="0"/>
              <w:divBdr>
                <w:top w:val="none" w:sz="0" w:space="0" w:color="auto"/>
                <w:left w:val="none" w:sz="0" w:space="0" w:color="auto"/>
                <w:bottom w:val="none" w:sz="0" w:space="0" w:color="auto"/>
                <w:right w:val="none" w:sz="0" w:space="0" w:color="auto"/>
              </w:divBdr>
            </w:div>
            <w:div w:id="445542375">
              <w:marLeft w:val="0"/>
              <w:marRight w:val="0"/>
              <w:marTop w:val="0"/>
              <w:marBottom w:val="0"/>
              <w:divBdr>
                <w:top w:val="none" w:sz="0" w:space="0" w:color="auto"/>
                <w:left w:val="none" w:sz="0" w:space="0" w:color="auto"/>
                <w:bottom w:val="none" w:sz="0" w:space="0" w:color="auto"/>
                <w:right w:val="none" w:sz="0" w:space="0" w:color="auto"/>
              </w:divBdr>
            </w:div>
            <w:div w:id="206265254">
              <w:marLeft w:val="0"/>
              <w:marRight w:val="0"/>
              <w:marTop w:val="0"/>
              <w:marBottom w:val="0"/>
              <w:divBdr>
                <w:top w:val="none" w:sz="0" w:space="0" w:color="auto"/>
                <w:left w:val="none" w:sz="0" w:space="0" w:color="auto"/>
                <w:bottom w:val="none" w:sz="0" w:space="0" w:color="auto"/>
                <w:right w:val="none" w:sz="0" w:space="0" w:color="auto"/>
              </w:divBdr>
            </w:div>
            <w:div w:id="55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91585">
      <w:bodyDiv w:val="1"/>
      <w:marLeft w:val="0"/>
      <w:marRight w:val="0"/>
      <w:marTop w:val="0"/>
      <w:marBottom w:val="0"/>
      <w:divBdr>
        <w:top w:val="none" w:sz="0" w:space="0" w:color="auto"/>
        <w:left w:val="none" w:sz="0" w:space="0" w:color="auto"/>
        <w:bottom w:val="none" w:sz="0" w:space="0" w:color="auto"/>
        <w:right w:val="none" w:sz="0" w:space="0" w:color="auto"/>
      </w:divBdr>
      <w:divsChild>
        <w:div w:id="1493762912">
          <w:marLeft w:val="0"/>
          <w:marRight w:val="0"/>
          <w:marTop w:val="0"/>
          <w:marBottom w:val="0"/>
          <w:divBdr>
            <w:top w:val="none" w:sz="0" w:space="0" w:color="auto"/>
            <w:left w:val="none" w:sz="0" w:space="0" w:color="auto"/>
            <w:bottom w:val="none" w:sz="0" w:space="0" w:color="auto"/>
            <w:right w:val="none" w:sz="0" w:space="0" w:color="auto"/>
          </w:divBdr>
        </w:div>
      </w:divsChild>
    </w:div>
    <w:div w:id="181213125">
      <w:bodyDiv w:val="1"/>
      <w:marLeft w:val="0"/>
      <w:marRight w:val="0"/>
      <w:marTop w:val="0"/>
      <w:marBottom w:val="0"/>
      <w:divBdr>
        <w:top w:val="none" w:sz="0" w:space="0" w:color="auto"/>
        <w:left w:val="none" w:sz="0" w:space="0" w:color="auto"/>
        <w:bottom w:val="none" w:sz="0" w:space="0" w:color="auto"/>
        <w:right w:val="none" w:sz="0" w:space="0" w:color="auto"/>
      </w:divBdr>
    </w:div>
    <w:div w:id="182523269">
      <w:bodyDiv w:val="1"/>
      <w:marLeft w:val="0"/>
      <w:marRight w:val="0"/>
      <w:marTop w:val="0"/>
      <w:marBottom w:val="0"/>
      <w:divBdr>
        <w:top w:val="none" w:sz="0" w:space="0" w:color="auto"/>
        <w:left w:val="none" w:sz="0" w:space="0" w:color="auto"/>
        <w:bottom w:val="none" w:sz="0" w:space="0" w:color="auto"/>
        <w:right w:val="none" w:sz="0" w:space="0" w:color="auto"/>
      </w:divBdr>
      <w:divsChild>
        <w:div w:id="696276081">
          <w:marLeft w:val="0"/>
          <w:marRight w:val="0"/>
          <w:marTop w:val="0"/>
          <w:marBottom w:val="0"/>
          <w:divBdr>
            <w:top w:val="none" w:sz="0" w:space="0" w:color="auto"/>
            <w:left w:val="none" w:sz="0" w:space="0" w:color="auto"/>
            <w:bottom w:val="none" w:sz="0" w:space="0" w:color="auto"/>
            <w:right w:val="none" w:sz="0" w:space="0" w:color="auto"/>
          </w:divBdr>
        </w:div>
      </w:divsChild>
    </w:div>
    <w:div w:id="192349079">
      <w:bodyDiv w:val="1"/>
      <w:marLeft w:val="0"/>
      <w:marRight w:val="0"/>
      <w:marTop w:val="0"/>
      <w:marBottom w:val="0"/>
      <w:divBdr>
        <w:top w:val="none" w:sz="0" w:space="0" w:color="auto"/>
        <w:left w:val="none" w:sz="0" w:space="0" w:color="auto"/>
        <w:bottom w:val="none" w:sz="0" w:space="0" w:color="auto"/>
        <w:right w:val="none" w:sz="0" w:space="0" w:color="auto"/>
      </w:divBdr>
    </w:div>
    <w:div w:id="205876552">
      <w:bodyDiv w:val="1"/>
      <w:marLeft w:val="0"/>
      <w:marRight w:val="0"/>
      <w:marTop w:val="0"/>
      <w:marBottom w:val="0"/>
      <w:divBdr>
        <w:top w:val="none" w:sz="0" w:space="0" w:color="auto"/>
        <w:left w:val="none" w:sz="0" w:space="0" w:color="auto"/>
        <w:bottom w:val="none" w:sz="0" w:space="0" w:color="auto"/>
        <w:right w:val="none" w:sz="0" w:space="0" w:color="auto"/>
      </w:divBdr>
      <w:divsChild>
        <w:div w:id="608586200">
          <w:marLeft w:val="0"/>
          <w:marRight w:val="0"/>
          <w:marTop w:val="0"/>
          <w:marBottom w:val="0"/>
          <w:divBdr>
            <w:top w:val="none" w:sz="0" w:space="0" w:color="auto"/>
            <w:left w:val="none" w:sz="0" w:space="0" w:color="auto"/>
            <w:bottom w:val="none" w:sz="0" w:space="0" w:color="auto"/>
            <w:right w:val="none" w:sz="0" w:space="0" w:color="auto"/>
          </w:divBdr>
        </w:div>
      </w:divsChild>
    </w:div>
    <w:div w:id="207304825">
      <w:bodyDiv w:val="1"/>
      <w:marLeft w:val="0"/>
      <w:marRight w:val="0"/>
      <w:marTop w:val="0"/>
      <w:marBottom w:val="0"/>
      <w:divBdr>
        <w:top w:val="none" w:sz="0" w:space="0" w:color="auto"/>
        <w:left w:val="none" w:sz="0" w:space="0" w:color="auto"/>
        <w:bottom w:val="none" w:sz="0" w:space="0" w:color="auto"/>
        <w:right w:val="none" w:sz="0" w:space="0" w:color="auto"/>
      </w:divBdr>
    </w:div>
    <w:div w:id="243613785">
      <w:bodyDiv w:val="1"/>
      <w:marLeft w:val="0"/>
      <w:marRight w:val="0"/>
      <w:marTop w:val="0"/>
      <w:marBottom w:val="0"/>
      <w:divBdr>
        <w:top w:val="none" w:sz="0" w:space="0" w:color="auto"/>
        <w:left w:val="none" w:sz="0" w:space="0" w:color="auto"/>
        <w:bottom w:val="none" w:sz="0" w:space="0" w:color="auto"/>
        <w:right w:val="none" w:sz="0" w:space="0" w:color="auto"/>
      </w:divBdr>
    </w:div>
    <w:div w:id="261954032">
      <w:bodyDiv w:val="1"/>
      <w:marLeft w:val="0"/>
      <w:marRight w:val="0"/>
      <w:marTop w:val="0"/>
      <w:marBottom w:val="0"/>
      <w:divBdr>
        <w:top w:val="none" w:sz="0" w:space="0" w:color="auto"/>
        <w:left w:val="none" w:sz="0" w:space="0" w:color="auto"/>
        <w:bottom w:val="none" w:sz="0" w:space="0" w:color="auto"/>
        <w:right w:val="none" w:sz="0" w:space="0" w:color="auto"/>
      </w:divBdr>
    </w:div>
    <w:div w:id="292250870">
      <w:bodyDiv w:val="1"/>
      <w:marLeft w:val="0"/>
      <w:marRight w:val="0"/>
      <w:marTop w:val="0"/>
      <w:marBottom w:val="0"/>
      <w:divBdr>
        <w:top w:val="none" w:sz="0" w:space="0" w:color="auto"/>
        <w:left w:val="none" w:sz="0" w:space="0" w:color="auto"/>
        <w:bottom w:val="none" w:sz="0" w:space="0" w:color="auto"/>
        <w:right w:val="none" w:sz="0" w:space="0" w:color="auto"/>
      </w:divBdr>
    </w:div>
    <w:div w:id="320549367">
      <w:bodyDiv w:val="1"/>
      <w:marLeft w:val="0"/>
      <w:marRight w:val="0"/>
      <w:marTop w:val="0"/>
      <w:marBottom w:val="0"/>
      <w:divBdr>
        <w:top w:val="none" w:sz="0" w:space="0" w:color="auto"/>
        <w:left w:val="none" w:sz="0" w:space="0" w:color="auto"/>
        <w:bottom w:val="none" w:sz="0" w:space="0" w:color="auto"/>
        <w:right w:val="none" w:sz="0" w:space="0" w:color="auto"/>
      </w:divBdr>
    </w:div>
    <w:div w:id="331225972">
      <w:bodyDiv w:val="1"/>
      <w:marLeft w:val="0"/>
      <w:marRight w:val="0"/>
      <w:marTop w:val="0"/>
      <w:marBottom w:val="0"/>
      <w:divBdr>
        <w:top w:val="none" w:sz="0" w:space="0" w:color="auto"/>
        <w:left w:val="none" w:sz="0" w:space="0" w:color="auto"/>
        <w:bottom w:val="none" w:sz="0" w:space="0" w:color="auto"/>
        <w:right w:val="none" w:sz="0" w:space="0" w:color="auto"/>
      </w:divBdr>
    </w:div>
    <w:div w:id="348678378">
      <w:bodyDiv w:val="1"/>
      <w:marLeft w:val="0"/>
      <w:marRight w:val="0"/>
      <w:marTop w:val="0"/>
      <w:marBottom w:val="0"/>
      <w:divBdr>
        <w:top w:val="none" w:sz="0" w:space="0" w:color="auto"/>
        <w:left w:val="none" w:sz="0" w:space="0" w:color="auto"/>
        <w:bottom w:val="none" w:sz="0" w:space="0" w:color="auto"/>
        <w:right w:val="none" w:sz="0" w:space="0" w:color="auto"/>
      </w:divBdr>
    </w:div>
    <w:div w:id="349255642">
      <w:bodyDiv w:val="1"/>
      <w:marLeft w:val="0"/>
      <w:marRight w:val="0"/>
      <w:marTop w:val="0"/>
      <w:marBottom w:val="0"/>
      <w:divBdr>
        <w:top w:val="none" w:sz="0" w:space="0" w:color="auto"/>
        <w:left w:val="none" w:sz="0" w:space="0" w:color="auto"/>
        <w:bottom w:val="none" w:sz="0" w:space="0" w:color="auto"/>
        <w:right w:val="none" w:sz="0" w:space="0" w:color="auto"/>
      </w:divBdr>
    </w:div>
    <w:div w:id="357509769">
      <w:bodyDiv w:val="1"/>
      <w:marLeft w:val="0"/>
      <w:marRight w:val="0"/>
      <w:marTop w:val="0"/>
      <w:marBottom w:val="0"/>
      <w:divBdr>
        <w:top w:val="none" w:sz="0" w:space="0" w:color="auto"/>
        <w:left w:val="none" w:sz="0" w:space="0" w:color="auto"/>
        <w:bottom w:val="none" w:sz="0" w:space="0" w:color="auto"/>
        <w:right w:val="none" w:sz="0" w:space="0" w:color="auto"/>
      </w:divBdr>
    </w:div>
    <w:div w:id="377901747">
      <w:bodyDiv w:val="1"/>
      <w:marLeft w:val="0"/>
      <w:marRight w:val="0"/>
      <w:marTop w:val="0"/>
      <w:marBottom w:val="0"/>
      <w:divBdr>
        <w:top w:val="none" w:sz="0" w:space="0" w:color="auto"/>
        <w:left w:val="none" w:sz="0" w:space="0" w:color="auto"/>
        <w:bottom w:val="none" w:sz="0" w:space="0" w:color="auto"/>
        <w:right w:val="none" w:sz="0" w:space="0" w:color="auto"/>
      </w:divBdr>
    </w:div>
    <w:div w:id="381910782">
      <w:bodyDiv w:val="1"/>
      <w:marLeft w:val="0"/>
      <w:marRight w:val="0"/>
      <w:marTop w:val="0"/>
      <w:marBottom w:val="0"/>
      <w:divBdr>
        <w:top w:val="none" w:sz="0" w:space="0" w:color="auto"/>
        <w:left w:val="none" w:sz="0" w:space="0" w:color="auto"/>
        <w:bottom w:val="none" w:sz="0" w:space="0" w:color="auto"/>
        <w:right w:val="none" w:sz="0" w:space="0" w:color="auto"/>
      </w:divBdr>
    </w:div>
    <w:div w:id="392041693">
      <w:bodyDiv w:val="1"/>
      <w:marLeft w:val="0"/>
      <w:marRight w:val="0"/>
      <w:marTop w:val="0"/>
      <w:marBottom w:val="0"/>
      <w:divBdr>
        <w:top w:val="none" w:sz="0" w:space="0" w:color="auto"/>
        <w:left w:val="none" w:sz="0" w:space="0" w:color="auto"/>
        <w:bottom w:val="none" w:sz="0" w:space="0" w:color="auto"/>
        <w:right w:val="none" w:sz="0" w:space="0" w:color="auto"/>
      </w:divBdr>
      <w:divsChild>
        <w:div w:id="1202746527">
          <w:marLeft w:val="0"/>
          <w:marRight w:val="0"/>
          <w:marTop w:val="0"/>
          <w:marBottom w:val="0"/>
          <w:divBdr>
            <w:top w:val="none" w:sz="0" w:space="0" w:color="auto"/>
            <w:left w:val="none" w:sz="0" w:space="0" w:color="auto"/>
            <w:bottom w:val="none" w:sz="0" w:space="0" w:color="auto"/>
            <w:right w:val="none" w:sz="0" w:space="0" w:color="auto"/>
          </w:divBdr>
        </w:div>
      </w:divsChild>
    </w:div>
    <w:div w:id="408425075">
      <w:bodyDiv w:val="1"/>
      <w:marLeft w:val="0"/>
      <w:marRight w:val="0"/>
      <w:marTop w:val="0"/>
      <w:marBottom w:val="0"/>
      <w:divBdr>
        <w:top w:val="none" w:sz="0" w:space="0" w:color="auto"/>
        <w:left w:val="none" w:sz="0" w:space="0" w:color="auto"/>
        <w:bottom w:val="none" w:sz="0" w:space="0" w:color="auto"/>
        <w:right w:val="none" w:sz="0" w:space="0" w:color="auto"/>
      </w:divBdr>
    </w:div>
    <w:div w:id="444471542">
      <w:bodyDiv w:val="1"/>
      <w:marLeft w:val="0"/>
      <w:marRight w:val="0"/>
      <w:marTop w:val="0"/>
      <w:marBottom w:val="0"/>
      <w:divBdr>
        <w:top w:val="none" w:sz="0" w:space="0" w:color="auto"/>
        <w:left w:val="none" w:sz="0" w:space="0" w:color="auto"/>
        <w:bottom w:val="none" w:sz="0" w:space="0" w:color="auto"/>
        <w:right w:val="none" w:sz="0" w:space="0" w:color="auto"/>
      </w:divBdr>
      <w:divsChild>
        <w:div w:id="1448112657">
          <w:marLeft w:val="0"/>
          <w:marRight w:val="0"/>
          <w:marTop w:val="0"/>
          <w:marBottom w:val="0"/>
          <w:divBdr>
            <w:top w:val="none" w:sz="0" w:space="0" w:color="auto"/>
            <w:left w:val="none" w:sz="0" w:space="0" w:color="auto"/>
            <w:bottom w:val="none" w:sz="0" w:space="0" w:color="auto"/>
            <w:right w:val="none" w:sz="0" w:space="0" w:color="auto"/>
          </w:divBdr>
          <w:divsChild>
            <w:div w:id="1510867676">
              <w:marLeft w:val="0"/>
              <w:marRight w:val="0"/>
              <w:marTop w:val="0"/>
              <w:marBottom w:val="0"/>
              <w:divBdr>
                <w:top w:val="none" w:sz="0" w:space="0" w:color="auto"/>
                <w:left w:val="none" w:sz="0" w:space="0" w:color="auto"/>
                <w:bottom w:val="none" w:sz="0" w:space="0" w:color="auto"/>
                <w:right w:val="none" w:sz="0" w:space="0" w:color="auto"/>
              </w:divBdr>
            </w:div>
            <w:div w:id="967009078">
              <w:marLeft w:val="0"/>
              <w:marRight w:val="0"/>
              <w:marTop w:val="0"/>
              <w:marBottom w:val="0"/>
              <w:divBdr>
                <w:top w:val="none" w:sz="0" w:space="0" w:color="auto"/>
                <w:left w:val="none" w:sz="0" w:space="0" w:color="auto"/>
                <w:bottom w:val="none" w:sz="0" w:space="0" w:color="auto"/>
                <w:right w:val="none" w:sz="0" w:space="0" w:color="auto"/>
              </w:divBdr>
            </w:div>
            <w:div w:id="671686926">
              <w:marLeft w:val="0"/>
              <w:marRight w:val="0"/>
              <w:marTop w:val="0"/>
              <w:marBottom w:val="0"/>
              <w:divBdr>
                <w:top w:val="none" w:sz="0" w:space="0" w:color="auto"/>
                <w:left w:val="none" w:sz="0" w:space="0" w:color="auto"/>
                <w:bottom w:val="none" w:sz="0" w:space="0" w:color="auto"/>
                <w:right w:val="none" w:sz="0" w:space="0" w:color="auto"/>
              </w:divBdr>
            </w:div>
            <w:div w:id="937719680">
              <w:marLeft w:val="0"/>
              <w:marRight w:val="0"/>
              <w:marTop w:val="0"/>
              <w:marBottom w:val="0"/>
              <w:divBdr>
                <w:top w:val="none" w:sz="0" w:space="0" w:color="auto"/>
                <w:left w:val="none" w:sz="0" w:space="0" w:color="auto"/>
                <w:bottom w:val="none" w:sz="0" w:space="0" w:color="auto"/>
                <w:right w:val="none" w:sz="0" w:space="0" w:color="auto"/>
              </w:divBdr>
            </w:div>
            <w:div w:id="339891163">
              <w:marLeft w:val="0"/>
              <w:marRight w:val="0"/>
              <w:marTop w:val="0"/>
              <w:marBottom w:val="0"/>
              <w:divBdr>
                <w:top w:val="none" w:sz="0" w:space="0" w:color="auto"/>
                <w:left w:val="none" w:sz="0" w:space="0" w:color="auto"/>
                <w:bottom w:val="none" w:sz="0" w:space="0" w:color="auto"/>
                <w:right w:val="none" w:sz="0" w:space="0" w:color="auto"/>
              </w:divBdr>
            </w:div>
            <w:div w:id="251016235">
              <w:marLeft w:val="0"/>
              <w:marRight w:val="0"/>
              <w:marTop w:val="0"/>
              <w:marBottom w:val="0"/>
              <w:divBdr>
                <w:top w:val="none" w:sz="0" w:space="0" w:color="auto"/>
                <w:left w:val="none" w:sz="0" w:space="0" w:color="auto"/>
                <w:bottom w:val="none" w:sz="0" w:space="0" w:color="auto"/>
                <w:right w:val="none" w:sz="0" w:space="0" w:color="auto"/>
              </w:divBdr>
            </w:div>
            <w:div w:id="2034306862">
              <w:marLeft w:val="0"/>
              <w:marRight w:val="0"/>
              <w:marTop w:val="0"/>
              <w:marBottom w:val="0"/>
              <w:divBdr>
                <w:top w:val="none" w:sz="0" w:space="0" w:color="auto"/>
                <w:left w:val="none" w:sz="0" w:space="0" w:color="auto"/>
                <w:bottom w:val="none" w:sz="0" w:space="0" w:color="auto"/>
                <w:right w:val="none" w:sz="0" w:space="0" w:color="auto"/>
              </w:divBdr>
            </w:div>
            <w:div w:id="1782869615">
              <w:marLeft w:val="0"/>
              <w:marRight w:val="0"/>
              <w:marTop w:val="0"/>
              <w:marBottom w:val="0"/>
              <w:divBdr>
                <w:top w:val="none" w:sz="0" w:space="0" w:color="auto"/>
                <w:left w:val="none" w:sz="0" w:space="0" w:color="auto"/>
                <w:bottom w:val="none" w:sz="0" w:space="0" w:color="auto"/>
                <w:right w:val="none" w:sz="0" w:space="0" w:color="auto"/>
              </w:divBdr>
            </w:div>
            <w:div w:id="818418718">
              <w:marLeft w:val="0"/>
              <w:marRight w:val="0"/>
              <w:marTop w:val="0"/>
              <w:marBottom w:val="0"/>
              <w:divBdr>
                <w:top w:val="none" w:sz="0" w:space="0" w:color="auto"/>
                <w:left w:val="none" w:sz="0" w:space="0" w:color="auto"/>
                <w:bottom w:val="none" w:sz="0" w:space="0" w:color="auto"/>
                <w:right w:val="none" w:sz="0" w:space="0" w:color="auto"/>
              </w:divBdr>
            </w:div>
            <w:div w:id="1213074812">
              <w:marLeft w:val="0"/>
              <w:marRight w:val="0"/>
              <w:marTop w:val="0"/>
              <w:marBottom w:val="0"/>
              <w:divBdr>
                <w:top w:val="none" w:sz="0" w:space="0" w:color="auto"/>
                <w:left w:val="none" w:sz="0" w:space="0" w:color="auto"/>
                <w:bottom w:val="none" w:sz="0" w:space="0" w:color="auto"/>
                <w:right w:val="none" w:sz="0" w:space="0" w:color="auto"/>
              </w:divBdr>
            </w:div>
            <w:div w:id="1636910496">
              <w:marLeft w:val="0"/>
              <w:marRight w:val="0"/>
              <w:marTop w:val="0"/>
              <w:marBottom w:val="0"/>
              <w:divBdr>
                <w:top w:val="none" w:sz="0" w:space="0" w:color="auto"/>
                <w:left w:val="none" w:sz="0" w:space="0" w:color="auto"/>
                <w:bottom w:val="none" w:sz="0" w:space="0" w:color="auto"/>
                <w:right w:val="none" w:sz="0" w:space="0" w:color="auto"/>
              </w:divBdr>
            </w:div>
            <w:div w:id="908729903">
              <w:marLeft w:val="0"/>
              <w:marRight w:val="0"/>
              <w:marTop w:val="0"/>
              <w:marBottom w:val="0"/>
              <w:divBdr>
                <w:top w:val="none" w:sz="0" w:space="0" w:color="auto"/>
                <w:left w:val="none" w:sz="0" w:space="0" w:color="auto"/>
                <w:bottom w:val="none" w:sz="0" w:space="0" w:color="auto"/>
                <w:right w:val="none" w:sz="0" w:space="0" w:color="auto"/>
              </w:divBdr>
            </w:div>
            <w:div w:id="251593754">
              <w:marLeft w:val="0"/>
              <w:marRight w:val="0"/>
              <w:marTop w:val="0"/>
              <w:marBottom w:val="0"/>
              <w:divBdr>
                <w:top w:val="none" w:sz="0" w:space="0" w:color="auto"/>
                <w:left w:val="none" w:sz="0" w:space="0" w:color="auto"/>
                <w:bottom w:val="none" w:sz="0" w:space="0" w:color="auto"/>
                <w:right w:val="none" w:sz="0" w:space="0" w:color="auto"/>
              </w:divBdr>
            </w:div>
            <w:div w:id="1698892906">
              <w:marLeft w:val="0"/>
              <w:marRight w:val="0"/>
              <w:marTop w:val="0"/>
              <w:marBottom w:val="0"/>
              <w:divBdr>
                <w:top w:val="none" w:sz="0" w:space="0" w:color="auto"/>
                <w:left w:val="none" w:sz="0" w:space="0" w:color="auto"/>
                <w:bottom w:val="none" w:sz="0" w:space="0" w:color="auto"/>
                <w:right w:val="none" w:sz="0" w:space="0" w:color="auto"/>
              </w:divBdr>
            </w:div>
            <w:div w:id="980621484">
              <w:marLeft w:val="0"/>
              <w:marRight w:val="0"/>
              <w:marTop w:val="0"/>
              <w:marBottom w:val="0"/>
              <w:divBdr>
                <w:top w:val="none" w:sz="0" w:space="0" w:color="auto"/>
                <w:left w:val="none" w:sz="0" w:space="0" w:color="auto"/>
                <w:bottom w:val="none" w:sz="0" w:space="0" w:color="auto"/>
                <w:right w:val="none" w:sz="0" w:space="0" w:color="auto"/>
              </w:divBdr>
            </w:div>
            <w:div w:id="210924327">
              <w:marLeft w:val="0"/>
              <w:marRight w:val="0"/>
              <w:marTop w:val="0"/>
              <w:marBottom w:val="0"/>
              <w:divBdr>
                <w:top w:val="none" w:sz="0" w:space="0" w:color="auto"/>
                <w:left w:val="none" w:sz="0" w:space="0" w:color="auto"/>
                <w:bottom w:val="none" w:sz="0" w:space="0" w:color="auto"/>
                <w:right w:val="none" w:sz="0" w:space="0" w:color="auto"/>
              </w:divBdr>
            </w:div>
            <w:div w:id="1040281000">
              <w:marLeft w:val="0"/>
              <w:marRight w:val="0"/>
              <w:marTop w:val="0"/>
              <w:marBottom w:val="0"/>
              <w:divBdr>
                <w:top w:val="none" w:sz="0" w:space="0" w:color="auto"/>
                <w:left w:val="none" w:sz="0" w:space="0" w:color="auto"/>
                <w:bottom w:val="none" w:sz="0" w:space="0" w:color="auto"/>
                <w:right w:val="none" w:sz="0" w:space="0" w:color="auto"/>
              </w:divBdr>
            </w:div>
            <w:div w:id="1807508795">
              <w:marLeft w:val="0"/>
              <w:marRight w:val="0"/>
              <w:marTop w:val="0"/>
              <w:marBottom w:val="0"/>
              <w:divBdr>
                <w:top w:val="none" w:sz="0" w:space="0" w:color="auto"/>
                <w:left w:val="none" w:sz="0" w:space="0" w:color="auto"/>
                <w:bottom w:val="none" w:sz="0" w:space="0" w:color="auto"/>
                <w:right w:val="none" w:sz="0" w:space="0" w:color="auto"/>
              </w:divBdr>
            </w:div>
            <w:div w:id="994336764">
              <w:marLeft w:val="0"/>
              <w:marRight w:val="0"/>
              <w:marTop w:val="0"/>
              <w:marBottom w:val="0"/>
              <w:divBdr>
                <w:top w:val="none" w:sz="0" w:space="0" w:color="auto"/>
                <w:left w:val="none" w:sz="0" w:space="0" w:color="auto"/>
                <w:bottom w:val="none" w:sz="0" w:space="0" w:color="auto"/>
                <w:right w:val="none" w:sz="0" w:space="0" w:color="auto"/>
              </w:divBdr>
            </w:div>
            <w:div w:id="1687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7178">
      <w:bodyDiv w:val="1"/>
      <w:marLeft w:val="0"/>
      <w:marRight w:val="0"/>
      <w:marTop w:val="0"/>
      <w:marBottom w:val="0"/>
      <w:divBdr>
        <w:top w:val="none" w:sz="0" w:space="0" w:color="auto"/>
        <w:left w:val="none" w:sz="0" w:space="0" w:color="auto"/>
        <w:bottom w:val="none" w:sz="0" w:space="0" w:color="auto"/>
        <w:right w:val="none" w:sz="0" w:space="0" w:color="auto"/>
      </w:divBdr>
    </w:div>
    <w:div w:id="470246755">
      <w:bodyDiv w:val="1"/>
      <w:marLeft w:val="0"/>
      <w:marRight w:val="0"/>
      <w:marTop w:val="0"/>
      <w:marBottom w:val="0"/>
      <w:divBdr>
        <w:top w:val="none" w:sz="0" w:space="0" w:color="auto"/>
        <w:left w:val="none" w:sz="0" w:space="0" w:color="auto"/>
        <w:bottom w:val="none" w:sz="0" w:space="0" w:color="auto"/>
        <w:right w:val="none" w:sz="0" w:space="0" w:color="auto"/>
      </w:divBdr>
      <w:divsChild>
        <w:div w:id="169295919">
          <w:marLeft w:val="0"/>
          <w:marRight w:val="0"/>
          <w:marTop w:val="0"/>
          <w:marBottom w:val="0"/>
          <w:divBdr>
            <w:top w:val="none" w:sz="0" w:space="0" w:color="auto"/>
            <w:left w:val="none" w:sz="0" w:space="0" w:color="auto"/>
            <w:bottom w:val="none" w:sz="0" w:space="0" w:color="auto"/>
            <w:right w:val="none" w:sz="0" w:space="0" w:color="auto"/>
          </w:divBdr>
        </w:div>
      </w:divsChild>
    </w:div>
    <w:div w:id="510225507">
      <w:bodyDiv w:val="1"/>
      <w:marLeft w:val="0"/>
      <w:marRight w:val="0"/>
      <w:marTop w:val="0"/>
      <w:marBottom w:val="0"/>
      <w:divBdr>
        <w:top w:val="none" w:sz="0" w:space="0" w:color="auto"/>
        <w:left w:val="none" w:sz="0" w:space="0" w:color="auto"/>
        <w:bottom w:val="none" w:sz="0" w:space="0" w:color="auto"/>
        <w:right w:val="none" w:sz="0" w:space="0" w:color="auto"/>
      </w:divBdr>
      <w:divsChild>
        <w:div w:id="1031371839">
          <w:marLeft w:val="0"/>
          <w:marRight w:val="0"/>
          <w:marTop w:val="0"/>
          <w:marBottom w:val="0"/>
          <w:divBdr>
            <w:top w:val="none" w:sz="0" w:space="0" w:color="auto"/>
            <w:left w:val="none" w:sz="0" w:space="0" w:color="auto"/>
            <w:bottom w:val="none" w:sz="0" w:space="0" w:color="auto"/>
            <w:right w:val="none" w:sz="0" w:space="0" w:color="auto"/>
          </w:divBdr>
        </w:div>
      </w:divsChild>
    </w:div>
    <w:div w:id="533887981">
      <w:bodyDiv w:val="1"/>
      <w:marLeft w:val="0"/>
      <w:marRight w:val="0"/>
      <w:marTop w:val="0"/>
      <w:marBottom w:val="0"/>
      <w:divBdr>
        <w:top w:val="none" w:sz="0" w:space="0" w:color="auto"/>
        <w:left w:val="none" w:sz="0" w:space="0" w:color="auto"/>
        <w:bottom w:val="none" w:sz="0" w:space="0" w:color="auto"/>
        <w:right w:val="none" w:sz="0" w:space="0" w:color="auto"/>
      </w:divBdr>
    </w:div>
    <w:div w:id="550577875">
      <w:bodyDiv w:val="1"/>
      <w:marLeft w:val="0"/>
      <w:marRight w:val="0"/>
      <w:marTop w:val="0"/>
      <w:marBottom w:val="0"/>
      <w:divBdr>
        <w:top w:val="none" w:sz="0" w:space="0" w:color="auto"/>
        <w:left w:val="none" w:sz="0" w:space="0" w:color="auto"/>
        <w:bottom w:val="none" w:sz="0" w:space="0" w:color="auto"/>
        <w:right w:val="none" w:sz="0" w:space="0" w:color="auto"/>
      </w:divBdr>
      <w:divsChild>
        <w:div w:id="2134402563">
          <w:marLeft w:val="0"/>
          <w:marRight w:val="0"/>
          <w:marTop w:val="0"/>
          <w:marBottom w:val="0"/>
          <w:divBdr>
            <w:top w:val="none" w:sz="0" w:space="0" w:color="auto"/>
            <w:left w:val="none" w:sz="0" w:space="0" w:color="auto"/>
            <w:bottom w:val="none" w:sz="0" w:space="0" w:color="auto"/>
            <w:right w:val="none" w:sz="0" w:space="0" w:color="auto"/>
          </w:divBdr>
        </w:div>
      </w:divsChild>
    </w:div>
    <w:div w:id="552229219">
      <w:bodyDiv w:val="1"/>
      <w:marLeft w:val="0"/>
      <w:marRight w:val="0"/>
      <w:marTop w:val="0"/>
      <w:marBottom w:val="0"/>
      <w:divBdr>
        <w:top w:val="none" w:sz="0" w:space="0" w:color="auto"/>
        <w:left w:val="none" w:sz="0" w:space="0" w:color="auto"/>
        <w:bottom w:val="none" w:sz="0" w:space="0" w:color="auto"/>
        <w:right w:val="none" w:sz="0" w:space="0" w:color="auto"/>
      </w:divBdr>
    </w:div>
    <w:div w:id="555044940">
      <w:bodyDiv w:val="1"/>
      <w:marLeft w:val="0"/>
      <w:marRight w:val="0"/>
      <w:marTop w:val="0"/>
      <w:marBottom w:val="0"/>
      <w:divBdr>
        <w:top w:val="none" w:sz="0" w:space="0" w:color="auto"/>
        <w:left w:val="none" w:sz="0" w:space="0" w:color="auto"/>
        <w:bottom w:val="none" w:sz="0" w:space="0" w:color="auto"/>
        <w:right w:val="none" w:sz="0" w:space="0" w:color="auto"/>
      </w:divBdr>
    </w:div>
    <w:div w:id="59606175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12">
          <w:marLeft w:val="0"/>
          <w:marRight w:val="0"/>
          <w:marTop w:val="0"/>
          <w:marBottom w:val="0"/>
          <w:divBdr>
            <w:top w:val="none" w:sz="0" w:space="0" w:color="auto"/>
            <w:left w:val="none" w:sz="0" w:space="0" w:color="auto"/>
            <w:bottom w:val="none" w:sz="0" w:space="0" w:color="auto"/>
            <w:right w:val="none" w:sz="0" w:space="0" w:color="auto"/>
          </w:divBdr>
        </w:div>
      </w:divsChild>
    </w:div>
    <w:div w:id="603541719">
      <w:bodyDiv w:val="1"/>
      <w:marLeft w:val="0"/>
      <w:marRight w:val="0"/>
      <w:marTop w:val="0"/>
      <w:marBottom w:val="0"/>
      <w:divBdr>
        <w:top w:val="none" w:sz="0" w:space="0" w:color="auto"/>
        <w:left w:val="none" w:sz="0" w:space="0" w:color="auto"/>
        <w:bottom w:val="none" w:sz="0" w:space="0" w:color="auto"/>
        <w:right w:val="none" w:sz="0" w:space="0" w:color="auto"/>
      </w:divBdr>
    </w:div>
    <w:div w:id="625432398">
      <w:bodyDiv w:val="1"/>
      <w:marLeft w:val="0"/>
      <w:marRight w:val="0"/>
      <w:marTop w:val="0"/>
      <w:marBottom w:val="0"/>
      <w:divBdr>
        <w:top w:val="none" w:sz="0" w:space="0" w:color="auto"/>
        <w:left w:val="none" w:sz="0" w:space="0" w:color="auto"/>
        <w:bottom w:val="none" w:sz="0" w:space="0" w:color="auto"/>
        <w:right w:val="none" w:sz="0" w:space="0" w:color="auto"/>
      </w:divBdr>
      <w:divsChild>
        <w:div w:id="166092841">
          <w:marLeft w:val="0"/>
          <w:marRight w:val="0"/>
          <w:marTop w:val="0"/>
          <w:marBottom w:val="0"/>
          <w:divBdr>
            <w:top w:val="none" w:sz="0" w:space="0" w:color="auto"/>
            <w:left w:val="none" w:sz="0" w:space="0" w:color="auto"/>
            <w:bottom w:val="none" w:sz="0" w:space="0" w:color="auto"/>
            <w:right w:val="none" w:sz="0" w:space="0" w:color="auto"/>
          </w:divBdr>
        </w:div>
        <w:div w:id="712852980">
          <w:marLeft w:val="0"/>
          <w:marRight w:val="0"/>
          <w:marTop w:val="0"/>
          <w:marBottom w:val="0"/>
          <w:divBdr>
            <w:top w:val="none" w:sz="0" w:space="0" w:color="auto"/>
            <w:left w:val="none" w:sz="0" w:space="0" w:color="auto"/>
            <w:bottom w:val="none" w:sz="0" w:space="0" w:color="auto"/>
            <w:right w:val="none" w:sz="0" w:space="0" w:color="auto"/>
          </w:divBdr>
        </w:div>
        <w:div w:id="848443424">
          <w:marLeft w:val="0"/>
          <w:marRight w:val="0"/>
          <w:marTop w:val="0"/>
          <w:marBottom w:val="0"/>
          <w:divBdr>
            <w:top w:val="none" w:sz="0" w:space="0" w:color="auto"/>
            <w:left w:val="none" w:sz="0" w:space="0" w:color="auto"/>
            <w:bottom w:val="none" w:sz="0" w:space="0" w:color="auto"/>
            <w:right w:val="none" w:sz="0" w:space="0" w:color="auto"/>
          </w:divBdr>
        </w:div>
        <w:div w:id="858276819">
          <w:marLeft w:val="0"/>
          <w:marRight w:val="0"/>
          <w:marTop w:val="0"/>
          <w:marBottom w:val="0"/>
          <w:divBdr>
            <w:top w:val="none" w:sz="0" w:space="0" w:color="auto"/>
            <w:left w:val="none" w:sz="0" w:space="0" w:color="auto"/>
            <w:bottom w:val="none" w:sz="0" w:space="0" w:color="auto"/>
            <w:right w:val="none" w:sz="0" w:space="0" w:color="auto"/>
          </w:divBdr>
        </w:div>
        <w:div w:id="1028019567">
          <w:marLeft w:val="0"/>
          <w:marRight w:val="0"/>
          <w:marTop w:val="0"/>
          <w:marBottom w:val="0"/>
          <w:divBdr>
            <w:top w:val="none" w:sz="0" w:space="0" w:color="auto"/>
            <w:left w:val="none" w:sz="0" w:space="0" w:color="auto"/>
            <w:bottom w:val="none" w:sz="0" w:space="0" w:color="auto"/>
            <w:right w:val="none" w:sz="0" w:space="0" w:color="auto"/>
          </w:divBdr>
        </w:div>
        <w:div w:id="1055202000">
          <w:marLeft w:val="0"/>
          <w:marRight w:val="0"/>
          <w:marTop w:val="0"/>
          <w:marBottom w:val="0"/>
          <w:divBdr>
            <w:top w:val="none" w:sz="0" w:space="0" w:color="auto"/>
            <w:left w:val="none" w:sz="0" w:space="0" w:color="auto"/>
            <w:bottom w:val="none" w:sz="0" w:space="0" w:color="auto"/>
            <w:right w:val="none" w:sz="0" w:space="0" w:color="auto"/>
          </w:divBdr>
        </w:div>
        <w:div w:id="1222641697">
          <w:marLeft w:val="0"/>
          <w:marRight w:val="0"/>
          <w:marTop w:val="0"/>
          <w:marBottom w:val="0"/>
          <w:divBdr>
            <w:top w:val="none" w:sz="0" w:space="0" w:color="auto"/>
            <w:left w:val="none" w:sz="0" w:space="0" w:color="auto"/>
            <w:bottom w:val="none" w:sz="0" w:space="0" w:color="auto"/>
            <w:right w:val="none" w:sz="0" w:space="0" w:color="auto"/>
          </w:divBdr>
        </w:div>
        <w:div w:id="1660888832">
          <w:marLeft w:val="0"/>
          <w:marRight w:val="0"/>
          <w:marTop w:val="0"/>
          <w:marBottom w:val="0"/>
          <w:divBdr>
            <w:top w:val="none" w:sz="0" w:space="0" w:color="auto"/>
            <w:left w:val="none" w:sz="0" w:space="0" w:color="auto"/>
            <w:bottom w:val="none" w:sz="0" w:space="0" w:color="auto"/>
            <w:right w:val="none" w:sz="0" w:space="0" w:color="auto"/>
          </w:divBdr>
        </w:div>
        <w:div w:id="1894079371">
          <w:marLeft w:val="0"/>
          <w:marRight w:val="0"/>
          <w:marTop w:val="0"/>
          <w:marBottom w:val="0"/>
          <w:divBdr>
            <w:top w:val="none" w:sz="0" w:space="0" w:color="auto"/>
            <w:left w:val="none" w:sz="0" w:space="0" w:color="auto"/>
            <w:bottom w:val="none" w:sz="0" w:space="0" w:color="auto"/>
            <w:right w:val="none" w:sz="0" w:space="0" w:color="auto"/>
          </w:divBdr>
        </w:div>
      </w:divsChild>
    </w:div>
    <w:div w:id="646396372">
      <w:bodyDiv w:val="1"/>
      <w:marLeft w:val="0"/>
      <w:marRight w:val="0"/>
      <w:marTop w:val="0"/>
      <w:marBottom w:val="0"/>
      <w:divBdr>
        <w:top w:val="none" w:sz="0" w:space="0" w:color="auto"/>
        <w:left w:val="none" w:sz="0" w:space="0" w:color="auto"/>
        <w:bottom w:val="none" w:sz="0" w:space="0" w:color="auto"/>
        <w:right w:val="none" w:sz="0" w:space="0" w:color="auto"/>
      </w:divBdr>
      <w:divsChild>
        <w:div w:id="113332758">
          <w:marLeft w:val="0"/>
          <w:marRight w:val="0"/>
          <w:marTop w:val="0"/>
          <w:marBottom w:val="0"/>
          <w:divBdr>
            <w:top w:val="none" w:sz="0" w:space="0" w:color="auto"/>
            <w:left w:val="none" w:sz="0" w:space="0" w:color="auto"/>
            <w:bottom w:val="none" w:sz="0" w:space="0" w:color="auto"/>
            <w:right w:val="none" w:sz="0" w:space="0" w:color="auto"/>
          </w:divBdr>
        </w:div>
      </w:divsChild>
    </w:div>
    <w:div w:id="705788015">
      <w:bodyDiv w:val="1"/>
      <w:marLeft w:val="0"/>
      <w:marRight w:val="0"/>
      <w:marTop w:val="0"/>
      <w:marBottom w:val="0"/>
      <w:divBdr>
        <w:top w:val="none" w:sz="0" w:space="0" w:color="auto"/>
        <w:left w:val="none" w:sz="0" w:space="0" w:color="auto"/>
        <w:bottom w:val="none" w:sz="0" w:space="0" w:color="auto"/>
        <w:right w:val="none" w:sz="0" w:space="0" w:color="auto"/>
      </w:divBdr>
      <w:divsChild>
        <w:div w:id="2058966183">
          <w:marLeft w:val="0"/>
          <w:marRight w:val="0"/>
          <w:marTop w:val="0"/>
          <w:marBottom w:val="0"/>
          <w:divBdr>
            <w:top w:val="none" w:sz="0" w:space="0" w:color="auto"/>
            <w:left w:val="none" w:sz="0" w:space="0" w:color="auto"/>
            <w:bottom w:val="none" w:sz="0" w:space="0" w:color="auto"/>
            <w:right w:val="none" w:sz="0" w:space="0" w:color="auto"/>
          </w:divBdr>
        </w:div>
      </w:divsChild>
    </w:div>
    <w:div w:id="712538710">
      <w:bodyDiv w:val="1"/>
      <w:marLeft w:val="0"/>
      <w:marRight w:val="0"/>
      <w:marTop w:val="0"/>
      <w:marBottom w:val="0"/>
      <w:divBdr>
        <w:top w:val="none" w:sz="0" w:space="0" w:color="auto"/>
        <w:left w:val="none" w:sz="0" w:space="0" w:color="auto"/>
        <w:bottom w:val="none" w:sz="0" w:space="0" w:color="auto"/>
        <w:right w:val="none" w:sz="0" w:space="0" w:color="auto"/>
      </w:divBdr>
    </w:div>
    <w:div w:id="722369525">
      <w:bodyDiv w:val="1"/>
      <w:marLeft w:val="0"/>
      <w:marRight w:val="0"/>
      <w:marTop w:val="0"/>
      <w:marBottom w:val="0"/>
      <w:divBdr>
        <w:top w:val="none" w:sz="0" w:space="0" w:color="auto"/>
        <w:left w:val="none" w:sz="0" w:space="0" w:color="auto"/>
        <w:bottom w:val="none" w:sz="0" w:space="0" w:color="auto"/>
        <w:right w:val="none" w:sz="0" w:space="0" w:color="auto"/>
      </w:divBdr>
    </w:div>
    <w:div w:id="729573403">
      <w:bodyDiv w:val="1"/>
      <w:marLeft w:val="0"/>
      <w:marRight w:val="0"/>
      <w:marTop w:val="0"/>
      <w:marBottom w:val="0"/>
      <w:divBdr>
        <w:top w:val="none" w:sz="0" w:space="0" w:color="auto"/>
        <w:left w:val="none" w:sz="0" w:space="0" w:color="auto"/>
        <w:bottom w:val="none" w:sz="0" w:space="0" w:color="auto"/>
        <w:right w:val="none" w:sz="0" w:space="0" w:color="auto"/>
      </w:divBdr>
      <w:divsChild>
        <w:div w:id="1326398186">
          <w:marLeft w:val="0"/>
          <w:marRight w:val="0"/>
          <w:marTop w:val="0"/>
          <w:marBottom w:val="0"/>
          <w:divBdr>
            <w:top w:val="none" w:sz="0" w:space="0" w:color="auto"/>
            <w:left w:val="none" w:sz="0" w:space="0" w:color="auto"/>
            <w:bottom w:val="none" w:sz="0" w:space="0" w:color="auto"/>
            <w:right w:val="none" w:sz="0" w:space="0" w:color="auto"/>
          </w:divBdr>
        </w:div>
      </w:divsChild>
    </w:div>
    <w:div w:id="731124324">
      <w:bodyDiv w:val="1"/>
      <w:marLeft w:val="0"/>
      <w:marRight w:val="0"/>
      <w:marTop w:val="0"/>
      <w:marBottom w:val="0"/>
      <w:divBdr>
        <w:top w:val="none" w:sz="0" w:space="0" w:color="auto"/>
        <w:left w:val="none" w:sz="0" w:space="0" w:color="auto"/>
        <w:bottom w:val="none" w:sz="0" w:space="0" w:color="auto"/>
        <w:right w:val="none" w:sz="0" w:space="0" w:color="auto"/>
      </w:divBdr>
    </w:div>
    <w:div w:id="743140934">
      <w:bodyDiv w:val="1"/>
      <w:marLeft w:val="0"/>
      <w:marRight w:val="0"/>
      <w:marTop w:val="0"/>
      <w:marBottom w:val="0"/>
      <w:divBdr>
        <w:top w:val="none" w:sz="0" w:space="0" w:color="auto"/>
        <w:left w:val="none" w:sz="0" w:space="0" w:color="auto"/>
        <w:bottom w:val="none" w:sz="0" w:space="0" w:color="auto"/>
        <w:right w:val="none" w:sz="0" w:space="0" w:color="auto"/>
      </w:divBdr>
    </w:div>
    <w:div w:id="763187174">
      <w:bodyDiv w:val="1"/>
      <w:marLeft w:val="0"/>
      <w:marRight w:val="0"/>
      <w:marTop w:val="0"/>
      <w:marBottom w:val="0"/>
      <w:divBdr>
        <w:top w:val="none" w:sz="0" w:space="0" w:color="auto"/>
        <w:left w:val="none" w:sz="0" w:space="0" w:color="auto"/>
        <w:bottom w:val="none" w:sz="0" w:space="0" w:color="auto"/>
        <w:right w:val="none" w:sz="0" w:space="0" w:color="auto"/>
      </w:divBdr>
    </w:div>
    <w:div w:id="771168974">
      <w:bodyDiv w:val="1"/>
      <w:marLeft w:val="0"/>
      <w:marRight w:val="0"/>
      <w:marTop w:val="0"/>
      <w:marBottom w:val="0"/>
      <w:divBdr>
        <w:top w:val="none" w:sz="0" w:space="0" w:color="auto"/>
        <w:left w:val="none" w:sz="0" w:space="0" w:color="auto"/>
        <w:bottom w:val="none" w:sz="0" w:space="0" w:color="auto"/>
        <w:right w:val="none" w:sz="0" w:space="0" w:color="auto"/>
      </w:divBdr>
    </w:div>
    <w:div w:id="782073674">
      <w:bodyDiv w:val="1"/>
      <w:marLeft w:val="0"/>
      <w:marRight w:val="0"/>
      <w:marTop w:val="0"/>
      <w:marBottom w:val="0"/>
      <w:divBdr>
        <w:top w:val="none" w:sz="0" w:space="0" w:color="auto"/>
        <w:left w:val="none" w:sz="0" w:space="0" w:color="auto"/>
        <w:bottom w:val="none" w:sz="0" w:space="0" w:color="auto"/>
        <w:right w:val="none" w:sz="0" w:space="0" w:color="auto"/>
      </w:divBdr>
    </w:div>
    <w:div w:id="786045541">
      <w:bodyDiv w:val="1"/>
      <w:marLeft w:val="0"/>
      <w:marRight w:val="0"/>
      <w:marTop w:val="0"/>
      <w:marBottom w:val="0"/>
      <w:divBdr>
        <w:top w:val="none" w:sz="0" w:space="0" w:color="auto"/>
        <w:left w:val="none" w:sz="0" w:space="0" w:color="auto"/>
        <w:bottom w:val="none" w:sz="0" w:space="0" w:color="auto"/>
        <w:right w:val="none" w:sz="0" w:space="0" w:color="auto"/>
      </w:divBdr>
      <w:divsChild>
        <w:div w:id="98256645">
          <w:marLeft w:val="-225"/>
          <w:marRight w:val="-225"/>
          <w:marTop w:val="0"/>
          <w:marBottom w:val="0"/>
          <w:divBdr>
            <w:top w:val="none" w:sz="0" w:space="0" w:color="auto"/>
            <w:left w:val="none" w:sz="0" w:space="0" w:color="auto"/>
            <w:bottom w:val="none" w:sz="0" w:space="0" w:color="auto"/>
            <w:right w:val="none" w:sz="0" w:space="0" w:color="auto"/>
          </w:divBdr>
          <w:divsChild>
            <w:div w:id="417101672">
              <w:marLeft w:val="0"/>
              <w:marRight w:val="0"/>
              <w:marTop w:val="0"/>
              <w:marBottom w:val="0"/>
              <w:divBdr>
                <w:top w:val="none" w:sz="0" w:space="0" w:color="auto"/>
                <w:left w:val="none" w:sz="0" w:space="0" w:color="auto"/>
                <w:bottom w:val="none" w:sz="0" w:space="0" w:color="auto"/>
                <w:right w:val="none" w:sz="0" w:space="0" w:color="auto"/>
              </w:divBdr>
            </w:div>
            <w:div w:id="689990707">
              <w:marLeft w:val="0"/>
              <w:marRight w:val="0"/>
              <w:marTop w:val="0"/>
              <w:marBottom w:val="0"/>
              <w:divBdr>
                <w:top w:val="none" w:sz="0" w:space="0" w:color="auto"/>
                <w:left w:val="none" w:sz="0" w:space="0" w:color="auto"/>
                <w:bottom w:val="none" w:sz="0" w:space="0" w:color="auto"/>
                <w:right w:val="none" w:sz="0" w:space="0" w:color="auto"/>
              </w:divBdr>
            </w:div>
            <w:div w:id="1088887764">
              <w:marLeft w:val="0"/>
              <w:marRight w:val="0"/>
              <w:marTop w:val="0"/>
              <w:marBottom w:val="0"/>
              <w:divBdr>
                <w:top w:val="none" w:sz="0" w:space="0" w:color="auto"/>
                <w:left w:val="none" w:sz="0" w:space="0" w:color="auto"/>
                <w:bottom w:val="none" w:sz="0" w:space="0" w:color="auto"/>
                <w:right w:val="none" w:sz="0" w:space="0" w:color="auto"/>
              </w:divBdr>
            </w:div>
          </w:divsChild>
        </w:div>
        <w:div w:id="713236514">
          <w:marLeft w:val="-225"/>
          <w:marRight w:val="-225"/>
          <w:marTop w:val="0"/>
          <w:marBottom w:val="0"/>
          <w:divBdr>
            <w:top w:val="none" w:sz="0" w:space="0" w:color="auto"/>
            <w:left w:val="none" w:sz="0" w:space="0" w:color="auto"/>
            <w:bottom w:val="none" w:sz="0" w:space="0" w:color="auto"/>
            <w:right w:val="none" w:sz="0" w:space="0" w:color="auto"/>
          </w:divBdr>
          <w:divsChild>
            <w:div w:id="830829997">
              <w:marLeft w:val="0"/>
              <w:marRight w:val="0"/>
              <w:marTop w:val="0"/>
              <w:marBottom w:val="0"/>
              <w:divBdr>
                <w:top w:val="none" w:sz="0" w:space="0" w:color="auto"/>
                <w:left w:val="none" w:sz="0" w:space="0" w:color="auto"/>
                <w:bottom w:val="none" w:sz="0" w:space="0" w:color="auto"/>
                <w:right w:val="none" w:sz="0" w:space="0" w:color="auto"/>
              </w:divBdr>
            </w:div>
            <w:div w:id="1976373060">
              <w:marLeft w:val="0"/>
              <w:marRight w:val="0"/>
              <w:marTop w:val="0"/>
              <w:marBottom w:val="0"/>
              <w:divBdr>
                <w:top w:val="none" w:sz="0" w:space="0" w:color="auto"/>
                <w:left w:val="none" w:sz="0" w:space="0" w:color="auto"/>
                <w:bottom w:val="none" w:sz="0" w:space="0" w:color="auto"/>
                <w:right w:val="none" w:sz="0" w:space="0" w:color="auto"/>
              </w:divBdr>
            </w:div>
            <w:div w:id="2012174489">
              <w:marLeft w:val="0"/>
              <w:marRight w:val="0"/>
              <w:marTop w:val="0"/>
              <w:marBottom w:val="0"/>
              <w:divBdr>
                <w:top w:val="none" w:sz="0" w:space="0" w:color="auto"/>
                <w:left w:val="none" w:sz="0" w:space="0" w:color="auto"/>
                <w:bottom w:val="none" w:sz="0" w:space="0" w:color="auto"/>
                <w:right w:val="none" w:sz="0" w:space="0" w:color="auto"/>
              </w:divBdr>
            </w:div>
          </w:divsChild>
        </w:div>
        <w:div w:id="882905913">
          <w:marLeft w:val="-225"/>
          <w:marRight w:val="-225"/>
          <w:marTop w:val="0"/>
          <w:marBottom w:val="0"/>
          <w:divBdr>
            <w:top w:val="none" w:sz="0" w:space="0" w:color="auto"/>
            <w:left w:val="none" w:sz="0" w:space="0" w:color="auto"/>
            <w:bottom w:val="none" w:sz="0" w:space="0" w:color="auto"/>
            <w:right w:val="none" w:sz="0" w:space="0" w:color="auto"/>
          </w:divBdr>
          <w:divsChild>
            <w:div w:id="164789612">
              <w:marLeft w:val="0"/>
              <w:marRight w:val="0"/>
              <w:marTop w:val="0"/>
              <w:marBottom w:val="0"/>
              <w:divBdr>
                <w:top w:val="none" w:sz="0" w:space="0" w:color="auto"/>
                <w:left w:val="none" w:sz="0" w:space="0" w:color="auto"/>
                <w:bottom w:val="none" w:sz="0" w:space="0" w:color="auto"/>
                <w:right w:val="none" w:sz="0" w:space="0" w:color="auto"/>
              </w:divBdr>
            </w:div>
            <w:div w:id="505637205">
              <w:marLeft w:val="0"/>
              <w:marRight w:val="0"/>
              <w:marTop w:val="0"/>
              <w:marBottom w:val="0"/>
              <w:divBdr>
                <w:top w:val="none" w:sz="0" w:space="0" w:color="auto"/>
                <w:left w:val="none" w:sz="0" w:space="0" w:color="auto"/>
                <w:bottom w:val="none" w:sz="0" w:space="0" w:color="auto"/>
                <w:right w:val="none" w:sz="0" w:space="0" w:color="auto"/>
              </w:divBdr>
            </w:div>
            <w:div w:id="557667331">
              <w:marLeft w:val="0"/>
              <w:marRight w:val="0"/>
              <w:marTop w:val="0"/>
              <w:marBottom w:val="0"/>
              <w:divBdr>
                <w:top w:val="none" w:sz="0" w:space="0" w:color="auto"/>
                <w:left w:val="none" w:sz="0" w:space="0" w:color="auto"/>
                <w:bottom w:val="none" w:sz="0" w:space="0" w:color="auto"/>
                <w:right w:val="none" w:sz="0" w:space="0" w:color="auto"/>
              </w:divBdr>
            </w:div>
          </w:divsChild>
        </w:div>
        <w:div w:id="1539052327">
          <w:marLeft w:val="-225"/>
          <w:marRight w:val="-225"/>
          <w:marTop w:val="0"/>
          <w:marBottom w:val="0"/>
          <w:divBdr>
            <w:top w:val="none" w:sz="0" w:space="0" w:color="auto"/>
            <w:left w:val="none" w:sz="0" w:space="0" w:color="auto"/>
            <w:bottom w:val="none" w:sz="0" w:space="0" w:color="auto"/>
            <w:right w:val="none" w:sz="0" w:space="0" w:color="auto"/>
          </w:divBdr>
          <w:divsChild>
            <w:div w:id="369719807">
              <w:marLeft w:val="0"/>
              <w:marRight w:val="0"/>
              <w:marTop w:val="0"/>
              <w:marBottom w:val="0"/>
              <w:divBdr>
                <w:top w:val="none" w:sz="0" w:space="0" w:color="auto"/>
                <w:left w:val="none" w:sz="0" w:space="0" w:color="auto"/>
                <w:bottom w:val="none" w:sz="0" w:space="0" w:color="auto"/>
                <w:right w:val="none" w:sz="0" w:space="0" w:color="auto"/>
              </w:divBdr>
            </w:div>
            <w:div w:id="1184705798">
              <w:marLeft w:val="0"/>
              <w:marRight w:val="0"/>
              <w:marTop w:val="0"/>
              <w:marBottom w:val="0"/>
              <w:divBdr>
                <w:top w:val="none" w:sz="0" w:space="0" w:color="auto"/>
                <w:left w:val="none" w:sz="0" w:space="0" w:color="auto"/>
                <w:bottom w:val="none" w:sz="0" w:space="0" w:color="auto"/>
                <w:right w:val="none" w:sz="0" w:space="0" w:color="auto"/>
              </w:divBdr>
            </w:div>
            <w:div w:id="1574659730">
              <w:marLeft w:val="0"/>
              <w:marRight w:val="0"/>
              <w:marTop w:val="0"/>
              <w:marBottom w:val="0"/>
              <w:divBdr>
                <w:top w:val="none" w:sz="0" w:space="0" w:color="auto"/>
                <w:left w:val="none" w:sz="0" w:space="0" w:color="auto"/>
                <w:bottom w:val="none" w:sz="0" w:space="0" w:color="auto"/>
                <w:right w:val="none" w:sz="0" w:space="0" w:color="auto"/>
              </w:divBdr>
            </w:div>
          </w:divsChild>
        </w:div>
        <w:div w:id="1991396417">
          <w:marLeft w:val="-225"/>
          <w:marRight w:val="-225"/>
          <w:marTop w:val="0"/>
          <w:marBottom w:val="0"/>
          <w:divBdr>
            <w:top w:val="none" w:sz="0" w:space="0" w:color="auto"/>
            <w:left w:val="none" w:sz="0" w:space="0" w:color="auto"/>
            <w:bottom w:val="none" w:sz="0" w:space="0" w:color="auto"/>
            <w:right w:val="none" w:sz="0" w:space="0" w:color="auto"/>
          </w:divBdr>
          <w:divsChild>
            <w:div w:id="246312462">
              <w:marLeft w:val="0"/>
              <w:marRight w:val="0"/>
              <w:marTop w:val="0"/>
              <w:marBottom w:val="0"/>
              <w:divBdr>
                <w:top w:val="none" w:sz="0" w:space="0" w:color="auto"/>
                <w:left w:val="none" w:sz="0" w:space="0" w:color="auto"/>
                <w:bottom w:val="none" w:sz="0" w:space="0" w:color="auto"/>
                <w:right w:val="none" w:sz="0" w:space="0" w:color="auto"/>
              </w:divBdr>
            </w:div>
            <w:div w:id="352417496">
              <w:marLeft w:val="0"/>
              <w:marRight w:val="0"/>
              <w:marTop w:val="0"/>
              <w:marBottom w:val="0"/>
              <w:divBdr>
                <w:top w:val="none" w:sz="0" w:space="0" w:color="auto"/>
                <w:left w:val="none" w:sz="0" w:space="0" w:color="auto"/>
                <w:bottom w:val="none" w:sz="0" w:space="0" w:color="auto"/>
                <w:right w:val="none" w:sz="0" w:space="0" w:color="auto"/>
              </w:divBdr>
            </w:div>
            <w:div w:id="11366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03">
      <w:bodyDiv w:val="1"/>
      <w:marLeft w:val="0"/>
      <w:marRight w:val="0"/>
      <w:marTop w:val="0"/>
      <w:marBottom w:val="0"/>
      <w:divBdr>
        <w:top w:val="none" w:sz="0" w:space="0" w:color="auto"/>
        <w:left w:val="none" w:sz="0" w:space="0" w:color="auto"/>
        <w:bottom w:val="none" w:sz="0" w:space="0" w:color="auto"/>
        <w:right w:val="none" w:sz="0" w:space="0" w:color="auto"/>
      </w:divBdr>
      <w:divsChild>
        <w:div w:id="1379089407">
          <w:marLeft w:val="0"/>
          <w:marRight w:val="0"/>
          <w:marTop w:val="0"/>
          <w:marBottom w:val="0"/>
          <w:divBdr>
            <w:top w:val="none" w:sz="0" w:space="0" w:color="auto"/>
            <w:left w:val="none" w:sz="0" w:space="0" w:color="auto"/>
            <w:bottom w:val="none" w:sz="0" w:space="0" w:color="auto"/>
            <w:right w:val="none" w:sz="0" w:space="0" w:color="auto"/>
          </w:divBdr>
          <w:divsChild>
            <w:div w:id="616959007">
              <w:marLeft w:val="0"/>
              <w:marRight w:val="0"/>
              <w:marTop w:val="0"/>
              <w:marBottom w:val="0"/>
              <w:divBdr>
                <w:top w:val="none" w:sz="0" w:space="0" w:color="auto"/>
                <w:left w:val="none" w:sz="0" w:space="0" w:color="auto"/>
                <w:bottom w:val="none" w:sz="0" w:space="0" w:color="auto"/>
                <w:right w:val="none" w:sz="0" w:space="0" w:color="auto"/>
              </w:divBdr>
              <w:divsChild>
                <w:div w:id="1214653253">
                  <w:marLeft w:val="0"/>
                  <w:marRight w:val="0"/>
                  <w:marTop w:val="0"/>
                  <w:marBottom w:val="0"/>
                  <w:divBdr>
                    <w:top w:val="none" w:sz="0" w:space="0" w:color="auto"/>
                    <w:left w:val="none" w:sz="0" w:space="0" w:color="auto"/>
                    <w:bottom w:val="none" w:sz="0" w:space="0" w:color="auto"/>
                    <w:right w:val="none" w:sz="0" w:space="0" w:color="auto"/>
                  </w:divBdr>
                  <w:divsChild>
                    <w:div w:id="182604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5389">
              <w:marLeft w:val="0"/>
              <w:marRight w:val="0"/>
              <w:marTop w:val="0"/>
              <w:marBottom w:val="0"/>
              <w:divBdr>
                <w:top w:val="none" w:sz="0" w:space="0" w:color="auto"/>
                <w:left w:val="none" w:sz="0" w:space="0" w:color="auto"/>
                <w:bottom w:val="none" w:sz="0" w:space="0" w:color="auto"/>
                <w:right w:val="none" w:sz="0" w:space="0" w:color="auto"/>
              </w:divBdr>
              <w:divsChild>
                <w:div w:id="1055350798">
                  <w:marLeft w:val="0"/>
                  <w:marRight w:val="0"/>
                  <w:marTop w:val="0"/>
                  <w:marBottom w:val="0"/>
                  <w:divBdr>
                    <w:top w:val="none" w:sz="0" w:space="0" w:color="auto"/>
                    <w:left w:val="none" w:sz="0" w:space="0" w:color="auto"/>
                    <w:bottom w:val="none" w:sz="0" w:space="0" w:color="auto"/>
                    <w:right w:val="none" w:sz="0" w:space="0" w:color="auto"/>
                  </w:divBdr>
                  <w:divsChild>
                    <w:div w:id="111217254">
                      <w:marLeft w:val="0"/>
                      <w:marRight w:val="180"/>
                      <w:marTop w:val="0"/>
                      <w:marBottom w:val="0"/>
                      <w:divBdr>
                        <w:top w:val="none" w:sz="0" w:space="0" w:color="auto"/>
                        <w:left w:val="none" w:sz="0" w:space="0" w:color="auto"/>
                        <w:bottom w:val="none" w:sz="0" w:space="0" w:color="auto"/>
                        <w:right w:val="none" w:sz="0" w:space="0" w:color="auto"/>
                      </w:divBdr>
                    </w:div>
                    <w:div w:id="125394121">
                      <w:marLeft w:val="0"/>
                      <w:marRight w:val="0"/>
                      <w:marTop w:val="0"/>
                      <w:marBottom w:val="0"/>
                      <w:divBdr>
                        <w:top w:val="none" w:sz="0" w:space="0" w:color="auto"/>
                        <w:left w:val="none" w:sz="0" w:space="0" w:color="auto"/>
                        <w:bottom w:val="none" w:sz="0" w:space="0" w:color="auto"/>
                        <w:right w:val="none" w:sz="0" w:space="0" w:color="auto"/>
                      </w:divBdr>
                    </w:div>
                    <w:div w:id="126708180">
                      <w:marLeft w:val="0"/>
                      <w:marRight w:val="180"/>
                      <w:marTop w:val="0"/>
                      <w:marBottom w:val="0"/>
                      <w:divBdr>
                        <w:top w:val="none" w:sz="0" w:space="0" w:color="auto"/>
                        <w:left w:val="none" w:sz="0" w:space="0" w:color="auto"/>
                        <w:bottom w:val="none" w:sz="0" w:space="0" w:color="auto"/>
                        <w:right w:val="none" w:sz="0" w:space="0" w:color="auto"/>
                      </w:divBdr>
                    </w:div>
                    <w:div w:id="228729471">
                      <w:marLeft w:val="0"/>
                      <w:marRight w:val="0"/>
                      <w:marTop w:val="0"/>
                      <w:marBottom w:val="0"/>
                      <w:divBdr>
                        <w:top w:val="none" w:sz="0" w:space="0" w:color="auto"/>
                        <w:left w:val="none" w:sz="0" w:space="0" w:color="auto"/>
                        <w:bottom w:val="none" w:sz="0" w:space="0" w:color="auto"/>
                        <w:right w:val="none" w:sz="0" w:space="0" w:color="auto"/>
                      </w:divBdr>
                    </w:div>
                    <w:div w:id="350692836">
                      <w:marLeft w:val="0"/>
                      <w:marRight w:val="0"/>
                      <w:marTop w:val="0"/>
                      <w:marBottom w:val="0"/>
                      <w:divBdr>
                        <w:top w:val="none" w:sz="0" w:space="0" w:color="auto"/>
                        <w:left w:val="none" w:sz="0" w:space="0" w:color="auto"/>
                        <w:bottom w:val="none" w:sz="0" w:space="0" w:color="auto"/>
                        <w:right w:val="none" w:sz="0" w:space="0" w:color="auto"/>
                      </w:divBdr>
                    </w:div>
                    <w:div w:id="468283023">
                      <w:marLeft w:val="0"/>
                      <w:marRight w:val="0"/>
                      <w:marTop w:val="0"/>
                      <w:marBottom w:val="0"/>
                      <w:divBdr>
                        <w:top w:val="none" w:sz="0" w:space="0" w:color="auto"/>
                        <w:left w:val="none" w:sz="0" w:space="0" w:color="auto"/>
                        <w:bottom w:val="none" w:sz="0" w:space="0" w:color="auto"/>
                        <w:right w:val="none" w:sz="0" w:space="0" w:color="auto"/>
                      </w:divBdr>
                    </w:div>
                    <w:div w:id="521746921">
                      <w:marLeft w:val="0"/>
                      <w:marRight w:val="0"/>
                      <w:marTop w:val="0"/>
                      <w:marBottom w:val="0"/>
                      <w:divBdr>
                        <w:top w:val="none" w:sz="0" w:space="0" w:color="auto"/>
                        <w:left w:val="none" w:sz="0" w:space="0" w:color="auto"/>
                        <w:bottom w:val="none" w:sz="0" w:space="0" w:color="auto"/>
                        <w:right w:val="none" w:sz="0" w:space="0" w:color="auto"/>
                      </w:divBdr>
                    </w:div>
                    <w:div w:id="578369156">
                      <w:marLeft w:val="0"/>
                      <w:marRight w:val="0"/>
                      <w:marTop w:val="0"/>
                      <w:marBottom w:val="0"/>
                      <w:divBdr>
                        <w:top w:val="none" w:sz="0" w:space="0" w:color="auto"/>
                        <w:left w:val="none" w:sz="0" w:space="0" w:color="auto"/>
                        <w:bottom w:val="none" w:sz="0" w:space="0" w:color="auto"/>
                        <w:right w:val="none" w:sz="0" w:space="0" w:color="auto"/>
                      </w:divBdr>
                    </w:div>
                    <w:div w:id="833374293">
                      <w:marLeft w:val="0"/>
                      <w:marRight w:val="0"/>
                      <w:marTop w:val="0"/>
                      <w:marBottom w:val="0"/>
                      <w:divBdr>
                        <w:top w:val="none" w:sz="0" w:space="0" w:color="auto"/>
                        <w:left w:val="none" w:sz="0" w:space="0" w:color="auto"/>
                        <w:bottom w:val="none" w:sz="0" w:space="0" w:color="auto"/>
                        <w:right w:val="none" w:sz="0" w:space="0" w:color="auto"/>
                      </w:divBdr>
                    </w:div>
                    <w:div w:id="898128319">
                      <w:marLeft w:val="0"/>
                      <w:marRight w:val="180"/>
                      <w:marTop w:val="0"/>
                      <w:marBottom w:val="0"/>
                      <w:divBdr>
                        <w:top w:val="none" w:sz="0" w:space="0" w:color="auto"/>
                        <w:left w:val="none" w:sz="0" w:space="0" w:color="auto"/>
                        <w:bottom w:val="none" w:sz="0" w:space="0" w:color="auto"/>
                        <w:right w:val="none" w:sz="0" w:space="0" w:color="auto"/>
                      </w:divBdr>
                    </w:div>
                    <w:div w:id="938366656">
                      <w:marLeft w:val="0"/>
                      <w:marRight w:val="0"/>
                      <w:marTop w:val="0"/>
                      <w:marBottom w:val="0"/>
                      <w:divBdr>
                        <w:top w:val="none" w:sz="0" w:space="0" w:color="auto"/>
                        <w:left w:val="none" w:sz="0" w:space="0" w:color="auto"/>
                        <w:bottom w:val="none" w:sz="0" w:space="0" w:color="auto"/>
                        <w:right w:val="none" w:sz="0" w:space="0" w:color="auto"/>
                      </w:divBdr>
                    </w:div>
                    <w:div w:id="1418282128">
                      <w:marLeft w:val="0"/>
                      <w:marRight w:val="0"/>
                      <w:marTop w:val="0"/>
                      <w:marBottom w:val="0"/>
                      <w:divBdr>
                        <w:top w:val="none" w:sz="0" w:space="0" w:color="auto"/>
                        <w:left w:val="none" w:sz="0" w:space="0" w:color="auto"/>
                        <w:bottom w:val="none" w:sz="0" w:space="0" w:color="auto"/>
                        <w:right w:val="none" w:sz="0" w:space="0" w:color="auto"/>
                      </w:divBdr>
                    </w:div>
                    <w:div w:id="1495680775">
                      <w:marLeft w:val="0"/>
                      <w:marRight w:val="0"/>
                      <w:marTop w:val="0"/>
                      <w:marBottom w:val="0"/>
                      <w:divBdr>
                        <w:top w:val="none" w:sz="0" w:space="0" w:color="auto"/>
                        <w:left w:val="none" w:sz="0" w:space="0" w:color="auto"/>
                        <w:bottom w:val="none" w:sz="0" w:space="0" w:color="auto"/>
                        <w:right w:val="none" w:sz="0" w:space="0" w:color="auto"/>
                      </w:divBdr>
                    </w:div>
                    <w:div w:id="1509715930">
                      <w:marLeft w:val="0"/>
                      <w:marRight w:val="0"/>
                      <w:marTop w:val="0"/>
                      <w:marBottom w:val="0"/>
                      <w:divBdr>
                        <w:top w:val="none" w:sz="0" w:space="0" w:color="auto"/>
                        <w:left w:val="none" w:sz="0" w:space="0" w:color="auto"/>
                        <w:bottom w:val="none" w:sz="0" w:space="0" w:color="auto"/>
                        <w:right w:val="none" w:sz="0" w:space="0" w:color="auto"/>
                      </w:divBdr>
                    </w:div>
                    <w:div w:id="1578244649">
                      <w:marLeft w:val="0"/>
                      <w:marRight w:val="180"/>
                      <w:marTop w:val="0"/>
                      <w:marBottom w:val="0"/>
                      <w:divBdr>
                        <w:top w:val="none" w:sz="0" w:space="0" w:color="auto"/>
                        <w:left w:val="none" w:sz="0" w:space="0" w:color="auto"/>
                        <w:bottom w:val="none" w:sz="0" w:space="0" w:color="auto"/>
                        <w:right w:val="none" w:sz="0" w:space="0" w:color="auto"/>
                      </w:divBdr>
                    </w:div>
                    <w:div w:id="1722824111">
                      <w:marLeft w:val="0"/>
                      <w:marRight w:val="0"/>
                      <w:marTop w:val="0"/>
                      <w:marBottom w:val="0"/>
                      <w:divBdr>
                        <w:top w:val="none" w:sz="0" w:space="0" w:color="auto"/>
                        <w:left w:val="none" w:sz="0" w:space="0" w:color="auto"/>
                        <w:bottom w:val="none" w:sz="0" w:space="0" w:color="auto"/>
                        <w:right w:val="none" w:sz="0" w:space="0" w:color="auto"/>
                      </w:divBdr>
                    </w:div>
                    <w:div w:id="1735852882">
                      <w:marLeft w:val="0"/>
                      <w:marRight w:val="0"/>
                      <w:marTop w:val="0"/>
                      <w:marBottom w:val="0"/>
                      <w:divBdr>
                        <w:top w:val="none" w:sz="0" w:space="0" w:color="auto"/>
                        <w:left w:val="none" w:sz="0" w:space="0" w:color="auto"/>
                        <w:bottom w:val="none" w:sz="0" w:space="0" w:color="auto"/>
                        <w:right w:val="none" w:sz="0" w:space="0" w:color="auto"/>
                      </w:divBdr>
                    </w:div>
                    <w:div w:id="1928806357">
                      <w:marLeft w:val="0"/>
                      <w:marRight w:val="0"/>
                      <w:marTop w:val="0"/>
                      <w:marBottom w:val="0"/>
                      <w:divBdr>
                        <w:top w:val="none" w:sz="0" w:space="0" w:color="auto"/>
                        <w:left w:val="none" w:sz="0" w:space="0" w:color="auto"/>
                        <w:bottom w:val="none" w:sz="0" w:space="0" w:color="auto"/>
                        <w:right w:val="none" w:sz="0" w:space="0" w:color="auto"/>
                      </w:divBdr>
                    </w:div>
                    <w:div w:id="2013602470">
                      <w:marLeft w:val="0"/>
                      <w:marRight w:val="180"/>
                      <w:marTop w:val="0"/>
                      <w:marBottom w:val="0"/>
                      <w:divBdr>
                        <w:top w:val="none" w:sz="0" w:space="0" w:color="auto"/>
                        <w:left w:val="none" w:sz="0" w:space="0" w:color="auto"/>
                        <w:bottom w:val="none" w:sz="0" w:space="0" w:color="auto"/>
                        <w:right w:val="none" w:sz="0" w:space="0" w:color="auto"/>
                      </w:divBdr>
                    </w:div>
                    <w:div w:id="20307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191283">
      <w:bodyDiv w:val="1"/>
      <w:marLeft w:val="0"/>
      <w:marRight w:val="0"/>
      <w:marTop w:val="0"/>
      <w:marBottom w:val="0"/>
      <w:divBdr>
        <w:top w:val="none" w:sz="0" w:space="0" w:color="auto"/>
        <w:left w:val="none" w:sz="0" w:space="0" w:color="auto"/>
        <w:bottom w:val="none" w:sz="0" w:space="0" w:color="auto"/>
        <w:right w:val="none" w:sz="0" w:space="0" w:color="auto"/>
      </w:divBdr>
      <w:divsChild>
        <w:div w:id="1167017710">
          <w:marLeft w:val="0"/>
          <w:marRight w:val="0"/>
          <w:marTop w:val="0"/>
          <w:marBottom w:val="0"/>
          <w:divBdr>
            <w:top w:val="none" w:sz="0" w:space="0" w:color="auto"/>
            <w:left w:val="none" w:sz="0" w:space="0" w:color="auto"/>
            <w:bottom w:val="none" w:sz="0" w:space="0" w:color="auto"/>
            <w:right w:val="none" w:sz="0" w:space="0" w:color="auto"/>
          </w:divBdr>
        </w:div>
      </w:divsChild>
    </w:div>
    <w:div w:id="857158132">
      <w:bodyDiv w:val="1"/>
      <w:marLeft w:val="0"/>
      <w:marRight w:val="0"/>
      <w:marTop w:val="0"/>
      <w:marBottom w:val="0"/>
      <w:divBdr>
        <w:top w:val="none" w:sz="0" w:space="0" w:color="auto"/>
        <w:left w:val="none" w:sz="0" w:space="0" w:color="auto"/>
        <w:bottom w:val="none" w:sz="0" w:space="0" w:color="auto"/>
        <w:right w:val="none" w:sz="0" w:space="0" w:color="auto"/>
      </w:divBdr>
    </w:div>
    <w:div w:id="887376760">
      <w:bodyDiv w:val="1"/>
      <w:marLeft w:val="0"/>
      <w:marRight w:val="0"/>
      <w:marTop w:val="0"/>
      <w:marBottom w:val="0"/>
      <w:divBdr>
        <w:top w:val="none" w:sz="0" w:space="0" w:color="auto"/>
        <w:left w:val="none" w:sz="0" w:space="0" w:color="auto"/>
        <w:bottom w:val="none" w:sz="0" w:space="0" w:color="auto"/>
        <w:right w:val="none" w:sz="0" w:space="0" w:color="auto"/>
      </w:divBdr>
      <w:divsChild>
        <w:div w:id="195896304">
          <w:marLeft w:val="0"/>
          <w:marRight w:val="0"/>
          <w:marTop w:val="0"/>
          <w:marBottom w:val="0"/>
          <w:divBdr>
            <w:top w:val="none" w:sz="0" w:space="0" w:color="auto"/>
            <w:left w:val="none" w:sz="0" w:space="0" w:color="auto"/>
            <w:bottom w:val="none" w:sz="0" w:space="0" w:color="auto"/>
            <w:right w:val="none" w:sz="0" w:space="0" w:color="auto"/>
          </w:divBdr>
        </w:div>
        <w:div w:id="356659185">
          <w:marLeft w:val="0"/>
          <w:marRight w:val="0"/>
          <w:marTop w:val="0"/>
          <w:marBottom w:val="0"/>
          <w:divBdr>
            <w:top w:val="none" w:sz="0" w:space="0" w:color="auto"/>
            <w:left w:val="none" w:sz="0" w:space="0" w:color="auto"/>
            <w:bottom w:val="none" w:sz="0" w:space="0" w:color="auto"/>
            <w:right w:val="none" w:sz="0" w:space="0" w:color="auto"/>
          </w:divBdr>
        </w:div>
        <w:div w:id="425808275">
          <w:marLeft w:val="0"/>
          <w:marRight w:val="0"/>
          <w:marTop w:val="0"/>
          <w:marBottom w:val="0"/>
          <w:divBdr>
            <w:top w:val="none" w:sz="0" w:space="0" w:color="auto"/>
            <w:left w:val="none" w:sz="0" w:space="0" w:color="auto"/>
            <w:bottom w:val="none" w:sz="0" w:space="0" w:color="auto"/>
            <w:right w:val="none" w:sz="0" w:space="0" w:color="auto"/>
          </w:divBdr>
        </w:div>
        <w:div w:id="491724854">
          <w:marLeft w:val="0"/>
          <w:marRight w:val="0"/>
          <w:marTop w:val="0"/>
          <w:marBottom w:val="0"/>
          <w:divBdr>
            <w:top w:val="none" w:sz="0" w:space="0" w:color="auto"/>
            <w:left w:val="none" w:sz="0" w:space="0" w:color="auto"/>
            <w:bottom w:val="none" w:sz="0" w:space="0" w:color="auto"/>
            <w:right w:val="none" w:sz="0" w:space="0" w:color="auto"/>
          </w:divBdr>
        </w:div>
        <w:div w:id="510070590">
          <w:marLeft w:val="0"/>
          <w:marRight w:val="0"/>
          <w:marTop w:val="0"/>
          <w:marBottom w:val="0"/>
          <w:divBdr>
            <w:top w:val="none" w:sz="0" w:space="0" w:color="auto"/>
            <w:left w:val="none" w:sz="0" w:space="0" w:color="auto"/>
            <w:bottom w:val="none" w:sz="0" w:space="0" w:color="auto"/>
            <w:right w:val="none" w:sz="0" w:space="0" w:color="auto"/>
          </w:divBdr>
        </w:div>
        <w:div w:id="554387562">
          <w:marLeft w:val="0"/>
          <w:marRight w:val="0"/>
          <w:marTop w:val="0"/>
          <w:marBottom w:val="0"/>
          <w:divBdr>
            <w:top w:val="none" w:sz="0" w:space="0" w:color="auto"/>
            <w:left w:val="none" w:sz="0" w:space="0" w:color="auto"/>
            <w:bottom w:val="none" w:sz="0" w:space="0" w:color="auto"/>
            <w:right w:val="none" w:sz="0" w:space="0" w:color="auto"/>
          </w:divBdr>
        </w:div>
        <w:div w:id="642733430">
          <w:marLeft w:val="0"/>
          <w:marRight w:val="0"/>
          <w:marTop w:val="0"/>
          <w:marBottom w:val="0"/>
          <w:divBdr>
            <w:top w:val="none" w:sz="0" w:space="0" w:color="auto"/>
            <w:left w:val="none" w:sz="0" w:space="0" w:color="auto"/>
            <w:bottom w:val="none" w:sz="0" w:space="0" w:color="auto"/>
            <w:right w:val="none" w:sz="0" w:space="0" w:color="auto"/>
          </w:divBdr>
        </w:div>
        <w:div w:id="747850938">
          <w:marLeft w:val="0"/>
          <w:marRight w:val="0"/>
          <w:marTop w:val="0"/>
          <w:marBottom w:val="0"/>
          <w:divBdr>
            <w:top w:val="none" w:sz="0" w:space="0" w:color="auto"/>
            <w:left w:val="none" w:sz="0" w:space="0" w:color="auto"/>
            <w:bottom w:val="none" w:sz="0" w:space="0" w:color="auto"/>
            <w:right w:val="none" w:sz="0" w:space="0" w:color="auto"/>
          </w:divBdr>
        </w:div>
        <w:div w:id="859704341">
          <w:marLeft w:val="0"/>
          <w:marRight w:val="0"/>
          <w:marTop w:val="0"/>
          <w:marBottom w:val="0"/>
          <w:divBdr>
            <w:top w:val="none" w:sz="0" w:space="0" w:color="auto"/>
            <w:left w:val="none" w:sz="0" w:space="0" w:color="auto"/>
            <w:bottom w:val="none" w:sz="0" w:space="0" w:color="auto"/>
            <w:right w:val="none" w:sz="0" w:space="0" w:color="auto"/>
          </w:divBdr>
        </w:div>
        <w:div w:id="876163168">
          <w:marLeft w:val="0"/>
          <w:marRight w:val="0"/>
          <w:marTop w:val="0"/>
          <w:marBottom w:val="0"/>
          <w:divBdr>
            <w:top w:val="none" w:sz="0" w:space="0" w:color="auto"/>
            <w:left w:val="none" w:sz="0" w:space="0" w:color="auto"/>
            <w:bottom w:val="none" w:sz="0" w:space="0" w:color="auto"/>
            <w:right w:val="none" w:sz="0" w:space="0" w:color="auto"/>
          </w:divBdr>
        </w:div>
        <w:div w:id="987052910">
          <w:marLeft w:val="0"/>
          <w:marRight w:val="0"/>
          <w:marTop w:val="0"/>
          <w:marBottom w:val="0"/>
          <w:divBdr>
            <w:top w:val="none" w:sz="0" w:space="0" w:color="auto"/>
            <w:left w:val="none" w:sz="0" w:space="0" w:color="auto"/>
            <w:bottom w:val="none" w:sz="0" w:space="0" w:color="auto"/>
            <w:right w:val="none" w:sz="0" w:space="0" w:color="auto"/>
          </w:divBdr>
        </w:div>
        <w:div w:id="1344281903">
          <w:marLeft w:val="0"/>
          <w:marRight w:val="0"/>
          <w:marTop w:val="0"/>
          <w:marBottom w:val="0"/>
          <w:divBdr>
            <w:top w:val="none" w:sz="0" w:space="0" w:color="auto"/>
            <w:left w:val="none" w:sz="0" w:space="0" w:color="auto"/>
            <w:bottom w:val="none" w:sz="0" w:space="0" w:color="auto"/>
            <w:right w:val="none" w:sz="0" w:space="0" w:color="auto"/>
          </w:divBdr>
        </w:div>
        <w:div w:id="1352872333">
          <w:marLeft w:val="0"/>
          <w:marRight w:val="0"/>
          <w:marTop w:val="0"/>
          <w:marBottom w:val="0"/>
          <w:divBdr>
            <w:top w:val="none" w:sz="0" w:space="0" w:color="auto"/>
            <w:left w:val="none" w:sz="0" w:space="0" w:color="auto"/>
            <w:bottom w:val="none" w:sz="0" w:space="0" w:color="auto"/>
            <w:right w:val="none" w:sz="0" w:space="0" w:color="auto"/>
          </w:divBdr>
        </w:div>
        <w:div w:id="1437210244">
          <w:marLeft w:val="0"/>
          <w:marRight w:val="0"/>
          <w:marTop w:val="0"/>
          <w:marBottom w:val="0"/>
          <w:divBdr>
            <w:top w:val="none" w:sz="0" w:space="0" w:color="auto"/>
            <w:left w:val="none" w:sz="0" w:space="0" w:color="auto"/>
            <w:bottom w:val="none" w:sz="0" w:space="0" w:color="auto"/>
            <w:right w:val="none" w:sz="0" w:space="0" w:color="auto"/>
          </w:divBdr>
        </w:div>
        <w:div w:id="1507595533">
          <w:marLeft w:val="0"/>
          <w:marRight w:val="0"/>
          <w:marTop w:val="0"/>
          <w:marBottom w:val="0"/>
          <w:divBdr>
            <w:top w:val="none" w:sz="0" w:space="0" w:color="auto"/>
            <w:left w:val="none" w:sz="0" w:space="0" w:color="auto"/>
            <w:bottom w:val="none" w:sz="0" w:space="0" w:color="auto"/>
            <w:right w:val="none" w:sz="0" w:space="0" w:color="auto"/>
          </w:divBdr>
        </w:div>
        <w:div w:id="1612317582">
          <w:marLeft w:val="0"/>
          <w:marRight w:val="0"/>
          <w:marTop w:val="0"/>
          <w:marBottom w:val="0"/>
          <w:divBdr>
            <w:top w:val="none" w:sz="0" w:space="0" w:color="auto"/>
            <w:left w:val="none" w:sz="0" w:space="0" w:color="auto"/>
            <w:bottom w:val="none" w:sz="0" w:space="0" w:color="auto"/>
            <w:right w:val="none" w:sz="0" w:space="0" w:color="auto"/>
          </w:divBdr>
        </w:div>
        <w:div w:id="1712916914">
          <w:marLeft w:val="0"/>
          <w:marRight w:val="0"/>
          <w:marTop w:val="0"/>
          <w:marBottom w:val="0"/>
          <w:divBdr>
            <w:top w:val="none" w:sz="0" w:space="0" w:color="auto"/>
            <w:left w:val="none" w:sz="0" w:space="0" w:color="auto"/>
            <w:bottom w:val="none" w:sz="0" w:space="0" w:color="auto"/>
            <w:right w:val="none" w:sz="0" w:space="0" w:color="auto"/>
          </w:divBdr>
        </w:div>
        <w:div w:id="1897425692">
          <w:marLeft w:val="0"/>
          <w:marRight w:val="0"/>
          <w:marTop w:val="0"/>
          <w:marBottom w:val="0"/>
          <w:divBdr>
            <w:top w:val="none" w:sz="0" w:space="0" w:color="auto"/>
            <w:left w:val="none" w:sz="0" w:space="0" w:color="auto"/>
            <w:bottom w:val="none" w:sz="0" w:space="0" w:color="auto"/>
            <w:right w:val="none" w:sz="0" w:space="0" w:color="auto"/>
          </w:divBdr>
        </w:div>
        <w:div w:id="1998027983">
          <w:marLeft w:val="0"/>
          <w:marRight w:val="0"/>
          <w:marTop w:val="0"/>
          <w:marBottom w:val="0"/>
          <w:divBdr>
            <w:top w:val="none" w:sz="0" w:space="0" w:color="auto"/>
            <w:left w:val="none" w:sz="0" w:space="0" w:color="auto"/>
            <w:bottom w:val="none" w:sz="0" w:space="0" w:color="auto"/>
            <w:right w:val="none" w:sz="0" w:space="0" w:color="auto"/>
          </w:divBdr>
        </w:div>
      </w:divsChild>
    </w:div>
    <w:div w:id="891313449">
      <w:bodyDiv w:val="1"/>
      <w:marLeft w:val="0"/>
      <w:marRight w:val="0"/>
      <w:marTop w:val="0"/>
      <w:marBottom w:val="0"/>
      <w:divBdr>
        <w:top w:val="none" w:sz="0" w:space="0" w:color="auto"/>
        <w:left w:val="none" w:sz="0" w:space="0" w:color="auto"/>
        <w:bottom w:val="none" w:sz="0" w:space="0" w:color="auto"/>
        <w:right w:val="none" w:sz="0" w:space="0" w:color="auto"/>
      </w:divBdr>
    </w:div>
    <w:div w:id="919752407">
      <w:bodyDiv w:val="1"/>
      <w:marLeft w:val="0"/>
      <w:marRight w:val="0"/>
      <w:marTop w:val="0"/>
      <w:marBottom w:val="0"/>
      <w:divBdr>
        <w:top w:val="none" w:sz="0" w:space="0" w:color="auto"/>
        <w:left w:val="none" w:sz="0" w:space="0" w:color="auto"/>
        <w:bottom w:val="none" w:sz="0" w:space="0" w:color="auto"/>
        <w:right w:val="none" w:sz="0" w:space="0" w:color="auto"/>
      </w:divBdr>
    </w:div>
    <w:div w:id="933588445">
      <w:bodyDiv w:val="1"/>
      <w:marLeft w:val="0"/>
      <w:marRight w:val="0"/>
      <w:marTop w:val="0"/>
      <w:marBottom w:val="0"/>
      <w:divBdr>
        <w:top w:val="none" w:sz="0" w:space="0" w:color="auto"/>
        <w:left w:val="none" w:sz="0" w:space="0" w:color="auto"/>
        <w:bottom w:val="none" w:sz="0" w:space="0" w:color="auto"/>
        <w:right w:val="none" w:sz="0" w:space="0" w:color="auto"/>
      </w:divBdr>
    </w:div>
    <w:div w:id="939217324">
      <w:bodyDiv w:val="1"/>
      <w:marLeft w:val="0"/>
      <w:marRight w:val="0"/>
      <w:marTop w:val="0"/>
      <w:marBottom w:val="0"/>
      <w:divBdr>
        <w:top w:val="none" w:sz="0" w:space="0" w:color="auto"/>
        <w:left w:val="none" w:sz="0" w:space="0" w:color="auto"/>
        <w:bottom w:val="none" w:sz="0" w:space="0" w:color="auto"/>
        <w:right w:val="none" w:sz="0" w:space="0" w:color="auto"/>
      </w:divBdr>
    </w:div>
    <w:div w:id="943733841">
      <w:bodyDiv w:val="1"/>
      <w:marLeft w:val="0"/>
      <w:marRight w:val="0"/>
      <w:marTop w:val="0"/>
      <w:marBottom w:val="0"/>
      <w:divBdr>
        <w:top w:val="none" w:sz="0" w:space="0" w:color="auto"/>
        <w:left w:val="none" w:sz="0" w:space="0" w:color="auto"/>
        <w:bottom w:val="none" w:sz="0" w:space="0" w:color="auto"/>
        <w:right w:val="none" w:sz="0" w:space="0" w:color="auto"/>
      </w:divBdr>
    </w:div>
    <w:div w:id="947002420">
      <w:bodyDiv w:val="1"/>
      <w:marLeft w:val="0"/>
      <w:marRight w:val="0"/>
      <w:marTop w:val="0"/>
      <w:marBottom w:val="0"/>
      <w:divBdr>
        <w:top w:val="none" w:sz="0" w:space="0" w:color="auto"/>
        <w:left w:val="none" w:sz="0" w:space="0" w:color="auto"/>
        <w:bottom w:val="none" w:sz="0" w:space="0" w:color="auto"/>
        <w:right w:val="none" w:sz="0" w:space="0" w:color="auto"/>
      </w:divBdr>
      <w:divsChild>
        <w:div w:id="322509484">
          <w:marLeft w:val="0"/>
          <w:marRight w:val="0"/>
          <w:marTop w:val="0"/>
          <w:marBottom w:val="0"/>
          <w:divBdr>
            <w:top w:val="none" w:sz="0" w:space="0" w:color="auto"/>
            <w:left w:val="none" w:sz="0" w:space="0" w:color="auto"/>
            <w:bottom w:val="none" w:sz="0" w:space="0" w:color="auto"/>
            <w:right w:val="none" w:sz="0" w:space="0" w:color="auto"/>
          </w:divBdr>
        </w:div>
        <w:div w:id="398526582">
          <w:marLeft w:val="0"/>
          <w:marRight w:val="0"/>
          <w:marTop w:val="0"/>
          <w:marBottom w:val="0"/>
          <w:divBdr>
            <w:top w:val="none" w:sz="0" w:space="0" w:color="auto"/>
            <w:left w:val="none" w:sz="0" w:space="0" w:color="auto"/>
            <w:bottom w:val="none" w:sz="0" w:space="0" w:color="auto"/>
            <w:right w:val="none" w:sz="0" w:space="0" w:color="auto"/>
          </w:divBdr>
        </w:div>
        <w:div w:id="573780836">
          <w:marLeft w:val="0"/>
          <w:marRight w:val="0"/>
          <w:marTop w:val="0"/>
          <w:marBottom w:val="0"/>
          <w:divBdr>
            <w:top w:val="none" w:sz="0" w:space="0" w:color="auto"/>
            <w:left w:val="none" w:sz="0" w:space="0" w:color="auto"/>
            <w:bottom w:val="none" w:sz="0" w:space="0" w:color="auto"/>
            <w:right w:val="none" w:sz="0" w:space="0" w:color="auto"/>
          </w:divBdr>
        </w:div>
        <w:div w:id="1067261723">
          <w:marLeft w:val="0"/>
          <w:marRight w:val="0"/>
          <w:marTop w:val="0"/>
          <w:marBottom w:val="0"/>
          <w:divBdr>
            <w:top w:val="none" w:sz="0" w:space="0" w:color="auto"/>
            <w:left w:val="none" w:sz="0" w:space="0" w:color="auto"/>
            <w:bottom w:val="none" w:sz="0" w:space="0" w:color="auto"/>
            <w:right w:val="none" w:sz="0" w:space="0" w:color="auto"/>
          </w:divBdr>
        </w:div>
        <w:div w:id="1170146699">
          <w:marLeft w:val="0"/>
          <w:marRight w:val="0"/>
          <w:marTop w:val="0"/>
          <w:marBottom w:val="0"/>
          <w:divBdr>
            <w:top w:val="none" w:sz="0" w:space="0" w:color="auto"/>
            <w:left w:val="none" w:sz="0" w:space="0" w:color="auto"/>
            <w:bottom w:val="none" w:sz="0" w:space="0" w:color="auto"/>
            <w:right w:val="none" w:sz="0" w:space="0" w:color="auto"/>
          </w:divBdr>
        </w:div>
        <w:div w:id="1516924957">
          <w:marLeft w:val="0"/>
          <w:marRight w:val="0"/>
          <w:marTop w:val="0"/>
          <w:marBottom w:val="0"/>
          <w:divBdr>
            <w:top w:val="none" w:sz="0" w:space="0" w:color="auto"/>
            <w:left w:val="none" w:sz="0" w:space="0" w:color="auto"/>
            <w:bottom w:val="none" w:sz="0" w:space="0" w:color="auto"/>
            <w:right w:val="none" w:sz="0" w:space="0" w:color="auto"/>
          </w:divBdr>
        </w:div>
        <w:div w:id="1567567695">
          <w:marLeft w:val="0"/>
          <w:marRight w:val="0"/>
          <w:marTop w:val="0"/>
          <w:marBottom w:val="0"/>
          <w:divBdr>
            <w:top w:val="none" w:sz="0" w:space="0" w:color="auto"/>
            <w:left w:val="none" w:sz="0" w:space="0" w:color="auto"/>
            <w:bottom w:val="none" w:sz="0" w:space="0" w:color="auto"/>
            <w:right w:val="none" w:sz="0" w:space="0" w:color="auto"/>
          </w:divBdr>
        </w:div>
        <w:div w:id="1929384021">
          <w:marLeft w:val="0"/>
          <w:marRight w:val="0"/>
          <w:marTop w:val="0"/>
          <w:marBottom w:val="0"/>
          <w:divBdr>
            <w:top w:val="none" w:sz="0" w:space="0" w:color="auto"/>
            <w:left w:val="none" w:sz="0" w:space="0" w:color="auto"/>
            <w:bottom w:val="none" w:sz="0" w:space="0" w:color="auto"/>
            <w:right w:val="none" w:sz="0" w:space="0" w:color="auto"/>
          </w:divBdr>
        </w:div>
      </w:divsChild>
    </w:div>
    <w:div w:id="947398088">
      <w:bodyDiv w:val="1"/>
      <w:marLeft w:val="0"/>
      <w:marRight w:val="0"/>
      <w:marTop w:val="0"/>
      <w:marBottom w:val="0"/>
      <w:divBdr>
        <w:top w:val="none" w:sz="0" w:space="0" w:color="auto"/>
        <w:left w:val="none" w:sz="0" w:space="0" w:color="auto"/>
        <w:bottom w:val="none" w:sz="0" w:space="0" w:color="auto"/>
        <w:right w:val="none" w:sz="0" w:space="0" w:color="auto"/>
      </w:divBdr>
    </w:div>
    <w:div w:id="950631619">
      <w:bodyDiv w:val="1"/>
      <w:marLeft w:val="0"/>
      <w:marRight w:val="0"/>
      <w:marTop w:val="0"/>
      <w:marBottom w:val="0"/>
      <w:divBdr>
        <w:top w:val="none" w:sz="0" w:space="0" w:color="auto"/>
        <w:left w:val="none" w:sz="0" w:space="0" w:color="auto"/>
        <w:bottom w:val="none" w:sz="0" w:space="0" w:color="auto"/>
        <w:right w:val="none" w:sz="0" w:space="0" w:color="auto"/>
      </w:divBdr>
      <w:divsChild>
        <w:div w:id="1624799138">
          <w:marLeft w:val="0"/>
          <w:marRight w:val="0"/>
          <w:marTop w:val="0"/>
          <w:marBottom w:val="0"/>
          <w:divBdr>
            <w:top w:val="none" w:sz="0" w:space="0" w:color="auto"/>
            <w:left w:val="none" w:sz="0" w:space="0" w:color="auto"/>
            <w:bottom w:val="none" w:sz="0" w:space="0" w:color="auto"/>
            <w:right w:val="none" w:sz="0" w:space="0" w:color="auto"/>
          </w:divBdr>
        </w:div>
      </w:divsChild>
    </w:div>
    <w:div w:id="980621566">
      <w:bodyDiv w:val="1"/>
      <w:marLeft w:val="0"/>
      <w:marRight w:val="0"/>
      <w:marTop w:val="0"/>
      <w:marBottom w:val="0"/>
      <w:divBdr>
        <w:top w:val="none" w:sz="0" w:space="0" w:color="auto"/>
        <w:left w:val="none" w:sz="0" w:space="0" w:color="auto"/>
        <w:bottom w:val="none" w:sz="0" w:space="0" w:color="auto"/>
        <w:right w:val="none" w:sz="0" w:space="0" w:color="auto"/>
      </w:divBdr>
    </w:div>
    <w:div w:id="1012101849">
      <w:bodyDiv w:val="1"/>
      <w:marLeft w:val="0"/>
      <w:marRight w:val="0"/>
      <w:marTop w:val="0"/>
      <w:marBottom w:val="0"/>
      <w:divBdr>
        <w:top w:val="none" w:sz="0" w:space="0" w:color="auto"/>
        <w:left w:val="none" w:sz="0" w:space="0" w:color="auto"/>
        <w:bottom w:val="none" w:sz="0" w:space="0" w:color="auto"/>
        <w:right w:val="none" w:sz="0" w:space="0" w:color="auto"/>
      </w:divBdr>
    </w:div>
    <w:div w:id="1031997200">
      <w:bodyDiv w:val="1"/>
      <w:marLeft w:val="0"/>
      <w:marRight w:val="0"/>
      <w:marTop w:val="0"/>
      <w:marBottom w:val="0"/>
      <w:divBdr>
        <w:top w:val="none" w:sz="0" w:space="0" w:color="auto"/>
        <w:left w:val="none" w:sz="0" w:space="0" w:color="auto"/>
        <w:bottom w:val="none" w:sz="0" w:space="0" w:color="auto"/>
        <w:right w:val="none" w:sz="0" w:space="0" w:color="auto"/>
      </w:divBdr>
      <w:divsChild>
        <w:div w:id="620723851">
          <w:marLeft w:val="0"/>
          <w:marRight w:val="0"/>
          <w:marTop w:val="0"/>
          <w:marBottom w:val="0"/>
          <w:divBdr>
            <w:top w:val="none" w:sz="0" w:space="0" w:color="auto"/>
            <w:left w:val="none" w:sz="0" w:space="0" w:color="auto"/>
            <w:bottom w:val="none" w:sz="0" w:space="0" w:color="auto"/>
            <w:right w:val="none" w:sz="0" w:space="0" w:color="auto"/>
          </w:divBdr>
        </w:div>
      </w:divsChild>
    </w:div>
    <w:div w:id="1035276650">
      <w:bodyDiv w:val="1"/>
      <w:marLeft w:val="0"/>
      <w:marRight w:val="0"/>
      <w:marTop w:val="0"/>
      <w:marBottom w:val="0"/>
      <w:divBdr>
        <w:top w:val="none" w:sz="0" w:space="0" w:color="auto"/>
        <w:left w:val="none" w:sz="0" w:space="0" w:color="auto"/>
        <w:bottom w:val="none" w:sz="0" w:space="0" w:color="auto"/>
        <w:right w:val="none" w:sz="0" w:space="0" w:color="auto"/>
      </w:divBdr>
    </w:div>
    <w:div w:id="1040201328">
      <w:bodyDiv w:val="1"/>
      <w:marLeft w:val="0"/>
      <w:marRight w:val="0"/>
      <w:marTop w:val="0"/>
      <w:marBottom w:val="0"/>
      <w:divBdr>
        <w:top w:val="none" w:sz="0" w:space="0" w:color="auto"/>
        <w:left w:val="none" w:sz="0" w:space="0" w:color="auto"/>
        <w:bottom w:val="none" w:sz="0" w:space="0" w:color="auto"/>
        <w:right w:val="none" w:sz="0" w:space="0" w:color="auto"/>
      </w:divBdr>
    </w:div>
    <w:div w:id="1059862905">
      <w:bodyDiv w:val="1"/>
      <w:marLeft w:val="0"/>
      <w:marRight w:val="0"/>
      <w:marTop w:val="0"/>
      <w:marBottom w:val="0"/>
      <w:divBdr>
        <w:top w:val="none" w:sz="0" w:space="0" w:color="auto"/>
        <w:left w:val="none" w:sz="0" w:space="0" w:color="auto"/>
        <w:bottom w:val="none" w:sz="0" w:space="0" w:color="auto"/>
        <w:right w:val="none" w:sz="0" w:space="0" w:color="auto"/>
      </w:divBdr>
      <w:divsChild>
        <w:div w:id="49815116">
          <w:marLeft w:val="0"/>
          <w:marRight w:val="0"/>
          <w:marTop w:val="0"/>
          <w:marBottom w:val="0"/>
          <w:divBdr>
            <w:top w:val="none" w:sz="0" w:space="0" w:color="auto"/>
            <w:left w:val="none" w:sz="0" w:space="0" w:color="auto"/>
            <w:bottom w:val="none" w:sz="0" w:space="0" w:color="auto"/>
            <w:right w:val="none" w:sz="0" w:space="0" w:color="auto"/>
          </w:divBdr>
        </w:div>
        <w:div w:id="769859616">
          <w:marLeft w:val="0"/>
          <w:marRight w:val="0"/>
          <w:marTop w:val="0"/>
          <w:marBottom w:val="0"/>
          <w:divBdr>
            <w:top w:val="none" w:sz="0" w:space="0" w:color="auto"/>
            <w:left w:val="none" w:sz="0" w:space="0" w:color="auto"/>
            <w:bottom w:val="none" w:sz="0" w:space="0" w:color="auto"/>
            <w:right w:val="none" w:sz="0" w:space="0" w:color="auto"/>
          </w:divBdr>
        </w:div>
      </w:divsChild>
    </w:div>
    <w:div w:id="1073351459">
      <w:bodyDiv w:val="1"/>
      <w:marLeft w:val="0"/>
      <w:marRight w:val="0"/>
      <w:marTop w:val="0"/>
      <w:marBottom w:val="0"/>
      <w:divBdr>
        <w:top w:val="none" w:sz="0" w:space="0" w:color="auto"/>
        <w:left w:val="none" w:sz="0" w:space="0" w:color="auto"/>
        <w:bottom w:val="none" w:sz="0" w:space="0" w:color="auto"/>
        <w:right w:val="none" w:sz="0" w:space="0" w:color="auto"/>
      </w:divBdr>
    </w:div>
    <w:div w:id="1085884157">
      <w:bodyDiv w:val="1"/>
      <w:marLeft w:val="0"/>
      <w:marRight w:val="0"/>
      <w:marTop w:val="0"/>
      <w:marBottom w:val="0"/>
      <w:divBdr>
        <w:top w:val="none" w:sz="0" w:space="0" w:color="auto"/>
        <w:left w:val="none" w:sz="0" w:space="0" w:color="auto"/>
        <w:bottom w:val="none" w:sz="0" w:space="0" w:color="auto"/>
        <w:right w:val="none" w:sz="0" w:space="0" w:color="auto"/>
      </w:divBdr>
    </w:div>
    <w:div w:id="1087120534">
      <w:bodyDiv w:val="1"/>
      <w:marLeft w:val="0"/>
      <w:marRight w:val="0"/>
      <w:marTop w:val="0"/>
      <w:marBottom w:val="0"/>
      <w:divBdr>
        <w:top w:val="none" w:sz="0" w:space="0" w:color="auto"/>
        <w:left w:val="none" w:sz="0" w:space="0" w:color="auto"/>
        <w:bottom w:val="none" w:sz="0" w:space="0" w:color="auto"/>
        <w:right w:val="none" w:sz="0" w:space="0" w:color="auto"/>
      </w:divBdr>
      <w:divsChild>
        <w:div w:id="1954436053">
          <w:marLeft w:val="0"/>
          <w:marRight w:val="0"/>
          <w:marTop w:val="0"/>
          <w:marBottom w:val="0"/>
          <w:divBdr>
            <w:top w:val="none" w:sz="0" w:space="0" w:color="auto"/>
            <w:left w:val="none" w:sz="0" w:space="0" w:color="auto"/>
            <w:bottom w:val="none" w:sz="0" w:space="0" w:color="auto"/>
            <w:right w:val="none" w:sz="0" w:space="0" w:color="auto"/>
          </w:divBdr>
        </w:div>
      </w:divsChild>
    </w:div>
    <w:div w:id="1120034576">
      <w:bodyDiv w:val="1"/>
      <w:marLeft w:val="0"/>
      <w:marRight w:val="0"/>
      <w:marTop w:val="0"/>
      <w:marBottom w:val="0"/>
      <w:divBdr>
        <w:top w:val="none" w:sz="0" w:space="0" w:color="auto"/>
        <w:left w:val="none" w:sz="0" w:space="0" w:color="auto"/>
        <w:bottom w:val="none" w:sz="0" w:space="0" w:color="auto"/>
        <w:right w:val="none" w:sz="0" w:space="0" w:color="auto"/>
      </w:divBdr>
    </w:div>
    <w:div w:id="1135023315">
      <w:bodyDiv w:val="1"/>
      <w:marLeft w:val="0"/>
      <w:marRight w:val="0"/>
      <w:marTop w:val="0"/>
      <w:marBottom w:val="0"/>
      <w:divBdr>
        <w:top w:val="none" w:sz="0" w:space="0" w:color="auto"/>
        <w:left w:val="none" w:sz="0" w:space="0" w:color="auto"/>
        <w:bottom w:val="none" w:sz="0" w:space="0" w:color="auto"/>
        <w:right w:val="none" w:sz="0" w:space="0" w:color="auto"/>
      </w:divBdr>
    </w:div>
    <w:div w:id="1143498375">
      <w:bodyDiv w:val="1"/>
      <w:marLeft w:val="0"/>
      <w:marRight w:val="0"/>
      <w:marTop w:val="0"/>
      <w:marBottom w:val="0"/>
      <w:divBdr>
        <w:top w:val="none" w:sz="0" w:space="0" w:color="auto"/>
        <w:left w:val="none" w:sz="0" w:space="0" w:color="auto"/>
        <w:bottom w:val="none" w:sz="0" w:space="0" w:color="auto"/>
        <w:right w:val="none" w:sz="0" w:space="0" w:color="auto"/>
      </w:divBdr>
      <w:divsChild>
        <w:div w:id="150760549">
          <w:marLeft w:val="0"/>
          <w:marRight w:val="0"/>
          <w:marTop w:val="0"/>
          <w:marBottom w:val="0"/>
          <w:divBdr>
            <w:top w:val="none" w:sz="0" w:space="0" w:color="auto"/>
            <w:left w:val="none" w:sz="0" w:space="0" w:color="auto"/>
            <w:bottom w:val="none" w:sz="0" w:space="0" w:color="auto"/>
            <w:right w:val="none" w:sz="0" w:space="0" w:color="auto"/>
          </w:divBdr>
        </w:div>
        <w:div w:id="165557055">
          <w:marLeft w:val="0"/>
          <w:marRight w:val="0"/>
          <w:marTop w:val="0"/>
          <w:marBottom w:val="0"/>
          <w:divBdr>
            <w:top w:val="none" w:sz="0" w:space="0" w:color="auto"/>
            <w:left w:val="none" w:sz="0" w:space="0" w:color="auto"/>
            <w:bottom w:val="none" w:sz="0" w:space="0" w:color="auto"/>
            <w:right w:val="none" w:sz="0" w:space="0" w:color="auto"/>
          </w:divBdr>
        </w:div>
        <w:div w:id="178859886">
          <w:marLeft w:val="0"/>
          <w:marRight w:val="0"/>
          <w:marTop w:val="0"/>
          <w:marBottom w:val="0"/>
          <w:divBdr>
            <w:top w:val="none" w:sz="0" w:space="0" w:color="auto"/>
            <w:left w:val="none" w:sz="0" w:space="0" w:color="auto"/>
            <w:bottom w:val="none" w:sz="0" w:space="0" w:color="auto"/>
            <w:right w:val="none" w:sz="0" w:space="0" w:color="auto"/>
          </w:divBdr>
        </w:div>
        <w:div w:id="189415008">
          <w:marLeft w:val="0"/>
          <w:marRight w:val="0"/>
          <w:marTop w:val="0"/>
          <w:marBottom w:val="0"/>
          <w:divBdr>
            <w:top w:val="none" w:sz="0" w:space="0" w:color="auto"/>
            <w:left w:val="none" w:sz="0" w:space="0" w:color="auto"/>
            <w:bottom w:val="none" w:sz="0" w:space="0" w:color="auto"/>
            <w:right w:val="none" w:sz="0" w:space="0" w:color="auto"/>
          </w:divBdr>
        </w:div>
        <w:div w:id="303315746">
          <w:marLeft w:val="0"/>
          <w:marRight w:val="0"/>
          <w:marTop w:val="0"/>
          <w:marBottom w:val="0"/>
          <w:divBdr>
            <w:top w:val="none" w:sz="0" w:space="0" w:color="auto"/>
            <w:left w:val="none" w:sz="0" w:space="0" w:color="auto"/>
            <w:bottom w:val="none" w:sz="0" w:space="0" w:color="auto"/>
            <w:right w:val="none" w:sz="0" w:space="0" w:color="auto"/>
          </w:divBdr>
        </w:div>
        <w:div w:id="315962839">
          <w:marLeft w:val="0"/>
          <w:marRight w:val="0"/>
          <w:marTop w:val="0"/>
          <w:marBottom w:val="0"/>
          <w:divBdr>
            <w:top w:val="none" w:sz="0" w:space="0" w:color="auto"/>
            <w:left w:val="none" w:sz="0" w:space="0" w:color="auto"/>
            <w:bottom w:val="none" w:sz="0" w:space="0" w:color="auto"/>
            <w:right w:val="none" w:sz="0" w:space="0" w:color="auto"/>
          </w:divBdr>
        </w:div>
        <w:div w:id="338969534">
          <w:marLeft w:val="0"/>
          <w:marRight w:val="0"/>
          <w:marTop w:val="0"/>
          <w:marBottom w:val="0"/>
          <w:divBdr>
            <w:top w:val="none" w:sz="0" w:space="0" w:color="auto"/>
            <w:left w:val="none" w:sz="0" w:space="0" w:color="auto"/>
            <w:bottom w:val="none" w:sz="0" w:space="0" w:color="auto"/>
            <w:right w:val="none" w:sz="0" w:space="0" w:color="auto"/>
          </w:divBdr>
        </w:div>
        <w:div w:id="440147324">
          <w:marLeft w:val="0"/>
          <w:marRight w:val="0"/>
          <w:marTop w:val="0"/>
          <w:marBottom w:val="0"/>
          <w:divBdr>
            <w:top w:val="none" w:sz="0" w:space="0" w:color="auto"/>
            <w:left w:val="none" w:sz="0" w:space="0" w:color="auto"/>
            <w:bottom w:val="none" w:sz="0" w:space="0" w:color="auto"/>
            <w:right w:val="none" w:sz="0" w:space="0" w:color="auto"/>
          </w:divBdr>
        </w:div>
        <w:div w:id="446126165">
          <w:marLeft w:val="0"/>
          <w:marRight w:val="0"/>
          <w:marTop w:val="0"/>
          <w:marBottom w:val="0"/>
          <w:divBdr>
            <w:top w:val="none" w:sz="0" w:space="0" w:color="auto"/>
            <w:left w:val="none" w:sz="0" w:space="0" w:color="auto"/>
            <w:bottom w:val="none" w:sz="0" w:space="0" w:color="auto"/>
            <w:right w:val="none" w:sz="0" w:space="0" w:color="auto"/>
          </w:divBdr>
        </w:div>
        <w:div w:id="502935282">
          <w:marLeft w:val="0"/>
          <w:marRight w:val="0"/>
          <w:marTop w:val="0"/>
          <w:marBottom w:val="0"/>
          <w:divBdr>
            <w:top w:val="none" w:sz="0" w:space="0" w:color="auto"/>
            <w:left w:val="none" w:sz="0" w:space="0" w:color="auto"/>
            <w:bottom w:val="none" w:sz="0" w:space="0" w:color="auto"/>
            <w:right w:val="none" w:sz="0" w:space="0" w:color="auto"/>
          </w:divBdr>
        </w:div>
        <w:div w:id="594830560">
          <w:marLeft w:val="0"/>
          <w:marRight w:val="0"/>
          <w:marTop w:val="0"/>
          <w:marBottom w:val="0"/>
          <w:divBdr>
            <w:top w:val="none" w:sz="0" w:space="0" w:color="auto"/>
            <w:left w:val="none" w:sz="0" w:space="0" w:color="auto"/>
            <w:bottom w:val="none" w:sz="0" w:space="0" w:color="auto"/>
            <w:right w:val="none" w:sz="0" w:space="0" w:color="auto"/>
          </w:divBdr>
        </w:div>
        <w:div w:id="657198766">
          <w:marLeft w:val="0"/>
          <w:marRight w:val="0"/>
          <w:marTop w:val="0"/>
          <w:marBottom w:val="0"/>
          <w:divBdr>
            <w:top w:val="none" w:sz="0" w:space="0" w:color="auto"/>
            <w:left w:val="none" w:sz="0" w:space="0" w:color="auto"/>
            <w:bottom w:val="none" w:sz="0" w:space="0" w:color="auto"/>
            <w:right w:val="none" w:sz="0" w:space="0" w:color="auto"/>
          </w:divBdr>
        </w:div>
        <w:div w:id="945884625">
          <w:marLeft w:val="0"/>
          <w:marRight w:val="0"/>
          <w:marTop w:val="0"/>
          <w:marBottom w:val="0"/>
          <w:divBdr>
            <w:top w:val="none" w:sz="0" w:space="0" w:color="auto"/>
            <w:left w:val="none" w:sz="0" w:space="0" w:color="auto"/>
            <w:bottom w:val="none" w:sz="0" w:space="0" w:color="auto"/>
            <w:right w:val="none" w:sz="0" w:space="0" w:color="auto"/>
          </w:divBdr>
        </w:div>
        <w:div w:id="978337929">
          <w:marLeft w:val="0"/>
          <w:marRight w:val="0"/>
          <w:marTop w:val="0"/>
          <w:marBottom w:val="0"/>
          <w:divBdr>
            <w:top w:val="none" w:sz="0" w:space="0" w:color="auto"/>
            <w:left w:val="none" w:sz="0" w:space="0" w:color="auto"/>
            <w:bottom w:val="none" w:sz="0" w:space="0" w:color="auto"/>
            <w:right w:val="none" w:sz="0" w:space="0" w:color="auto"/>
          </w:divBdr>
        </w:div>
        <w:div w:id="1207182415">
          <w:marLeft w:val="0"/>
          <w:marRight w:val="0"/>
          <w:marTop w:val="0"/>
          <w:marBottom w:val="0"/>
          <w:divBdr>
            <w:top w:val="none" w:sz="0" w:space="0" w:color="auto"/>
            <w:left w:val="none" w:sz="0" w:space="0" w:color="auto"/>
            <w:bottom w:val="none" w:sz="0" w:space="0" w:color="auto"/>
            <w:right w:val="none" w:sz="0" w:space="0" w:color="auto"/>
          </w:divBdr>
        </w:div>
        <w:div w:id="1261992139">
          <w:marLeft w:val="0"/>
          <w:marRight w:val="0"/>
          <w:marTop w:val="0"/>
          <w:marBottom w:val="0"/>
          <w:divBdr>
            <w:top w:val="none" w:sz="0" w:space="0" w:color="auto"/>
            <w:left w:val="none" w:sz="0" w:space="0" w:color="auto"/>
            <w:bottom w:val="none" w:sz="0" w:space="0" w:color="auto"/>
            <w:right w:val="none" w:sz="0" w:space="0" w:color="auto"/>
          </w:divBdr>
        </w:div>
        <w:div w:id="1387684810">
          <w:marLeft w:val="0"/>
          <w:marRight w:val="0"/>
          <w:marTop w:val="0"/>
          <w:marBottom w:val="0"/>
          <w:divBdr>
            <w:top w:val="none" w:sz="0" w:space="0" w:color="auto"/>
            <w:left w:val="none" w:sz="0" w:space="0" w:color="auto"/>
            <w:bottom w:val="none" w:sz="0" w:space="0" w:color="auto"/>
            <w:right w:val="none" w:sz="0" w:space="0" w:color="auto"/>
          </w:divBdr>
        </w:div>
        <w:div w:id="1397163298">
          <w:marLeft w:val="0"/>
          <w:marRight w:val="0"/>
          <w:marTop w:val="0"/>
          <w:marBottom w:val="0"/>
          <w:divBdr>
            <w:top w:val="none" w:sz="0" w:space="0" w:color="auto"/>
            <w:left w:val="none" w:sz="0" w:space="0" w:color="auto"/>
            <w:bottom w:val="none" w:sz="0" w:space="0" w:color="auto"/>
            <w:right w:val="none" w:sz="0" w:space="0" w:color="auto"/>
          </w:divBdr>
        </w:div>
        <w:div w:id="1500847511">
          <w:marLeft w:val="0"/>
          <w:marRight w:val="0"/>
          <w:marTop w:val="0"/>
          <w:marBottom w:val="0"/>
          <w:divBdr>
            <w:top w:val="none" w:sz="0" w:space="0" w:color="auto"/>
            <w:left w:val="none" w:sz="0" w:space="0" w:color="auto"/>
            <w:bottom w:val="none" w:sz="0" w:space="0" w:color="auto"/>
            <w:right w:val="none" w:sz="0" w:space="0" w:color="auto"/>
          </w:divBdr>
        </w:div>
        <w:div w:id="1574199495">
          <w:marLeft w:val="0"/>
          <w:marRight w:val="0"/>
          <w:marTop w:val="0"/>
          <w:marBottom w:val="0"/>
          <w:divBdr>
            <w:top w:val="none" w:sz="0" w:space="0" w:color="auto"/>
            <w:left w:val="none" w:sz="0" w:space="0" w:color="auto"/>
            <w:bottom w:val="none" w:sz="0" w:space="0" w:color="auto"/>
            <w:right w:val="none" w:sz="0" w:space="0" w:color="auto"/>
          </w:divBdr>
        </w:div>
        <w:div w:id="1777559371">
          <w:marLeft w:val="0"/>
          <w:marRight w:val="0"/>
          <w:marTop w:val="0"/>
          <w:marBottom w:val="0"/>
          <w:divBdr>
            <w:top w:val="none" w:sz="0" w:space="0" w:color="auto"/>
            <w:left w:val="none" w:sz="0" w:space="0" w:color="auto"/>
            <w:bottom w:val="none" w:sz="0" w:space="0" w:color="auto"/>
            <w:right w:val="none" w:sz="0" w:space="0" w:color="auto"/>
          </w:divBdr>
        </w:div>
        <w:div w:id="1783069912">
          <w:marLeft w:val="0"/>
          <w:marRight w:val="0"/>
          <w:marTop w:val="0"/>
          <w:marBottom w:val="0"/>
          <w:divBdr>
            <w:top w:val="none" w:sz="0" w:space="0" w:color="auto"/>
            <w:left w:val="none" w:sz="0" w:space="0" w:color="auto"/>
            <w:bottom w:val="none" w:sz="0" w:space="0" w:color="auto"/>
            <w:right w:val="none" w:sz="0" w:space="0" w:color="auto"/>
          </w:divBdr>
        </w:div>
        <w:div w:id="1783260621">
          <w:marLeft w:val="0"/>
          <w:marRight w:val="0"/>
          <w:marTop w:val="0"/>
          <w:marBottom w:val="0"/>
          <w:divBdr>
            <w:top w:val="none" w:sz="0" w:space="0" w:color="auto"/>
            <w:left w:val="none" w:sz="0" w:space="0" w:color="auto"/>
            <w:bottom w:val="none" w:sz="0" w:space="0" w:color="auto"/>
            <w:right w:val="none" w:sz="0" w:space="0" w:color="auto"/>
          </w:divBdr>
        </w:div>
        <w:div w:id="1825467010">
          <w:marLeft w:val="0"/>
          <w:marRight w:val="0"/>
          <w:marTop w:val="0"/>
          <w:marBottom w:val="0"/>
          <w:divBdr>
            <w:top w:val="none" w:sz="0" w:space="0" w:color="auto"/>
            <w:left w:val="none" w:sz="0" w:space="0" w:color="auto"/>
            <w:bottom w:val="none" w:sz="0" w:space="0" w:color="auto"/>
            <w:right w:val="none" w:sz="0" w:space="0" w:color="auto"/>
          </w:divBdr>
        </w:div>
        <w:div w:id="1854613059">
          <w:marLeft w:val="0"/>
          <w:marRight w:val="0"/>
          <w:marTop w:val="0"/>
          <w:marBottom w:val="0"/>
          <w:divBdr>
            <w:top w:val="none" w:sz="0" w:space="0" w:color="auto"/>
            <w:left w:val="none" w:sz="0" w:space="0" w:color="auto"/>
            <w:bottom w:val="none" w:sz="0" w:space="0" w:color="auto"/>
            <w:right w:val="none" w:sz="0" w:space="0" w:color="auto"/>
          </w:divBdr>
        </w:div>
        <w:div w:id="2005818542">
          <w:marLeft w:val="0"/>
          <w:marRight w:val="0"/>
          <w:marTop w:val="0"/>
          <w:marBottom w:val="0"/>
          <w:divBdr>
            <w:top w:val="none" w:sz="0" w:space="0" w:color="auto"/>
            <w:left w:val="none" w:sz="0" w:space="0" w:color="auto"/>
            <w:bottom w:val="none" w:sz="0" w:space="0" w:color="auto"/>
            <w:right w:val="none" w:sz="0" w:space="0" w:color="auto"/>
          </w:divBdr>
        </w:div>
        <w:div w:id="2121871325">
          <w:marLeft w:val="0"/>
          <w:marRight w:val="0"/>
          <w:marTop w:val="0"/>
          <w:marBottom w:val="0"/>
          <w:divBdr>
            <w:top w:val="none" w:sz="0" w:space="0" w:color="auto"/>
            <w:left w:val="none" w:sz="0" w:space="0" w:color="auto"/>
            <w:bottom w:val="none" w:sz="0" w:space="0" w:color="auto"/>
            <w:right w:val="none" w:sz="0" w:space="0" w:color="auto"/>
          </w:divBdr>
        </w:div>
        <w:div w:id="2137328981">
          <w:marLeft w:val="0"/>
          <w:marRight w:val="0"/>
          <w:marTop w:val="0"/>
          <w:marBottom w:val="0"/>
          <w:divBdr>
            <w:top w:val="none" w:sz="0" w:space="0" w:color="auto"/>
            <w:left w:val="none" w:sz="0" w:space="0" w:color="auto"/>
            <w:bottom w:val="none" w:sz="0" w:space="0" w:color="auto"/>
            <w:right w:val="none" w:sz="0" w:space="0" w:color="auto"/>
          </w:divBdr>
        </w:div>
        <w:div w:id="2142728087">
          <w:marLeft w:val="0"/>
          <w:marRight w:val="0"/>
          <w:marTop w:val="0"/>
          <w:marBottom w:val="0"/>
          <w:divBdr>
            <w:top w:val="none" w:sz="0" w:space="0" w:color="auto"/>
            <w:left w:val="none" w:sz="0" w:space="0" w:color="auto"/>
            <w:bottom w:val="none" w:sz="0" w:space="0" w:color="auto"/>
            <w:right w:val="none" w:sz="0" w:space="0" w:color="auto"/>
          </w:divBdr>
        </w:div>
      </w:divsChild>
    </w:div>
    <w:div w:id="1156188534">
      <w:bodyDiv w:val="1"/>
      <w:marLeft w:val="0"/>
      <w:marRight w:val="0"/>
      <w:marTop w:val="0"/>
      <w:marBottom w:val="0"/>
      <w:divBdr>
        <w:top w:val="none" w:sz="0" w:space="0" w:color="auto"/>
        <w:left w:val="none" w:sz="0" w:space="0" w:color="auto"/>
        <w:bottom w:val="none" w:sz="0" w:space="0" w:color="auto"/>
        <w:right w:val="none" w:sz="0" w:space="0" w:color="auto"/>
      </w:divBdr>
      <w:divsChild>
        <w:div w:id="1082528253">
          <w:marLeft w:val="0"/>
          <w:marRight w:val="0"/>
          <w:marTop w:val="0"/>
          <w:marBottom w:val="0"/>
          <w:divBdr>
            <w:top w:val="none" w:sz="0" w:space="0" w:color="auto"/>
            <w:left w:val="none" w:sz="0" w:space="0" w:color="auto"/>
            <w:bottom w:val="none" w:sz="0" w:space="0" w:color="auto"/>
            <w:right w:val="none" w:sz="0" w:space="0" w:color="auto"/>
          </w:divBdr>
        </w:div>
      </w:divsChild>
    </w:div>
    <w:div w:id="1156383614">
      <w:bodyDiv w:val="1"/>
      <w:marLeft w:val="0"/>
      <w:marRight w:val="0"/>
      <w:marTop w:val="0"/>
      <w:marBottom w:val="0"/>
      <w:divBdr>
        <w:top w:val="none" w:sz="0" w:space="0" w:color="auto"/>
        <w:left w:val="none" w:sz="0" w:space="0" w:color="auto"/>
        <w:bottom w:val="none" w:sz="0" w:space="0" w:color="auto"/>
        <w:right w:val="none" w:sz="0" w:space="0" w:color="auto"/>
      </w:divBdr>
    </w:div>
    <w:div w:id="1185905447">
      <w:bodyDiv w:val="1"/>
      <w:marLeft w:val="0"/>
      <w:marRight w:val="0"/>
      <w:marTop w:val="0"/>
      <w:marBottom w:val="0"/>
      <w:divBdr>
        <w:top w:val="none" w:sz="0" w:space="0" w:color="auto"/>
        <w:left w:val="none" w:sz="0" w:space="0" w:color="auto"/>
        <w:bottom w:val="none" w:sz="0" w:space="0" w:color="auto"/>
        <w:right w:val="none" w:sz="0" w:space="0" w:color="auto"/>
      </w:divBdr>
      <w:divsChild>
        <w:div w:id="1275480084">
          <w:marLeft w:val="0"/>
          <w:marRight w:val="0"/>
          <w:marTop w:val="0"/>
          <w:marBottom w:val="0"/>
          <w:divBdr>
            <w:top w:val="none" w:sz="0" w:space="0" w:color="auto"/>
            <w:left w:val="none" w:sz="0" w:space="0" w:color="auto"/>
            <w:bottom w:val="none" w:sz="0" w:space="0" w:color="auto"/>
            <w:right w:val="none" w:sz="0" w:space="0" w:color="auto"/>
          </w:divBdr>
          <w:divsChild>
            <w:div w:id="2644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4276">
      <w:bodyDiv w:val="1"/>
      <w:marLeft w:val="0"/>
      <w:marRight w:val="0"/>
      <w:marTop w:val="0"/>
      <w:marBottom w:val="0"/>
      <w:divBdr>
        <w:top w:val="none" w:sz="0" w:space="0" w:color="auto"/>
        <w:left w:val="none" w:sz="0" w:space="0" w:color="auto"/>
        <w:bottom w:val="none" w:sz="0" w:space="0" w:color="auto"/>
        <w:right w:val="none" w:sz="0" w:space="0" w:color="auto"/>
      </w:divBdr>
      <w:divsChild>
        <w:div w:id="109859673">
          <w:marLeft w:val="0"/>
          <w:marRight w:val="0"/>
          <w:marTop w:val="0"/>
          <w:marBottom w:val="0"/>
          <w:divBdr>
            <w:top w:val="none" w:sz="0" w:space="0" w:color="auto"/>
            <w:left w:val="none" w:sz="0" w:space="0" w:color="auto"/>
            <w:bottom w:val="none" w:sz="0" w:space="0" w:color="auto"/>
            <w:right w:val="none" w:sz="0" w:space="0" w:color="auto"/>
          </w:divBdr>
        </w:div>
        <w:div w:id="111437785">
          <w:marLeft w:val="0"/>
          <w:marRight w:val="0"/>
          <w:marTop w:val="0"/>
          <w:marBottom w:val="0"/>
          <w:divBdr>
            <w:top w:val="none" w:sz="0" w:space="0" w:color="auto"/>
            <w:left w:val="none" w:sz="0" w:space="0" w:color="auto"/>
            <w:bottom w:val="none" w:sz="0" w:space="0" w:color="auto"/>
            <w:right w:val="none" w:sz="0" w:space="0" w:color="auto"/>
          </w:divBdr>
        </w:div>
        <w:div w:id="493573206">
          <w:marLeft w:val="0"/>
          <w:marRight w:val="0"/>
          <w:marTop w:val="0"/>
          <w:marBottom w:val="0"/>
          <w:divBdr>
            <w:top w:val="none" w:sz="0" w:space="0" w:color="auto"/>
            <w:left w:val="none" w:sz="0" w:space="0" w:color="auto"/>
            <w:bottom w:val="none" w:sz="0" w:space="0" w:color="auto"/>
            <w:right w:val="none" w:sz="0" w:space="0" w:color="auto"/>
          </w:divBdr>
        </w:div>
        <w:div w:id="506096499">
          <w:marLeft w:val="0"/>
          <w:marRight w:val="0"/>
          <w:marTop w:val="0"/>
          <w:marBottom w:val="0"/>
          <w:divBdr>
            <w:top w:val="none" w:sz="0" w:space="0" w:color="auto"/>
            <w:left w:val="none" w:sz="0" w:space="0" w:color="auto"/>
            <w:bottom w:val="none" w:sz="0" w:space="0" w:color="auto"/>
            <w:right w:val="none" w:sz="0" w:space="0" w:color="auto"/>
          </w:divBdr>
        </w:div>
        <w:div w:id="534970461">
          <w:marLeft w:val="0"/>
          <w:marRight w:val="0"/>
          <w:marTop w:val="0"/>
          <w:marBottom w:val="0"/>
          <w:divBdr>
            <w:top w:val="none" w:sz="0" w:space="0" w:color="auto"/>
            <w:left w:val="none" w:sz="0" w:space="0" w:color="auto"/>
            <w:bottom w:val="none" w:sz="0" w:space="0" w:color="auto"/>
            <w:right w:val="none" w:sz="0" w:space="0" w:color="auto"/>
          </w:divBdr>
        </w:div>
        <w:div w:id="699821457">
          <w:marLeft w:val="0"/>
          <w:marRight w:val="0"/>
          <w:marTop w:val="0"/>
          <w:marBottom w:val="0"/>
          <w:divBdr>
            <w:top w:val="none" w:sz="0" w:space="0" w:color="auto"/>
            <w:left w:val="none" w:sz="0" w:space="0" w:color="auto"/>
            <w:bottom w:val="none" w:sz="0" w:space="0" w:color="auto"/>
            <w:right w:val="none" w:sz="0" w:space="0" w:color="auto"/>
          </w:divBdr>
        </w:div>
        <w:div w:id="870189776">
          <w:marLeft w:val="0"/>
          <w:marRight w:val="0"/>
          <w:marTop w:val="0"/>
          <w:marBottom w:val="0"/>
          <w:divBdr>
            <w:top w:val="none" w:sz="0" w:space="0" w:color="auto"/>
            <w:left w:val="none" w:sz="0" w:space="0" w:color="auto"/>
            <w:bottom w:val="none" w:sz="0" w:space="0" w:color="auto"/>
            <w:right w:val="none" w:sz="0" w:space="0" w:color="auto"/>
          </w:divBdr>
        </w:div>
        <w:div w:id="1249148903">
          <w:marLeft w:val="0"/>
          <w:marRight w:val="0"/>
          <w:marTop w:val="0"/>
          <w:marBottom w:val="0"/>
          <w:divBdr>
            <w:top w:val="none" w:sz="0" w:space="0" w:color="auto"/>
            <w:left w:val="none" w:sz="0" w:space="0" w:color="auto"/>
            <w:bottom w:val="none" w:sz="0" w:space="0" w:color="auto"/>
            <w:right w:val="none" w:sz="0" w:space="0" w:color="auto"/>
          </w:divBdr>
        </w:div>
        <w:div w:id="1393429330">
          <w:marLeft w:val="0"/>
          <w:marRight w:val="0"/>
          <w:marTop w:val="0"/>
          <w:marBottom w:val="0"/>
          <w:divBdr>
            <w:top w:val="none" w:sz="0" w:space="0" w:color="auto"/>
            <w:left w:val="none" w:sz="0" w:space="0" w:color="auto"/>
            <w:bottom w:val="none" w:sz="0" w:space="0" w:color="auto"/>
            <w:right w:val="none" w:sz="0" w:space="0" w:color="auto"/>
          </w:divBdr>
        </w:div>
        <w:div w:id="1704020044">
          <w:marLeft w:val="0"/>
          <w:marRight w:val="0"/>
          <w:marTop w:val="0"/>
          <w:marBottom w:val="0"/>
          <w:divBdr>
            <w:top w:val="none" w:sz="0" w:space="0" w:color="auto"/>
            <w:left w:val="none" w:sz="0" w:space="0" w:color="auto"/>
            <w:bottom w:val="none" w:sz="0" w:space="0" w:color="auto"/>
            <w:right w:val="none" w:sz="0" w:space="0" w:color="auto"/>
          </w:divBdr>
        </w:div>
        <w:div w:id="1707482455">
          <w:marLeft w:val="0"/>
          <w:marRight w:val="0"/>
          <w:marTop w:val="0"/>
          <w:marBottom w:val="0"/>
          <w:divBdr>
            <w:top w:val="none" w:sz="0" w:space="0" w:color="auto"/>
            <w:left w:val="none" w:sz="0" w:space="0" w:color="auto"/>
            <w:bottom w:val="none" w:sz="0" w:space="0" w:color="auto"/>
            <w:right w:val="none" w:sz="0" w:space="0" w:color="auto"/>
          </w:divBdr>
        </w:div>
        <w:div w:id="1710035096">
          <w:marLeft w:val="0"/>
          <w:marRight w:val="0"/>
          <w:marTop w:val="0"/>
          <w:marBottom w:val="0"/>
          <w:divBdr>
            <w:top w:val="none" w:sz="0" w:space="0" w:color="auto"/>
            <w:left w:val="none" w:sz="0" w:space="0" w:color="auto"/>
            <w:bottom w:val="none" w:sz="0" w:space="0" w:color="auto"/>
            <w:right w:val="none" w:sz="0" w:space="0" w:color="auto"/>
          </w:divBdr>
        </w:div>
        <w:div w:id="1800798894">
          <w:marLeft w:val="0"/>
          <w:marRight w:val="0"/>
          <w:marTop w:val="0"/>
          <w:marBottom w:val="0"/>
          <w:divBdr>
            <w:top w:val="none" w:sz="0" w:space="0" w:color="auto"/>
            <w:left w:val="none" w:sz="0" w:space="0" w:color="auto"/>
            <w:bottom w:val="none" w:sz="0" w:space="0" w:color="auto"/>
            <w:right w:val="none" w:sz="0" w:space="0" w:color="auto"/>
          </w:divBdr>
        </w:div>
        <w:div w:id="1973243606">
          <w:marLeft w:val="0"/>
          <w:marRight w:val="0"/>
          <w:marTop w:val="0"/>
          <w:marBottom w:val="0"/>
          <w:divBdr>
            <w:top w:val="none" w:sz="0" w:space="0" w:color="auto"/>
            <w:left w:val="none" w:sz="0" w:space="0" w:color="auto"/>
            <w:bottom w:val="none" w:sz="0" w:space="0" w:color="auto"/>
            <w:right w:val="none" w:sz="0" w:space="0" w:color="auto"/>
          </w:divBdr>
        </w:div>
      </w:divsChild>
    </w:div>
    <w:div w:id="1229337830">
      <w:bodyDiv w:val="1"/>
      <w:marLeft w:val="0"/>
      <w:marRight w:val="0"/>
      <w:marTop w:val="0"/>
      <w:marBottom w:val="0"/>
      <w:divBdr>
        <w:top w:val="none" w:sz="0" w:space="0" w:color="auto"/>
        <w:left w:val="none" w:sz="0" w:space="0" w:color="auto"/>
        <w:bottom w:val="none" w:sz="0" w:space="0" w:color="auto"/>
        <w:right w:val="none" w:sz="0" w:space="0" w:color="auto"/>
      </w:divBdr>
      <w:divsChild>
        <w:div w:id="871259815">
          <w:marLeft w:val="0"/>
          <w:marRight w:val="0"/>
          <w:marTop w:val="0"/>
          <w:marBottom w:val="0"/>
          <w:divBdr>
            <w:top w:val="none" w:sz="0" w:space="0" w:color="auto"/>
            <w:left w:val="none" w:sz="0" w:space="0" w:color="auto"/>
            <w:bottom w:val="none" w:sz="0" w:space="0" w:color="auto"/>
            <w:right w:val="none" w:sz="0" w:space="0" w:color="auto"/>
          </w:divBdr>
        </w:div>
      </w:divsChild>
    </w:div>
    <w:div w:id="1234975724">
      <w:bodyDiv w:val="1"/>
      <w:marLeft w:val="0"/>
      <w:marRight w:val="0"/>
      <w:marTop w:val="0"/>
      <w:marBottom w:val="0"/>
      <w:divBdr>
        <w:top w:val="none" w:sz="0" w:space="0" w:color="auto"/>
        <w:left w:val="none" w:sz="0" w:space="0" w:color="auto"/>
        <w:bottom w:val="none" w:sz="0" w:space="0" w:color="auto"/>
        <w:right w:val="none" w:sz="0" w:space="0" w:color="auto"/>
      </w:divBdr>
      <w:divsChild>
        <w:div w:id="162941762">
          <w:marLeft w:val="0"/>
          <w:marRight w:val="0"/>
          <w:marTop w:val="0"/>
          <w:marBottom w:val="0"/>
          <w:divBdr>
            <w:top w:val="none" w:sz="0" w:space="0" w:color="auto"/>
            <w:left w:val="none" w:sz="0" w:space="0" w:color="auto"/>
            <w:bottom w:val="none" w:sz="0" w:space="0" w:color="auto"/>
            <w:right w:val="none" w:sz="0" w:space="0" w:color="auto"/>
          </w:divBdr>
        </w:div>
        <w:div w:id="197935065">
          <w:marLeft w:val="0"/>
          <w:marRight w:val="0"/>
          <w:marTop w:val="0"/>
          <w:marBottom w:val="0"/>
          <w:divBdr>
            <w:top w:val="none" w:sz="0" w:space="0" w:color="auto"/>
            <w:left w:val="none" w:sz="0" w:space="0" w:color="auto"/>
            <w:bottom w:val="none" w:sz="0" w:space="0" w:color="auto"/>
            <w:right w:val="none" w:sz="0" w:space="0" w:color="auto"/>
          </w:divBdr>
        </w:div>
        <w:div w:id="261182539">
          <w:marLeft w:val="0"/>
          <w:marRight w:val="0"/>
          <w:marTop w:val="0"/>
          <w:marBottom w:val="0"/>
          <w:divBdr>
            <w:top w:val="none" w:sz="0" w:space="0" w:color="auto"/>
            <w:left w:val="none" w:sz="0" w:space="0" w:color="auto"/>
            <w:bottom w:val="none" w:sz="0" w:space="0" w:color="auto"/>
            <w:right w:val="none" w:sz="0" w:space="0" w:color="auto"/>
          </w:divBdr>
        </w:div>
        <w:div w:id="340818353">
          <w:marLeft w:val="0"/>
          <w:marRight w:val="0"/>
          <w:marTop w:val="0"/>
          <w:marBottom w:val="0"/>
          <w:divBdr>
            <w:top w:val="none" w:sz="0" w:space="0" w:color="auto"/>
            <w:left w:val="none" w:sz="0" w:space="0" w:color="auto"/>
            <w:bottom w:val="none" w:sz="0" w:space="0" w:color="auto"/>
            <w:right w:val="none" w:sz="0" w:space="0" w:color="auto"/>
          </w:divBdr>
        </w:div>
        <w:div w:id="360251606">
          <w:marLeft w:val="0"/>
          <w:marRight w:val="0"/>
          <w:marTop w:val="0"/>
          <w:marBottom w:val="0"/>
          <w:divBdr>
            <w:top w:val="none" w:sz="0" w:space="0" w:color="auto"/>
            <w:left w:val="none" w:sz="0" w:space="0" w:color="auto"/>
            <w:bottom w:val="none" w:sz="0" w:space="0" w:color="auto"/>
            <w:right w:val="none" w:sz="0" w:space="0" w:color="auto"/>
          </w:divBdr>
        </w:div>
        <w:div w:id="376782676">
          <w:marLeft w:val="0"/>
          <w:marRight w:val="0"/>
          <w:marTop w:val="0"/>
          <w:marBottom w:val="0"/>
          <w:divBdr>
            <w:top w:val="none" w:sz="0" w:space="0" w:color="auto"/>
            <w:left w:val="none" w:sz="0" w:space="0" w:color="auto"/>
            <w:bottom w:val="none" w:sz="0" w:space="0" w:color="auto"/>
            <w:right w:val="none" w:sz="0" w:space="0" w:color="auto"/>
          </w:divBdr>
        </w:div>
        <w:div w:id="428620425">
          <w:marLeft w:val="0"/>
          <w:marRight w:val="0"/>
          <w:marTop w:val="0"/>
          <w:marBottom w:val="0"/>
          <w:divBdr>
            <w:top w:val="none" w:sz="0" w:space="0" w:color="auto"/>
            <w:left w:val="none" w:sz="0" w:space="0" w:color="auto"/>
            <w:bottom w:val="none" w:sz="0" w:space="0" w:color="auto"/>
            <w:right w:val="none" w:sz="0" w:space="0" w:color="auto"/>
          </w:divBdr>
        </w:div>
        <w:div w:id="450898712">
          <w:marLeft w:val="0"/>
          <w:marRight w:val="0"/>
          <w:marTop w:val="0"/>
          <w:marBottom w:val="0"/>
          <w:divBdr>
            <w:top w:val="none" w:sz="0" w:space="0" w:color="auto"/>
            <w:left w:val="none" w:sz="0" w:space="0" w:color="auto"/>
            <w:bottom w:val="none" w:sz="0" w:space="0" w:color="auto"/>
            <w:right w:val="none" w:sz="0" w:space="0" w:color="auto"/>
          </w:divBdr>
        </w:div>
        <w:div w:id="524903824">
          <w:marLeft w:val="0"/>
          <w:marRight w:val="0"/>
          <w:marTop w:val="0"/>
          <w:marBottom w:val="0"/>
          <w:divBdr>
            <w:top w:val="none" w:sz="0" w:space="0" w:color="auto"/>
            <w:left w:val="none" w:sz="0" w:space="0" w:color="auto"/>
            <w:bottom w:val="none" w:sz="0" w:space="0" w:color="auto"/>
            <w:right w:val="none" w:sz="0" w:space="0" w:color="auto"/>
          </w:divBdr>
        </w:div>
        <w:div w:id="913124786">
          <w:marLeft w:val="0"/>
          <w:marRight w:val="0"/>
          <w:marTop w:val="0"/>
          <w:marBottom w:val="0"/>
          <w:divBdr>
            <w:top w:val="none" w:sz="0" w:space="0" w:color="auto"/>
            <w:left w:val="none" w:sz="0" w:space="0" w:color="auto"/>
            <w:bottom w:val="none" w:sz="0" w:space="0" w:color="auto"/>
            <w:right w:val="none" w:sz="0" w:space="0" w:color="auto"/>
          </w:divBdr>
        </w:div>
        <w:div w:id="1010643088">
          <w:marLeft w:val="0"/>
          <w:marRight w:val="0"/>
          <w:marTop w:val="0"/>
          <w:marBottom w:val="0"/>
          <w:divBdr>
            <w:top w:val="none" w:sz="0" w:space="0" w:color="auto"/>
            <w:left w:val="none" w:sz="0" w:space="0" w:color="auto"/>
            <w:bottom w:val="none" w:sz="0" w:space="0" w:color="auto"/>
            <w:right w:val="none" w:sz="0" w:space="0" w:color="auto"/>
          </w:divBdr>
        </w:div>
        <w:div w:id="1351489778">
          <w:marLeft w:val="0"/>
          <w:marRight w:val="0"/>
          <w:marTop w:val="0"/>
          <w:marBottom w:val="0"/>
          <w:divBdr>
            <w:top w:val="none" w:sz="0" w:space="0" w:color="auto"/>
            <w:left w:val="none" w:sz="0" w:space="0" w:color="auto"/>
            <w:bottom w:val="none" w:sz="0" w:space="0" w:color="auto"/>
            <w:right w:val="none" w:sz="0" w:space="0" w:color="auto"/>
          </w:divBdr>
        </w:div>
        <w:div w:id="1440561827">
          <w:marLeft w:val="0"/>
          <w:marRight w:val="0"/>
          <w:marTop w:val="0"/>
          <w:marBottom w:val="0"/>
          <w:divBdr>
            <w:top w:val="none" w:sz="0" w:space="0" w:color="auto"/>
            <w:left w:val="none" w:sz="0" w:space="0" w:color="auto"/>
            <w:bottom w:val="none" w:sz="0" w:space="0" w:color="auto"/>
            <w:right w:val="none" w:sz="0" w:space="0" w:color="auto"/>
          </w:divBdr>
        </w:div>
        <w:div w:id="1542942516">
          <w:marLeft w:val="0"/>
          <w:marRight w:val="0"/>
          <w:marTop w:val="0"/>
          <w:marBottom w:val="0"/>
          <w:divBdr>
            <w:top w:val="none" w:sz="0" w:space="0" w:color="auto"/>
            <w:left w:val="none" w:sz="0" w:space="0" w:color="auto"/>
            <w:bottom w:val="none" w:sz="0" w:space="0" w:color="auto"/>
            <w:right w:val="none" w:sz="0" w:space="0" w:color="auto"/>
          </w:divBdr>
        </w:div>
        <w:div w:id="1602109641">
          <w:marLeft w:val="0"/>
          <w:marRight w:val="0"/>
          <w:marTop w:val="0"/>
          <w:marBottom w:val="0"/>
          <w:divBdr>
            <w:top w:val="none" w:sz="0" w:space="0" w:color="auto"/>
            <w:left w:val="none" w:sz="0" w:space="0" w:color="auto"/>
            <w:bottom w:val="none" w:sz="0" w:space="0" w:color="auto"/>
            <w:right w:val="none" w:sz="0" w:space="0" w:color="auto"/>
          </w:divBdr>
        </w:div>
        <w:div w:id="2057660635">
          <w:marLeft w:val="0"/>
          <w:marRight w:val="0"/>
          <w:marTop w:val="0"/>
          <w:marBottom w:val="0"/>
          <w:divBdr>
            <w:top w:val="none" w:sz="0" w:space="0" w:color="auto"/>
            <w:left w:val="none" w:sz="0" w:space="0" w:color="auto"/>
            <w:bottom w:val="none" w:sz="0" w:space="0" w:color="auto"/>
            <w:right w:val="none" w:sz="0" w:space="0" w:color="auto"/>
          </w:divBdr>
        </w:div>
      </w:divsChild>
    </w:div>
    <w:div w:id="1244222289">
      <w:bodyDiv w:val="1"/>
      <w:marLeft w:val="0"/>
      <w:marRight w:val="0"/>
      <w:marTop w:val="0"/>
      <w:marBottom w:val="0"/>
      <w:divBdr>
        <w:top w:val="none" w:sz="0" w:space="0" w:color="auto"/>
        <w:left w:val="none" w:sz="0" w:space="0" w:color="auto"/>
        <w:bottom w:val="none" w:sz="0" w:space="0" w:color="auto"/>
        <w:right w:val="none" w:sz="0" w:space="0" w:color="auto"/>
      </w:divBdr>
    </w:div>
    <w:div w:id="1256010315">
      <w:bodyDiv w:val="1"/>
      <w:marLeft w:val="0"/>
      <w:marRight w:val="0"/>
      <w:marTop w:val="0"/>
      <w:marBottom w:val="0"/>
      <w:divBdr>
        <w:top w:val="none" w:sz="0" w:space="0" w:color="auto"/>
        <w:left w:val="none" w:sz="0" w:space="0" w:color="auto"/>
        <w:bottom w:val="none" w:sz="0" w:space="0" w:color="auto"/>
        <w:right w:val="none" w:sz="0" w:space="0" w:color="auto"/>
      </w:divBdr>
      <w:divsChild>
        <w:div w:id="207189014">
          <w:marLeft w:val="0"/>
          <w:marRight w:val="0"/>
          <w:marTop w:val="0"/>
          <w:marBottom w:val="0"/>
          <w:divBdr>
            <w:top w:val="none" w:sz="0" w:space="0" w:color="auto"/>
            <w:left w:val="none" w:sz="0" w:space="0" w:color="auto"/>
            <w:bottom w:val="none" w:sz="0" w:space="0" w:color="auto"/>
            <w:right w:val="none" w:sz="0" w:space="0" w:color="auto"/>
          </w:divBdr>
        </w:div>
        <w:div w:id="213125326">
          <w:marLeft w:val="0"/>
          <w:marRight w:val="0"/>
          <w:marTop w:val="0"/>
          <w:marBottom w:val="0"/>
          <w:divBdr>
            <w:top w:val="none" w:sz="0" w:space="0" w:color="auto"/>
            <w:left w:val="none" w:sz="0" w:space="0" w:color="auto"/>
            <w:bottom w:val="none" w:sz="0" w:space="0" w:color="auto"/>
            <w:right w:val="none" w:sz="0" w:space="0" w:color="auto"/>
          </w:divBdr>
        </w:div>
        <w:div w:id="322851834">
          <w:marLeft w:val="0"/>
          <w:marRight w:val="0"/>
          <w:marTop w:val="0"/>
          <w:marBottom w:val="0"/>
          <w:divBdr>
            <w:top w:val="none" w:sz="0" w:space="0" w:color="auto"/>
            <w:left w:val="none" w:sz="0" w:space="0" w:color="auto"/>
            <w:bottom w:val="none" w:sz="0" w:space="0" w:color="auto"/>
            <w:right w:val="none" w:sz="0" w:space="0" w:color="auto"/>
          </w:divBdr>
        </w:div>
        <w:div w:id="492842862">
          <w:marLeft w:val="0"/>
          <w:marRight w:val="0"/>
          <w:marTop w:val="0"/>
          <w:marBottom w:val="0"/>
          <w:divBdr>
            <w:top w:val="none" w:sz="0" w:space="0" w:color="auto"/>
            <w:left w:val="none" w:sz="0" w:space="0" w:color="auto"/>
            <w:bottom w:val="none" w:sz="0" w:space="0" w:color="auto"/>
            <w:right w:val="none" w:sz="0" w:space="0" w:color="auto"/>
          </w:divBdr>
        </w:div>
        <w:div w:id="562063514">
          <w:marLeft w:val="0"/>
          <w:marRight w:val="0"/>
          <w:marTop w:val="0"/>
          <w:marBottom w:val="0"/>
          <w:divBdr>
            <w:top w:val="none" w:sz="0" w:space="0" w:color="auto"/>
            <w:left w:val="none" w:sz="0" w:space="0" w:color="auto"/>
            <w:bottom w:val="none" w:sz="0" w:space="0" w:color="auto"/>
            <w:right w:val="none" w:sz="0" w:space="0" w:color="auto"/>
          </w:divBdr>
        </w:div>
        <w:div w:id="730036849">
          <w:marLeft w:val="0"/>
          <w:marRight w:val="0"/>
          <w:marTop w:val="0"/>
          <w:marBottom w:val="0"/>
          <w:divBdr>
            <w:top w:val="none" w:sz="0" w:space="0" w:color="auto"/>
            <w:left w:val="none" w:sz="0" w:space="0" w:color="auto"/>
            <w:bottom w:val="none" w:sz="0" w:space="0" w:color="auto"/>
            <w:right w:val="none" w:sz="0" w:space="0" w:color="auto"/>
          </w:divBdr>
        </w:div>
        <w:div w:id="731856859">
          <w:marLeft w:val="0"/>
          <w:marRight w:val="0"/>
          <w:marTop w:val="0"/>
          <w:marBottom w:val="0"/>
          <w:divBdr>
            <w:top w:val="none" w:sz="0" w:space="0" w:color="auto"/>
            <w:left w:val="none" w:sz="0" w:space="0" w:color="auto"/>
            <w:bottom w:val="none" w:sz="0" w:space="0" w:color="auto"/>
            <w:right w:val="none" w:sz="0" w:space="0" w:color="auto"/>
          </w:divBdr>
        </w:div>
        <w:div w:id="893279176">
          <w:marLeft w:val="0"/>
          <w:marRight w:val="0"/>
          <w:marTop w:val="0"/>
          <w:marBottom w:val="0"/>
          <w:divBdr>
            <w:top w:val="none" w:sz="0" w:space="0" w:color="auto"/>
            <w:left w:val="none" w:sz="0" w:space="0" w:color="auto"/>
            <w:bottom w:val="none" w:sz="0" w:space="0" w:color="auto"/>
            <w:right w:val="none" w:sz="0" w:space="0" w:color="auto"/>
          </w:divBdr>
        </w:div>
        <w:div w:id="950892873">
          <w:marLeft w:val="0"/>
          <w:marRight w:val="0"/>
          <w:marTop w:val="0"/>
          <w:marBottom w:val="0"/>
          <w:divBdr>
            <w:top w:val="none" w:sz="0" w:space="0" w:color="auto"/>
            <w:left w:val="none" w:sz="0" w:space="0" w:color="auto"/>
            <w:bottom w:val="none" w:sz="0" w:space="0" w:color="auto"/>
            <w:right w:val="none" w:sz="0" w:space="0" w:color="auto"/>
          </w:divBdr>
        </w:div>
        <w:div w:id="980430206">
          <w:marLeft w:val="0"/>
          <w:marRight w:val="0"/>
          <w:marTop w:val="0"/>
          <w:marBottom w:val="0"/>
          <w:divBdr>
            <w:top w:val="none" w:sz="0" w:space="0" w:color="auto"/>
            <w:left w:val="none" w:sz="0" w:space="0" w:color="auto"/>
            <w:bottom w:val="none" w:sz="0" w:space="0" w:color="auto"/>
            <w:right w:val="none" w:sz="0" w:space="0" w:color="auto"/>
          </w:divBdr>
        </w:div>
        <w:div w:id="1103961085">
          <w:marLeft w:val="0"/>
          <w:marRight w:val="0"/>
          <w:marTop w:val="0"/>
          <w:marBottom w:val="0"/>
          <w:divBdr>
            <w:top w:val="none" w:sz="0" w:space="0" w:color="auto"/>
            <w:left w:val="none" w:sz="0" w:space="0" w:color="auto"/>
            <w:bottom w:val="none" w:sz="0" w:space="0" w:color="auto"/>
            <w:right w:val="none" w:sz="0" w:space="0" w:color="auto"/>
          </w:divBdr>
        </w:div>
        <w:div w:id="1182625081">
          <w:marLeft w:val="0"/>
          <w:marRight w:val="0"/>
          <w:marTop w:val="0"/>
          <w:marBottom w:val="0"/>
          <w:divBdr>
            <w:top w:val="none" w:sz="0" w:space="0" w:color="auto"/>
            <w:left w:val="none" w:sz="0" w:space="0" w:color="auto"/>
            <w:bottom w:val="none" w:sz="0" w:space="0" w:color="auto"/>
            <w:right w:val="none" w:sz="0" w:space="0" w:color="auto"/>
          </w:divBdr>
        </w:div>
        <w:div w:id="1240409971">
          <w:marLeft w:val="0"/>
          <w:marRight w:val="0"/>
          <w:marTop w:val="0"/>
          <w:marBottom w:val="0"/>
          <w:divBdr>
            <w:top w:val="none" w:sz="0" w:space="0" w:color="auto"/>
            <w:left w:val="none" w:sz="0" w:space="0" w:color="auto"/>
            <w:bottom w:val="none" w:sz="0" w:space="0" w:color="auto"/>
            <w:right w:val="none" w:sz="0" w:space="0" w:color="auto"/>
          </w:divBdr>
        </w:div>
        <w:div w:id="1270119863">
          <w:marLeft w:val="0"/>
          <w:marRight w:val="0"/>
          <w:marTop w:val="0"/>
          <w:marBottom w:val="0"/>
          <w:divBdr>
            <w:top w:val="none" w:sz="0" w:space="0" w:color="auto"/>
            <w:left w:val="none" w:sz="0" w:space="0" w:color="auto"/>
            <w:bottom w:val="none" w:sz="0" w:space="0" w:color="auto"/>
            <w:right w:val="none" w:sz="0" w:space="0" w:color="auto"/>
          </w:divBdr>
        </w:div>
        <w:div w:id="1280378832">
          <w:marLeft w:val="0"/>
          <w:marRight w:val="0"/>
          <w:marTop w:val="0"/>
          <w:marBottom w:val="0"/>
          <w:divBdr>
            <w:top w:val="none" w:sz="0" w:space="0" w:color="auto"/>
            <w:left w:val="none" w:sz="0" w:space="0" w:color="auto"/>
            <w:bottom w:val="none" w:sz="0" w:space="0" w:color="auto"/>
            <w:right w:val="none" w:sz="0" w:space="0" w:color="auto"/>
          </w:divBdr>
        </w:div>
        <w:div w:id="1435397611">
          <w:marLeft w:val="0"/>
          <w:marRight w:val="0"/>
          <w:marTop w:val="0"/>
          <w:marBottom w:val="0"/>
          <w:divBdr>
            <w:top w:val="none" w:sz="0" w:space="0" w:color="auto"/>
            <w:left w:val="none" w:sz="0" w:space="0" w:color="auto"/>
            <w:bottom w:val="none" w:sz="0" w:space="0" w:color="auto"/>
            <w:right w:val="none" w:sz="0" w:space="0" w:color="auto"/>
          </w:divBdr>
        </w:div>
        <w:div w:id="1558054176">
          <w:marLeft w:val="0"/>
          <w:marRight w:val="0"/>
          <w:marTop w:val="0"/>
          <w:marBottom w:val="0"/>
          <w:divBdr>
            <w:top w:val="none" w:sz="0" w:space="0" w:color="auto"/>
            <w:left w:val="none" w:sz="0" w:space="0" w:color="auto"/>
            <w:bottom w:val="none" w:sz="0" w:space="0" w:color="auto"/>
            <w:right w:val="none" w:sz="0" w:space="0" w:color="auto"/>
          </w:divBdr>
        </w:div>
        <w:div w:id="1610505451">
          <w:marLeft w:val="0"/>
          <w:marRight w:val="0"/>
          <w:marTop w:val="0"/>
          <w:marBottom w:val="0"/>
          <w:divBdr>
            <w:top w:val="none" w:sz="0" w:space="0" w:color="auto"/>
            <w:left w:val="none" w:sz="0" w:space="0" w:color="auto"/>
            <w:bottom w:val="none" w:sz="0" w:space="0" w:color="auto"/>
            <w:right w:val="none" w:sz="0" w:space="0" w:color="auto"/>
          </w:divBdr>
        </w:div>
        <w:div w:id="1894384897">
          <w:marLeft w:val="0"/>
          <w:marRight w:val="0"/>
          <w:marTop w:val="0"/>
          <w:marBottom w:val="0"/>
          <w:divBdr>
            <w:top w:val="none" w:sz="0" w:space="0" w:color="auto"/>
            <w:left w:val="none" w:sz="0" w:space="0" w:color="auto"/>
            <w:bottom w:val="none" w:sz="0" w:space="0" w:color="auto"/>
            <w:right w:val="none" w:sz="0" w:space="0" w:color="auto"/>
          </w:divBdr>
        </w:div>
      </w:divsChild>
    </w:div>
    <w:div w:id="1281061543">
      <w:bodyDiv w:val="1"/>
      <w:marLeft w:val="0"/>
      <w:marRight w:val="0"/>
      <w:marTop w:val="0"/>
      <w:marBottom w:val="0"/>
      <w:divBdr>
        <w:top w:val="none" w:sz="0" w:space="0" w:color="auto"/>
        <w:left w:val="none" w:sz="0" w:space="0" w:color="auto"/>
        <w:bottom w:val="none" w:sz="0" w:space="0" w:color="auto"/>
        <w:right w:val="none" w:sz="0" w:space="0" w:color="auto"/>
      </w:divBdr>
    </w:div>
    <w:div w:id="1295864681">
      <w:bodyDiv w:val="1"/>
      <w:marLeft w:val="0"/>
      <w:marRight w:val="0"/>
      <w:marTop w:val="0"/>
      <w:marBottom w:val="0"/>
      <w:divBdr>
        <w:top w:val="none" w:sz="0" w:space="0" w:color="auto"/>
        <w:left w:val="none" w:sz="0" w:space="0" w:color="auto"/>
        <w:bottom w:val="none" w:sz="0" w:space="0" w:color="auto"/>
        <w:right w:val="none" w:sz="0" w:space="0" w:color="auto"/>
      </w:divBdr>
      <w:divsChild>
        <w:div w:id="777989078">
          <w:marLeft w:val="0"/>
          <w:marRight w:val="0"/>
          <w:marTop w:val="0"/>
          <w:marBottom w:val="0"/>
          <w:divBdr>
            <w:top w:val="none" w:sz="0" w:space="0" w:color="auto"/>
            <w:left w:val="none" w:sz="0" w:space="0" w:color="auto"/>
            <w:bottom w:val="none" w:sz="0" w:space="0" w:color="auto"/>
            <w:right w:val="none" w:sz="0" w:space="0" w:color="auto"/>
          </w:divBdr>
        </w:div>
      </w:divsChild>
    </w:div>
    <w:div w:id="1296524809">
      <w:bodyDiv w:val="1"/>
      <w:marLeft w:val="0"/>
      <w:marRight w:val="0"/>
      <w:marTop w:val="0"/>
      <w:marBottom w:val="0"/>
      <w:divBdr>
        <w:top w:val="none" w:sz="0" w:space="0" w:color="auto"/>
        <w:left w:val="none" w:sz="0" w:space="0" w:color="auto"/>
        <w:bottom w:val="none" w:sz="0" w:space="0" w:color="auto"/>
        <w:right w:val="none" w:sz="0" w:space="0" w:color="auto"/>
      </w:divBdr>
    </w:div>
    <w:div w:id="1321882694">
      <w:bodyDiv w:val="1"/>
      <w:marLeft w:val="0"/>
      <w:marRight w:val="0"/>
      <w:marTop w:val="0"/>
      <w:marBottom w:val="0"/>
      <w:divBdr>
        <w:top w:val="none" w:sz="0" w:space="0" w:color="auto"/>
        <w:left w:val="none" w:sz="0" w:space="0" w:color="auto"/>
        <w:bottom w:val="none" w:sz="0" w:space="0" w:color="auto"/>
        <w:right w:val="none" w:sz="0" w:space="0" w:color="auto"/>
      </w:divBdr>
    </w:div>
    <w:div w:id="1341856553">
      <w:bodyDiv w:val="1"/>
      <w:marLeft w:val="0"/>
      <w:marRight w:val="0"/>
      <w:marTop w:val="0"/>
      <w:marBottom w:val="0"/>
      <w:divBdr>
        <w:top w:val="none" w:sz="0" w:space="0" w:color="auto"/>
        <w:left w:val="none" w:sz="0" w:space="0" w:color="auto"/>
        <w:bottom w:val="none" w:sz="0" w:space="0" w:color="auto"/>
        <w:right w:val="none" w:sz="0" w:space="0" w:color="auto"/>
      </w:divBdr>
      <w:divsChild>
        <w:div w:id="1897739189">
          <w:marLeft w:val="0"/>
          <w:marRight w:val="0"/>
          <w:marTop w:val="0"/>
          <w:marBottom w:val="0"/>
          <w:divBdr>
            <w:top w:val="none" w:sz="0" w:space="0" w:color="auto"/>
            <w:left w:val="none" w:sz="0" w:space="0" w:color="auto"/>
            <w:bottom w:val="none" w:sz="0" w:space="0" w:color="auto"/>
            <w:right w:val="none" w:sz="0" w:space="0" w:color="auto"/>
          </w:divBdr>
        </w:div>
      </w:divsChild>
    </w:div>
    <w:div w:id="1356543921">
      <w:bodyDiv w:val="1"/>
      <w:marLeft w:val="0"/>
      <w:marRight w:val="0"/>
      <w:marTop w:val="0"/>
      <w:marBottom w:val="0"/>
      <w:divBdr>
        <w:top w:val="none" w:sz="0" w:space="0" w:color="auto"/>
        <w:left w:val="none" w:sz="0" w:space="0" w:color="auto"/>
        <w:bottom w:val="none" w:sz="0" w:space="0" w:color="auto"/>
        <w:right w:val="none" w:sz="0" w:space="0" w:color="auto"/>
      </w:divBdr>
    </w:div>
    <w:div w:id="1364405165">
      <w:bodyDiv w:val="1"/>
      <w:marLeft w:val="0"/>
      <w:marRight w:val="0"/>
      <w:marTop w:val="0"/>
      <w:marBottom w:val="0"/>
      <w:divBdr>
        <w:top w:val="none" w:sz="0" w:space="0" w:color="auto"/>
        <w:left w:val="none" w:sz="0" w:space="0" w:color="auto"/>
        <w:bottom w:val="none" w:sz="0" w:space="0" w:color="auto"/>
        <w:right w:val="none" w:sz="0" w:space="0" w:color="auto"/>
      </w:divBdr>
    </w:div>
    <w:div w:id="1370954801">
      <w:bodyDiv w:val="1"/>
      <w:marLeft w:val="0"/>
      <w:marRight w:val="0"/>
      <w:marTop w:val="0"/>
      <w:marBottom w:val="0"/>
      <w:divBdr>
        <w:top w:val="none" w:sz="0" w:space="0" w:color="auto"/>
        <w:left w:val="none" w:sz="0" w:space="0" w:color="auto"/>
        <w:bottom w:val="none" w:sz="0" w:space="0" w:color="auto"/>
        <w:right w:val="none" w:sz="0" w:space="0" w:color="auto"/>
      </w:divBdr>
    </w:div>
    <w:div w:id="1392465216">
      <w:bodyDiv w:val="1"/>
      <w:marLeft w:val="0"/>
      <w:marRight w:val="0"/>
      <w:marTop w:val="0"/>
      <w:marBottom w:val="0"/>
      <w:divBdr>
        <w:top w:val="none" w:sz="0" w:space="0" w:color="auto"/>
        <w:left w:val="none" w:sz="0" w:space="0" w:color="auto"/>
        <w:bottom w:val="none" w:sz="0" w:space="0" w:color="auto"/>
        <w:right w:val="none" w:sz="0" w:space="0" w:color="auto"/>
      </w:divBdr>
    </w:div>
    <w:div w:id="1405639214">
      <w:bodyDiv w:val="1"/>
      <w:marLeft w:val="0"/>
      <w:marRight w:val="0"/>
      <w:marTop w:val="0"/>
      <w:marBottom w:val="0"/>
      <w:divBdr>
        <w:top w:val="none" w:sz="0" w:space="0" w:color="auto"/>
        <w:left w:val="none" w:sz="0" w:space="0" w:color="auto"/>
        <w:bottom w:val="none" w:sz="0" w:space="0" w:color="auto"/>
        <w:right w:val="none" w:sz="0" w:space="0" w:color="auto"/>
      </w:divBdr>
    </w:div>
    <w:div w:id="1422869263">
      <w:bodyDiv w:val="1"/>
      <w:marLeft w:val="0"/>
      <w:marRight w:val="0"/>
      <w:marTop w:val="0"/>
      <w:marBottom w:val="0"/>
      <w:divBdr>
        <w:top w:val="none" w:sz="0" w:space="0" w:color="auto"/>
        <w:left w:val="none" w:sz="0" w:space="0" w:color="auto"/>
        <w:bottom w:val="none" w:sz="0" w:space="0" w:color="auto"/>
        <w:right w:val="none" w:sz="0" w:space="0" w:color="auto"/>
      </w:divBdr>
    </w:div>
    <w:div w:id="1441997382">
      <w:bodyDiv w:val="1"/>
      <w:marLeft w:val="0"/>
      <w:marRight w:val="0"/>
      <w:marTop w:val="0"/>
      <w:marBottom w:val="0"/>
      <w:divBdr>
        <w:top w:val="none" w:sz="0" w:space="0" w:color="auto"/>
        <w:left w:val="none" w:sz="0" w:space="0" w:color="auto"/>
        <w:bottom w:val="none" w:sz="0" w:space="0" w:color="auto"/>
        <w:right w:val="none" w:sz="0" w:space="0" w:color="auto"/>
      </w:divBdr>
    </w:div>
    <w:div w:id="1495878342">
      <w:bodyDiv w:val="1"/>
      <w:marLeft w:val="0"/>
      <w:marRight w:val="0"/>
      <w:marTop w:val="0"/>
      <w:marBottom w:val="0"/>
      <w:divBdr>
        <w:top w:val="none" w:sz="0" w:space="0" w:color="auto"/>
        <w:left w:val="none" w:sz="0" w:space="0" w:color="auto"/>
        <w:bottom w:val="none" w:sz="0" w:space="0" w:color="auto"/>
        <w:right w:val="none" w:sz="0" w:space="0" w:color="auto"/>
      </w:divBdr>
    </w:div>
    <w:div w:id="1496915676">
      <w:bodyDiv w:val="1"/>
      <w:marLeft w:val="0"/>
      <w:marRight w:val="0"/>
      <w:marTop w:val="0"/>
      <w:marBottom w:val="0"/>
      <w:divBdr>
        <w:top w:val="none" w:sz="0" w:space="0" w:color="auto"/>
        <w:left w:val="none" w:sz="0" w:space="0" w:color="auto"/>
        <w:bottom w:val="none" w:sz="0" w:space="0" w:color="auto"/>
        <w:right w:val="none" w:sz="0" w:space="0" w:color="auto"/>
      </w:divBdr>
    </w:div>
    <w:div w:id="1503086416">
      <w:bodyDiv w:val="1"/>
      <w:marLeft w:val="0"/>
      <w:marRight w:val="0"/>
      <w:marTop w:val="0"/>
      <w:marBottom w:val="0"/>
      <w:divBdr>
        <w:top w:val="none" w:sz="0" w:space="0" w:color="auto"/>
        <w:left w:val="none" w:sz="0" w:space="0" w:color="auto"/>
        <w:bottom w:val="none" w:sz="0" w:space="0" w:color="auto"/>
        <w:right w:val="none" w:sz="0" w:space="0" w:color="auto"/>
      </w:divBdr>
    </w:div>
    <w:div w:id="1512910647">
      <w:bodyDiv w:val="1"/>
      <w:marLeft w:val="0"/>
      <w:marRight w:val="0"/>
      <w:marTop w:val="0"/>
      <w:marBottom w:val="0"/>
      <w:divBdr>
        <w:top w:val="none" w:sz="0" w:space="0" w:color="auto"/>
        <w:left w:val="none" w:sz="0" w:space="0" w:color="auto"/>
        <w:bottom w:val="none" w:sz="0" w:space="0" w:color="auto"/>
        <w:right w:val="none" w:sz="0" w:space="0" w:color="auto"/>
      </w:divBdr>
    </w:div>
    <w:div w:id="1530101164">
      <w:bodyDiv w:val="1"/>
      <w:marLeft w:val="0"/>
      <w:marRight w:val="0"/>
      <w:marTop w:val="0"/>
      <w:marBottom w:val="0"/>
      <w:divBdr>
        <w:top w:val="none" w:sz="0" w:space="0" w:color="auto"/>
        <w:left w:val="none" w:sz="0" w:space="0" w:color="auto"/>
        <w:bottom w:val="none" w:sz="0" w:space="0" w:color="auto"/>
        <w:right w:val="none" w:sz="0" w:space="0" w:color="auto"/>
      </w:divBdr>
      <w:divsChild>
        <w:div w:id="1958216089">
          <w:marLeft w:val="0"/>
          <w:marRight w:val="0"/>
          <w:marTop w:val="0"/>
          <w:marBottom w:val="0"/>
          <w:divBdr>
            <w:top w:val="none" w:sz="0" w:space="0" w:color="auto"/>
            <w:left w:val="none" w:sz="0" w:space="0" w:color="auto"/>
            <w:bottom w:val="none" w:sz="0" w:space="0" w:color="auto"/>
            <w:right w:val="none" w:sz="0" w:space="0" w:color="auto"/>
          </w:divBdr>
        </w:div>
      </w:divsChild>
    </w:div>
    <w:div w:id="1534343473">
      <w:bodyDiv w:val="1"/>
      <w:marLeft w:val="0"/>
      <w:marRight w:val="0"/>
      <w:marTop w:val="0"/>
      <w:marBottom w:val="0"/>
      <w:divBdr>
        <w:top w:val="none" w:sz="0" w:space="0" w:color="auto"/>
        <w:left w:val="none" w:sz="0" w:space="0" w:color="auto"/>
        <w:bottom w:val="none" w:sz="0" w:space="0" w:color="auto"/>
        <w:right w:val="none" w:sz="0" w:space="0" w:color="auto"/>
      </w:divBdr>
      <w:divsChild>
        <w:div w:id="248537650">
          <w:marLeft w:val="0"/>
          <w:marRight w:val="0"/>
          <w:marTop w:val="0"/>
          <w:marBottom w:val="0"/>
          <w:divBdr>
            <w:top w:val="none" w:sz="0" w:space="0" w:color="auto"/>
            <w:left w:val="none" w:sz="0" w:space="0" w:color="auto"/>
            <w:bottom w:val="none" w:sz="0" w:space="0" w:color="auto"/>
            <w:right w:val="none" w:sz="0" w:space="0" w:color="auto"/>
          </w:divBdr>
        </w:div>
        <w:div w:id="350229197">
          <w:marLeft w:val="0"/>
          <w:marRight w:val="0"/>
          <w:marTop w:val="0"/>
          <w:marBottom w:val="0"/>
          <w:divBdr>
            <w:top w:val="none" w:sz="0" w:space="0" w:color="auto"/>
            <w:left w:val="none" w:sz="0" w:space="0" w:color="auto"/>
            <w:bottom w:val="none" w:sz="0" w:space="0" w:color="auto"/>
            <w:right w:val="none" w:sz="0" w:space="0" w:color="auto"/>
          </w:divBdr>
        </w:div>
        <w:div w:id="384918266">
          <w:marLeft w:val="0"/>
          <w:marRight w:val="0"/>
          <w:marTop w:val="0"/>
          <w:marBottom w:val="0"/>
          <w:divBdr>
            <w:top w:val="none" w:sz="0" w:space="0" w:color="auto"/>
            <w:left w:val="none" w:sz="0" w:space="0" w:color="auto"/>
            <w:bottom w:val="none" w:sz="0" w:space="0" w:color="auto"/>
            <w:right w:val="none" w:sz="0" w:space="0" w:color="auto"/>
          </w:divBdr>
        </w:div>
        <w:div w:id="526605700">
          <w:marLeft w:val="0"/>
          <w:marRight w:val="0"/>
          <w:marTop w:val="0"/>
          <w:marBottom w:val="0"/>
          <w:divBdr>
            <w:top w:val="none" w:sz="0" w:space="0" w:color="auto"/>
            <w:left w:val="none" w:sz="0" w:space="0" w:color="auto"/>
            <w:bottom w:val="none" w:sz="0" w:space="0" w:color="auto"/>
            <w:right w:val="none" w:sz="0" w:space="0" w:color="auto"/>
          </w:divBdr>
        </w:div>
        <w:div w:id="612788033">
          <w:marLeft w:val="0"/>
          <w:marRight w:val="0"/>
          <w:marTop w:val="0"/>
          <w:marBottom w:val="0"/>
          <w:divBdr>
            <w:top w:val="none" w:sz="0" w:space="0" w:color="auto"/>
            <w:left w:val="none" w:sz="0" w:space="0" w:color="auto"/>
            <w:bottom w:val="none" w:sz="0" w:space="0" w:color="auto"/>
            <w:right w:val="none" w:sz="0" w:space="0" w:color="auto"/>
          </w:divBdr>
        </w:div>
        <w:div w:id="627660159">
          <w:marLeft w:val="0"/>
          <w:marRight w:val="0"/>
          <w:marTop w:val="0"/>
          <w:marBottom w:val="0"/>
          <w:divBdr>
            <w:top w:val="none" w:sz="0" w:space="0" w:color="auto"/>
            <w:left w:val="none" w:sz="0" w:space="0" w:color="auto"/>
            <w:bottom w:val="none" w:sz="0" w:space="0" w:color="auto"/>
            <w:right w:val="none" w:sz="0" w:space="0" w:color="auto"/>
          </w:divBdr>
        </w:div>
        <w:div w:id="1131904006">
          <w:marLeft w:val="0"/>
          <w:marRight w:val="0"/>
          <w:marTop w:val="0"/>
          <w:marBottom w:val="0"/>
          <w:divBdr>
            <w:top w:val="none" w:sz="0" w:space="0" w:color="auto"/>
            <w:left w:val="none" w:sz="0" w:space="0" w:color="auto"/>
            <w:bottom w:val="none" w:sz="0" w:space="0" w:color="auto"/>
            <w:right w:val="none" w:sz="0" w:space="0" w:color="auto"/>
          </w:divBdr>
        </w:div>
        <w:div w:id="1207989702">
          <w:marLeft w:val="0"/>
          <w:marRight w:val="0"/>
          <w:marTop w:val="0"/>
          <w:marBottom w:val="0"/>
          <w:divBdr>
            <w:top w:val="none" w:sz="0" w:space="0" w:color="auto"/>
            <w:left w:val="none" w:sz="0" w:space="0" w:color="auto"/>
            <w:bottom w:val="none" w:sz="0" w:space="0" w:color="auto"/>
            <w:right w:val="none" w:sz="0" w:space="0" w:color="auto"/>
          </w:divBdr>
        </w:div>
        <w:div w:id="1315067769">
          <w:marLeft w:val="0"/>
          <w:marRight w:val="0"/>
          <w:marTop w:val="0"/>
          <w:marBottom w:val="0"/>
          <w:divBdr>
            <w:top w:val="none" w:sz="0" w:space="0" w:color="auto"/>
            <w:left w:val="none" w:sz="0" w:space="0" w:color="auto"/>
            <w:bottom w:val="none" w:sz="0" w:space="0" w:color="auto"/>
            <w:right w:val="none" w:sz="0" w:space="0" w:color="auto"/>
          </w:divBdr>
        </w:div>
        <w:div w:id="1566793849">
          <w:marLeft w:val="0"/>
          <w:marRight w:val="0"/>
          <w:marTop w:val="0"/>
          <w:marBottom w:val="0"/>
          <w:divBdr>
            <w:top w:val="none" w:sz="0" w:space="0" w:color="auto"/>
            <w:left w:val="none" w:sz="0" w:space="0" w:color="auto"/>
            <w:bottom w:val="none" w:sz="0" w:space="0" w:color="auto"/>
            <w:right w:val="none" w:sz="0" w:space="0" w:color="auto"/>
          </w:divBdr>
        </w:div>
        <w:div w:id="1651597917">
          <w:marLeft w:val="0"/>
          <w:marRight w:val="0"/>
          <w:marTop w:val="0"/>
          <w:marBottom w:val="0"/>
          <w:divBdr>
            <w:top w:val="none" w:sz="0" w:space="0" w:color="auto"/>
            <w:left w:val="none" w:sz="0" w:space="0" w:color="auto"/>
            <w:bottom w:val="none" w:sz="0" w:space="0" w:color="auto"/>
            <w:right w:val="none" w:sz="0" w:space="0" w:color="auto"/>
          </w:divBdr>
        </w:div>
        <w:div w:id="1901287428">
          <w:marLeft w:val="0"/>
          <w:marRight w:val="0"/>
          <w:marTop w:val="0"/>
          <w:marBottom w:val="0"/>
          <w:divBdr>
            <w:top w:val="none" w:sz="0" w:space="0" w:color="auto"/>
            <w:left w:val="none" w:sz="0" w:space="0" w:color="auto"/>
            <w:bottom w:val="none" w:sz="0" w:space="0" w:color="auto"/>
            <w:right w:val="none" w:sz="0" w:space="0" w:color="auto"/>
          </w:divBdr>
        </w:div>
        <w:div w:id="2116946121">
          <w:marLeft w:val="0"/>
          <w:marRight w:val="0"/>
          <w:marTop w:val="0"/>
          <w:marBottom w:val="0"/>
          <w:divBdr>
            <w:top w:val="none" w:sz="0" w:space="0" w:color="auto"/>
            <w:left w:val="none" w:sz="0" w:space="0" w:color="auto"/>
            <w:bottom w:val="none" w:sz="0" w:space="0" w:color="auto"/>
            <w:right w:val="none" w:sz="0" w:space="0" w:color="auto"/>
          </w:divBdr>
        </w:div>
        <w:div w:id="2130279396">
          <w:marLeft w:val="0"/>
          <w:marRight w:val="0"/>
          <w:marTop w:val="0"/>
          <w:marBottom w:val="0"/>
          <w:divBdr>
            <w:top w:val="none" w:sz="0" w:space="0" w:color="auto"/>
            <w:left w:val="none" w:sz="0" w:space="0" w:color="auto"/>
            <w:bottom w:val="none" w:sz="0" w:space="0" w:color="auto"/>
            <w:right w:val="none" w:sz="0" w:space="0" w:color="auto"/>
          </w:divBdr>
        </w:div>
      </w:divsChild>
    </w:div>
    <w:div w:id="1575235244">
      <w:bodyDiv w:val="1"/>
      <w:marLeft w:val="0"/>
      <w:marRight w:val="0"/>
      <w:marTop w:val="0"/>
      <w:marBottom w:val="0"/>
      <w:divBdr>
        <w:top w:val="none" w:sz="0" w:space="0" w:color="auto"/>
        <w:left w:val="none" w:sz="0" w:space="0" w:color="auto"/>
        <w:bottom w:val="none" w:sz="0" w:space="0" w:color="auto"/>
        <w:right w:val="none" w:sz="0" w:space="0" w:color="auto"/>
      </w:divBdr>
    </w:div>
    <w:div w:id="1584023611">
      <w:bodyDiv w:val="1"/>
      <w:marLeft w:val="0"/>
      <w:marRight w:val="0"/>
      <w:marTop w:val="0"/>
      <w:marBottom w:val="0"/>
      <w:divBdr>
        <w:top w:val="none" w:sz="0" w:space="0" w:color="auto"/>
        <w:left w:val="none" w:sz="0" w:space="0" w:color="auto"/>
        <w:bottom w:val="none" w:sz="0" w:space="0" w:color="auto"/>
        <w:right w:val="none" w:sz="0" w:space="0" w:color="auto"/>
      </w:divBdr>
    </w:div>
    <w:div w:id="1584800799">
      <w:bodyDiv w:val="1"/>
      <w:marLeft w:val="0"/>
      <w:marRight w:val="0"/>
      <w:marTop w:val="0"/>
      <w:marBottom w:val="0"/>
      <w:divBdr>
        <w:top w:val="none" w:sz="0" w:space="0" w:color="auto"/>
        <w:left w:val="none" w:sz="0" w:space="0" w:color="auto"/>
        <w:bottom w:val="none" w:sz="0" w:space="0" w:color="auto"/>
        <w:right w:val="none" w:sz="0" w:space="0" w:color="auto"/>
      </w:divBdr>
    </w:div>
    <w:div w:id="1599486892">
      <w:bodyDiv w:val="1"/>
      <w:marLeft w:val="0"/>
      <w:marRight w:val="0"/>
      <w:marTop w:val="0"/>
      <w:marBottom w:val="0"/>
      <w:divBdr>
        <w:top w:val="none" w:sz="0" w:space="0" w:color="auto"/>
        <w:left w:val="none" w:sz="0" w:space="0" w:color="auto"/>
        <w:bottom w:val="none" w:sz="0" w:space="0" w:color="auto"/>
        <w:right w:val="none" w:sz="0" w:space="0" w:color="auto"/>
      </w:divBdr>
    </w:div>
    <w:div w:id="1600485753">
      <w:bodyDiv w:val="1"/>
      <w:marLeft w:val="0"/>
      <w:marRight w:val="0"/>
      <w:marTop w:val="0"/>
      <w:marBottom w:val="0"/>
      <w:divBdr>
        <w:top w:val="none" w:sz="0" w:space="0" w:color="auto"/>
        <w:left w:val="none" w:sz="0" w:space="0" w:color="auto"/>
        <w:bottom w:val="none" w:sz="0" w:space="0" w:color="auto"/>
        <w:right w:val="none" w:sz="0" w:space="0" w:color="auto"/>
      </w:divBdr>
      <w:divsChild>
        <w:div w:id="1217547501">
          <w:marLeft w:val="0"/>
          <w:marRight w:val="0"/>
          <w:marTop w:val="0"/>
          <w:marBottom w:val="0"/>
          <w:divBdr>
            <w:top w:val="none" w:sz="0" w:space="0" w:color="auto"/>
            <w:left w:val="none" w:sz="0" w:space="0" w:color="auto"/>
            <w:bottom w:val="none" w:sz="0" w:space="0" w:color="auto"/>
            <w:right w:val="none" w:sz="0" w:space="0" w:color="auto"/>
          </w:divBdr>
        </w:div>
      </w:divsChild>
    </w:div>
    <w:div w:id="1633513562">
      <w:bodyDiv w:val="1"/>
      <w:marLeft w:val="0"/>
      <w:marRight w:val="0"/>
      <w:marTop w:val="0"/>
      <w:marBottom w:val="0"/>
      <w:divBdr>
        <w:top w:val="none" w:sz="0" w:space="0" w:color="auto"/>
        <w:left w:val="none" w:sz="0" w:space="0" w:color="auto"/>
        <w:bottom w:val="none" w:sz="0" w:space="0" w:color="auto"/>
        <w:right w:val="none" w:sz="0" w:space="0" w:color="auto"/>
      </w:divBdr>
      <w:divsChild>
        <w:div w:id="1634603058">
          <w:marLeft w:val="0"/>
          <w:marRight w:val="0"/>
          <w:marTop w:val="0"/>
          <w:marBottom w:val="0"/>
          <w:divBdr>
            <w:top w:val="none" w:sz="0" w:space="0" w:color="auto"/>
            <w:left w:val="none" w:sz="0" w:space="0" w:color="auto"/>
            <w:bottom w:val="none" w:sz="0" w:space="0" w:color="auto"/>
            <w:right w:val="none" w:sz="0" w:space="0" w:color="auto"/>
          </w:divBdr>
          <w:divsChild>
            <w:div w:id="14652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996157">
      <w:bodyDiv w:val="1"/>
      <w:marLeft w:val="0"/>
      <w:marRight w:val="0"/>
      <w:marTop w:val="0"/>
      <w:marBottom w:val="0"/>
      <w:divBdr>
        <w:top w:val="none" w:sz="0" w:space="0" w:color="auto"/>
        <w:left w:val="none" w:sz="0" w:space="0" w:color="auto"/>
        <w:bottom w:val="none" w:sz="0" w:space="0" w:color="auto"/>
        <w:right w:val="none" w:sz="0" w:space="0" w:color="auto"/>
      </w:divBdr>
    </w:div>
    <w:div w:id="1643851549">
      <w:bodyDiv w:val="1"/>
      <w:marLeft w:val="0"/>
      <w:marRight w:val="0"/>
      <w:marTop w:val="0"/>
      <w:marBottom w:val="0"/>
      <w:divBdr>
        <w:top w:val="none" w:sz="0" w:space="0" w:color="auto"/>
        <w:left w:val="none" w:sz="0" w:space="0" w:color="auto"/>
        <w:bottom w:val="none" w:sz="0" w:space="0" w:color="auto"/>
        <w:right w:val="none" w:sz="0" w:space="0" w:color="auto"/>
      </w:divBdr>
    </w:div>
    <w:div w:id="1651203370">
      <w:bodyDiv w:val="1"/>
      <w:marLeft w:val="0"/>
      <w:marRight w:val="0"/>
      <w:marTop w:val="0"/>
      <w:marBottom w:val="0"/>
      <w:divBdr>
        <w:top w:val="none" w:sz="0" w:space="0" w:color="auto"/>
        <w:left w:val="none" w:sz="0" w:space="0" w:color="auto"/>
        <w:bottom w:val="none" w:sz="0" w:space="0" w:color="auto"/>
        <w:right w:val="none" w:sz="0" w:space="0" w:color="auto"/>
      </w:divBdr>
    </w:div>
    <w:div w:id="1653749341">
      <w:bodyDiv w:val="1"/>
      <w:marLeft w:val="0"/>
      <w:marRight w:val="0"/>
      <w:marTop w:val="0"/>
      <w:marBottom w:val="0"/>
      <w:divBdr>
        <w:top w:val="none" w:sz="0" w:space="0" w:color="auto"/>
        <w:left w:val="none" w:sz="0" w:space="0" w:color="auto"/>
        <w:bottom w:val="none" w:sz="0" w:space="0" w:color="auto"/>
        <w:right w:val="none" w:sz="0" w:space="0" w:color="auto"/>
      </w:divBdr>
    </w:div>
    <w:div w:id="1657951487">
      <w:bodyDiv w:val="1"/>
      <w:marLeft w:val="0"/>
      <w:marRight w:val="0"/>
      <w:marTop w:val="0"/>
      <w:marBottom w:val="0"/>
      <w:divBdr>
        <w:top w:val="none" w:sz="0" w:space="0" w:color="auto"/>
        <w:left w:val="none" w:sz="0" w:space="0" w:color="auto"/>
        <w:bottom w:val="none" w:sz="0" w:space="0" w:color="auto"/>
        <w:right w:val="none" w:sz="0" w:space="0" w:color="auto"/>
      </w:divBdr>
    </w:div>
    <w:div w:id="1667590758">
      <w:bodyDiv w:val="1"/>
      <w:marLeft w:val="0"/>
      <w:marRight w:val="0"/>
      <w:marTop w:val="0"/>
      <w:marBottom w:val="0"/>
      <w:divBdr>
        <w:top w:val="none" w:sz="0" w:space="0" w:color="auto"/>
        <w:left w:val="none" w:sz="0" w:space="0" w:color="auto"/>
        <w:bottom w:val="none" w:sz="0" w:space="0" w:color="auto"/>
        <w:right w:val="none" w:sz="0" w:space="0" w:color="auto"/>
      </w:divBdr>
      <w:divsChild>
        <w:div w:id="1179585072">
          <w:marLeft w:val="0"/>
          <w:marRight w:val="0"/>
          <w:marTop w:val="0"/>
          <w:marBottom w:val="0"/>
          <w:divBdr>
            <w:top w:val="none" w:sz="0" w:space="0" w:color="auto"/>
            <w:left w:val="none" w:sz="0" w:space="0" w:color="auto"/>
            <w:bottom w:val="none" w:sz="0" w:space="0" w:color="auto"/>
            <w:right w:val="none" w:sz="0" w:space="0" w:color="auto"/>
          </w:divBdr>
          <w:divsChild>
            <w:div w:id="74523622">
              <w:marLeft w:val="0"/>
              <w:marRight w:val="0"/>
              <w:marTop w:val="0"/>
              <w:marBottom w:val="0"/>
              <w:divBdr>
                <w:top w:val="none" w:sz="0" w:space="0" w:color="auto"/>
                <w:left w:val="none" w:sz="0" w:space="0" w:color="auto"/>
                <w:bottom w:val="none" w:sz="0" w:space="0" w:color="auto"/>
                <w:right w:val="none" w:sz="0" w:space="0" w:color="auto"/>
              </w:divBdr>
            </w:div>
            <w:div w:id="164975629">
              <w:marLeft w:val="0"/>
              <w:marRight w:val="0"/>
              <w:marTop w:val="0"/>
              <w:marBottom w:val="0"/>
              <w:divBdr>
                <w:top w:val="none" w:sz="0" w:space="0" w:color="auto"/>
                <w:left w:val="none" w:sz="0" w:space="0" w:color="auto"/>
                <w:bottom w:val="none" w:sz="0" w:space="0" w:color="auto"/>
                <w:right w:val="none" w:sz="0" w:space="0" w:color="auto"/>
              </w:divBdr>
            </w:div>
            <w:div w:id="212930687">
              <w:marLeft w:val="0"/>
              <w:marRight w:val="0"/>
              <w:marTop w:val="0"/>
              <w:marBottom w:val="0"/>
              <w:divBdr>
                <w:top w:val="none" w:sz="0" w:space="0" w:color="auto"/>
                <w:left w:val="none" w:sz="0" w:space="0" w:color="auto"/>
                <w:bottom w:val="none" w:sz="0" w:space="0" w:color="auto"/>
                <w:right w:val="none" w:sz="0" w:space="0" w:color="auto"/>
              </w:divBdr>
            </w:div>
            <w:div w:id="423956700">
              <w:marLeft w:val="0"/>
              <w:marRight w:val="0"/>
              <w:marTop w:val="0"/>
              <w:marBottom w:val="0"/>
              <w:divBdr>
                <w:top w:val="none" w:sz="0" w:space="0" w:color="auto"/>
                <w:left w:val="none" w:sz="0" w:space="0" w:color="auto"/>
                <w:bottom w:val="none" w:sz="0" w:space="0" w:color="auto"/>
                <w:right w:val="none" w:sz="0" w:space="0" w:color="auto"/>
              </w:divBdr>
            </w:div>
            <w:div w:id="448554783">
              <w:marLeft w:val="0"/>
              <w:marRight w:val="0"/>
              <w:marTop w:val="0"/>
              <w:marBottom w:val="0"/>
              <w:divBdr>
                <w:top w:val="none" w:sz="0" w:space="0" w:color="auto"/>
                <w:left w:val="none" w:sz="0" w:space="0" w:color="auto"/>
                <w:bottom w:val="none" w:sz="0" w:space="0" w:color="auto"/>
                <w:right w:val="none" w:sz="0" w:space="0" w:color="auto"/>
              </w:divBdr>
            </w:div>
            <w:div w:id="635334010">
              <w:marLeft w:val="0"/>
              <w:marRight w:val="0"/>
              <w:marTop w:val="0"/>
              <w:marBottom w:val="0"/>
              <w:divBdr>
                <w:top w:val="none" w:sz="0" w:space="0" w:color="auto"/>
                <w:left w:val="none" w:sz="0" w:space="0" w:color="auto"/>
                <w:bottom w:val="none" w:sz="0" w:space="0" w:color="auto"/>
                <w:right w:val="none" w:sz="0" w:space="0" w:color="auto"/>
              </w:divBdr>
            </w:div>
            <w:div w:id="673842031">
              <w:marLeft w:val="0"/>
              <w:marRight w:val="0"/>
              <w:marTop w:val="0"/>
              <w:marBottom w:val="0"/>
              <w:divBdr>
                <w:top w:val="none" w:sz="0" w:space="0" w:color="auto"/>
                <w:left w:val="none" w:sz="0" w:space="0" w:color="auto"/>
                <w:bottom w:val="none" w:sz="0" w:space="0" w:color="auto"/>
                <w:right w:val="none" w:sz="0" w:space="0" w:color="auto"/>
              </w:divBdr>
            </w:div>
            <w:div w:id="730541022">
              <w:marLeft w:val="0"/>
              <w:marRight w:val="0"/>
              <w:marTop w:val="0"/>
              <w:marBottom w:val="0"/>
              <w:divBdr>
                <w:top w:val="none" w:sz="0" w:space="0" w:color="auto"/>
                <w:left w:val="none" w:sz="0" w:space="0" w:color="auto"/>
                <w:bottom w:val="none" w:sz="0" w:space="0" w:color="auto"/>
                <w:right w:val="none" w:sz="0" w:space="0" w:color="auto"/>
              </w:divBdr>
            </w:div>
            <w:div w:id="752319218">
              <w:marLeft w:val="0"/>
              <w:marRight w:val="0"/>
              <w:marTop w:val="0"/>
              <w:marBottom w:val="0"/>
              <w:divBdr>
                <w:top w:val="none" w:sz="0" w:space="0" w:color="auto"/>
                <w:left w:val="none" w:sz="0" w:space="0" w:color="auto"/>
                <w:bottom w:val="none" w:sz="0" w:space="0" w:color="auto"/>
                <w:right w:val="none" w:sz="0" w:space="0" w:color="auto"/>
              </w:divBdr>
            </w:div>
            <w:div w:id="781345029">
              <w:marLeft w:val="0"/>
              <w:marRight w:val="0"/>
              <w:marTop w:val="0"/>
              <w:marBottom w:val="0"/>
              <w:divBdr>
                <w:top w:val="none" w:sz="0" w:space="0" w:color="auto"/>
                <w:left w:val="none" w:sz="0" w:space="0" w:color="auto"/>
                <w:bottom w:val="none" w:sz="0" w:space="0" w:color="auto"/>
                <w:right w:val="none" w:sz="0" w:space="0" w:color="auto"/>
              </w:divBdr>
            </w:div>
            <w:div w:id="874123805">
              <w:marLeft w:val="0"/>
              <w:marRight w:val="0"/>
              <w:marTop w:val="0"/>
              <w:marBottom w:val="0"/>
              <w:divBdr>
                <w:top w:val="none" w:sz="0" w:space="0" w:color="auto"/>
                <w:left w:val="none" w:sz="0" w:space="0" w:color="auto"/>
                <w:bottom w:val="none" w:sz="0" w:space="0" w:color="auto"/>
                <w:right w:val="none" w:sz="0" w:space="0" w:color="auto"/>
              </w:divBdr>
            </w:div>
            <w:div w:id="1031032798">
              <w:marLeft w:val="0"/>
              <w:marRight w:val="0"/>
              <w:marTop w:val="0"/>
              <w:marBottom w:val="0"/>
              <w:divBdr>
                <w:top w:val="none" w:sz="0" w:space="0" w:color="auto"/>
                <w:left w:val="none" w:sz="0" w:space="0" w:color="auto"/>
                <w:bottom w:val="none" w:sz="0" w:space="0" w:color="auto"/>
                <w:right w:val="none" w:sz="0" w:space="0" w:color="auto"/>
              </w:divBdr>
            </w:div>
            <w:div w:id="1573273232">
              <w:marLeft w:val="0"/>
              <w:marRight w:val="0"/>
              <w:marTop w:val="0"/>
              <w:marBottom w:val="0"/>
              <w:divBdr>
                <w:top w:val="none" w:sz="0" w:space="0" w:color="auto"/>
                <w:left w:val="none" w:sz="0" w:space="0" w:color="auto"/>
                <w:bottom w:val="none" w:sz="0" w:space="0" w:color="auto"/>
                <w:right w:val="none" w:sz="0" w:space="0" w:color="auto"/>
              </w:divBdr>
            </w:div>
            <w:div w:id="1676570648">
              <w:marLeft w:val="0"/>
              <w:marRight w:val="0"/>
              <w:marTop w:val="0"/>
              <w:marBottom w:val="0"/>
              <w:divBdr>
                <w:top w:val="none" w:sz="0" w:space="0" w:color="auto"/>
                <w:left w:val="none" w:sz="0" w:space="0" w:color="auto"/>
                <w:bottom w:val="none" w:sz="0" w:space="0" w:color="auto"/>
                <w:right w:val="none" w:sz="0" w:space="0" w:color="auto"/>
              </w:divBdr>
            </w:div>
            <w:div w:id="1975257736">
              <w:marLeft w:val="0"/>
              <w:marRight w:val="0"/>
              <w:marTop w:val="0"/>
              <w:marBottom w:val="0"/>
              <w:divBdr>
                <w:top w:val="none" w:sz="0" w:space="0" w:color="auto"/>
                <w:left w:val="none" w:sz="0" w:space="0" w:color="auto"/>
                <w:bottom w:val="none" w:sz="0" w:space="0" w:color="auto"/>
                <w:right w:val="none" w:sz="0" w:space="0" w:color="auto"/>
              </w:divBdr>
            </w:div>
            <w:div w:id="1982807465">
              <w:marLeft w:val="0"/>
              <w:marRight w:val="0"/>
              <w:marTop w:val="0"/>
              <w:marBottom w:val="0"/>
              <w:divBdr>
                <w:top w:val="none" w:sz="0" w:space="0" w:color="auto"/>
                <w:left w:val="none" w:sz="0" w:space="0" w:color="auto"/>
                <w:bottom w:val="none" w:sz="0" w:space="0" w:color="auto"/>
                <w:right w:val="none" w:sz="0" w:space="0" w:color="auto"/>
              </w:divBdr>
            </w:div>
            <w:div w:id="2001734546">
              <w:marLeft w:val="0"/>
              <w:marRight w:val="0"/>
              <w:marTop w:val="0"/>
              <w:marBottom w:val="0"/>
              <w:divBdr>
                <w:top w:val="none" w:sz="0" w:space="0" w:color="auto"/>
                <w:left w:val="none" w:sz="0" w:space="0" w:color="auto"/>
                <w:bottom w:val="none" w:sz="0" w:space="0" w:color="auto"/>
                <w:right w:val="none" w:sz="0" w:space="0" w:color="auto"/>
              </w:divBdr>
            </w:div>
            <w:div w:id="2099864052">
              <w:marLeft w:val="0"/>
              <w:marRight w:val="0"/>
              <w:marTop w:val="0"/>
              <w:marBottom w:val="0"/>
              <w:divBdr>
                <w:top w:val="none" w:sz="0" w:space="0" w:color="auto"/>
                <w:left w:val="none" w:sz="0" w:space="0" w:color="auto"/>
                <w:bottom w:val="none" w:sz="0" w:space="0" w:color="auto"/>
                <w:right w:val="none" w:sz="0" w:space="0" w:color="auto"/>
              </w:divBdr>
            </w:div>
            <w:div w:id="21360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8180">
      <w:bodyDiv w:val="1"/>
      <w:marLeft w:val="0"/>
      <w:marRight w:val="0"/>
      <w:marTop w:val="0"/>
      <w:marBottom w:val="0"/>
      <w:divBdr>
        <w:top w:val="none" w:sz="0" w:space="0" w:color="auto"/>
        <w:left w:val="none" w:sz="0" w:space="0" w:color="auto"/>
        <w:bottom w:val="none" w:sz="0" w:space="0" w:color="auto"/>
        <w:right w:val="none" w:sz="0" w:space="0" w:color="auto"/>
      </w:divBdr>
      <w:divsChild>
        <w:div w:id="1814643049">
          <w:marLeft w:val="0"/>
          <w:marRight w:val="0"/>
          <w:marTop w:val="0"/>
          <w:marBottom w:val="0"/>
          <w:divBdr>
            <w:top w:val="none" w:sz="0" w:space="0" w:color="auto"/>
            <w:left w:val="none" w:sz="0" w:space="0" w:color="auto"/>
            <w:bottom w:val="none" w:sz="0" w:space="0" w:color="auto"/>
            <w:right w:val="none" w:sz="0" w:space="0" w:color="auto"/>
          </w:divBdr>
        </w:div>
      </w:divsChild>
    </w:div>
    <w:div w:id="1729837896">
      <w:bodyDiv w:val="1"/>
      <w:marLeft w:val="0"/>
      <w:marRight w:val="0"/>
      <w:marTop w:val="0"/>
      <w:marBottom w:val="0"/>
      <w:divBdr>
        <w:top w:val="none" w:sz="0" w:space="0" w:color="auto"/>
        <w:left w:val="none" w:sz="0" w:space="0" w:color="auto"/>
        <w:bottom w:val="none" w:sz="0" w:space="0" w:color="auto"/>
        <w:right w:val="none" w:sz="0" w:space="0" w:color="auto"/>
      </w:divBdr>
      <w:divsChild>
        <w:div w:id="1984581173">
          <w:marLeft w:val="0"/>
          <w:marRight w:val="0"/>
          <w:marTop w:val="0"/>
          <w:marBottom w:val="0"/>
          <w:divBdr>
            <w:top w:val="none" w:sz="0" w:space="0" w:color="auto"/>
            <w:left w:val="none" w:sz="0" w:space="0" w:color="auto"/>
            <w:bottom w:val="none" w:sz="0" w:space="0" w:color="auto"/>
            <w:right w:val="none" w:sz="0" w:space="0" w:color="auto"/>
          </w:divBdr>
        </w:div>
      </w:divsChild>
    </w:div>
    <w:div w:id="1730423498">
      <w:bodyDiv w:val="1"/>
      <w:marLeft w:val="0"/>
      <w:marRight w:val="0"/>
      <w:marTop w:val="0"/>
      <w:marBottom w:val="0"/>
      <w:divBdr>
        <w:top w:val="none" w:sz="0" w:space="0" w:color="auto"/>
        <w:left w:val="none" w:sz="0" w:space="0" w:color="auto"/>
        <w:bottom w:val="none" w:sz="0" w:space="0" w:color="auto"/>
        <w:right w:val="none" w:sz="0" w:space="0" w:color="auto"/>
      </w:divBdr>
    </w:div>
    <w:div w:id="1736514518">
      <w:bodyDiv w:val="1"/>
      <w:marLeft w:val="0"/>
      <w:marRight w:val="0"/>
      <w:marTop w:val="0"/>
      <w:marBottom w:val="0"/>
      <w:divBdr>
        <w:top w:val="none" w:sz="0" w:space="0" w:color="auto"/>
        <w:left w:val="none" w:sz="0" w:space="0" w:color="auto"/>
        <w:bottom w:val="none" w:sz="0" w:space="0" w:color="auto"/>
        <w:right w:val="none" w:sz="0" w:space="0" w:color="auto"/>
      </w:divBdr>
    </w:div>
    <w:div w:id="1744067002">
      <w:bodyDiv w:val="1"/>
      <w:marLeft w:val="0"/>
      <w:marRight w:val="0"/>
      <w:marTop w:val="0"/>
      <w:marBottom w:val="0"/>
      <w:divBdr>
        <w:top w:val="none" w:sz="0" w:space="0" w:color="auto"/>
        <w:left w:val="none" w:sz="0" w:space="0" w:color="auto"/>
        <w:bottom w:val="none" w:sz="0" w:space="0" w:color="auto"/>
        <w:right w:val="none" w:sz="0" w:space="0" w:color="auto"/>
      </w:divBdr>
      <w:divsChild>
        <w:div w:id="1276668441">
          <w:marLeft w:val="0"/>
          <w:marRight w:val="0"/>
          <w:marTop w:val="0"/>
          <w:marBottom w:val="0"/>
          <w:divBdr>
            <w:top w:val="none" w:sz="0" w:space="0" w:color="auto"/>
            <w:left w:val="none" w:sz="0" w:space="0" w:color="auto"/>
            <w:bottom w:val="none" w:sz="0" w:space="0" w:color="auto"/>
            <w:right w:val="none" w:sz="0" w:space="0" w:color="auto"/>
          </w:divBdr>
        </w:div>
      </w:divsChild>
    </w:div>
    <w:div w:id="1760981686">
      <w:bodyDiv w:val="1"/>
      <w:marLeft w:val="0"/>
      <w:marRight w:val="0"/>
      <w:marTop w:val="0"/>
      <w:marBottom w:val="0"/>
      <w:divBdr>
        <w:top w:val="none" w:sz="0" w:space="0" w:color="auto"/>
        <w:left w:val="none" w:sz="0" w:space="0" w:color="auto"/>
        <w:bottom w:val="none" w:sz="0" w:space="0" w:color="auto"/>
        <w:right w:val="none" w:sz="0" w:space="0" w:color="auto"/>
      </w:divBdr>
    </w:div>
    <w:div w:id="1762750719">
      <w:bodyDiv w:val="1"/>
      <w:marLeft w:val="0"/>
      <w:marRight w:val="0"/>
      <w:marTop w:val="0"/>
      <w:marBottom w:val="0"/>
      <w:divBdr>
        <w:top w:val="none" w:sz="0" w:space="0" w:color="auto"/>
        <w:left w:val="none" w:sz="0" w:space="0" w:color="auto"/>
        <w:bottom w:val="none" w:sz="0" w:space="0" w:color="auto"/>
        <w:right w:val="none" w:sz="0" w:space="0" w:color="auto"/>
      </w:divBdr>
      <w:divsChild>
        <w:div w:id="1338114164">
          <w:marLeft w:val="0"/>
          <w:marRight w:val="0"/>
          <w:marTop w:val="0"/>
          <w:marBottom w:val="0"/>
          <w:divBdr>
            <w:top w:val="none" w:sz="0" w:space="0" w:color="auto"/>
            <w:left w:val="none" w:sz="0" w:space="0" w:color="auto"/>
            <w:bottom w:val="none" w:sz="0" w:space="0" w:color="auto"/>
            <w:right w:val="none" w:sz="0" w:space="0" w:color="auto"/>
          </w:divBdr>
        </w:div>
      </w:divsChild>
    </w:div>
    <w:div w:id="1789004882">
      <w:bodyDiv w:val="1"/>
      <w:marLeft w:val="0"/>
      <w:marRight w:val="0"/>
      <w:marTop w:val="0"/>
      <w:marBottom w:val="0"/>
      <w:divBdr>
        <w:top w:val="none" w:sz="0" w:space="0" w:color="auto"/>
        <w:left w:val="none" w:sz="0" w:space="0" w:color="auto"/>
        <w:bottom w:val="none" w:sz="0" w:space="0" w:color="auto"/>
        <w:right w:val="none" w:sz="0" w:space="0" w:color="auto"/>
      </w:divBdr>
    </w:div>
    <w:div w:id="1798526918">
      <w:bodyDiv w:val="1"/>
      <w:marLeft w:val="0"/>
      <w:marRight w:val="0"/>
      <w:marTop w:val="0"/>
      <w:marBottom w:val="0"/>
      <w:divBdr>
        <w:top w:val="none" w:sz="0" w:space="0" w:color="auto"/>
        <w:left w:val="none" w:sz="0" w:space="0" w:color="auto"/>
        <w:bottom w:val="none" w:sz="0" w:space="0" w:color="auto"/>
        <w:right w:val="none" w:sz="0" w:space="0" w:color="auto"/>
      </w:divBdr>
      <w:divsChild>
        <w:div w:id="2035187593">
          <w:marLeft w:val="0"/>
          <w:marRight w:val="0"/>
          <w:marTop w:val="0"/>
          <w:marBottom w:val="0"/>
          <w:divBdr>
            <w:top w:val="none" w:sz="0" w:space="0" w:color="auto"/>
            <w:left w:val="none" w:sz="0" w:space="0" w:color="auto"/>
            <w:bottom w:val="none" w:sz="0" w:space="0" w:color="auto"/>
            <w:right w:val="none" w:sz="0" w:space="0" w:color="auto"/>
          </w:divBdr>
        </w:div>
      </w:divsChild>
    </w:div>
    <w:div w:id="1799840719">
      <w:bodyDiv w:val="1"/>
      <w:marLeft w:val="0"/>
      <w:marRight w:val="0"/>
      <w:marTop w:val="0"/>
      <w:marBottom w:val="0"/>
      <w:divBdr>
        <w:top w:val="none" w:sz="0" w:space="0" w:color="auto"/>
        <w:left w:val="none" w:sz="0" w:space="0" w:color="auto"/>
        <w:bottom w:val="none" w:sz="0" w:space="0" w:color="auto"/>
        <w:right w:val="none" w:sz="0" w:space="0" w:color="auto"/>
      </w:divBdr>
    </w:div>
    <w:div w:id="1817062136">
      <w:bodyDiv w:val="1"/>
      <w:marLeft w:val="0"/>
      <w:marRight w:val="0"/>
      <w:marTop w:val="0"/>
      <w:marBottom w:val="0"/>
      <w:divBdr>
        <w:top w:val="none" w:sz="0" w:space="0" w:color="auto"/>
        <w:left w:val="none" w:sz="0" w:space="0" w:color="auto"/>
        <w:bottom w:val="none" w:sz="0" w:space="0" w:color="auto"/>
        <w:right w:val="none" w:sz="0" w:space="0" w:color="auto"/>
      </w:divBdr>
    </w:div>
    <w:div w:id="1839609635">
      <w:bodyDiv w:val="1"/>
      <w:marLeft w:val="0"/>
      <w:marRight w:val="0"/>
      <w:marTop w:val="0"/>
      <w:marBottom w:val="0"/>
      <w:divBdr>
        <w:top w:val="none" w:sz="0" w:space="0" w:color="auto"/>
        <w:left w:val="none" w:sz="0" w:space="0" w:color="auto"/>
        <w:bottom w:val="none" w:sz="0" w:space="0" w:color="auto"/>
        <w:right w:val="none" w:sz="0" w:space="0" w:color="auto"/>
      </w:divBdr>
    </w:div>
    <w:div w:id="1848012004">
      <w:bodyDiv w:val="1"/>
      <w:marLeft w:val="0"/>
      <w:marRight w:val="0"/>
      <w:marTop w:val="0"/>
      <w:marBottom w:val="0"/>
      <w:divBdr>
        <w:top w:val="none" w:sz="0" w:space="0" w:color="auto"/>
        <w:left w:val="none" w:sz="0" w:space="0" w:color="auto"/>
        <w:bottom w:val="none" w:sz="0" w:space="0" w:color="auto"/>
        <w:right w:val="none" w:sz="0" w:space="0" w:color="auto"/>
      </w:divBdr>
    </w:div>
    <w:div w:id="1849636980">
      <w:bodyDiv w:val="1"/>
      <w:marLeft w:val="0"/>
      <w:marRight w:val="0"/>
      <w:marTop w:val="0"/>
      <w:marBottom w:val="0"/>
      <w:divBdr>
        <w:top w:val="none" w:sz="0" w:space="0" w:color="auto"/>
        <w:left w:val="none" w:sz="0" w:space="0" w:color="auto"/>
        <w:bottom w:val="none" w:sz="0" w:space="0" w:color="auto"/>
        <w:right w:val="none" w:sz="0" w:space="0" w:color="auto"/>
      </w:divBdr>
    </w:div>
    <w:div w:id="1873304495">
      <w:bodyDiv w:val="1"/>
      <w:marLeft w:val="0"/>
      <w:marRight w:val="0"/>
      <w:marTop w:val="0"/>
      <w:marBottom w:val="0"/>
      <w:divBdr>
        <w:top w:val="none" w:sz="0" w:space="0" w:color="auto"/>
        <w:left w:val="none" w:sz="0" w:space="0" w:color="auto"/>
        <w:bottom w:val="none" w:sz="0" w:space="0" w:color="auto"/>
        <w:right w:val="none" w:sz="0" w:space="0" w:color="auto"/>
      </w:divBdr>
    </w:div>
    <w:div w:id="1887403451">
      <w:bodyDiv w:val="1"/>
      <w:marLeft w:val="0"/>
      <w:marRight w:val="0"/>
      <w:marTop w:val="0"/>
      <w:marBottom w:val="0"/>
      <w:divBdr>
        <w:top w:val="none" w:sz="0" w:space="0" w:color="auto"/>
        <w:left w:val="none" w:sz="0" w:space="0" w:color="auto"/>
        <w:bottom w:val="none" w:sz="0" w:space="0" w:color="auto"/>
        <w:right w:val="none" w:sz="0" w:space="0" w:color="auto"/>
      </w:divBdr>
    </w:div>
    <w:div w:id="1940866652">
      <w:bodyDiv w:val="1"/>
      <w:marLeft w:val="0"/>
      <w:marRight w:val="0"/>
      <w:marTop w:val="0"/>
      <w:marBottom w:val="0"/>
      <w:divBdr>
        <w:top w:val="none" w:sz="0" w:space="0" w:color="auto"/>
        <w:left w:val="none" w:sz="0" w:space="0" w:color="auto"/>
        <w:bottom w:val="none" w:sz="0" w:space="0" w:color="auto"/>
        <w:right w:val="none" w:sz="0" w:space="0" w:color="auto"/>
      </w:divBdr>
      <w:divsChild>
        <w:div w:id="801967978">
          <w:marLeft w:val="0"/>
          <w:marRight w:val="0"/>
          <w:marTop w:val="0"/>
          <w:marBottom w:val="285"/>
          <w:divBdr>
            <w:top w:val="none" w:sz="0" w:space="0" w:color="auto"/>
            <w:left w:val="none" w:sz="0" w:space="0" w:color="auto"/>
            <w:bottom w:val="none" w:sz="0" w:space="0" w:color="auto"/>
            <w:right w:val="none" w:sz="0" w:space="0" w:color="auto"/>
          </w:divBdr>
          <w:divsChild>
            <w:div w:id="76951604">
              <w:marLeft w:val="-225"/>
              <w:marRight w:val="-225"/>
              <w:marTop w:val="0"/>
              <w:marBottom w:val="0"/>
              <w:divBdr>
                <w:top w:val="none" w:sz="0" w:space="0" w:color="auto"/>
                <w:left w:val="none" w:sz="0" w:space="0" w:color="auto"/>
                <w:bottom w:val="none" w:sz="0" w:space="0" w:color="auto"/>
                <w:right w:val="none" w:sz="0" w:space="0" w:color="auto"/>
              </w:divBdr>
              <w:divsChild>
                <w:div w:id="103160887">
                  <w:marLeft w:val="0"/>
                  <w:marRight w:val="0"/>
                  <w:marTop w:val="0"/>
                  <w:marBottom w:val="0"/>
                  <w:divBdr>
                    <w:top w:val="none" w:sz="0" w:space="0" w:color="auto"/>
                    <w:left w:val="none" w:sz="0" w:space="0" w:color="auto"/>
                    <w:bottom w:val="none" w:sz="0" w:space="0" w:color="auto"/>
                    <w:right w:val="none" w:sz="0" w:space="0" w:color="auto"/>
                  </w:divBdr>
                </w:div>
                <w:div w:id="1003050097">
                  <w:marLeft w:val="0"/>
                  <w:marRight w:val="0"/>
                  <w:marTop w:val="0"/>
                  <w:marBottom w:val="0"/>
                  <w:divBdr>
                    <w:top w:val="none" w:sz="0" w:space="0" w:color="auto"/>
                    <w:left w:val="none" w:sz="0" w:space="0" w:color="auto"/>
                    <w:bottom w:val="none" w:sz="0" w:space="0" w:color="auto"/>
                    <w:right w:val="none" w:sz="0" w:space="0" w:color="auto"/>
                  </w:divBdr>
                </w:div>
                <w:div w:id="1920208255">
                  <w:marLeft w:val="0"/>
                  <w:marRight w:val="0"/>
                  <w:marTop w:val="0"/>
                  <w:marBottom w:val="0"/>
                  <w:divBdr>
                    <w:top w:val="none" w:sz="0" w:space="0" w:color="auto"/>
                    <w:left w:val="none" w:sz="0" w:space="0" w:color="auto"/>
                    <w:bottom w:val="none" w:sz="0" w:space="0" w:color="auto"/>
                    <w:right w:val="none" w:sz="0" w:space="0" w:color="auto"/>
                  </w:divBdr>
                </w:div>
              </w:divsChild>
            </w:div>
            <w:div w:id="300186073">
              <w:marLeft w:val="-225"/>
              <w:marRight w:val="-225"/>
              <w:marTop w:val="0"/>
              <w:marBottom w:val="0"/>
              <w:divBdr>
                <w:top w:val="none" w:sz="0" w:space="0" w:color="auto"/>
                <w:left w:val="none" w:sz="0" w:space="0" w:color="auto"/>
                <w:bottom w:val="none" w:sz="0" w:space="0" w:color="auto"/>
                <w:right w:val="none" w:sz="0" w:space="0" w:color="auto"/>
              </w:divBdr>
              <w:divsChild>
                <w:div w:id="173110235">
                  <w:marLeft w:val="0"/>
                  <w:marRight w:val="0"/>
                  <w:marTop w:val="0"/>
                  <w:marBottom w:val="0"/>
                  <w:divBdr>
                    <w:top w:val="none" w:sz="0" w:space="0" w:color="auto"/>
                    <w:left w:val="none" w:sz="0" w:space="0" w:color="auto"/>
                    <w:bottom w:val="none" w:sz="0" w:space="0" w:color="auto"/>
                    <w:right w:val="none" w:sz="0" w:space="0" w:color="auto"/>
                  </w:divBdr>
                </w:div>
                <w:div w:id="1142424306">
                  <w:marLeft w:val="0"/>
                  <w:marRight w:val="0"/>
                  <w:marTop w:val="0"/>
                  <w:marBottom w:val="0"/>
                  <w:divBdr>
                    <w:top w:val="none" w:sz="0" w:space="0" w:color="auto"/>
                    <w:left w:val="none" w:sz="0" w:space="0" w:color="auto"/>
                    <w:bottom w:val="none" w:sz="0" w:space="0" w:color="auto"/>
                    <w:right w:val="none" w:sz="0" w:space="0" w:color="auto"/>
                  </w:divBdr>
                </w:div>
                <w:div w:id="1308973426">
                  <w:marLeft w:val="0"/>
                  <w:marRight w:val="0"/>
                  <w:marTop w:val="0"/>
                  <w:marBottom w:val="0"/>
                  <w:divBdr>
                    <w:top w:val="none" w:sz="0" w:space="0" w:color="auto"/>
                    <w:left w:val="none" w:sz="0" w:space="0" w:color="auto"/>
                    <w:bottom w:val="none" w:sz="0" w:space="0" w:color="auto"/>
                    <w:right w:val="none" w:sz="0" w:space="0" w:color="auto"/>
                  </w:divBdr>
                </w:div>
              </w:divsChild>
            </w:div>
            <w:div w:id="456609909">
              <w:marLeft w:val="-225"/>
              <w:marRight w:val="-225"/>
              <w:marTop w:val="0"/>
              <w:marBottom w:val="0"/>
              <w:divBdr>
                <w:top w:val="none" w:sz="0" w:space="0" w:color="auto"/>
                <w:left w:val="none" w:sz="0" w:space="0" w:color="auto"/>
                <w:bottom w:val="none" w:sz="0" w:space="0" w:color="auto"/>
                <w:right w:val="none" w:sz="0" w:space="0" w:color="auto"/>
              </w:divBdr>
              <w:divsChild>
                <w:div w:id="210577098">
                  <w:marLeft w:val="0"/>
                  <w:marRight w:val="0"/>
                  <w:marTop w:val="0"/>
                  <w:marBottom w:val="0"/>
                  <w:divBdr>
                    <w:top w:val="none" w:sz="0" w:space="0" w:color="auto"/>
                    <w:left w:val="none" w:sz="0" w:space="0" w:color="auto"/>
                    <w:bottom w:val="none" w:sz="0" w:space="0" w:color="auto"/>
                    <w:right w:val="none" w:sz="0" w:space="0" w:color="auto"/>
                  </w:divBdr>
                </w:div>
                <w:div w:id="1529951415">
                  <w:marLeft w:val="0"/>
                  <w:marRight w:val="0"/>
                  <w:marTop w:val="0"/>
                  <w:marBottom w:val="0"/>
                  <w:divBdr>
                    <w:top w:val="none" w:sz="0" w:space="0" w:color="auto"/>
                    <w:left w:val="none" w:sz="0" w:space="0" w:color="auto"/>
                    <w:bottom w:val="none" w:sz="0" w:space="0" w:color="auto"/>
                    <w:right w:val="none" w:sz="0" w:space="0" w:color="auto"/>
                  </w:divBdr>
                </w:div>
                <w:div w:id="1698969994">
                  <w:marLeft w:val="0"/>
                  <w:marRight w:val="0"/>
                  <w:marTop w:val="0"/>
                  <w:marBottom w:val="0"/>
                  <w:divBdr>
                    <w:top w:val="none" w:sz="0" w:space="0" w:color="auto"/>
                    <w:left w:val="none" w:sz="0" w:space="0" w:color="auto"/>
                    <w:bottom w:val="none" w:sz="0" w:space="0" w:color="auto"/>
                    <w:right w:val="none" w:sz="0" w:space="0" w:color="auto"/>
                  </w:divBdr>
                </w:div>
              </w:divsChild>
            </w:div>
            <w:div w:id="1394083609">
              <w:marLeft w:val="-225"/>
              <w:marRight w:val="-225"/>
              <w:marTop w:val="0"/>
              <w:marBottom w:val="0"/>
              <w:divBdr>
                <w:top w:val="none" w:sz="0" w:space="0" w:color="auto"/>
                <w:left w:val="none" w:sz="0" w:space="0" w:color="auto"/>
                <w:bottom w:val="none" w:sz="0" w:space="0" w:color="auto"/>
                <w:right w:val="none" w:sz="0" w:space="0" w:color="auto"/>
              </w:divBdr>
              <w:divsChild>
                <w:div w:id="398091570">
                  <w:marLeft w:val="0"/>
                  <w:marRight w:val="0"/>
                  <w:marTop w:val="0"/>
                  <w:marBottom w:val="0"/>
                  <w:divBdr>
                    <w:top w:val="none" w:sz="0" w:space="0" w:color="auto"/>
                    <w:left w:val="none" w:sz="0" w:space="0" w:color="auto"/>
                    <w:bottom w:val="none" w:sz="0" w:space="0" w:color="auto"/>
                    <w:right w:val="none" w:sz="0" w:space="0" w:color="auto"/>
                  </w:divBdr>
                </w:div>
                <w:div w:id="987827795">
                  <w:marLeft w:val="0"/>
                  <w:marRight w:val="0"/>
                  <w:marTop w:val="0"/>
                  <w:marBottom w:val="0"/>
                  <w:divBdr>
                    <w:top w:val="none" w:sz="0" w:space="0" w:color="auto"/>
                    <w:left w:val="none" w:sz="0" w:space="0" w:color="auto"/>
                    <w:bottom w:val="none" w:sz="0" w:space="0" w:color="auto"/>
                    <w:right w:val="none" w:sz="0" w:space="0" w:color="auto"/>
                  </w:divBdr>
                </w:div>
                <w:div w:id="1358852256">
                  <w:marLeft w:val="0"/>
                  <w:marRight w:val="0"/>
                  <w:marTop w:val="0"/>
                  <w:marBottom w:val="0"/>
                  <w:divBdr>
                    <w:top w:val="none" w:sz="0" w:space="0" w:color="auto"/>
                    <w:left w:val="none" w:sz="0" w:space="0" w:color="auto"/>
                    <w:bottom w:val="none" w:sz="0" w:space="0" w:color="auto"/>
                    <w:right w:val="none" w:sz="0" w:space="0" w:color="auto"/>
                  </w:divBdr>
                </w:div>
              </w:divsChild>
            </w:div>
            <w:div w:id="2045903101">
              <w:marLeft w:val="-225"/>
              <w:marRight w:val="-225"/>
              <w:marTop w:val="0"/>
              <w:marBottom w:val="0"/>
              <w:divBdr>
                <w:top w:val="none" w:sz="0" w:space="0" w:color="auto"/>
                <w:left w:val="none" w:sz="0" w:space="0" w:color="auto"/>
                <w:bottom w:val="none" w:sz="0" w:space="0" w:color="auto"/>
                <w:right w:val="none" w:sz="0" w:space="0" w:color="auto"/>
              </w:divBdr>
              <w:divsChild>
                <w:div w:id="20595880">
                  <w:marLeft w:val="0"/>
                  <w:marRight w:val="0"/>
                  <w:marTop w:val="0"/>
                  <w:marBottom w:val="0"/>
                  <w:divBdr>
                    <w:top w:val="none" w:sz="0" w:space="0" w:color="auto"/>
                    <w:left w:val="none" w:sz="0" w:space="0" w:color="auto"/>
                    <w:bottom w:val="none" w:sz="0" w:space="0" w:color="auto"/>
                    <w:right w:val="none" w:sz="0" w:space="0" w:color="auto"/>
                  </w:divBdr>
                </w:div>
                <w:div w:id="663169590">
                  <w:marLeft w:val="0"/>
                  <w:marRight w:val="0"/>
                  <w:marTop w:val="0"/>
                  <w:marBottom w:val="0"/>
                  <w:divBdr>
                    <w:top w:val="none" w:sz="0" w:space="0" w:color="auto"/>
                    <w:left w:val="none" w:sz="0" w:space="0" w:color="auto"/>
                    <w:bottom w:val="none" w:sz="0" w:space="0" w:color="auto"/>
                    <w:right w:val="none" w:sz="0" w:space="0" w:color="auto"/>
                  </w:divBdr>
                </w:div>
                <w:div w:id="19678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4167">
          <w:marLeft w:val="0"/>
          <w:marRight w:val="0"/>
          <w:marTop w:val="0"/>
          <w:marBottom w:val="285"/>
          <w:divBdr>
            <w:top w:val="none" w:sz="0" w:space="0" w:color="auto"/>
            <w:left w:val="none" w:sz="0" w:space="0" w:color="auto"/>
            <w:bottom w:val="none" w:sz="0" w:space="0" w:color="auto"/>
            <w:right w:val="none" w:sz="0" w:space="0" w:color="auto"/>
          </w:divBdr>
        </w:div>
      </w:divsChild>
    </w:div>
    <w:div w:id="1956672276">
      <w:bodyDiv w:val="1"/>
      <w:marLeft w:val="0"/>
      <w:marRight w:val="0"/>
      <w:marTop w:val="0"/>
      <w:marBottom w:val="0"/>
      <w:divBdr>
        <w:top w:val="none" w:sz="0" w:space="0" w:color="auto"/>
        <w:left w:val="none" w:sz="0" w:space="0" w:color="auto"/>
        <w:bottom w:val="none" w:sz="0" w:space="0" w:color="auto"/>
        <w:right w:val="none" w:sz="0" w:space="0" w:color="auto"/>
      </w:divBdr>
      <w:divsChild>
        <w:div w:id="2046059086">
          <w:marLeft w:val="0"/>
          <w:marRight w:val="0"/>
          <w:marTop w:val="0"/>
          <w:marBottom w:val="0"/>
          <w:divBdr>
            <w:top w:val="none" w:sz="0" w:space="0" w:color="auto"/>
            <w:left w:val="none" w:sz="0" w:space="0" w:color="auto"/>
            <w:bottom w:val="none" w:sz="0" w:space="0" w:color="auto"/>
            <w:right w:val="none" w:sz="0" w:space="0" w:color="auto"/>
          </w:divBdr>
        </w:div>
      </w:divsChild>
    </w:div>
    <w:div w:id="1957056099">
      <w:bodyDiv w:val="1"/>
      <w:marLeft w:val="0"/>
      <w:marRight w:val="0"/>
      <w:marTop w:val="0"/>
      <w:marBottom w:val="0"/>
      <w:divBdr>
        <w:top w:val="none" w:sz="0" w:space="0" w:color="auto"/>
        <w:left w:val="none" w:sz="0" w:space="0" w:color="auto"/>
        <w:bottom w:val="none" w:sz="0" w:space="0" w:color="auto"/>
        <w:right w:val="none" w:sz="0" w:space="0" w:color="auto"/>
      </w:divBdr>
    </w:div>
    <w:div w:id="1994484264">
      <w:bodyDiv w:val="1"/>
      <w:marLeft w:val="0"/>
      <w:marRight w:val="0"/>
      <w:marTop w:val="0"/>
      <w:marBottom w:val="0"/>
      <w:divBdr>
        <w:top w:val="none" w:sz="0" w:space="0" w:color="auto"/>
        <w:left w:val="none" w:sz="0" w:space="0" w:color="auto"/>
        <w:bottom w:val="none" w:sz="0" w:space="0" w:color="auto"/>
        <w:right w:val="none" w:sz="0" w:space="0" w:color="auto"/>
      </w:divBdr>
    </w:div>
    <w:div w:id="2015843679">
      <w:bodyDiv w:val="1"/>
      <w:marLeft w:val="0"/>
      <w:marRight w:val="0"/>
      <w:marTop w:val="0"/>
      <w:marBottom w:val="0"/>
      <w:divBdr>
        <w:top w:val="none" w:sz="0" w:space="0" w:color="auto"/>
        <w:left w:val="none" w:sz="0" w:space="0" w:color="auto"/>
        <w:bottom w:val="none" w:sz="0" w:space="0" w:color="auto"/>
        <w:right w:val="none" w:sz="0" w:space="0" w:color="auto"/>
      </w:divBdr>
    </w:div>
    <w:div w:id="2082558695">
      <w:bodyDiv w:val="1"/>
      <w:marLeft w:val="0"/>
      <w:marRight w:val="0"/>
      <w:marTop w:val="0"/>
      <w:marBottom w:val="0"/>
      <w:divBdr>
        <w:top w:val="none" w:sz="0" w:space="0" w:color="auto"/>
        <w:left w:val="none" w:sz="0" w:space="0" w:color="auto"/>
        <w:bottom w:val="none" w:sz="0" w:space="0" w:color="auto"/>
        <w:right w:val="none" w:sz="0" w:space="0" w:color="auto"/>
      </w:divBdr>
      <w:divsChild>
        <w:div w:id="895357106">
          <w:marLeft w:val="0"/>
          <w:marRight w:val="0"/>
          <w:marTop w:val="0"/>
          <w:marBottom w:val="0"/>
          <w:divBdr>
            <w:top w:val="none" w:sz="0" w:space="0" w:color="auto"/>
            <w:left w:val="none" w:sz="0" w:space="0" w:color="auto"/>
            <w:bottom w:val="none" w:sz="0" w:space="0" w:color="auto"/>
            <w:right w:val="none" w:sz="0" w:space="0" w:color="auto"/>
          </w:divBdr>
        </w:div>
      </w:divsChild>
    </w:div>
    <w:div w:id="2093891931">
      <w:bodyDiv w:val="1"/>
      <w:marLeft w:val="0"/>
      <w:marRight w:val="0"/>
      <w:marTop w:val="0"/>
      <w:marBottom w:val="0"/>
      <w:divBdr>
        <w:top w:val="none" w:sz="0" w:space="0" w:color="auto"/>
        <w:left w:val="none" w:sz="0" w:space="0" w:color="auto"/>
        <w:bottom w:val="none" w:sz="0" w:space="0" w:color="auto"/>
        <w:right w:val="none" w:sz="0" w:space="0" w:color="auto"/>
      </w:divBdr>
      <w:divsChild>
        <w:div w:id="1972831759">
          <w:marLeft w:val="0"/>
          <w:marRight w:val="0"/>
          <w:marTop w:val="0"/>
          <w:marBottom w:val="0"/>
          <w:divBdr>
            <w:top w:val="none" w:sz="0" w:space="0" w:color="auto"/>
            <w:left w:val="none" w:sz="0" w:space="0" w:color="auto"/>
            <w:bottom w:val="none" w:sz="0" w:space="0" w:color="auto"/>
            <w:right w:val="none" w:sz="0" w:space="0" w:color="auto"/>
          </w:divBdr>
          <w:divsChild>
            <w:div w:id="8846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5302">
      <w:bodyDiv w:val="1"/>
      <w:marLeft w:val="0"/>
      <w:marRight w:val="0"/>
      <w:marTop w:val="0"/>
      <w:marBottom w:val="0"/>
      <w:divBdr>
        <w:top w:val="none" w:sz="0" w:space="0" w:color="auto"/>
        <w:left w:val="none" w:sz="0" w:space="0" w:color="auto"/>
        <w:bottom w:val="none" w:sz="0" w:space="0" w:color="auto"/>
        <w:right w:val="none" w:sz="0" w:space="0" w:color="auto"/>
      </w:divBdr>
    </w:div>
    <w:div w:id="2107268662">
      <w:bodyDiv w:val="1"/>
      <w:marLeft w:val="0"/>
      <w:marRight w:val="0"/>
      <w:marTop w:val="0"/>
      <w:marBottom w:val="0"/>
      <w:divBdr>
        <w:top w:val="none" w:sz="0" w:space="0" w:color="auto"/>
        <w:left w:val="none" w:sz="0" w:space="0" w:color="auto"/>
        <w:bottom w:val="none" w:sz="0" w:space="0" w:color="auto"/>
        <w:right w:val="none" w:sz="0" w:space="0" w:color="auto"/>
      </w:divBdr>
    </w:div>
    <w:div w:id="214395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isaciswcuat.developer.azure-api.net/" TargetMode="Externa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hyperlink" Target="https://teams.microsoft.com/l/file/ECD7B6C0-A0BC-45AB-9F69-BAF7A40E379F?tenantId=4197e6e7-fe92-417f-8cd8-0997d263db36&amp;fileType=pdf&amp;objectUrl=https%3A%2F%2Fspanishpoint1.sharepoint.com%2Fsites%2FCISACSPISWC%2FShared%20Documents%2FAs%20Is%20System%2FMVP%20To%20Be%20Rules%20Business%20Requrements%2FReference%20Docs%2FISO_15707%3B2001(E)-IS.pdf&amp;baseUrl=https%3A%2F%2Fspanishpoint1.sharepoint.com%2Fsites%2FCISACSPISWC&amp;serviceName=teams&amp;threadId=19:a78725c0b9b4485b86bc40ee740311b2@thread.skype&amp;groupId=eefca450-9bf9-49ac-b171-01fb643f2cb3" TargetMode="External"/><Relationship Id="rId21" Type="http://schemas.openxmlformats.org/officeDocument/2006/relationships/hyperlink" Target="mailto:apimgmt-noreply@mail.windowsazure.com" TargetMode="External"/><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mailto:apimgmt-noreply@mail.windowsazure.com" TargetMode="External"/><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cisaciswcuat.developer.azure-api.ne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mailto:apimgmt-noreply@mail.windowsazure.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nanReidy\Dropbox\Spanishpoint\Customers\CMRRA\CMRRA%20Spec%20Docs\CMRRA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0B7C6164F96FE4997B3DD01F828D4AF" ma:contentTypeVersion="20" ma:contentTypeDescription="Create a new document." ma:contentTypeScope="" ma:versionID="e68c01e4b3060215adfe649abc2401f8">
  <xsd:schema xmlns:xsd="http://www.w3.org/2001/XMLSchema" xmlns:xs="http://www.w3.org/2001/XMLSchema" xmlns:p="http://schemas.microsoft.com/office/2006/metadata/properties" xmlns:ns1="http://schemas.microsoft.com/sharepoint/v3" xmlns:ns2="f2d39fda-dd80-4e58-b701-eac4d18d3723" xmlns:ns3="53a3679d-0ab6-4ad3-81b9-e4bc4bbdb3f6" targetNamespace="http://schemas.microsoft.com/office/2006/metadata/properties" ma:root="true" ma:fieldsID="a1685dc8c2ebd87ef27dc542d4953ecd" ns1:_="" ns2:_="" ns3:_="">
    <xsd:import namespace="http://schemas.microsoft.com/sharepoint/v3"/>
    <xsd:import namespace="f2d39fda-dd80-4e58-b701-eac4d18d3723"/>
    <xsd:import namespace="53a3679d-0ab6-4ad3-81b9-e4bc4bbdb3f6"/>
    <xsd:element name="properties">
      <xsd:complexType>
        <xsd:sequence>
          <xsd:element name="documentManagement">
            <xsd:complexType>
              <xsd:all>
                <xsd:element ref="ns2:MediaServiceMetadata" minOccurs="0"/>
                <xsd:element ref="ns2:MediaServiceFastMetadata" minOccurs="0"/>
                <xsd:element ref="ns2:MediaServiceOCR" minOccurs="0"/>
                <xsd:element ref="ns2:_Flow_SignoffStatus" minOccurs="0"/>
                <xsd:element ref="ns3:SharedWithUsers" minOccurs="0"/>
                <xsd:element ref="ns3:SharedWithDetail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1:_ip_UnifiedCompliancePolicyProperties" minOccurs="0"/>
                <xsd:element ref="ns1:_ip_UnifiedCompliancePolicyUIAction" minOccurs="0"/>
                <xsd:element ref="ns2:lcf76f155ced4ddcb4097134ff3c332f" minOccurs="0"/>
                <xsd:element ref="ns3:TaxCatchAll"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39fda-dd80-4e58-b701-eac4d18d37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_Flow_SignoffStatus" ma:index="11" nillable="true" ma:displayName="Sign-off status" ma:internalName="Sign_x002d_off_x0020_status">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1106bcf-4f55-4e9e-a7f9-f567fbc8e17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a3679d-0ab6-4ad3-81b9-e4bc4bbdb3f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bf68f59-5e21-4d1e-ba5a-75a4abf72f2a}" ma:internalName="TaxCatchAll" ma:showField="CatchAllData" ma:web="53a3679d-0ab6-4ad3-81b9-e4bc4bbdb3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f2d39fda-dd80-4e58-b701-eac4d18d3723" xsi:nil="true"/>
    <_ip_UnifiedCompliancePolicyUIAction xmlns="http://schemas.microsoft.com/sharepoint/v3" xsi:nil="true"/>
    <_ip_UnifiedCompliancePolicyProperties xmlns="http://schemas.microsoft.com/sharepoint/v3" xsi:nil="true"/>
    <lcf76f155ced4ddcb4097134ff3c332f xmlns="f2d39fda-dd80-4e58-b701-eac4d18d3723">
      <Terms xmlns="http://schemas.microsoft.com/office/infopath/2007/PartnerControls"/>
    </lcf76f155ced4ddcb4097134ff3c332f>
    <TaxCatchAll xmlns="53a3679d-0ab6-4ad3-81b9-e4bc4bbdb3f6" xsi:nil="true"/>
  </documentManagement>
</p:properties>
</file>

<file path=customXml/itemProps1.xml><?xml version="1.0" encoding="utf-8"?>
<ds:datastoreItem xmlns:ds="http://schemas.openxmlformats.org/officeDocument/2006/customXml" ds:itemID="{DBEC7CCF-8E1E-4832-AB34-B92E26C59F2D}">
  <ds:schemaRefs>
    <ds:schemaRef ds:uri="http://schemas.openxmlformats.org/officeDocument/2006/bibliography"/>
  </ds:schemaRefs>
</ds:datastoreItem>
</file>

<file path=customXml/itemProps2.xml><?xml version="1.0" encoding="utf-8"?>
<ds:datastoreItem xmlns:ds="http://schemas.openxmlformats.org/officeDocument/2006/customXml" ds:itemID="{16C9D7BE-1BFD-40C2-8CF6-E77A366C2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2d39fda-dd80-4e58-b701-eac4d18d3723"/>
    <ds:schemaRef ds:uri="53a3679d-0ab6-4ad3-81b9-e4bc4bbdb3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8C09AC-BD2C-4F4E-92E9-852F42659D3B}">
  <ds:schemaRefs>
    <ds:schemaRef ds:uri="http://schemas.microsoft.com/sharepoint/v3/contenttype/forms"/>
  </ds:schemaRefs>
</ds:datastoreItem>
</file>

<file path=customXml/itemProps4.xml><?xml version="1.0" encoding="utf-8"?>
<ds:datastoreItem xmlns:ds="http://schemas.openxmlformats.org/officeDocument/2006/customXml" ds:itemID="{71E1F89F-8469-41AD-9F95-7CF4D3BF3BC3}">
  <ds:schemaRefs>
    <ds:schemaRef ds:uri="http://www.w3.org/XML/1998/namespace"/>
    <ds:schemaRef ds:uri="http://schemas.microsoft.com/office/infopath/2007/PartnerControls"/>
    <ds:schemaRef ds:uri="http://schemas.microsoft.com/sharepoint/v3"/>
    <ds:schemaRef ds:uri="http://schemas.openxmlformats.org/package/2006/metadata/core-properties"/>
    <ds:schemaRef ds:uri="http://purl.org/dc/dcmitype/"/>
    <ds:schemaRef ds:uri="http://purl.org/dc/elements/1.1/"/>
    <ds:schemaRef ds:uri="http://schemas.microsoft.com/office/2006/documentManagement/types"/>
    <ds:schemaRef ds:uri="53a3679d-0ab6-4ad3-81b9-e4bc4bbdb3f6"/>
    <ds:schemaRef ds:uri="f2d39fda-dd80-4e58-b701-eac4d18d3723"/>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CMRRA_Template.dotx</Template>
  <TotalTime>0</TotalTime>
  <Pages>67</Pages>
  <Words>13267</Words>
  <Characters>75623</Characters>
  <Application>Microsoft Office Word</Application>
  <DocSecurity>2</DocSecurity>
  <Lines>630</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Curnan Reidy</dc:creator>
  <cp:keywords/>
  <dc:description/>
  <cp:lastModifiedBy>Curnan Reidy</cp:lastModifiedBy>
  <cp:revision>612</cp:revision>
  <cp:lastPrinted>2021-01-26T18:01:00Z</cp:lastPrinted>
  <dcterms:created xsi:type="dcterms:W3CDTF">2024-11-15T11:46:00Z</dcterms:created>
  <dcterms:modified xsi:type="dcterms:W3CDTF">2025-03-20T16:11:00Z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0x01010050B7C6164F96FE4997B3DD01F828D4AF</vt:lpwstr>
  </property>
  <property fmtid="{D5CDD505-2E9C-101B-9397-08002B2CF9AE}" pid="3" name="AuthorIds_UIVersion_44544">
    <vt:lpwstr>12</vt:lpwstr>
  </property>
  <property fmtid="{D5CDD505-2E9C-101B-9397-08002B2CF9AE}" pid="4" name="AuthorIds_UIVersion_71168">
    <vt:lpwstr>6</vt:lpwstr>
  </property>
  <property fmtid="{D5CDD505-2E9C-101B-9397-08002B2CF9AE}" pid="5" name="MediaServiceImageTags">
    <vt:lpwstr/>
  </property>
  <property fmtid="{D5CDD505-2E9C-101B-9397-08002B2CF9AE}" pid="6" name="MSIP_Label_e1643c8e-2d9f-4797-a3dd-dcfc8cb9bb4b_Enabled">
    <vt:lpwstr>true</vt:lpwstr>
  </property>
  <property fmtid="{D5CDD505-2E9C-101B-9397-08002B2CF9AE}" pid="7" name="MSIP_Label_e1643c8e-2d9f-4797-a3dd-dcfc8cb9bb4b_SetDate">
    <vt:lpwstr>2024-11-15T11:46:24Z</vt:lpwstr>
  </property>
  <property fmtid="{D5CDD505-2E9C-101B-9397-08002B2CF9AE}" pid="8" name="MSIP_Label_e1643c8e-2d9f-4797-a3dd-dcfc8cb9bb4b_Method">
    <vt:lpwstr>Standard</vt:lpwstr>
  </property>
  <property fmtid="{D5CDD505-2E9C-101B-9397-08002B2CF9AE}" pid="9" name="MSIP_Label_e1643c8e-2d9f-4797-a3dd-dcfc8cb9bb4b_Name">
    <vt:lpwstr>defa4170-0d19-0005-0004-bc88714345d2</vt:lpwstr>
  </property>
  <property fmtid="{D5CDD505-2E9C-101B-9397-08002B2CF9AE}" pid="10" name="MSIP_Label_e1643c8e-2d9f-4797-a3dd-dcfc8cb9bb4b_SiteId">
    <vt:lpwstr>4197e6e7-fe92-417f-8cd8-0997d263db36</vt:lpwstr>
  </property>
  <property fmtid="{D5CDD505-2E9C-101B-9397-08002B2CF9AE}" pid="11" name="MSIP_Label_e1643c8e-2d9f-4797-a3dd-dcfc8cb9bb4b_ActionId">
    <vt:lpwstr>eb47f3d0-90a9-4afa-a2ab-13af8f7a088f</vt:lpwstr>
  </property>
  <property fmtid="{D5CDD505-2E9C-101B-9397-08002B2CF9AE}" pid="12" name="MSIP_Label_e1643c8e-2d9f-4797-a3dd-dcfc8cb9bb4b_ContentBits">
    <vt:lpwstr>0</vt:lpwstr>
  </property>
</Properties>
</file>