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Gabarit d'exercices — Contrôle de faisabilité « Répétiteur piloté »</w:t>
      </w:r>
    </w:p>
    <w:p>
      <w:pPr>
        <w:spacing w:after="120"/>
      </w:pPr>
      <w:r>
        <w:rPr>
          <w:b w:val="false"/>
          <w:bCs w:val="false"/>
          <w:i/>
          <w:iCs/>
          <w:sz w:val="20"/>
          <w:szCs w:val="20"/>
        </w:rPr>
        <w:t xml:space="preserve">À l'attention des professeurs de mathématiques participant à l'étude (4e et 2nde S). Durée estimée : 45 à 60 minutes.</w:t>
      </w:r>
    </w:p>
    <w:p>
      <w:pPr>
        <w:pStyle w:val="Heading1"/>
      </w:pPr>
      <w:r>
        <w:t xml:space="preserve">Ce que nous testons, en deux phrases</w:t>
      </w:r>
    </w:p>
    <w:p>
      <w:pPr>
        <w:spacing w:after="120"/>
      </w:pPr>
      <w:r>
        <w:rPr>
          <w:b w:val="false"/>
          <w:bCs w:val="false"/>
          <w:i w:val="false"/>
          <w:iCs w:val="false"/>
          <w:sz w:val="20"/>
          <w:szCs w:val="20"/>
        </w:rPr>
        <w:t xml:space="preserve">Nous voulons savoir si un tuteur IA, lorsqu'on lui donne VOTRE méthode, enseigne bien votre méthode — et non une autre méthode, valide mais différente, qui pourrait dérouter un élève avant l'examen. Pour cela nous avons besoin, pour chaque exercice, de la méthode telle que vous l'enseignez et de la méthode que le tuteur ne doit pas utiliser.</w:t>
      </w:r>
    </w:p>
    <w:p>
      <w:pPr>
        <w:pStyle w:val="Heading1"/>
      </w:pPr>
      <w:r>
        <w:t xml:space="preserve">Ce que vous avez à faire</w:t>
      </w:r>
    </w:p>
    <w:p>
      <w:pPr>
        <w:spacing w:after="120"/>
      </w:pPr>
      <w:r>
        <w:rPr>
          <w:b w:val="false"/>
          <w:bCs w:val="false"/>
          <w:i w:val="false"/>
          <w:iCs w:val="false"/>
          <w:sz w:val="20"/>
          <w:szCs w:val="20"/>
        </w:rPr>
        <w:t xml:space="preserve">1. Pour chaque famille, lisez la « méthode enseignée » proposée. Si c'est bien ainsi que vous l'enseignez, écrivez OK. Sinon, corrigez-la dans la case, avec les étapes telles que vous les écrivez au tableau.</w:t>
      </w:r>
    </w:p>
    <w:p>
      <w:pPr>
        <w:spacing w:after="120"/>
      </w:pPr>
      <w:r>
        <w:rPr>
          <w:b w:val="false"/>
          <w:bCs w:val="false"/>
          <w:i w:val="false"/>
          <w:iCs w:val="false"/>
          <w:sz w:val="20"/>
          <w:szCs w:val="20"/>
        </w:rPr>
        <w:t xml:space="preserve">2. Vérifiez la « méthode à ne pas utiliser ». Si vous enseignez en fait les deux, dites-le : l'exercice ne conviendra pas et nous le retirerons.</w:t>
      </w:r>
    </w:p>
    <w:p>
      <w:pPr>
        <w:spacing w:after="120"/>
      </w:pPr>
      <w:r>
        <w:rPr>
          <w:b w:val="false"/>
          <w:bCs w:val="false"/>
          <w:i w:val="false"/>
          <w:iCs w:val="false"/>
          <w:sz w:val="20"/>
          <w:szCs w:val="20"/>
        </w:rPr>
        <w:t xml:space="preserve">3. Pour chaque exercice, cochez : Entraînement (le tuteur peut donner la solution complète) ou Noté (le tuteur ne donne que la prochaine étape, jamais la réponse). Barrez les exercices que vous ne donneriez pas à votre classe ; ajoutez-en si vous voulez.</w:t>
      </w:r>
    </w:p>
    <w:p>
      <w:pPr>
        <w:spacing w:after="120"/>
      </w:pPr>
      <w:r>
        <w:rPr>
          <w:b w:val="false"/>
          <w:bCs w:val="false"/>
          <w:i w:val="false"/>
          <w:iCs w:val="false"/>
          <w:sz w:val="20"/>
          <w:szCs w:val="20"/>
        </w:rPr>
        <w:t xml:space="preserve">4. Ne rédigez pas les solutions : le tuteur les produira, c'est ce que nous évaluons.</w:t>
      </w:r>
    </w:p>
    <w:p>
      <w:pPr>
        <w:pStyle w:val="Heading1"/>
      </w:pPr>
      <w:r>
        <w:t xml:space="preserve">Famille A — Équations du premier degré (4e)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Méthode enseignée (proposée)</w:t>
            </w:r>
          </w:p>
        </w:tc>
        <w:tc>
          <w:tcPr>
            <w:tcW w:type="dxa" w:w="6900"/>
            <w:tcBorders>
              <w:top w:val="single" w:color="999999" w:sz="4"/>
              <w:left w:val="single" w:color="999999" w:sz="4"/>
              <w:bottom w:val="single" w:color="999999" w:sz="4"/>
              <w:right w:val="single" w:color="999999" w:sz="4"/>
            </w:tcBorders>
          </w:tcPr>
          <w:p>
            <w:r>
              <w:rPr>
                <w:b w:val="false"/>
                <w:bCs w:val="false"/>
                <w:sz w:val="18"/>
                <w:szCs w:val="18"/>
              </w:rPr>
              <w:t xml:space="preserve">Transposition : on fait passer un terme de l'autre côté du signe « = » en changeant son signe, puis on divise par le coefficient de x.</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Votre validation / correction</w:t>
            </w:r>
          </w:p>
        </w:tc>
        <w:tc>
          <w:tcPr>
            <w:tcW w:type="dxa" w:w="6900"/>
            <w:tcBorders>
              <w:top w:val="single" w:color="999999" w:sz="4"/>
              <w:left w:val="single" w:color="999999" w:sz="4"/>
              <w:bottom w:val="single" w:color="999999" w:sz="4"/>
              <w:right w:val="single" w:color="999999" w:sz="4"/>
            </w:tcBorders>
          </w:tcPr>
          <w:p>
            <w:r>
              <w:rPr>
                <w:sz w:val="18"/>
                <w:szCs w:val="18"/>
              </w:rPr>
              <w:t xml:space="preserve"> </w:t>
            </w:r>
          </w:p>
          <w:p>
            <w:r>
              <w:rPr>
                <w:sz w:val="18"/>
                <w:szCs w:val="18"/>
              </w:rPr>
              <w:t xml:space="preserve"> </w:t>
            </w:r>
          </w:p>
          <w:p>
            <w:r>
              <w:rPr>
                <w:sz w:val="18"/>
                <w:szCs w:val="18"/>
              </w:rPr>
              <w:t xml:space="preserve"> </w:t>
            </w:r>
          </w:p>
          <w:p>
            <w:r>
              <w:rPr>
                <w:sz w:val="18"/>
                <w:szCs w:val="18"/>
              </w:rPr>
              <w:t xml:space="preserve"> </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Méthode à NE PAS utiliser (proposée)</w:t>
            </w:r>
          </w:p>
        </w:tc>
        <w:tc>
          <w:tcPr>
            <w:tcW w:type="dxa" w:w="6900"/>
            <w:tcBorders>
              <w:top w:val="single" w:color="999999" w:sz="4"/>
              <w:left w:val="single" w:color="999999" w:sz="4"/>
              <w:bottom w:val="single" w:color="999999" w:sz="4"/>
              <w:right w:val="single" w:color="999999" w:sz="4"/>
            </w:tcBorders>
          </w:tcPr>
          <w:p>
            <w:r>
              <w:rPr>
                <w:b w:val="false"/>
                <w:bCs w:val="false"/>
                <w:sz w:val="18"/>
                <w:szCs w:val="18"/>
              </w:rPr>
              <w:t xml:space="preserve">Appliquer la même opération aux deux membres (« on soustrait 5 des deux côtés », « on divise les deux membres par 3 »).</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Votre validation / correction</w:t>
            </w:r>
          </w:p>
        </w:tc>
        <w:tc>
          <w:tcPr>
            <w:tcW w:type="dxa" w:w="6900"/>
            <w:tcBorders>
              <w:top w:val="single" w:color="999999" w:sz="4"/>
              <w:left w:val="single" w:color="999999" w:sz="4"/>
              <w:bottom w:val="single" w:color="999999" w:sz="4"/>
              <w:right w:val="single" w:color="999999" w:sz="4"/>
            </w:tcBorders>
          </w:tcPr>
          <w:p>
            <w:r>
              <w:rPr>
                <w:sz w:val="18"/>
                <w:szCs w:val="18"/>
              </w:rPr>
              <w:t xml:space="preserve"> </w:t>
            </w:r>
          </w:p>
          <w:p>
            <w:r>
              <w:rPr>
                <w:sz w:val="18"/>
                <w:szCs w:val="18"/>
              </w:rPr>
              <w:t xml:space="preserve"> </w:t>
            </w:r>
          </w:p>
          <w:p>
            <w:r>
              <w:rPr>
                <w:sz w:val="18"/>
                <w:szCs w:val="18"/>
              </w:rPr>
              <w:t xml:space="preserve"> </w:t>
            </w:r>
          </w:p>
          <w:p>
            <w:r>
              <w:rPr>
                <w:sz w:val="18"/>
                <w:szCs w:val="18"/>
              </w:rPr>
              <w:t xml:space="preserve"> </w:t>
            </w:r>
          </w:p>
        </w:tc>
      </w:tr>
    </w:tbl>
    <w:p>
      <w:pPr>
        <w:spacing w:after="120"/>
      </w:pPr>
      <w:r>
        <w:rPr>
          <w:b w:val="false"/>
          <w:bCs w:val="false"/>
          <w:i w:val="false"/>
          <w:iCs w:val="false"/>
          <w:sz w:val="20"/>
          <w:szCs w:val="20"/>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300"/>
        <w:gridCol w:w="1000"/>
        <w:gridCol w:w="1700"/>
      </w:tblGrid>
      <w:tr>
        <w:tc>
          <w:tcPr>
            <w:tcW w:type="dxa" w:w="700"/>
            <w:tcBorders>
              <w:top w:val="single" w:color="999999" w:sz="4"/>
              <w:left w:val="single" w:color="999999" w:sz="4"/>
              <w:bottom w:val="single" w:color="999999" w:sz="4"/>
              <w:right w:val="single" w:color="999999" w:sz="4"/>
            </w:tcBorders>
            <w:shd w:fill="EEEEEE" w:color="auto" w:val="clear"/>
          </w:tcPr>
          <w:p>
            <w:r>
              <w:rPr>
                <w:b/>
                <w:bCs/>
                <w:sz w:val="18"/>
                <w:szCs w:val="18"/>
              </w:rPr>
              <w:t xml:space="preserve">N°</w:t>
            </w:r>
          </w:p>
        </w:tc>
        <w:tc>
          <w:tcPr>
            <w:tcW w:type="dxa" w:w="4600"/>
            <w:tcBorders>
              <w:top w:val="single" w:color="999999" w:sz="4"/>
              <w:left w:val="single" w:color="999999" w:sz="4"/>
              <w:bottom w:val="single" w:color="999999" w:sz="4"/>
              <w:right w:val="single" w:color="999999" w:sz="4"/>
            </w:tcBorders>
            <w:shd w:fill="EEEEEE" w:color="auto" w:val="clear"/>
          </w:tcPr>
          <w:p>
            <w:r>
              <w:rPr>
                <w:b/>
                <w:bCs/>
                <w:sz w:val="18"/>
                <w:szCs w:val="18"/>
              </w:rPr>
              <w:t xml:space="preserve">Énoncé</w:t>
            </w:r>
          </w:p>
        </w:tc>
        <w:tc>
          <w:tcPr>
            <w:tcW w:type="dxa" w:w="1300"/>
            <w:tcBorders>
              <w:top w:val="single" w:color="999999" w:sz="4"/>
              <w:left w:val="single" w:color="999999" w:sz="4"/>
              <w:bottom w:val="single" w:color="999999" w:sz="4"/>
              <w:right w:val="single" w:color="999999" w:sz="4"/>
            </w:tcBorders>
            <w:shd w:fill="EEEEEE" w:color="auto" w:val="clear"/>
          </w:tcPr>
          <w:p>
            <w:r>
              <w:rPr>
                <w:b/>
                <w:bCs/>
                <w:sz w:val="18"/>
                <w:szCs w:val="18"/>
              </w:rPr>
              <w:t xml:space="preserve">Entraînement</w:t>
            </w:r>
          </w:p>
        </w:tc>
        <w:tc>
          <w:tcPr>
            <w:tcW w:type="dxa" w:w="1000"/>
            <w:tcBorders>
              <w:top w:val="single" w:color="999999" w:sz="4"/>
              <w:left w:val="single" w:color="999999" w:sz="4"/>
              <w:bottom w:val="single" w:color="999999" w:sz="4"/>
              <w:right w:val="single" w:color="999999" w:sz="4"/>
            </w:tcBorders>
            <w:shd w:fill="EEEEEE" w:color="auto" w:val="clear"/>
          </w:tcPr>
          <w:p>
            <w:r>
              <w:rPr>
                <w:b/>
                <w:bCs/>
                <w:sz w:val="18"/>
                <w:szCs w:val="18"/>
              </w:rPr>
              <w:t xml:space="preserve">Noté</w:t>
            </w:r>
          </w:p>
        </w:tc>
        <w:tc>
          <w:tcPr>
            <w:tcW w:type="dxa" w:w="1700"/>
            <w:tcBorders>
              <w:top w:val="single" w:color="999999" w:sz="4"/>
              <w:left w:val="single" w:color="999999" w:sz="4"/>
              <w:bottom w:val="single" w:color="999999" w:sz="4"/>
              <w:right w:val="single" w:color="999999" w:sz="4"/>
            </w:tcBorders>
            <w:shd w:fill="EEEEEE" w:color="auto" w:val="clear"/>
          </w:tcPr>
          <w:p>
            <w:r>
              <w:rPr>
                <w:b/>
                <w:bCs/>
                <w:sz w:val="18"/>
                <w:szCs w:val="18"/>
              </w:rPr>
              <w:t xml:space="preserve">Remarque (barrer / modifier)</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A1</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2x + 3 = 1</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A2</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3x − 4 = 6</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A3</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5x + 4 = 1/2</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A4</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3x − 2 = x + 5</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A5</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2x + 5 = 5x + 1</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A6</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6x + 6 = 4x − 2</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A7</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2x + 7 = x − 6</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A8</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5x + 3 = 3x − 1/2</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120"/>
      </w:pPr>
      <w:r>
        <w:rPr>
          <w:b w:val="false"/>
          <w:bCs w:val="false"/>
          <w:i w:val="false"/>
          <w:iCs w:val="false"/>
          <w:sz w:val="20"/>
          <w:szCs w:val="20"/>
        </w:rPr>
        <w:t xml:space="preserve"> </w:t>
      </w:r>
    </w:p>
    <w:p>
      <w:pPr>
        <w:pStyle w:val="Heading1"/>
      </w:pPr>
      <w:r>
        <w:t xml:space="preserve">Famille B — Somme et différence de fractions (4e)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Méthode enseignée (proposée)</w:t>
            </w:r>
          </w:p>
        </w:tc>
        <w:tc>
          <w:tcPr>
            <w:tcW w:type="dxa" w:w="6900"/>
            <w:tcBorders>
              <w:top w:val="single" w:color="999999" w:sz="4"/>
              <w:left w:val="single" w:color="999999" w:sz="4"/>
              <w:bottom w:val="single" w:color="999999" w:sz="4"/>
              <w:right w:val="single" w:color="999999" w:sz="4"/>
            </w:tcBorders>
          </w:tcPr>
          <w:p>
            <w:r>
              <w:rPr>
                <w:b w:val="false"/>
                <w:bCs w:val="false"/>
                <w:sz w:val="18"/>
                <w:szCs w:val="18"/>
              </w:rPr>
              <w:t xml:space="preserve">Dénominateur commun : on réduit au même dénominateur (plus petit multiple commun), on additionne les numérateurs, on simplifie.</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Votre validation / correction</w:t>
            </w:r>
          </w:p>
        </w:tc>
        <w:tc>
          <w:tcPr>
            <w:tcW w:type="dxa" w:w="6900"/>
            <w:tcBorders>
              <w:top w:val="single" w:color="999999" w:sz="4"/>
              <w:left w:val="single" w:color="999999" w:sz="4"/>
              <w:bottom w:val="single" w:color="999999" w:sz="4"/>
              <w:right w:val="single" w:color="999999" w:sz="4"/>
            </w:tcBorders>
          </w:tcPr>
          <w:p>
            <w:r>
              <w:rPr>
                <w:sz w:val="18"/>
                <w:szCs w:val="18"/>
              </w:rPr>
              <w:t xml:space="preserve"> </w:t>
            </w:r>
          </w:p>
          <w:p>
            <w:r>
              <w:rPr>
                <w:sz w:val="18"/>
                <w:szCs w:val="18"/>
              </w:rPr>
              <w:t xml:space="preserve"> </w:t>
            </w:r>
          </w:p>
          <w:p>
            <w:r>
              <w:rPr>
                <w:sz w:val="18"/>
                <w:szCs w:val="18"/>
              </w:rPr>
              <w:t xml:space="preserve"> </w:t>
            </w:r>
          </w:p>
          <w:p>
            <w:r>
              <w:rPr>
                <w:sz w:val="18"/>
                <w:szCs w:val="18"/>
              </w:rPr>
              <w:t xml:space="preserve"> </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Méthode à NE PAS utiliser (proposée)</w:t>
            </w:r>
          </w:p>
        </w:tc>
        <w:tc>
          <w:tcPr>
            <w:tcW w:type="dxa" w:w="6900"/>
            <w:tcBorders>
              <w:top w:val="single" w:color="999999" w:sz="4"/>
              <w:left w:val="single" w:color="999999" w:sz="4"/>
              <w:bottom w:val="single" w:color="999999" w:sz="4"/>
              <w:right w:val="single" w:color="999999" w:sz="4"/>
            </w:tcBorders>
          </w:tcPr>
          <w:p>
            <w:r>
              <w:rPr>
                <w:b w:val="false"/>
                <w:bCs w:val="false"/>
                <w:sz w:val="18"/>
                <w:szCs w:val="18"/>
              </w:rPr>
              <w:t xml:space="preserve">Produit en croix : a/b + c/d = (a·d + c·b)/(b·d).</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Votre validation / correction</w:t>
            </w:r>
          </w:p>
        </w:tc>
        <w:tc>
          <w:tcPr>
            <w:tcW w:type="dxa" w:w="6900"/>
            <w:tcBorders>
              <w:top w:val="single" w:color="999999" w:sz="4"/>
              <w:left w:val="single" w:color="999999" w:sz="4"/>
              <w:bottom w:val="single" w:color="999999" w:sz="4"/>
              <w:right w:val="single" w:color="999999" w:sz="4"/>
            </w:tcBorders>
          </w:tcPr>
          <w:p>
            <w:r>
              <w:rPr>
                <w:sz w:val="18"/>
                <w:szCs w:val="18"/>
              </w:rPr>
              <w:t xml:space="preserve"> </w:t>
            </w:r>
          </w:p>
          <w:p>
            <w:r>
              <w:rPr>
                <w:sz w:val="18"/>
                <w:szCs w:val="18"/>
              </w:rPr>
              <w:t xml:space="preserve"> </w:t>
            </w:r>
          </w:p>
          <w:p>
            <w:r>
              <w:rPr>
                <w:sz w:val="18"/>
                <w:szCs w:val="18"/>
              </w:rPr>
              <w:t xml:space="preserve"> </w:t>
            </w:r>
          </w:p>
          <w:p>
            <w:r>
              <w:rPr>
                <w:sz w:val="18"/>
                <w:szCs w:val="18"/>
              </w:rPr>
              <w:t xml:space="preserve"> </w:t>
            </w:r>
          </w:p>
        </w:tc>
      </w:tr>
    </w:tbl>
    <w:p>
      <w:pPr>
        <w:spacing w:after="120"/>
      </w:pPr>
      <w:r>
        <w:rPr>
          <w:b w:val="false"/>
          <w:bCs w:val="false"/>
          <w:i w:val="false"/>
          <w:iCs w:val="false"/>
          <w:sz w:val="20"/>
          <w:szCs w:val="20"/>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300"/>
        <w:gridCol w:w="1000"/>
        <w:gridCol w:w="1700"/>
      </w:tblGrid>
      <w:tr>
        <w:tc>
          <w:tcPr>
            <w:tcW w:type="dxa" w:w="700"/>
            <w:tcBorders>
              <w:top w:val="single" w:color="999999" w:sz="4"/>
              <w:left w:val="single" w:color="999999" w:sz="4"/>
              <w:bottom w:val="single" w:color="999999" w:sz="4"/>
              <w:right w:val="single" w:color="999999" w:sz="4"/>
            </w:tcBorders>
            <w:shd w:fill="EEEEEE" w:color="auto" w:val="clear"/>
          </w:tcPr>
          <w:p>
            <w:r>
              <w:rPr>
                <w:b/>
                <w:bCs/>
                <w:sz w:val="18"/>
                <w:szCs w:val="18"/>
              </w:rPr>
              <w:t xml:space="preserve">N°</w:t>
            </w:r>
          </w:p>
        </w:tc>
        <w:tc>
          <w:tcPr>
            <w:tcW w:type="dxa" w:w="4600"/>
            <w:tcBorders>
              <w:top w:val="single" w:color="999999" w:sz="4"/>
              <w:left w:val="single" w:color="999999" w:sz="4"/>
              <w:bottom w:val="single" w:color="999999" w:sz="4"/>
              <w:right w:val="single" w:color="999999" w:sz="4"/>
            </w:tcBorders>
            <w:shd w:fill="EEEEEE" w:color="auto" w:val="clear"/>
          </w:tcPr>
          <w:p>
            <w:r>
              <w:rPr>
                <w:b/>
                <w:bCs/>
                <w:sz w:val="18"/>
                <w:szCs w:val="18"/>
              </w:rPr>
              <w:t xml:space="preserve">Énoncé</w:t>
            </w:r>
          </w:p>
        </w:tc>
        <w:tc>
          <w:tcPr>
            <w:tcW w:type="dxa" w:w="1300"/>
            <w:tcBorders>
              <w:top w:val="single" w:color="999999" w:sz="4"/>
              <w:left w:val="single" w:color="999999" w:sz="4"/>
              <w:bottom w:val="single" w:color="999999" w:sz="4"/>
              <w:right w:val="single" w:color="999999" w:sz="4"/>
            </w:tcBorders>
            <w:shd w:fill="EEEEEE" w:color="auto" w:val="clear"/>
          </w:tcPr>
          <w:p>
            <w:r>
              <w:rPr>
                <w:b/>
                <w:bCs/>
                <w:sz w:val="18"/>
                <w:szCs w:val="18"/>
              </w:rPr>
              <w:t xml:space="preserve">Entraînement</w:t>
            </w:r>
          </w:p>
        </w:tc>
        <w:tc>
          <w:tcPr>
            <w:tcW w:type="dxa" w:w="1000"/>
            <w:tcBorders>
              <w:top w:val="single" w:color="999999" w:sz="4"/>
              <w:left w:val="single" w:color="999999" w:sz="4"/>
              <w:bottom w:val="single" w:color="999999" w:sz="4"/>
              <w:right w:val="single" w:color="999999" w:sz="4"/>
            </w:tcBorders>
            <w:shd w:fill="EEEEEE" w:color="auto" w:val="clear"/>
          </w:tcPr>
          <w:p>
            <w:r>
              <w:rPr>
                <w:b/>
                <w:bCs/>
                <w:sz w:val="18"/>
                <w:szCs w:val="18"/>
              </w:rPr>
              <w:t xml:space="preserve">Noté</w:t>
            </w:r>
          </w:p>
        </w:tc>
        <w:tc>
          <w:tcPr>
            <w:tcW w:type="dxa" w:w="1700"/>
            <w:tcBorders>
              <w:top w:val="single" w:color="999999" w:sz="4"/>
              <w:left w:val="single" w:color="999999" w:sz="4"/>
              <w:bottom w:val="single" w:color="999999" w:sz="4"/>
              <w:right w:val="single" w:color="999999" w:sz="4"/>
            </w:tcBorders>
            <w:shd w:fill="EEEEEE" w:color="auto" w:val="clear"/>
          </w:tcPr>
          <w:p>
            <w:r>
              <w:rPr>
                <w:b/>
                <w:bCs/>
                <w:sz w:val="18"/>
                <w:szCs w:val="18"/>
              </w:rPr>
              <w:t xml:space="preserve">Remarque (barrer / modifier)</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B1</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7/5 + 2/3</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B2</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−4/5 − 7/4</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B3</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−13/7 + 2</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B4</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−7 + 9/2</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B5</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3/14 + 5/21</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B6</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2/3 − 3/4 (dans A = 2/3 − 3/4 × 7/5, la partie somme)</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B7</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5 − 7/8 + 2/3</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B8</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7/12 + 3/4</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120"/>
      </w:pPr>
      <w:r>
        <w:rPr>
          <w:b w:val="false"/>
          <w:bCs w:val="false"/>
          <w:i w:val="false"/>
          <w:iCs w:val="false"/>
          <w:sz w:val="20"/>
          <w:szCs w:val="20"/>
        </w:rPr>
        <w:t xml:space="preserve"> </w:t>
      </w:r>
    </w:p>
    <w:p>
      <w:pPr>
        <w:pStyle w:val="Heading1"/>
      </w:pPr>
      <w:r>
        <w:t xml:space="preserve">Famille C — Proportionnalité et applications linéaires (4e)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Méthode enseignée (proposée)</w:t>
            </w:r>
          </w:p>
        </w:tc>
        <w:tc>
          <w:tcPr>
            <w:tcW w:type="dxa" w:w="6900"/>
            <w:tcBorders>
              <w:top w:val="single" w:color="999999" w:sz="4"/>
              <w:left w:val="single" w:color="999999" w:sz="4"/>
              <w:bottom w:val="single" w:color="999999" w:sz="4"/>
              <w:right w:val="single" w:color="999999" w:sz="4"/>
            </w:tcBorders>
          </w:tcPr>
          <w:p>
            <w:r>
              <w:rPr>
                <w:b w:val="false"/>
                <w:bCs w:val="false"/>
                <w:sz w:val="18"/>
                <w:szCs w:val="18"/>
              </w:rPr>
              <w:t xml:space="preserve">Coefficient de linéarité : on détermine a = f(x)/x, puis on calcule f(x') = a·x'.</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Votre validation / correction</w:t>
            </w:r>
          </w:p>
        </w:tc>
        <w:tc>
          <w:tcPr>
            <w:tcW w:type="dxa" w:w="6900"/>
            <w:tcBorders>
              <w:top w:val="single" w:color="999999" w:sz="4"/>
              <w:left w:val="single" w:color="999999" w:sz="4"/>
              <w:bottom w:val="single" w:color="999999" w:sz="4"/>
              <w:right w:val="single" w:color="999999" w:sz="4"/>
            </w:tcBorders>
          </w:tcPr>
          <w:p>
            <w:r>
              <w:rPr>
                <w:sz w:val="18"/>
                <w:szCs w:val="18"/>
              </w:rPr>
              <w:t xml:space="preserve"> </w:t>
            </w:r>
          </w:p>
          <w:p>
            <w:r>
              <w:rPr>
                <w:sz w:val="18"/>
                <w:szCs w:val="18"/>
              </w:rPr>
              <w:t xml:space="preserve"> </w:t>
            </w:r>
          </w:p>
          <w:p>
            <w:r>
              <w:rPr>
                <w:sz w:val="18"/>
                <w:szCs w:val="18"/>
              </w:rPr>
              <w:t xml:space="preserve"> </w:t>
            </w:r>
          </w:p>
          <w:p>
            <w:r>
              <w:rPr>
                <w:sz w:val="18"/>
                <w:szCs w:val="18"/>
              </w:rPr>
              <w:t xml:space="preserve"> </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Méthode à NE PAS utiliser (proposée)</w:t>
            </w:r>
          </w:p>
        </w:tc>
        <w:tc>
          <w:tcPr>
            <w:tcW w:type="dxa" w:w="6900"/>
            <w:tcBorders>
              <w:top w:val="single" w:color="999999" w:sz="4"/>
              <w:left w:val="single" w:color="999999" w:sz="4"/>
              <w:bottom w:val="single" w:color="999999" w:sz="4"/>
              <w:right w:val="single" w:color="999999" w:sz="4"/>
            </w:tcBorders>
          </w:tcPr>
          <w:p>
            <w:r>
              <w:rPr>
                <w:b w:val="false"/>
                <w:bCs w:val="false"/>
                <w:sz w:val="18"/>
                <w:szCs w:val="18"/>
              </w:rPr>
              <w:t xml:space="preserve">Règle de trois / quatrième proportionnelle par produit en croix, sans passer par le coefficient.</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Votre validation / correction</w:t>
            </w:r>
          </w:p>
        </w:tc>
        <w:tc>
          <w:tcPr>
            <w:tcW w:type="dxa" w:w="6900"/>
            <w:tcBorders>
              <w:top w:val="single" w:color="999999" w:sz="4"/>
              <w:left w:val="single" w:color="999999" w:sz="4"/>
              <w:bottom w:val="single" w:color="999999" w:sz="4"/>
              <w:right w:val="single" w:color="999999" w:sz="4"/>
            </w:tcBorders>
          </w:tcPr>
          <w:p>
            <w:r>
              <w:rPr>
                <w:sz w:val="18"/>
                <w:szCs w:val="18"/>
              </w:rPr>
              <w:t xml:space="preserve"> </w:t>
            </w:r>
          </w:p>
          <w:p>
            <w:r>
              <w:rPr>
                <w:sz w:val="18"/>
                <w:szCs w:val="18"/>
              </w:rPr>
              <w:t xml:space="preserve"> </w:t>
            </w:r>
          </w:p>
          <w:p>
            <w:r>
              <w:rPr>
                <w:sz w:val="18"/>
                <w:szCs w:val="18"/>
              </w:rPr>
              <w:t xml:space="preserve"> </w:t>
            </w:r>
          </w:p>
          <w:p>
            <w:r>
              <w:rPr>
                <w:sz w:val="18"/>
                <w:szCs w:val="18"/>
              </w:rPr>
              <w:t xml:space="preserve"> </w:t>
            </w:r>
          </w:p>
        </w:tc>
      </w:tr>
    </w:tbl>
    <w:p>
      <w:pPr>
        <w:spacing w:after="120"/>
      </w:pPr>
      <w:r>
        <w:rPr>
          <w:b w:val="false"/>
          <w:bCs w:val="false"/>
          <w:i w:val="false"/>
          <w:iCs w:val="false"/>
          <w:sz w:val="20"/>
          <w:szCs w:val="20"/>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300"/>
        <w:gridCol w:w="1000"/>
        <w:gridCol w:w="1700"/>
      </w:tblGrid>
      <w:tr>
        <w:tc>
          <w:tcPr>
            <w:tcW w:type="dxa" w:w="700"/>
            <w:tcBorders>
              <w:top w:val="single" w:color="999999" w:sz="4"/>
              <w:left w:val="single" w:color="999999" w:sz="4"/>
              <w:bottom w:val="single" w:color="999999" w:sz="4"/>
              <w:right w:val="single" w:color="999999" w:sz="4"/>
            </w:tcBorders>
            <w:shd w:fill="EEEEEE" w:color="auto" w:val="clear"/>
          </w:tcPr>
          <w:p>
            <w:r>
              <w:rPr>
                <w:b/>
                <w:bCs/>
                <w:sz w:val="18"/>
                <w:szCs w:val="18"/>
              </w:rPr>
              <w:t xml:space="preserve">N°</w:t>
            </w:r>
          </w:p>
        </w:tc>
        <w:tc>
          <w:tcPr>
            <w:tcW w:type="dxa" w:w="4600"/>
            <w:tcBorders>
              <w:top w:val="single" w:color="999999" w:sz="4"/>
              <w:left w:val="single" w:color="999999" w:sz="4"/>
              <w:bottom w:val="single" w:color="999999" w:sz="4"/>
              <w:right w:val="single" w:color="999999" w:sz="4"/>
            </w:tcBorders>
            <w:shd w:fill="EEEEEE" w:color="auto" w:val="clear"/>
          </w:tcPr>
          <w:p>
            <w:r>
              <w:rPr>
                <w:b/>
                <w:bCs/>
                <w:sz w:val="18"/>
                <w:szCs w:val="18"/>
              </w:rPr>
              <w:t xml:space="preserve">Énoncé</w:t>
            </w:r>
          </w:p>
        </w:tc>
        <w:tc>
          <w:tcPr>
            <w:tcW w:type="dxa" w:w="1300"/>
            <w:tcBorders>
              <w:top w:val="single" w:color="999999" w:sz="4"/>
              <w:left w:val="single" w:color="999999" w:sz="4"/>
              <w:bottom w:val="single" w:color="999999" w:sz="4"/>
              <w:right w:val="single" w:color="999999" w:sz="4"/>
            </w:tcBorders>
            <w:shd w:fill="EEEEEE" w:color="auto" w:val="clear"/>
          </w:tcPr>
          <w:p>
            <w:r>
              <w:rPr>
                <w:b/>
                <w:bCs/>
                <w:sz w:val="18"/>
                <w:szCs w:val="18"/>
              </w:rPr>
              <w:t xml:space="preserve">Entraînement</w:t>
            </w:r>
          </w:p>
        </w:tc>
        <w:tc>
          <w:tcPr>
            <w:tcW w:type="dxa" w:w="1000"/>
            <w:tcBorders>
              <w:top w:val="single" w:color="999999" w:sz="4"/>
              <w:left w:val="single" w:color="999999" w:sz="4"/>
              <w:bottom w:val="single" w:color="999999" w:sz="4"/>
              <w:right w:val="single" w:color="999999" w:sz="4"/>
            </w:tcBorders>
            <w:shd w:fill="EEEEEE" w:color="auto" w:val="clear"/>
          </w:tcPr>
          <w:p>
            <w:r>
              <w:rPr>
                <w:b/>
                <w:bCs/>
                <w:sz w:val="18"/>
                <w:szCs w:val="18"/>
              </w:rPr>
              <w:t xml:space="preserve">Noté</w:t>
            </w:r>
          </w:p>
        </w:tc>
        <w:tc>
          <w:tcPr>
            <w:tcW w:type="dxa" w:w="1700"/>
            <w:tcBorders>
              <w:top w:val="single" w:color="999999" w:sz="4"/>
              <w:left w:val="single" w:color="999999" w:sz="4"/>
              <w:bottom w:val="single" w:color="999999" w:sz="4"/>
              <w:right w:val="single" w:color="999999" w:sz="4"/>
            </w:tcBorders>
            <w:shd w:fill="EEEEEE" w:color="auto" w:val="clear"/>
          </w:tcPr>
          <w:p>
            <w:r>
              <w:rPr>
                <w:b/>
                <w:bCs/>
                <w:sz w:val="18"/>
                <w:szCs w:val="18"/>
              </w:rPr>
              <w:t xml:space="preserve">Remarque (barrer / modifier)</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C1</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f est linéaire et f(9) = −6 ; calcule f(3)</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C2</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g(4) = 20 et g(5) = 25 ; calcule g(9) et g(8) sans expression littérale</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C3</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h(−4) = 8 ; h(7) = −14 ; calcule h(3) et h(21)</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C4</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g(11) = 66 ; calcule g(16) et g(22)</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C5</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f(1/4) = 2/5 ; détermine le coefficient de f</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C6</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1200 élèves ; bandes de 9, 5, 2, 3, 6 cm proportionnelles aux effectifs ; calcule chaque effectif</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120"/>
      </w:pPr>
      <w:r>
        <w:rPr>
          <w:b w:val="false"/>
          <w:bCs w:val="false"/>
          <w:i w:val="false"/>
          <w:iCs w:val="false"/>
          <w:sz w:val="20"/>
          <w:szCs w:val="20"/>
        </w:rPr>
        <w:t xml:space="preserve"> </w:t>
      </w:r>
    </w:p>
    <w:p>
      <w:pPr>
        <w:pStyle w:val="Heading1"/>
      </w:pPr>
      <w:r>
        <w:t xml:space="preserve">Famille D — Équation du second degré (2nde 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Méthode enseignée (proposée)</w:t>
            </w:r>
          </w:p>
        </w:tc>
        <w:tc>
          <w:tcPr>
            <w:tcW w:type="dxa" w:w="6900"/>
            <w:tcBorders>
              <w:top w:val="single" w:color="999999" w:sz="4"/>
              <w:left w:val="single" w:color="999999" w:sz="4"/>
              <w:bottom w:val="single" w:color="999999" w:sz="4"/>
              <w:right w:val="single" w:color="999999" w:sz="4"/>
            </w:tcBorders>
          </w:tcPr>
          <w:p>
            <w:r>
              <w:rPr>
                <w:b w:val="false"/>
                <w:bCs w:val="false"/>
                <w:sz w:val="18"/>
                <w:szCs w:val="18"/>
              </w:rPr>
              <w:t xml:space="preserve">Discriminant : on calcule Δ = b² − 4ac, on discute le signe de Δ, on écrit les racines x₁,₂ = (−b ± √Δ)/(2a).</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Votre validation / correction</w:t>
            </w:r>
          </w:p>
        </w:tc>
        <w:tc>
          <w:tcPr>
            <w:tcW w:type="dxa" w:w="6900"/>
            <w:tcBorders>
              <w:top w:val="single" w:color="999999" w:sz="4"/>
              <w:left w:val="single" w:color="999999" w:sz="4"/>
              <w:bottom w:val="single" w:color="999999" w:sz="4"/>
              <w:right w:val="single" w:color="999999" w:sz="4"/>
            </w:tcBorders>
          </w:tcPr>
          <w:p>
            <w:r>
              <w:rPr>
                <w:sz w:val="18"/>
                <w:szCs w:val="18"/>
              </w:rPr>
              <w:t xml:space="preserve"> </w:t>
            </w:r>
          </w:p>
          <w:p>
            <w:r>
              <w:rPr>
                <w:sz w:val="18"/>
                <w:szCs w:val="18"/>
              </w:rPr>
              <w:t xml:space="preserve"> </w:t>
            </w:r>
          </w:p>
          <w:p>
            <w:r>
              <w:rPr>
                <w:sz w:val="18"/>
                <w:szCs w:val="18"/>
              </w:rPr>
              <w:t xml:space="preserve"> </w:t>
            </w:r>
          </w:p>
          <w:p>
            <w:r>
              <w:rPr>
                <w:sz w:val="18"/>
                <w:szCs w:val="18"/>
              </w:rPr>
              <w:t xml:space="preserve"> </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Méthode à NE PAS utiliser (proposée)</w:t>
            </w:r>
          </w:p>
        </w:tc>
        <w:tc>
          <w:tcPr>
            <w:tcW w:type="dxa" w:w="6900"/>
            <w:tcBorders>
              <w:top w:val="single" w:color="999999" w:sz="4"/>
              <w:left w:val="single" w:color="999999" w:sz="4"/>
              <w:bottom w:val="single" w:color="999999" w:sz="4"/>
              <w:right w:val="single" w:color="999999" w:sz="4"/>
            </w:tcBorders>
          </w:tcPr>
          <w:p>
            <w:r>
              <w:rPr>
                <w:b w:val="false"/>
                <w:bCs w:val="false"/>
                <w:sz w:val="18"/>
                <w:szCs w:val="18"/>
              </w:rPr>
              <w:t xml:space="preserve">Forme canonique / identité remarquable : a(x + b/2a)² − Δ/4a² = 0 puis factorisation par a² − b².</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Votre validation / correction</w:t>
            </w:r>
          </w:p>
        </w:tc>
        <w:tc>
          <w:tcPr>
            <w:tcW w:type="dxa" w:w="6900"/>
            <w:tcBorders>
              <w:top w:val="single" w:color="999999" w:sz="4"/>
              <w:left w:val="single" w:color="999999" w:sz="4"/>
              <w:bottom w:val="single" w:color="999999" w:sz="4"/>
              <w:right w:val="single" w:color="999999" w:sz="4"/>
            </w:tcBorders>
          </w:tcPr>
          <w:p>
            <w:r>
              <w:rPr>
                <w:sz w:val="18"/>
                <w:szCs w:val="18"/>
              </w:rPr>
              <w:t xml:space="preserve"> </w:t>
            </w:r>
          </w:p>
          <w:p>
            <w:r>
              <w:rPr>
                <w:sz w:val="18"/>
                <w:szCs w:val="18"/>
              </w:rPr>
              <w:t xml:space="preserve"> </w:t>
            </w:r>
          </w:p>
          <w:p>
            <w:r>
              <w:rPr>
                <w:sz w:val="18"/>
                <w:szCs w:val="18"/>
              </w:rPr>
              <w:t xml:space="preserve"> </w:t>
            </w:r>
          </w:p>
          <w:p>
            <w:r>
              <w:rPr>
                <w:sz w:val="18"/>
                <w:szCs w:val="18"/>
              </w:rPr>
              <w:t xml:space="preserve"> </w:t>
            </w:r>
          </w:p>
        </w:tc>
      </w:tr>
    </w:tbl>
    <w:p>
      <w:pPr>
        <w:spacing w:after="120"/>
      </w:pPr>
      <w:r>
        <w:rPr>
          <w:b w:val="false"/>
          <w:bCs w:val="false"/>
          <w:i w:val="false"/>
          <w:iCs w:val="false"/>
          <w:sz w:val="20"/>
          <w:szCs w:val="20"/>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300"/>
        <w:gridCol w:w="1000"/>
        <w:gridCol w:w="1700"/>
      </w:tblGrid>
      <w:tr>
        <w:tc>
          <w:tcPr>
            <w:tcW w:type="dxa" w:w="700"/>
            <w:tcBorders>
              <w:top w:val="single" w:color="999999" w:sz="4"/>
              <w:left w:val="single" w:color="999999" w:sz="4"/>
              <w:bottom w:val="single" w:color="999999" w:sz="4"/>
              <w:right w:val="single" w:color="999999" w:sz="4"/>
            </w:tcBorders>
            <w:shd w:fill="EEEEEE" w:color="auto" w:val="clear"/>
          </w:tcPr>
          <w:p>
            <w:r>
              <w:rPr>
                <w:b/>
                <w:bCs/>
                <w:sz w:val="18"/>
                <w:szCs w:val="18"/>
              </w:rPr>
              <w:t xml:space="preserve">N°</w:t>
            </w:r>
          </w:p>
        </w:tc>
        <w:tc>
          <w:tcPr>
            <w:tcW w:type="dxa" w:w="4600"/>
            <w:tcBorders>
              <w:top w:val="single" w:color="999999" w:sz="4"/>
              <w:left w:val="single" w:color="999999" w:sz="4"/>
              <w:bottom w:val="single" w:color="999999" w:sz="4"/>
              <w:right w:val="single" w:color="999999" w:sz="4"/>
            </w:tcBorders>
            <w:shd w:fill="EEEEEE" w:color="auto" w:val="clear"/>
          </w:tcPr>
          <w:p>
            <w:r>
              <w:rPr>
                <w:b/>
                <w:bCs/>
                <w:sz w:val="18"/>
                <w:szCs w:val="18"/>
              </w:rPr>
              <w:t xml:space="preserve">Énoncé</w:t>
            </w:r>
          </w:p>
        </w:tc>
        <w:tc>
          <w:tcPr>
            <w:tcW w:type="dxa" w:w="1300"/>
            <w:tcBorders>
              <w:top w:val="single" w:color="999999" w:sz="4"/>
              <w:left w:val="single" w:color="999999" w:sz="4"/>
              <w:bottom w:val="single" w:color="999999" w:sz="4"/>
              <w:right w:val="single" w:color="999999" w:sz="4"/>
            </w:tcBorders>
            <w:shd w:fill="EEEEEE" w:color="auto" w:val="clear"/>
          </w:tcPr>
          <w:p>
            <w:r>
              <w:rPr>
                <w:b/>
                <w:bCs/>
                <w:sz w:val="18"/>
                <w:szCs w:val="18"/>
              </w:rPr>
              <w:t xml:space="preserve">Entraînement</w:t>
            </w:r>
          </w:p>
        </w:tc>
        <w:tc>
          <w:tcPr>
            <w:tcW w:type="dxa" w:w="1000"/>
            <w:tcBorders>
              <w:top w:val="single" w:color="999999" w:sz="4"/>
              <w:left w:val="single" w:color="999999" w:sz="4"/>
              <w:bottom w:val="single" w:color="999999" w:sz="4"/>
              <w:right w:val="single" w:color="999999" w:sz="4"/>
            </w:tcBorders>
            <w:shd w:fill="EEEEEE" w:color="auto" w:val="clear"/>
          </w:tcPr>
          <w:p>
            <w:r>
              <w:rPr>
                <w:b/>
                <w:bCs/>
                <w:sz w:val="18"/>
                <w:szCs w:val="18"/>
              </w:rPr>
              <w:t xml:space="preserve">Noté</w:t>
            </w:r>
          </w:p>
        </w:tc>
        <w:tc>
          <w:tcPr>
            <w:tcW w:type="dxa" w:w="1700"/>
            <w:tcBorders>
              <w:top w:val="single" w:color="999999" w:sz="4"/>
              <w:left w:val="single" w:color="999999" w:sz="4"/>
              <w:bottom w:val="single" w:color="999999" w:sz="4"/>
              <w:right w:val="single" w:color="999999" w:sz="4"/>
            </w:tcBorders>
            <w:shd w:fill="EEEEEE" w:color="auto" w:val="clear"/>
          </w:tcPr>
          <w:p>
            <w:r>
              <w:rPr>
                <w:b/>
                <w:bCs/>
                <w:sz w:val="18"/>
                <w:szCs w:val="18"/>
              </w:rPr>
              <w:t xml:space="preserve">Remarque (barrer / modifier)</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D1</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2x² + 5x − 7 = 0</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D2</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−3x² + 4x − 1 = 0</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D3</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x² + x − 1 = 0</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D4</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x² − 5x + 6 = 0</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D5</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x² − 7x + 10 = 0</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D6</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2x² − 3x − 20 = 0</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D7</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x² − 40x + 300 = 0</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D8</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5x² + 4x + 3 = 0 (pas de solution : à traiter)</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120"/>
      </w:pPr>
      <w:r>
        <w:rPr>
          <w:b w:val="false"/>
          <w:bCs w:val="false"/>
          <w:i w:val="false"/>
          <w:iCs w:val="false"/>
          <w:sz w:val="20"/>
          <w:szCs w:val="20"/>
        </w:rPr>
        <w:t xml:space="preserve"> </w:t>
      </w:r>
    </w:p>
    <w:p>
      <w:pPr>
        <w:pStyle w:val="Heading1"/>
      </w:pPr>
      <w:r>
        <w:t xml:space="preserve">Famille E — Systèmes du premier degré à deux inconnues (2nde 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Méthode enseignée (proposée)</w:t>
            </w:r>
          </w:p>
        </w:tc>
        <w:tc>
          <w:tcPr>
            <w:tcW w:type="dxa" w:w="6900"/>
            <w:tcBorders>
              <w:top w:val="single" w:color="999999" w:sz="4"/>
              <w:left w:val="single" w:color="999999" w:sz="4"/>
              <w:bottom w:val="single" w:color="999999" w:sz="4"/>
              <w:right w:val="single" w:color="999999" w:sz="4"/>
            </w:tcBorders>
          </w:tcPr>
          <w:p>
            <w:r>
              <w:rPr>
                <w:b w:val="false"/>
                <w:bCs w:val="false"/>
                <w:sz w:val="18"/>
                <w:szCs w:val="18"/>
              </w:rPr>
              <w:t xml:space="preserve">Substitution : (1) on exprime une inconnue en fonction de l'autre ; (2) on substitue dans l'autre équation ; (3) on résout puis on revient à l'expression de (1). [Variante enseignée : Cramer, D = ab' − a'b.]</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Votre validation / correction</w:t>
            </w:r>
          </w:p>
        </w:tc>
        <w:tc>
          <w:tcPr>
            <w:tcW w:type="dxa" w:w="6900"/>
            <w:tcBorders>
              <w:top w:val="single" w:color="999999" w:sz="4"/>
              <w:left w:val="single" w:color="999999" w:sz="4"/>
              <w:bottom w:val="single" w:color="999999" w:sz="4"/>
              <w:right w:val="single" w:color="999999" w:sz="4"/>
            </w:tcBorders>
          </w:tcPr>
          <w:p>
            <w:r>
              <w:rPr>
                <w:sz w:val="18"/>
                <w:szCs w:val="18"/>
              </w:rPr>
              <w:t xml:space="preserve"> </w:t>
            </w:r>
          </w:p>
          <w:p>
            <w:r>
              <w:rPr>
                <w:sz w:val="18"/>
                <w:szCs w:val="18"/>
              </w:rPr>
              <w:t xml:space="preserve"> </w:t>
            </w:r>
          </w:p>
          <w:p>
            <w:r>
              <w:rPr>
                <w:sz w:val="18"/>
                <w:szCs w:val="18"/>
              </w:rPr>
              <w:t xml:space="preserve"> </w:t>
            </w:r>
          </w:p>
          <w:p>
            <w:r>
              <w:rPr>
                <w:sz w:val="18"/>
                <w:szCs w:val="18"/>
              </w:rPr>
              <w:t xml:space="preserve"> </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Méthode à NE PAS utiliser (proposée)</w:t>
            </w:r>
          </w:p>
        </w:tc>
        <w:tc>
          <w:tcPr>
            <w:tcW w:type="dxa" w:w="6900"/>
            <w:tcBorders>
              <w:top w:val="single" w:color="999999" w:sz="4"/>
              <w:left w:val="single" w:color="999999" w:sz="4"/>
              <w:bottom w:val="single" w:color="999999" w:sz="4"/>
              <w:right w:val="single" w:color="999999" w:sz="4"/>
            </w:tcBorders>
          </w:tcPr>
          <w:p>
            <w:r>
              <w:rPr>
                <w:b w:val="false"/>
                <w:bCs w:val="false"/>
                <w:sz w:val="18"/>
                <w:szCs w:val="18"/>
              </w:rPr>
              <w:t xml:space="preserve">Combinaison linéaire (élimination) : on multiplie les équations et on les additionne pour éliminer une inconnue.</w:t>
            </w:r>
          </w:p>
        </w:tc>
      </w:tr>
      <w:tr>
        <w:tc>
          <w:tcPr>
            <w:tcW w:type="dxa" w:w="2400"/>
            <w:tcBorders>
              <w:top w:val="single" w:color="999999" w:sz="4"/>
              <w:left w:val="single" w:color="999999" w:sz="4"/>
              <w:bottom w:val="single" w:color="999999" w:sz="4"/>
              <w:right w:val="single" w:color="999999" w:sz="4"/>
            </w:tcBorders>
            <w:shd w:fill="EEEEEE" w:color="auto" w:val="clear"/>
          </w:tcPr>
          <w:p>
            <w:r>
              <w:rPr>
                <w:b/>
                <w:bCs/>
                <w:sz w:val="18"/>
                <w:szCs w:val="18"/>
              </w:rPr>
              <w:t xml:space="preserve">Votre validation / correction</w:t>
            </w:r>
          </w:p>
        </w:tc>
        <w:tc>
          <w:tcPr>
            <w:tcW w:type="dxa" w:w="6900"/>
            <w:tcBorders>
              <w:top w:val="single" w:color="999999" w:sz="4"/>
              <w:left w:val="single" w:color="999999" w:sz="4"/>
              <w:bottom w:val="single" w:color="999999" w:sz="4"/>
              <w:right w:val="single" w:color="999999" w:sz="4"/>
            </w:tcBorders>
          </w:tcPr>
          <w:p>
            <w:r>
              <w:rPr>
                <w:sz w:val="18"/>
                <w:szCs w:val="18"/>
              </w:rPr>
              <w:t xml:space="preserve"> </w:t>
            </w:r>
          </w:p>
          <w:p>
            <w:r>
              <w:rPr>
                <w:sz w:val="18"/>
                <w:szCs w:val="18"/>
              </w:rPr>
              <w:t xml:space="preserve"> </w:t>
            </w:r>
          </w:p>
          <w:p>
            <w:r>
              <w:rPr>
                <w:sz w:val="18"/>
                <w:szCs w:val="18"/>
              </w:rPr>
              <w:t xml:space="preserve"> </w:t>
            </w:r>
          </w:p>
          <w:p>
            <w:r>
              <w:rPr>
                <w:sz w:val="18"/>
                <w:szCs w:val="18"/>
              </w:rPr>
              <w:t xml:space="preserve"> </w:t>
            </w:r>
          </w:p>
        </w:tc>
      </w:tr>
    </w:tbl>
    <w:p>
      <w:pPr>
        <w:spacing w:after="120"/>
      </w:pPr>
      <w:r>
        <w:rPr>
          <w:b w:val="false"/>
          <w:bCs w:val="false"/>
          <w:i w:val="false"/>
          <w:iCs w:val="false"/>
          <w:sz w:val="20"/>
          <w:szCs w:val="20"/>
        </w:rPr>
        <w:t xml:space="preserv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300"/>
        <w:gridCol w:w="1000"/>
        <w:gridCol w:w="1700"/>
      </w:tblGrid>
      <w:tr>
        <w:tc>
          <w:tcPr>
            <w:tcW w:type="dxa" w:w="700"/>
            <w:tcBorders>
              <w:top w:val="single" w:color="999999" w:sz="4"/>
              <w:left w:val="single" w:color="999999" w:sz="4"/>
              <w:bottom w:val="single" w:color="999999" w:sz="4"/>
              <w:right w:val="single" w:color="999999" w:sz="4"/>
            </w:tcBorders>
            <w:shd w:fill="EEEEEE" w:color="auto" w:val="clear"/>
          </w:tcPr>
          <w:p>
            <w:r>
              <w:rPr>
                <w:b/>
                <w:bCs/>
                <w:sz w:val="18"/>
                <w:szCs w:val="18"/>
              </w:rPr>
              <w:t xml:space="preserve">N°</w:t>
            </w:r>
          </w:p>
        </w:tc>
        <w:tc>
          <w:tcPr>
            <w:tcW w:type="dxa" w:w="4600"/>
            <w:tcBorders>
              <w:top w:val="single" w:color="999999" w:sz="4"/>
              <w:left w:val="single" w:color="999999" w:sz="4"/>
              <w:bottom w:val="single" w:color="999999" w:sz="4"/>
              <w:right w:val="single" w:color="999999" w:sz="4"/>
            </w:tcBorders>
            <w:shd w:fill="EEEEEE" w:color="auto" w:val="clear"/>
          </w:tcPr>
          <w:p>
            <w:r>
              <w:rPr>
                <w:b/>
                <w:bCs/>
                <w:sz w:val="18"/>
                <w:szCs w:val="18"/>
              </w:rPr>
              <w:t xml:space="preserve">Énoncé</w:t>
            </w:r>
          </w:p>
        </w:tc>
        <w:tc>
          <w:tcPr>
            <w:tcW w:type="dxa" w:w="1300"/>
            <w:tcBorders>
              <w:top w:val="single" w:color="999999" w:sz="4"/>
              <w:left w:val="single" w:color="999999" w:sz="4"/>
              <w:bottom w:val="single" w:color="999999" w:sz="4"/>
              <w:right w:val="single" w:color="999999" w:sz="4"/>
            </w:tcBorders>
            <w:shd w:fill="EEEEEE" w:color="auto" w:val="clear"/>
          </w:tcPr>
          <w:p>
            <w:r>
              <w:rPr>
                <w:b/>
                <w:bCs/>
                <w:sz w:val="18"/>
                <w:szCs w:val="18"/>
              </w:rPr>
              <w:t xml:space="preserve">Entraînement</w:t>
            </w:r>
          </w:p>
        </w:tc>
        <w:tc>
          <w:tcPr>
            <w:tcW w:type="dxa" w:w="1000"/>
            <w:tcBorders>
              <w:top w:val="single" w:color="999999" w:sz="4"/>
              <w:left w:val="single" w:color="999999" w:sz="4"/>
              <w:bottom w:val="single" w:color="999999" w:sz="4"/>
              <w:right w:val="single" w:color="999999" w:sz="4"/>
            </w:tcBorders>
            <w:shd w:fill="EEEEEE" w:color="auto" w:val="clear"/>
          </w:tcPr>
          <w:p>
            <w:r>
              <w:rPr>
                <w:b/>
                <w:bCs/>
                <w:sz w:val="18"/>
                <w:szCs w:val="18"/>
              </w:rPr>
              <w:t xml:space="preserve">Noté</w:t>
            </w:r>
          </w:p>
        </w:tc>
        <w:tc>
          <w:tcPr>
            <w:tcW w:type="dxa" w:w="1700"/>
            <w:tcBorders>
              <w:top w:val="single" w:color="999999" w:sz="4"/>
              <w:left w:val="single" w:color="999999" w:sz="4"/>
              <w:bottom w:val="single" w:color="999999" w:sz="4"/>
              <w:right w:val="single" w:color="999999" w:sz="4"/>
            </w:tcBorders>
            <w:shd w:fill="EEEEEE" w:color="auto" w:val="clear"/>
          </w:tcPr>
          <w:p>
            <w:r>
              <w:rPr>
                <w:b/>
                <w:bCs/>
                <w:sz w:val="18"/>
                <w:szCs w:val="18"/>
              </w:rPr>
              <w:t xml:space="preserve">Remarque (barrer / modifier)</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E1</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2x + 3y = 11 ; 4x − 5y = −23</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E2</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x + y = 7 ; x − y = 1</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E3</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3x + 2y = 12 ; x − y = 1</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E4</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2x − y = 3 ; x + 3y = 5</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E5</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5x + 2y = 16 ; 3x − 4y = −6</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E6</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x + 2y = 8 ; 3x − y = 3</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E7</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(à compléter par les enseignants)</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dxa" w:w="700"/>
            <w:tcBorders>
              <w:top w:val="single" w:color="999999" w:sz="4"/>
              <w:left w:val="single" w:color="999999" w:sz="4"/>
              <w:bottom w:val="single" w:color="999999" w:sz="4"/>
              <w:right w:val="single" w:color="999999" w:sz="4"/>
            </w:tcBorders>
          </w:tcPr>
          <w:p>
            <w:r>
              <w:rPr>
                <w:b w:val="false"/>
                <w:bCs w:val="false"/>
                <w:sz w:val="18"/>
                <w:szCs w:val="18"/>
              </w:rPr>
              <w:t xml:space="preserve">E8</w:t>
            </w:r>
          </w:p>
        </w:tc>
        <w:tc>
          <w:tcPr>
            <w:tcW w:type="dxa" w:w="4600"/>
            <w:tcBorders>
              <w:top w:val="single" w:color="999999" w:sz="4"/>
              <w:left w:val="single" w:color="999999" w:sz="4"/>
              <w:bottom w:val="single" w:color="999999" w:sz="4"/>
              <w:right w:val="single" w:color="999999" w:sz="4"/>
            </w:tcBorders>
          </w:tcPr>
          <w:p>
            <w:r>
              <w:rPr>
                <w:b w:val="false"/>
                <w:bCs w:val="false"/>
                <w:sz w:val="18"/>
                <w:szCs w:val="18"/>
              </w:rPr>
              <w:t xml:space="preserve">(à compléter par les enseignants)</w:t>
            </w:r>
          </w:p>
        </w:tc>
        <w:tc>
          <w:tcPr>
            <w:tcW w:type="dxa" w:w="13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Pr>
          <w:p>
            <w:r>
              <w:rPr>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120"/>
      </w:pPr>
      <w:r>
        <w:rPr>
          <w:b w:val="false"/>
          <w:bCs w:val="false"/>
          <w:i w:val="false"/>
          <w:iCs w:val="false"/>
          <w:sz w:val="20"/>
          <w:szCs w:val="20"/>
        </w:rPr>
        <w:t xml:space="preserve"> </w:t>
      </w:r>
    </w:p>
    <w:p>
      <w:pPr>
        <w:pStyle w:val="Heading1"/>
      </w:pPr>
      <w:r>
        <w:t xml:space="preserve">Merci</w:t>
      </w:r>
    </w:p>
    <w:p>
      <w:pPr>
        <w:spacing w:after="120"/>
      </w:pPr>
      <w:r>
        <w:rPr>
          <w:b w:val="false"/>
          <w:bCs w:val="false"/>
          <w:i w:val="false"/>
          <w:iCs w:val="false"/>
          <w:sz w:val="20"/>
          <w:szCs w:val="20"/>
        </w:rPr>
        <w:t xml:space="preserve">Renvoyez ce document complété (ou une photo des pages) à El Hadji Bassirou Touré. Vous serez ensuite sollicités, une seule fois, pour lire 40 réponses du tuteur et dire, pour chacune, quelle méthode elle enseigne — environ 30 minutes.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2026-09-29T01:46:18.647Z</dcterms:created>
  <dcterms:modified xsi:type="dcterms:W3CDTF">2026-09-29T01:46:18.653Z</dcterms:modified>
</cp:coreProperties>
</file>

<file path=docProps/custom.xml><?xml version="1.0" encoding="utf-8"?>
<Properties xmlns="http://schemas.openxmlformats.org/officeDocument/2006/custom-properties" xmlns:vt="http://schemas.openxmlformats.org/officeDocument/2006/docPropsVTypes"/>
</file>