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8" w:type="dxa"/>
        <w:tblInd w:w="-142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1418"/>
        <w:gridCol w:w="1418"/>
        <w:gridCol w:w="566"/>
        <w:gridCol w:w="852"/>
        <w:gridCol w:w="2550"/>
        <w:gridCol w:w="3404"/>
      </w:tblGrid>
      <w:tr w:rsidR="001B4346" w:rsidRPr="002D212D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1B4346" w:rsidRPr="002D212D" w:rsidRDefault="001B4346">
            <w:pPr>
              <w:pStyle w:val="Header2"/>
              <w:rPr>
                <w:noProof w:val="0"/>
                <w:lang w:val="fr-FR"/>
              </w:rPr>
            </w:pPr>
            <w:r w:rsidRPr="002D212D">
              <w:rPr>
                <w:noProof w:val="0"/>
                <w:lang w:val="fr-FR"/>
              </w:rPr>
              <w:fldChar w:fldCharType="begin"/>
            </w:r>
            <w:r w:rsidRPr="002D212D">
              <w:rPr>
                <w:noProof w:val="0"/>
                <w:lang w:val="fr-FR"/>
              </w:rPr>
              <w:instrText xml:space="preserve"> ASK LPDN "Enter the LHC Project document No, e.g LHC-DC-ES-0001.00 rev 1.0" \* MERGEFORMAT </w:instrText>
            </w:r>
            <w:r w:rsidRPr="002D212D">
              <w:rPr>
                <w:noProof w:val="0"/>
                <w:lang w:val="fr-FR"/>
              </w:rPr>
              <w:fldChar w:fldCharType="separate"/>
            </w:r>
            <w:bookmarkStart w:id="0" w:name="LPDN"/>
            <w:r w:rsidRPr="002D212D">
              <w:rPr>
                <w:noProof w:val="0"/>
                <w:lang w:val="fr-FR"/>
              </w:rPr>
              <w:t>LHC-</w:t>
            </w:r>
            <w:bookmarkEnd w:id="0"/>
            <w:r w:rsidRPr="002D212D">
              <w:rPr>
                <w:noProof w:val="0"/>
                <w:lang w:val="fr-FR"/>
              </w:rPr>
              <w:fldChar w:fldCharType="end"/>
            </w:r>
            <w:r w:rsidRPr="002D212D">
              <w:rPr>
                <w:noProof w:val="0"/>
                <w:lang w:val="fr-FR"/>
              </w:rPr>
              <w:t xml:space="preserve"> </w:t>
            </w:r>
            <w:r w:rsidRPr="002D212D">
              <w:rPr>
                <w:noProof w:val="0"/>
                <w:lang w:val="fr-FR"/>
              </w:rPr>
              <w:fldChar w:fldCharType="begin"/>
            </w:r>
            <w:r w:rsidRPr="002D212D">
              <w:rPr>
                <w:noProof w:val="0"/>
                <w:lang w:val="fr-FR"/>
              </w:rPr>
              <w:instrText xml:space="preserve"> ASK GROUP "Enter the Group Code" \* MERGEFORMAT </w:instrText>
            </w:r>
            <w:r w:rsidRPr="002D212D">
              <w:rPr>
                <w:noProof w:val="0"/>
                <w:lang w:val="fr-FR"/>
              </w:rPr>
              <w:fldChar w:fldCharType="separate"/>
            </w:r>
            <w:bookmarkStart w:id="1" w:name="GROUP"/>
            <w:r w:rsidRPr="002D212D">
              <w:rPr>
                <w:noProof w:val="0"/>
                <w:lang w:val="fr-FR"/>
              </w:rPr>
              <w:t>-</w:t>
            </w:r>
            <w:bookmarkEnd w:id="1"/>
            <w:r w:rsidRPr="002D212D">
              <w:rPr>
                <w:noProof w:val="0"/>
                <w:lang w:val="fr-FR"/>
              </w:rPr>
              <w:fldChar w:fldCharType="end"/>
            </w:r>
            <w:r w:rsidRPr="002D212D">
              <w:rPr>
                <w:noProof w:val="0"/>
                <w:lang w:val="fr-FR"/>
              </w:rPr>
              <w:t xml:space="preserve"> </w:t>
            </w:r>
            <w:r w:rsidRPr="002D212D">
              <w:rPr>
                <w:noProof w:val="0"/>
                <w:lang w:val="fr-FR"/>
              </w:rPr>
              <w:fldChar w:fldCharType="begin"/>
            </w:r>
            <w:r w:rsidRPr="002D212D">
              <w:rPr>
                <w:noProof w:val="0"/>
                <w:lang w:val="fr-FR"/>
              </w:rPr>
              <w:instrText xml:space="preserve"> ASK EDMS "Enter the EDMS Number (6 digits), e.g. 103365" \* MERGEFORMAT </w:instrText>
            </w:r>
            <w:r w:rsidRPr="002D212D">
              <w:rPr>
                <w:noProof w:val="0"/>
                <w:lang w:val="fr-FR"/>
              </w:rPr>
              <w:fldChar w:fldCharType="separate"/>
            </w:r>
            <w:bookmarkStart w:id="2" w:name="EDMS"/>
            <w:r w:rsidRPr="002D212D">
              <w:rPr>
                <w:noProof w:val="0"/>
                <w:lang w:val="fr-FR"/>
              </w:rPr>
              <w:t>-</w:t>
            </w:r>
            <w:bookmarkEnd w:id="2"/>
            <w:r w:rsidRPr="002D212D">
              <w:rPr>
                <w:noProof w:val="0"/>
                <w:lang w:val="fr-FR"/>
              </w:rPr>
              <w:fldChar w:fldCharType="end"/>
            </w:r>
            <w:r w:rsidRPr="002D212D">
              <w:rPr>
                <w:noProof w:val="0"/>
                <w:lang w:val="fr-FR"/>
              </w:rPr>
              <w:t xml:space="preserve"> </w:t>
            </w:r>
            <w:r w:rsidRPr="002D212D">
              <w:rPr>
                <w:b w:val="0"/>
                <w:noProof w:val="0"/>
                <w:sz w:val="20"/>
                <w:lang w:val="fr-FR"/>
              </w:rPr>
              <w:fldChar w:fldCharType="begin"/>
            </w:r>
            <w:r w:rsidRPr="002D212D">
              <w:rPr>
                <w:b w:val="0"/>
                <w:noProof w:val="0"/>
                <w:sz w:val="20"/>
                <w:lang w:val="fr-FR"/>
              </w:rPr>
              <w:instrText xml:space="preserve"> ASK LADATE "Enter the date in ISO format (YYYY-MM-DD)" \* MERGEFORMAT </w:instrText>
            </w:r>
            <w:r w:rsidRPr="002D212D">
              <w:rPr>
                <w:b w:val="0"/>
                <w:noProof w:val="0"/>
                <w:sz w:val="20"/>
                <w:lang w:val="fr-FR"/>
              </w:rPr>
              <w:fldChar w:fldCharType="separate"/>
            </w:r>
            <w:bookmarkStart w:id="3" w:name="LADATE"/>
            <w:r w:rsidRPr="002D212D">
              <w:rPr>
                <w:b w:val="0"/>
                <w:noProof w:val="0"/>
                <w:sz w:val="20"/>
                <w:lang w:val="fr-FR"/>
              </w:rPr>
              <w:t>1999-09-22</w:t>
            </w:r>
            <w:bookmarkEnd w:id="3"/>
            <w:r w:rsidRPr="002D212D">
              <w:rPr>
                <w:b w:val="0"/>
                <w:noProof w:val="0"/>
                <w:sz w:val="20"/>
                <w:lang w:val="fr-FR"/>
              </w:rPr>
              <w:fldChar w:fldCharType="end"/>
            </w:r>
            <w:r w:rsidRPr="002D212D">
              <w:rPr>
                <w:b w:val="0"/>
                <w:noProof w:val="0"/>
                <w:sz w:val="20"/>
                <w:lang w:val="fr-FR"/>
              </w:rPr>
              <w:t xml:space="preserve"> </w:t>
            </w:r>
          </w:p>
        </w:tc>
      </w:tr>
      <w:tr w:rsidR="001B4346" w:rsidRPr="002D212D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1B4346" w:rsidRPr="002D212D" w:rsidRDefault="001A279C">
            <w:pPr>
              <w:pStyle w:val="FPDoc"/>
              <w:rPr>
                <w:noProof w:val="0"/>
                <w:lang w:val="fr-FR"/>
              </w:rPr>
            </w:pPr>
            <w:r w:rsidRPr="002D212D">
              <w:rPr>
                <w:noProof w:val="0"/>
                <w:lang w:val="fr-FR"/>
              </w:rPr>
              <w:t>Design Report</w:t>
            </w:r>
          </w:p>
        </w:tc>
      </w:tr>
      <w:tr w:rsidR="001B4346" w:rsidRPr="002D212D">
        <w:tblPrEx>
          <w:tblCellMar>
            <w:top w:w="0" w:type="dxa"/>
            <w:bottom w:w="0" w:type="dxa"/>
          </w:tblCellMar>
        </w:tblPrEx>
        <w:trPr>
          <w:trHeight w:hRule="exact" w:val="320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1B4346" w:rsidRPr="002D212D" w:rsidRDefault="00865EBB">
            <w:pPr>
              <w:pStyle w:val="FPTitle"/>
              <w:rPr>
                <w:noProof w:val="0"/>
                <w:lang w:val="fr-FR"/>
              </w:rPr>
            </w:pPr>
            <w:r w:rsidRPr="002D212D">
              <w:rPr>
                <w:noProof w:val="0"/>
                <w:lang w:val="fr-FR"/>
              </w:rPr>
              <w:t>Modelisation des chaines d’aimants supraconduct</w:t>
            </w:r>
            <w:r w:rsidR="004B6E00">
              <w:rPr>
                <w:noProof w:val="0"/>
                <w:lang w:val="fr-FR"/>
              </w:rPr>
              <w:t>EURs</w:t>
            </w:r>
            <w:r w:rsidRPr="002D212D">
              <w:rPr>
                <w:noProof w:val="0"/>
                <w:lang w:val="fr-FR"/>
              </w:rPr>
              <w:t xml:space="preserve"> avec resistances d’amortissement</w:t>
            </w:r>
          </w:p>
        </w:tc>
      </w:tr>
      <w:tr w:rsidR="001B4346" w:rsidRPr="002D212D">
        <w:tblPrEx>
          <w:tblCellMar>
            <w:top w:w="0" w:type="dxa"/>
            <w:bottom w:w="0" w:type="dxa"/>
          </w:tblCellMar>
        </w:tblPrEx>
        <w:trPr>
          <w:trHeight w:hRule="exact" w:val="3200"/>
        </w:trPr>
        <w:tc>
          <w:tcPr>
            <w:tcW w:w="10208" w:type="dxa"/>
            <w:gridSpan w:val="6"/>
            <w:tcBorders>
              <w:top w:val="nil"/>
              <w:bottom w:val="nil"/>
            </w:tcBorders>
          </w:tcPr>
          <w:p w:rsidR="001B4346" w:rsidRPr="002D212D" w:rsidRDefault="001B4346">
            <w:pPr>
              <w:pStyle w:val="FPHeading"/>
              <w:rPr>
                <w:lang w:val="fr-FR"/>
              </w:rPr>
            </w:pPr>
            <w:r w:rsidRPr="002D212D">
              <w:rPr>
                <w:lang w:val="fr-FR"/>
              </w:rPr>
              <w:t>Abstract</w:t>
            </w:r>
          </w:p>
          <w:p w:rsidR="00865EBB" w:rsidRPr="002D212D" w:rsidRDefault="00865EBB">
            <w:pPr>
              <w:pStyle w:val="FPText"/>
              <w:rPr>
                <w:lang w:val="fr-FR"/>
              </w:rPr>
            </w:pPr>
          </w:p>
          <w:p w:rsidR="001B4346" w:rsidRPr="002D212D" w:rsidRDefault="00865EBB">
            <w:pPr>
              <w:pStyle w:val="FPText"/>
              <w:rPr>
                <w:lang w:val="fr-FR"/>
              </w:rPr>
            </w:pPr>
            <w:r w:rsidRPr="002D212D">
              <w:rPr>
                <w:lang w:val="fr-FR"/>
              </w:rPr>
              <w:t xml:space="preserve">Sur certaines chaînes d’aimants supraconducteurs du LHC, des résistances d’amortissement ont été ajoutés en parallèle </w:t>
            </w:r>
            <w:r w:rsidR="002677B2" w:rsidRPr="002D212D">
              <w:rPr>
                <w:lang w:val="fr-FR"/>
              </w:rPr>
              <w:t>sur chaque</w:t>
            </w:r>
            <w:r w:rsidRPr="002D212D">
              <w:rPr>
                <w:lang w:val="fr-FR"/>
              </w:rPr>
              <w:t xml:space="preserve"> aimant afin d’amortir les résonances éventuelles entre les aimants et les capacités parasites lors de l’ouverture des switchs de décharge. Ce document a pour objet de décrire le modèle mathématique utili</w:t>
            </w:r>
            <w:r w:rsidR="004C1DFC" w:rsidRPr="002D212D">
              <w:rPr>
                <w:lang w:val="fr-FR"/>
              </w:rPr>
              <w:t>sé pour la définition des boucles de régulation</w:t>
            </w:r>
            <w:r w:rsidR="001A279C" w:rsidRPr="002D212D">
              <w:rPr>
                <w:lang w:val="fr-FR"/>
              </w:rPr>
              <w:t xml:space="preserve"> et de certains softwares utilisés dans le FGC2.</w:t>
            </w:r>
          </w:p>
          <w:p w:rsidR="004C1DFC" w:rsidRPr="002D212D" w:rsidRDefault="004C1DFC">
            <w:pPr>
              <w:pStyle w:val="FPText"/>
              <w:rPr>
                <w:lang w:val="fr-FR"/>
              </w:rPr>
            </w:pPr>
          </w:p>
          <w:p w:rsidR="004C1DFC" w:rsidRPr="002D212D" w:rsidRDefault="004C1DFC">
            <w:pPr>
              <w:pStyle w:val="FPText"/>
              <w:rPr>
                <w:lang w:val="fr-FR"/>
              </w:rPr>
            </w:pPr>
          </w:p>
        </w:tc>
      </w:tr>
      <w:tr w:rsidR="004C1DFC" w:rsidRPr="002D212D">
        <w:tblPrEx>
          <w:tblCellMar>
            <w:top w:w="0" w:type="dxa"/>
            <w:bottom w:w="0" w:type="dxa"/>
          </w:tblCellMar>
        </w:tblPrEx>
        <w:trPr>
          <w:trHeight w:hRule="exact" w:val="2400"/>
        </w:trPr>
        <w:tc>
          <w:tcPr>
            <w:tcW w:w="3402" w:type="dxa"/>
            <w:gridSpan w:val="3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4C1DFC" w:rsidRPr="002D212D" w:rsidRDefault="004C1DFC" w:rsidP="001B4346">
            <w:pPr>
              <w:pStyle w:val="FPHeading"/>
              <w:rPr>
                <w:lang w:val="fr-FR"/>
              </w:rPr>
            </w:pPr>
            <w:r w:rsidRPr="002D212D">
              <w:rPr>
                <w:lang w:val="fr-FR"/>
              </w:rPr>
              <w:t>Préparé par :</w:t>
            </w:r>
          </w:p>
          <w:p w:rsidR="004C1DFC" w:rsidRPr="002D212D" w:rsidRDefault="004C1DFC" w:rsidP="004C1DFC">
            <w:pPr>
              <w:pStyle w:val="FPNames"/>
              <w:rPr>
                <w:noProof w:val="0"/>
                <w:lang w:val="fr-FR"/>
              </w:rPr>
            </w:pPr>
            <w:r w:rsidRPr="002D212D">
              <w:rPr>
                <w:noProof w:val="0"/>
                <w:lang w:val="fr-FR"/>
              </w:rPr>
              <w:t>H. Thiesen</w:t>
            </w:r>
          </w:p>
          <w:p w:rsidR="004C1DFC" w:rsidRPr="002D212D" w:rsidRDefault="004C1DFC" w:rsidP="001B4346">
            <w:pPr>
              <w:pStyle w:val="FPNames"/>
              <w:rPr>
                <w:b w:val="0"/>
                <w:noProof w:val="0"/>
                <w:lang w:val="fr-FR"/>
              </w:rPr>
            </w:pPr>
            <w:r w:rsidRPr="002D212D">
              <w:rPr>
                <w:b w:val="0"/>
                <w:noProof w:val="0"/>
                <w:lang w:val="fr-FR"/>
              </w:rPr>
              <w:t>AB-PO</w:t>
            </w:r>
          </w:p>
          <w:p w:rsidR="004C1DFC" w:rsidRPr="002D212D" w:rsidRDefault="004C1DFC" w:rsidP="001B4346">
            <w:pPr>
              <w:pStyle w:val="FPNames"/>
              <w:rPr>
                <w:noProof w:val="0"/>
                <w:lang w:val="fr-FR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1DFC" w:rsidRPr="002D212D" w:rsidRDefault="004C1DFC" w:rsidP="001B4346">
            <w:pPr>
              <w:pStyle w:val="FPHeading"/>
              <w:rPr>
                <w:lang w:val="fr-FR"/>
              </w:rPr>
            </w:pPr>
            <w:r w:rsidRPr="002D212D">
              <w:rPr>
                <w:lang w:val="fr-FR"/>
              </w:rPr>
              <w:t>A destination de :</w:t>
            </w:r>
          </w:p>
          <w:p w:rsidR="004C1DFC" w:rsidRPr="002D212D" w:rsidRDefault="004C1DFC" w:rsidP="00BB4F9B">
            <w:pPr>
              <w:pStyle w:val="FPNames"/>
              <w:rPr>
                <w:noProof w:val="0"/>
                <w:lang w:val="fr-FR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</w:tcPr>
          <w:p w:rsidR="004C1DFC" w:rsidRPr="002D212D" w:rsidRDefault="004C1DFC" w:rsidP="001B4346">
            <w:pPr>
              <w:pStyle w:val="FPHeading"/>
              <w:rPr>
                <w:lang w:val="fr-FR"/>
              </w:rPr>
            </w:pPr>
            <w:r w:rsidRPr="002D212D">
              <w:rPr>
                <w:lang w:val="fr-FR"/>
              </w:rPr>
              <w:t>Pour information :</w:t>
            </w:r>
          </w:p>
          <w:p w:rsidR="004C1DFC" w:rsidRPr="002D212D" w:rsidRDefault="004C1DFC" w:rsidP="00BB4F9B">
            <w:pPr>
              <w:pStyle w:val="FPNames"/>
              <w:rPr>
                <w:noProof w:val="0"/>
                <w:lang w:val="fr-FR"/>
              </w:rPr>
            </w:pPr>
          </w:p>
        </w:tc>
      </w:tr>
      <w:tr w:rsidR="001B4346" w:rsidRPr="002D212D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0208" w:type="dxa"/>
            <w:gridSpan w:val="6"/>
            <w:tcBorders>
              <w:top w:val="nil"/>
              <w:bottom w:val="nil"/>
            </w:tcBorders>
          </w:tcPr>
          <w:p w:rsidR="001B4346" w:rsidRPr="002D212D" w:rsidRDefault="001B4346">
            <w:pPr>
              <w:pStyle w:val="FPText"/>
              <w:rPr>
                <w:lang w:val="fr-FR"/>
              </w:rPr>
            </w:pPr>
          </w:p>
        </w:tc>
      </w:tr>
      <w:tr w:rsidR="001B4346" w:rsidRPr="002D212D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1B4346" w:rsidRPr="002D212D" w:rsidRDefault="001B4346">
            <w:pPr>
              <w:pStyle w:val="Heading0"/>
              <w:rPr>
                <w:lang w:val="fr-FR"/>
              </w:rPr>
            </w:pPr>
            <w:r w:rsidRPr="002D212D">
              <w:rPr>
                <w:lang w:val="fr-FR"/>
              </w:rPr>
              <w:lastRenderedPageBreak/>
              <w:t>History of Changes</w:t>
            </w:r>
          </w:p>
        </w:tc>
      </w:tr>
      <w:tr w:rsidR="001B4346" w:rsidRPr="002D212D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1B4346" w:rsidRPr="002D212D" w:rsidRDefault="001B4346">
            <w:pPr>
              <w:pStyle w:val="TableHeader"/>
              <w:rPr>
                <w:lang w:val="fr-FR"/>
              </w:rPr>
            </w:pPr>
            <w:r w:rsidRPr="002D212D">
              <w:rPr>
                <w:lang w:val="fr-FR"/>
              </w:rPr>
              <w:t>Rev. No.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B4346" w:rsidRPr="002D212D" w:rsidRDefault="001B4346">
            <w:pPr>
              <w:pStyle w:val="TableHeader"/>
              <w:rPr>
                <w:lang w:val="fr-FR"/>
              </w:rPr>
            </w:pPr>
            <w:r w:rsidRPr="002D212D">
              <w:rPr>
                <w:lang w:val="fr-FR"/>
              </w:rPr>
              <w:t>Date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4346" w:rsidRPr="002D212D" w:rsidRDefault="001B4346">
            <w:pPr>
              <w:pStyle w:val="TableHeader"/>
              <w:rPr>
                <w:lang w:val="fr-FR"/>
              </w:rPr>
            </w:pPr>
            <w:r w:rsidRPr="002D212D">
              <w:rPr>
                <w:lang w:val="fr-FR"/>
              </w:rPr>
              <w:t>Pages</w:t>
            </w: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</w:tcBorders>
          </w:tcPr>
          <w:p w:rsidR="001B4346" w:rsidRPr="002D212D" w:rsidRDefault="001B4346">
            <w:pPr>
              <w:pStyle w:val="TableHeader"/>
              <w:rPr>
                <w:lang w:val="fr-FR"/>
              </w:rPr>
            </w:pPr>
            <w:r w:rsidRPr="002D212D">
              <w:rPr>
                <w:lang w:val="fr-FR"/>
              </w:rPr>
              <w:t>Description of Changes</w:t>
            </w:r>
          </w:p>
        </w:tc>
      </w:tr>
      <w:tr w:rsidR="001B4346" w:rsidRPr="002D212D">
        <w:tblPrEx>
          <w:tblCellMar>
            <w:top w:w="0" w:type="dxa"/>
            <w:bottom w:w="0" w:type="dxa"/>
          </w:tblCellMar>
        </w:tblPrEx>
        <w:trPr>
          <w:trHeight w:hRule="exact" w:val="12000"/>
        </w:trPr>
        <w:tc>
          <w:tcPr>
            <w:tcW w:w="1418" w:type="dxa"/>
            <w:tcBorders>
              <w:top w:val="single" w:sz="2" w:space="0" w:color="auto"/>
              <w:bottom w:val="nil"/>
              <w:right w:val="nil"/>
            </w:tcBorders>
          </w:tcPr>
          <w:p w:rsidR="001B4346" w:rsidRPr="002D212D" w:rsidRDefault="002E0206">
            <w:pPr>
              <w:pStyle w:val="Changes1"/>
              <w:rPr>
                <w:lang w:val="fr-FR"/>
              </w:rPr>
            </w:pPr>
            <w:r w:rsidRPr="002D212D">
              <w:rPr>
                <w:lang w:val="fr-FR"/>
              </w:rPr>
              <w:t>1</w:t>
            </w:r>
          </w:p>
        </w:tc>
        <w:tc>
          <w:tcPr>
            <w:tcW w:w="141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4346" w:rsidRPr="002D212D" w:rsidRDefault="0089319E">
            <w:pPr>
              <w:pStyle w:val="Changes1"/>
              <w:rPr>
                <w:lang w:val="fr-FR"/>
              </w:rPr>
            </w:pPr>
            <w:r w:rsidRPr="002D212D">
              <w:rPr>
                <w:lang w:val="fr-FR"/>
              </w:rPr>
              <w:t>29</w:t>
            </w:r>
            <w:r w:rsidR="002E0206" w:rsidRPr="002D212D">
              <w:rPr>
                <w:lang w:val="fr-FR"/>
              </w:rPr>
              <w:t xml:space="preserve"> août 2005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4346" w:rsidRPr="002D212D" w:rsidRDefault="001B4346">
            <w:pPr>
              <w:pStyle w:val="Changes1"/>
              <w:rPr>
                <w:lang w:val="fr-FR"/>
              </w:rPr>
            </w:pPr>
          </w:p>
        </w:tc>
        <w:tc>
          <w:tcPr>
            <w:tcW w:w="5954" w:type="dxa"/>
            <w:gridSpan w:val="2"/>
            <w:tcBorders>
              <w:top w:val="single" w:sz="2" w:space="0" w:color="auto"/>
              <w:left w:val="nil"/>
              <w:bottom w:val="nil"/>
            </w:tcBorders>
          </w:tcPr>
          <w:p w:rsidR="001B4346" w:rsidRPr="002D212D" w:rsidRDefault="002E0206">
            <w:pPr>
              <w:pStyle w:val="Changes2"/>
              <w:rPr>
                <w:lang w:val="fr-FR"/>
              </w:rPr>
            </w:pPr>
            <w:r w:rsidRPr="002D212D">
              <w:rPr>
                <w:lang w:val="fr-FR"/>
              </w:rPr>
              <w:t>Première version</w:t>
            </w:r>
          </w:p>
        </w:tc>
      </w:tr>
    </w:tbl>
    <w:p w:rsidR="001B4346" w:rsidRPr="002D212D" w:rsidRDefault="001B4346">
      <w:pPr>
        <w:rPr>
          <w:noProof w:val="0"/>
          <w:lang w:val="fr-FR"/>
        </w:rPr>
      </w:pPr>
      <w:r w:rsidRPr="002D212D">
        <w:rPr>
          <w:noProof w:val="0"/>
          <w:lang w:val="fr-FR"/>
        </w:rPr>
        <w:br w:type="page"/>
      </w:r>
    </w:p>
    <w:p w:rsidR="001B4346" w:rsidRPr="002D212D" w:rsidRDefault="001B4346">
      <w:pPr>
        <w:pStyle w:val="Heading0"/>
        <w:rPr>
          <w:lang w:val="fr-FR"/>
        </w:rPr>
      </w:pPr>
      <w:r w:rsidRPr="002D212D">
        <w:rPr>
          <w:lang w:val="fr-FR"/>
        </w:rPr>
        <w:t>Table of Contents</w:t>
      </w:r>
      <w:r w:rsidRPr="002D212D">
        <w:rPr>
          <w:b w:val="0"/>
          <w:vanish/>
          <w:color w:val="FF0000"/>
          <w:lang w:val="fr-FR"/>
        </w:rPr>
        <w:t xml:space="preserve"> (not compulsory, can be removed)</w:t>
      </w:r>
    </w:p>
    <w:p w:rsidR="005230FC" w:rsidRPr="002D212D" w:rsidRDefault="001B4346">
      <w:pPr>
        <w:pStyle w:val="TOC1"/>
        <w:tabs>
          <w:tab w:val="left" w:pos="600"/>
        </w:tabs>
        <w:rPr>
          <w:rFonts w:ascii="Times New Roman" w:eastAsia="Times New Roman" w:hAnsi="Times New Roman"/>
          <w:b w:val="0"/>
          <w:caps w:val="0"/>
          <w:noProof w:val="0"/>
          <w:sz w:val="24"/>
          <w:szCs w:val="24"/>
          <w:lang w:val="fr-FR"/>
        </w:rPr>
      </w:pPr>
      <w:r w:rsidRPr="002D212D">
        <w:rPr>
          <w:noProof w:val="0"/>
          <w:lang w:val="fr-FR"/>
        </w:rPr>
        <w:fldChar w:fldCharType="begin"/>
      </w:r>
      <w:r w:rsidRPr="002D212D">
        <w:rPr>
          <w:noProof w:val="0"/>
          <w:lang w:val="fr-FR"/>
        </w:rPr>
        <w:instrText xml:space="preserve"> TOC \o "1-3" </w:instrText>
      </w:r>
      <w:r w:rsidRPr="002D212D">
        <w:rPr>
          <w:noProof w:val="0"/>
          <w:lang w:val="fr-FR"/>
        </w:rPr>
        <w:fldChar w:fldCharType="separate"/>
      </w:r>
      <w:r w:rsidR="005230FC" w:rsidRPr="002D212D">
        <w:rPr>
          <w:noProof w:val="0"/>
          <w:lang w:val="fr-FR"/>
        </w:rPr>
        <w:t>1.</w:t>
      </w:r>
      <w:r w:rsidR="005230FC" w:rsidRPr="002D212D">
        <w:rPr>
          <w:rFonts w:ascii="Times New Roman" w:eastAsia="Times New Roman" w:hAnsi="Times New Roman"/>
          <w:b w:val="0"/>
          <w:caps w:val="0"/>
          <w:noProof w:val="0"/>
          <w:sz w:val="24"/>
          <w:szCs w:val="24"/>
          <w:lang w:val="fr-FR"/>
        </w:rPr>
        <w:tab/>
      </w:r>
      <w:r w:rsidR="005230FC" w:rsidRPr="002D212D">
        <w:rPr>
          <w:noProof w:val="0"/>
          <w:lang w:val="fr-FR"/>
        </w:rPr>
        <w:t>Description de la charge</w:t>
      </w:r>
      <w:r w:rsidR="005230FC" w:rsidRPr="002D212D">
        <w:rPr>
          <w:noProof w:val="0"/>
          <w:lang w:val="fr-FR"/>
        </w:rPr>
        <w:tab/>
      </w:r>
      <w:r w:rsidR="005230FC" w:rsidRPr="002D212D">
        <w:rPr>
          <w:noProof w:val="0"/>
          <w:lang w:val="fr-FR"/>
        </w:rPr>
        <w:fldChar w:fldCharType="begin"/>
      </w:r>
      <w:r w:rsidR="005230FC" w:rsidRPr="002D212D">
        <w:rPr>
          <w:noProof w:val="0"/>
          <w:lang w:val="fr-FR"/>
        </w:rPr>
        <w:instrText xml:space="preserve"> PAGEREF _Toc113078704 \h </w:instrText>
      </w:r>
      <w:r w:rsidR="000212F5" w:rsidRPr="002D212D">
        <w:rPr>
          <w:noProof w:val="0"/>
          <w:lang w:val="fr-FR"/>
        </w:rPr>
      </w:r>
      <w:r w:rsidR="005230FC" w:rsidRPr="002D212D">
        <w:rPr>
          <w:noProof w:val="0"/>
          <w:lang w:val="fr-FR"/>
        </w:rPr>
        <w:fldChar w:fldCharType="separate"/>
      </w:r>
      <w:r w:rsidR="00D91CFD">
        <w:rPr>
          <w:lang w:val="fr-FR"/>
        </w:rPr>
        <w:t>4</w:t>
      </w:r>
      <w:r w:rsidR="005230FC" w:rsidRPr="002D212D">
        <w:rPr>
          <w:noProof w:val="0"/>
          <w:lang w:val="fr-FR"/>
        </w:rPr>
        <w:fldChar w:fldCharType="end"/>
      </w:r>
    </w:p>
    <w:p w:rsidR="005230FC" w:rsidRPr="002D212D" w:rsidRDefault="005230FC">
      <w:pPr>
        <w:pStyle w:val="TOC1"/>
        <w:tabs>
          <w:tab w:val="left" w:pos="600"/>
        </w:tabs>
        <w:rPr>
          <w:rFonts w:ascii="Times New Roman" w:eastAsia="Times New Roman" w:hAnsi="Times New Roman"/>
          <w:b w:val="0"/>
          <w:caps w:val="0"/>
          <w:noProof w:val="0"/>
          <w:sz w:val="24"/>
          <w:szCs w:val="24"/>
          <w:lang w:val="fr-FR"/>
        </w:rPr>
      </w:pPr>
      <w:r w:rsidRPr="002D212D">
        <w:rPr>
          <w:noProof w:val="0"/>
          <w:lang w:val="fr-FR"/>
        </w:rPr>
        <w:t>2.</w:t>
      </w:r>
      <w:r w:rsidRPr="002D212D">
        <w:rPr>
          <w:rFonts w:ascii="Times New Roman" w:eastAsia="Times New Roman" w:hAnsi="Times New Roman"/>
          <w:b w:val="0"/>
          <w:caps w:val="0"/>
          <w:noProof w:val="0"/>
          <w:sz w:val="24"/>
          <w:szCs w:val="24"/>
          <w:lang w:val="fr-FR"/>
        </w:rPr>
        <w:tab/>
      </w:r>
      <w:r w:rsidRPr="002D212D">
        <w:rPr>
          <w:noProof w:val="0"/>
          <w:lang w:val="fr-FR"/>
        </w:rPr>
        <w:t>Fonction de transfert I(s)/V(s)</w:t>
      </w:r>
      <w:r w:rsidRPr="002D212D">
        <w:rPr>
          <w:noProof w:val="0"/>
          <w:lang w:val="fr-FR"/>
        </w:rPr>
        <w:tab/>
      </w:r>
      <w:r w:rsidRPr="002D212D">
        <w:rPr>
          <w:noProof w:val="0"/>
          <w:lang w:val="fr-FR"/>
        </w:rPr>
        <w:fldChar w:fldCharType="begin"/>
      </w:r>
      <w:r w:rsidRPr="002D212D">
        <w:rPr>
          <w:noProof w:val="0"/>
          <w:lang w:val="fr-FR"/>
        </w:rPr>
        <w:instrText xml:space="preserve"> PAGEREF _Toc113078705 \h </w:instrText>
      </w:r>
      <w:r w:rsidR="000212F5" w:rsidRPr="002D212D">
        <w:rPr>
          <w:noProof w:val="0"/>
          <w:lang w:val="fr-FR"/>
        </w:rPr>
      </w:r>
      <w:r w:rsidRPr="002D212D">
        <w:rPr>
          <w:noProof w:val="0"/>
          <w:lang w:val="fr-FR"/>
        </w:rPr>
        <w:fldChar w:fldCharType="separate"/>
      </w:r>
      <w:r w:rsidR="00D91CFD">
        <w:rPr>
          <w:lang w:val="fr-FR"/>
        </w:rPr>
        <w:t>4</w:t>
      </w:r>
      <w:r w:rsidRPr="002D212D">
        <w:rPr>
          <w:noProof w:val="0"/>
          <w:lang w:val="fr-FR"/>
        </w:rPr>
        <w:fldChar w:fldCharType="end"/>
      </w:r>
    </w:p>
    <w:p w:rsidR="005230FC" w:rsidRPr="002D212D" w:rsidRDefault="005230FC">
      <w:pPr>
        <w:pStyle w:val="TOC1"/>
        <w:tabs>
          <w:tab w:val="left" w:pos="600"/>
        </w:tabs>
        <w:rPr>
          <w:rFonts w:ascii="Times New Roman" w:eastAsia="Times New Roman" w:hAnsi="Times New Roman"/>
          <w:b w:val="0"/>
          <w:caps w:val="0"/>
          <w:noProof w:val="0"/>
          <w:sz w:val="24"/>
          <w:szCs w:val="24"/>
          <w:lang w:val="fr-FR"/>
        </w:rPr>
      </w:pPr>
      <w:r w:rsidRPr="002D212D">
        <w:rPr>
          <w:noProof w:val="0"/>
          <w:lang w:val="fr-FR"/>
        </w:rPr>
        <w:t>3.</w:t>
      </w:r>
      <w:r w:rsidRPr="002D212D">
        <w:rPr>
          <w:rFonts w:ascii="Times New Roman" w:eastAsia="Times New Roman" w:hAnsi="Times New Roman"/>
          <w:b w:val="0"/>
          <w:caps w:val="0"/>
          <w:noProof w:val="0"/>
          <w:sz w:val="24"/>
          <w:szCs w:val="24"/>
          <w:lang w:val="fr-FR"/>
        </w:rPr>
        <w:tab/>
      </w:r>
      <w:r w:rsidRPr="002D212D">
        <w:rPr>
          <w:noProof w:val="0"/>
          <w:lang w:val="fr-FR"/>
        </w:rPr>
        <w:t>Réponse temporelle du systeme</w:t>
      </w:r>
      <w:r w:rsidRPr="002D212D">
        <w:rPr>
          <w:noProof w:val="0"/>
          <w:lang w:val="fr-FR"/>
        </w:rPr>
        <w:tab/>
      </w:r>
      <w:r w:rsidRPr="002D212D">
        <w:rPr>
          <w:noProof w:val="0"/>
          <w:lang w:val="fr-FR"/>
        </w:rPr>
        <w:fldChar w:fldCharType="begin"/>
      </w:r>
      <w:r w:rsidRPr="002D212D">
        <w:rPr>
          <w:noProof w:val="0"/>
          <w:lang w:val="fr-FR"/>
        </w:rPr>
        <w:instrText xml:space="preserve"> PAGEREF _Toc113078706 \h </w:instrText>
      </w:r>
      <w:r w:rsidR="000212F5" w:rsidRPr="002D212D">
        <w:rPr>
          <w:noProof w:val="0"/>
          <w:lang w:val="fr-FR"/>
        </w:rPr>
      </w:r>
      <w:r w:rsidRPr="002D212D">
        <w:rPr>
          <w:noProof w:val="0"/>
          <w:lang w:val="fr-FR"/>
        </w:rPr>
        <w:fldChar w:fldCharType="separate"/>
      </w:r>
      <w:r w:rsidR="00D91CFD">
        <w:rPr>
          <w:lang w:val="fr-FR"/>
        </w:rPr>
        <w:t>5</w:t>
      </w:r>
      <w:r w:rsidRPr="002D212D">
        <w:rPr>
          <w:noProof w:val="0"/>
          <w:lang w:val="fr-FR"/>
        </w:rPr>
        <w:fldChar w:fldCharType="end"/>
      </w:r>
    </w:p>
    <w:p w:rsidR="005230FC" w:rsidRPr="002D212D" w:rsidRDefault="005230FC">
      <w:pPr>
        <w:pStyle w:val="TOC1"/>
        <w:tabs>
          <w:tab w:val="left" w:pos="600"/>
        </w:tabs>
        <w:rPr>
          <w:rFonts w:ascii="Times New Roman" w:eastAsia="Times New Roman" w:hAnsi="Times New Roman"/>
          <w:b w:val="0"/>
          <w:caps w:val="0"/>
          <w:noProof w:val="0"/>
          <w:sz w:val="24"/>
          <w:szCs w:val="24"/>
          <w:lang w:val="fr-FR"/>
        </w:rPr>
      </w:pPr>
      <w:r w:rsidRPr="002D212D">
        <w:rPr>
          <w:noProof w:val="0"/>
          <w:lang w:val="fr-FR"/>
        </w:rPr>
        <w:t>4.</w:t>
      </w:r>
      <w:r w:rsidRPr="002D212D">
        <w:rPr>
          <w:rFonts w:ascii="Times New Roman" w:eastAsia="Times New Roman" w:hAnsi="Times New Roman"/>
          <w:b w:val="0"/>
          <w:caps w:val="0"/>
          <w:noProof w:val="0"/>
          <w:sz w:val="24"/>
          <w:szCs w:val="24"/>
          <w:lang w:val="fr-FR"/>
        </w:rPr>
        <w:tab/>
      </w:r>
      <w:r w:rsidRPr="002D212D">
        <w:rPr>
          <w:noProof w:val="0"/>
          <w:lang w:val="fr-FR"/>
        </w:rPr>
        <w:t xml:space="preserve">Equation dans le temps de </w:t>
      </w:r>
      <w:r w:rsidRPr="002D212D">
        <w:rPr>
          <w:caps w:val="0"/>
          <w:noProof w:val="0"/>
          <w:lang w:val="fr-FR"/>
        </w:rPr>
        <w:t>i(t)</w:t>
      </w:r>
      <w:r w:rsidRPr="002D212D">
        <w:rPr>
          <w:noProof w:val="0"/>
          <w:lang w:val="fr-FR"/>
        </w:rPr>
        <w:t xml:space="preserve"> en fonction de </w:t>
      </w:r>
      <w:r w:rsidRPr="002D212D">
        <w:rPr>
          <w:caps w:val="0"/>
          <w:noProof w:val="0"/>
          <w:lang w:val="fr-FR"/>
        </w:rPr>
        <w:t>v(t)</w:t>
      </w:r>
      <w:r w:rsidRPr="002D212D">
        <w:rPr>
          <w:noProof w:val="0"/>
          <w:lang w:val="fr-FR"/>
        </w:rPr>
        <w:tab/>
      </w:r>
      <w:r w:rsidRPr="002D212D">
        <w:rPr>
          <w:noProof w:val="0"/>
          <w:lang w:val="fr-FR"/>
        </w:rPr>
        <w:fldChar w:fldCharType="begin"/>
      </w:r>
      <w:r w:rsidRPr="002D212D">
        <w:rPr>
          <w:noProof w:val="0"/>
          <w:lang w:val="fr-FR"/>
        </w:rPr>
        <w:instrText xml:space="preserve"> PAGEREF _Toc113078707 \h </w:instrText>
      </w:r>
      <w:r w:rsidR="000212F5" w:rsidRPr="002D212D">
        <w:rPr>
          <w:noProof w:val="0"/>
          <w:lang w:val="fr-FR"/>
        </w:rPr>
      </w:r>
      <w:r w:rsidRPr="002D212D">
        <w:rPr>
          <w:noProof w:val="0"/>
          <w:lang w:val="fr-FR"/>
        </w:rPr>
        <w:fldChar w:fldCharType="separate"/>
      </w:r>
      <w:r w:rsidR="00D91CFD">
        <w:rPr>
          <w:lang w:val="fr-FR"/>
        </w:rPr>
        <w:t>6</w:t>
      </w:r>
      <w:r w:rsidRPr="002D212D">
        <w:rPr>
          <w:noProof w:val="0"/>
          <w:lang w:val="fr-FR"/>
        </w:rPr>
        <w:fldChar w:fldCharType="end"/>
      </w:r>
    </w:p>
    <w:p w:rsidR="001B4346" w:rsidRPr="002D212D" w:rsidRDefault="001B4346">
      <w:pPr>
        <w:rPr>
          <w:noProof w:val="0"/>
          <w:lang w:val="fr-FR"/>
        </w:rPr>
      </w:pPr>
      <w:r w:rsidRPr="002D212D">
        <w:rPr>
          <w:noProof w:val="0"/>
          <w:lang w:val="fr-FR"/>
        </w:rPr>
        <w:fldChar w:fldCharType="end"/>
      </w:r>
    </w:p>
    <w:p w:rsidR="001B4346" w:rsidRPr="002D212D" w:rsidRDefault="001B4346">
      <w:pPr>
        <w:pStyle w:val="Heading1"/>
        <w:rPr>
          <w:lang w:val="fr-FR"/>
        </w:rPr>
      </w:pPr>
      <w:r w:rsidRPr="002D212D">
        <w:rPr>
          <w:lang w:val="fr-FR"/>
        </w:rPr>
        <w:br w:type="page"/>
      </w:r>
      <w:bookmarkStart w:id="4" w:name="_Toc113078704"/>
      <w:r w:rsidR="002E0206" w:rsidRPr="002D212D">
        <w:rPr>
          <w:lang w:val="fr-FR"/>
        </w:rPr>
        <w:t>Description de la charge</w:t>
      </w:r>
      <w:bookmarkEnd w:id="4"/>
    </w:p>
    <w:p w:rsidR="00865EBB" w:rsidRPr="002D212D" w:rsidRDefault="002677B2" w:rsidP="002E0206">
      <w:pPr>
        <w:spacing w:before="60"/>
        <w:jc w:val="both"/>
        <w:rPr>
          <w:rFonts w:ascii="Arial" w:hAnsi="Arial" w:cs="Arial"/>
          <w:noProof w:val="0"/>
          <w:lang w:val="fr-FR" w:eastAsia="ja-JP"/>
        </w:rPr>
      </w:pPr>
      <w:r w:rsidRPr="002D212D">
        <w:rPr>
          <w:noProof w:val="0"/>
          <w:lang w:val="fr-FR"/>
        </w:rPr>
        <w:t>En première estimation, le circuit électrique peut être modélisé par une source de tension parfaite</w:t>
      </w:r>
      <w:r w:rsidR="00986961" w:rsidRPr="002D212D">
        <w:rPr>
          <w:noProof w:val="0"/>
          <w:lang w:val="fr-FR"/>
        </w:rPr>
        <w:t xml:space="preserve"> v(t)</w:t>
      </w:r>
      <w:r w:rsidRPr="002D212D">
        <w:rPr>
          <w:noProof w:val="0"/>
          <w:lang w:val="fr-FR"/>
        </w:rPr>
        <w:t xml:space="preserve"> représentant convertisseur de puissance, </w:t>
      </w:r>
      <w:r w:rsidR="001A279C" w:rsidRPr="002D212D">
        <w:rPr>
          <w:noProof w:val="0"/>
          <w:lang w:val="fr-FR"/>
        </w:rPr>
        <w:t>deux</w:t>
      </w:r>
      <w:r w:rsidRPr="002D212D">
        <w:rPr>
          <w:noProof w:val="0"/>
          <w:lang w:val="fr-FR"/>
        </w:rPr>
        <w:t xml:space="preserve"> résistance</w:t>
      </w:r>
      <w:r w:rsidR="001A279C" w:rsidRPr="002D212D">
        <w:rPr>
          <w:noProof w:val="0"/>
          <w:lang w:val="fr-FR"/>
        </w:rPr>
        <w:t>s</w:t>
      </w:r>
      <w:r w:rsidRPr="002D212D">
        <w:rPr>
          <w:noProof w:val="0"/>
          <w:lang w:val="fr-FR"/>
        </w:rPr>
        <w:t xml:space="preserve"> série</w:t>
      </w:r>
      <w:r w:rsidR="001A279C" w:rsidRPr="002D212D">
        <w:rPr>
          <w:noProof w:val="0"/>
          <w:lang w:val="fr-FR"/>
        </w:rPr>
        <w:t xml:space="preserve">s </w:t>
      </w:r>
      <w:r w:rsidRPr="002D212D">
        <w:rPr>
          <w:noProof w:val="0"/>
          <w:lang w:val="fr-FR"/>
        </w:rPr>
        <w:t xml:space="preserve">Rs/2 représentant les câbles DC et </w:t>
      </w:r>
      <w:r w:rsidR="001A279C" w:rsidRPr="002D212D">
        <w:rPr>
          <w:noProof w:val="0"/>
          <w:lang w:val="fr-FR"/>
        </w:rPr>
        <w:t>n</w:t>
      </w:r>
      <w:r w:rsidR="00986961" w:rsidRPr="002D212D">
        <w:rPr>
          <w:noProof w:val="0"/>
          <w:lang w:val="fr-FR"/>
        </w:rPr>
        <w:t xml:space="preserve"> </w:t>
      </w:r>
      <w:r w:rsidRPr="002D212D">
        <w:rPr>
          <w:noProof w:val="0"/>
          <w:lang w:val="fr-FR"/>
        </w:rPr>
        <w:t>impédance</w:t>
      </w:r>
      <w:r w:rsidR="00986961" w:rsidRPr="002D212D">
        <w:rPr>
          <w:noProof w:val="0"/>
          <w:lang w:val="fr-FR"/>
        </w:rPr>
        <w:t>s série</w:t>
      </w:r>
      <w:r w:rsidR="001A279C" w:rsidRPr="002D212D">
        <w:rPr>
          <w:noProof w:val="0"/>
          <w:lang w:val="fr-FR"/>
        </w:rPr>
        <w:t>s</w:t>
      </w:r>
      <w:r w:rsidR="00986961" w:rsidRPr="002D212D">
        <w:rPr>
          <w:noProof w:val="0"/>
          <w:lang w:val="fr-FR"/>
        </w:rPr>
        <w:t xml:space="preserve"> </w:t>
      </w:r>
      <w:r w:rsidRPr="002D212D">
        <w:rPr>
          <w:noProof w:val="0"/>
          <w:lang w:val="fr-FR"/>
        </w:rPr>
        <w:t xml:space="preserve">Z/n = </w:t>
      </w:r>
      <w:r w:rsidR="00986961" w:rsidRPr="002D212D">
        <w:rPr>
          <w:noProof w:val="0"/>
          <w:lang w:val="fr-FR"/>
        </w:rPr>
        <w:t>(</w:t>
      </w:r>
      <w:r w:rsidRPr="002D212D">
        <w:rPr>
          <w:noProof w:val="0"/>
          <w:lang w:val="fr-FR"/>
        </w:rPr>
        <w:t>L/n en parallèle à Rp/n</w:t>
      </w:r>
      <w:r w:rsidR="00986961" w:rsidRPr="002D212D">
        <w:rPr>
          <w:noProof w:val="0"/>
          <w:lang w:val="fr-FR"/>
        </w:rPr>
        <w:t>)</w:t>
      </w:r>
      <w:r w:rsidRPr="002D212D">
        <w:rPr>
          <w:noProof w:val="0"/>
          <w:lang w:val="fr-FR"/>
        </w:rPr>
        <w:t xml:space="preserve"> représentant la chaîne d’aimant.</w:t>
      </w:r>
    </w:p>
    <w:p w:rsidR="002E0206" w:rsidRPr="002D212D" w:rsidRDefault="002E0206" w:rsidP="002E0206">
      <w:pPr>
        <w:spacing w:before="60"/>
        <w:jc w:val="both"/>
        <w:rPr>
          <w:noProof w:val="0"/>
          <w:lang w:val="fr-FR"/>
        </w:rPr>
      </w:pPr>
    </w:p>
    <w:p w:rsidR="002E0206" w:rsidRPr="002D212D" w:rsidRDefault="00096918" w:rsidP="00C40C37">
      <w:pPr>
        <w:spacing w:before="60"/>
        <w:jc w:val="center"/>
        <w:rPr>
          <w:noProof w:val="0"/>
          <w:lang w:val="fr-FR"/>
        </w:rPr>
      </w:pPr>
      <w:r>
        <w:drawing>
          <wp:inline distT="0" distB="0" distL="0" distR="0">
            <wp:extent cx="43338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06" w:rsidRPr="002D212D" w:rsidRDefault="002677B2" w:rsidP="002677B2">
      <w:pPr>
        <w:spacing w:before="60"/>
        <w:jc w:val="center"/>
        <w:rPr>
          <w:noProof w:val="0"/>
          <w:lang w:val="fr-FR"/>
        </w:rPr>
      </w:pPr>
      <w:r w:rsidRPr="002D212D">
        <w:rPr>
          <w:noProof w:val="0"/>
          <w:lang w:val="fr-FR"/>
        </w:rPr>
        <w:t>Figure 1 : Modèle du circuit électrique.</w:t>
      </w:r>
    </w:p>
    <w:p w:rsidR="002E0206" w:rsidRPr="002D212D" w:rsidRDefault="002E0206" w:rsidP="002E0206">
      <w:pPr>
        <w:spacing w:before="60"/>
        <w:jc w:val="both"/>
        <w:rPr>
          <w:noProof w:val="0"/>
          <w:lang w:val="fr-FR"/>
        </w:rPr>
      </w:pPr>
    </w:p>
    <w:p w:rsidR="002E0206" w:rsidRPr="002D212D" w:rsidRDefault="009326D4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La valeur de l’</w:t>
      </w:r>
      <w:r w:rsidR="001E4FEC" w:rsidRPr="002D212D">
        <w:rPr>
          <w:noProof w:val="0"/>
          <w:lang w:val="fr-FR"/>
        </w:rPr>
        <w:t>impédance</w:t>
      </w:r>
      <w:r w:rsidRPr="002D212D">
        <w:rPr>
          <w:noProof w:val="0"/>
          <w:lang w:val="fr-FR"/>
        </w:rPr>
        <w:t xml:space="preserve"> Z/n est</w:t>
      </w:r>
      <w:r w:rsidR="001E4FEC" w:rsidRPr="002D212D">
        <w:rPr>
          <w:noProof w:val="0"/>
          <w:lang w:val="fr-FR"/>
        </w:rPr>
        <w:t> :</w:t>
      </w:r>
    </w:p>
    <w:p w:rsidR="009326D4" w:rsidRPr="002D212D" w:rsidRDefault="009326D4" w:rsidP="009326D4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30"/>
          <w:lang w:val="fr-FR"/>
        </w:rPr>
        <w:object w:dxaOrig="387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4.25pt;height:39pt" o:ole="">
            <v:imagedata r:id="rId8" o:title=""/>
          </v:shape>
          <o:OLEObject Type="Embed" ProgID="Equation.3" ShapeID="_x0000_i1027" DrawAspect="Content" ObjectID="_1338028549" r:id="rId9"/>
        </w:object>
      </w:r>
      <w:r w:rsidRPr="002D212D">
        <w:rPr>
          <w:noProof w:val="0"/>
          <w:lang w:val="fr-FR"/>
        </w:rPr>
        <w:tab/>
      </w:r>
      <w:r w:rsidRPr="002D212D">
        <w:rPr>
          <w:b/>
          <w:noProof w:val="0"/>
          <w:lang w:val="fr-FR"/>
        </w:rPr>
        <w:t>(1)</w:t>
      </w:r>
    </w:p>
    <w:p w:rsidR="002E0206" w:rsidRPr="002D212D" w:rsidRDefault="009326D4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D’où pour la chaîne d’aimants, nous trouvons une impédance de :</w:t>
      </w:r>
    </w:p>
    <w:p w:rsidR="009326D4" w:rsidRPr="002D212D" w:rsidRDefault="001A279C" w:rsidP="009326D4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28"/>
          <w:lang w:val="fr-FR"/>
        </w:rPr>
        <w:object w:dxaOrig="1680" w:dyaOrig="660">
          <v:shape id="_x0000_i1028" type="#_x0000_t75" style="width:84pt;height:33pt" o:ole="">
            <v:imagedata r:id="rId10" o:title=""/>
          </v:shape>
          <o:OLEObject Type="Embed" ProgID="Equation.3" ShapeID="_x0000_i1028" DrawAspect="Content" ObjectID="_1338028550" r:id="rId11"/>
        </w:object>
      </w:r>
      <w:r w:rsidR="009326D4" w:rsidRPr="002D212D">
        <w:rPr>
          <w:noProof w:val="0"/>
          <w:lang w:val="fr-FR"/>
        </w:rPr>
        <w:tab/>
      </w:r>
      <w:r w:rsidR="00986961" w:rsidRPr="002D212D">
        <w:rPr>
          <w:b/>
          <w:noProof w:val="0"/>
          <w:lang w:val="fr-FR"/>
        </w:rPr>
        <w:t>(2</w:t>
      </w:r>
      <w:r w:rsidR="009326D4" w:rsidRPr="002D212D">
        <w:rPr>
          <w:b/>
          <w:noProof w:val="0"/>
          <w:lang w:val="fr-FR"/>
        </w:rPr>
        <w:t>)</w:t>
      </w:r>
    </w:p>
    <w:p w:rsidR="00C004F9" w:rsidRPr="002D212D" w:rsidRDefault="00C004F9" w:rsidP="002E0206">
      <w:pPr>
        <w:spacing w:before="60"/>
        <w:jc w:val="both"/>
        <w:rPr>
          <w:noProof w:val="0"/>
          <w:lang w:val="fr-FR"/>
        </w:rPr>
      </w:pPr>
    </w:p>
    <w:p w:rsidR="00986961" w:rsidRPr="002D212D" w:rsidRDefault="00096918" w:rsidP="00986961">
      <w:pPr>
        <w:spacing w:before="60"/>
        <w:jc w:val="center"/>
        <w:rPr>
          <w:noProof w:val="0"/>
          <w:lang w:val="fr-FR"/>
        </w:rPr>
      </w:pPr>
      <w:r>
        <w:drawing>
          <wp:inline distT="0" distB="0" distL="0" distR="0">
            <wp:extent cx="2152650" cy="73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61" w:rsidRPr="002D212D" w:rsidRDefault="00986961" w:rsidP="00986961">
      <w:pPr>
        <w:spacing w:before="60"/>
        <w:jc w:val="center"/>
        <w:rPr>
          <w:noProof w:val="0"/>
          <w:lang w:val="fr-FR"/>
        </w:rPr>
      </w:pPr>
      <w:r w:rsidRPr="002D212D">
        <w:rPr>
          <w:noProof w:val="0"/>
          <w:lang w:val="fr-FR"/>
        </w:rPr>
        <w:t>Figure 2: Modèle équivalent au circuit électrique.</w:t>
      </w:r>
    </w:p>
    <w:p w:rsidR="00C004F9" w:rsidRPr="002D212D" w:rsidRDefault="00C004F9" w:rsidP="002E0206">
      <w:pPr>
        <w:spacing w:before="60"/>
        <w:jc w:val="both"/>
        <w:rPr>
          <w:noProof w:val="0"/>
          <w:lang w:val="fr-FR"/>
        </w:rPr>
      </w:pPr>
    </w:p>
    <w:p w:rsidR="00251C44" w:rsidRPr="002D212D" w:rsidRDefault="00251C44" w:rsidP="00251C44">
      <w:pPr>
        <w:pStyle w:val="Heading1"/>
        <w:rPr>
          <w:lang w:val="fr-FR"/>
        </w:rPr>
      </w:pPr>
      <w:bookmarkStart w:id="5" w:name="_Toc113078705"/>
      <w:r w:rsidRPr="002D212D">
        <w:rPr>
          <w:lang w:val="fr-FR"/>
        </w:rPr>
        <w:t>Fonction de transfert I(s)/V(s)</w:t>
      </w:r>
      <w:bookmarkEnd w:id="5"/>
    </w:p>
    <w:p w:rsidR="00C004F9" w:rsidRPr="002D212D" w:rsidRDefault="00986961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La fonction de transfert entre le courant dans le circuit et la tension de s</w:t>
      </w:r>
      <w:r w:rsidR="00251C44" w:rsidRPr="002D212D">
        <w:rPr>
          <w:noProof w:val="0"/>
          <w:lang w:val="fr-FR"/>
        </w:rPr>
        <w:t>ortie du convertisseur est</w:t>
      </w:r>
      <w:r w:rsidRPr="002D212D">
        <w:rPr>
          <w:noProof w:val="0"/>
          <w:lang w:val="fr-FR"/>
        </w:rPr>
        <w:t> :</w:t>
      </w:r>
    </w:p>
    <w:p w:rsidR="00986961" w:rsidRPr="002D212D" w:rsidRDefault="00EB6484" w:rsidP="00986961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30"/>
          <w:lang w:val="fr-FR"/>
        </w:rPr>
        <w:object w:dxaOrig="6700" w:dyaOrig="780">
          <v:shape id="_x0000_i1030" type="#_x0000_t75" style="width:335.25pt;height:39pt" o:ole="">
            <v:imagedata r:id="rId13" o:title=""/>
          </v:shape>
          <o:OLEObject Type="Embed" ProgID="Equation.3" ShapeID="_x0000_i1030" DrawAspect="Content" ObjectID="_1338028551" r:id="rId14"/>
        </w:object>
      </w:r>
      <w:r w:rsidR="00986961" w:rsidRPr="002D212D">
        <w:rPr>
          <w:noProof w:val="0"/>
          <w:lang w:val="fr-FR"/>
        </w:rPr>
        <w:tab/>
      </w:r>
      <w:r w:rsidR="00986961" w:rsidRPr="002D212D">
        <w:rPr>
          <w:b/>
          <w:noProof w:val="0"/>
          <w:lang w:val="fr-FR"/>
        </w:rPr>
        <w:t>(3)</w:t>
      </w:r>
    </w:p>
    <w:p w:rsidR="002E0206" w:rsidRPr="002D212D" w:rsidRDefault="00986961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Soit :</w:t>
      </w:r>
    </w:p>
    <w:p w:rsidR="00986961" w:rsidRPr="002D212D" w:rsidRDefault="00213490" w:rsidP="00986961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60"/>
          <w:lang w:val="fr-FR"/>
        </w:rPr>
        <w:object w:dxaOrig="4340" w:dyaOrig="1320">
          <v:shape id="_x0000_i1031" type="#_x0000_t75" style="width:216.75pt;height:66pt" o:ole="">
            <v:imagedata r:id="rId15" o:title=""/>
          </v:shape>
          <o:OLEObject Type="Embed" ProgID="Equation.3" ShapeID="_x0000_i1031" DrawAspect="Content" ObjectID="_1338028552" r:id="rId16"/>
        </w:object>
      </w:r>
      <w:r w:rsidR="00986961" w:rsidRPr="002D212D">
        <w:rPr>
          <w:noProof w:val="0"/>
          <w:lang w:val="fr-FR"/>
        </w:rPr>
        <w:tab/>
      </w:r>
      <w:r w:rsidR="00986961" w:rsidRPr="002D212D">
        <w:rPr>
          <w:b/>
          <w:noProof w:val="0"/>
          <w:lang w:val="fr-FR"/>
        </w:rPr>
        <w:t>(4)</w:t>
      </w:r>
    </w:p>
    <w:p w:rsidR="002E0206" w:rsidRPr="002D212D" w:rsidRDefault="00EB6484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Avec :</w:t>
      </w:r>
    </w:p>
    <w:p w:rsidR="00EB6484" w:rsidRPr="002D212D" w:rsidRDefault="008F70FA" w:rsidP="00EB6484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88"/>
          <w:lang w:val="fr-FR"/>
        </w:rPr>
        <w:object w:dxaOrig="2040" w:dyaOrig="1880">
          <v:shape id="_x0000_i1032" type="#_x0000_t75" style="width:102pt;height:93.75pt" o:ole="">
            <v:imagedata r:id="rId17" o:title=""/>
          </v:shape>
          <o:OLEObject Type="Embed" ProgID="Equation.3" ShapeID="_x0000_i1032" DrawAspect="Content" ObjectID="_1338028553" r:id="rId18"/>
        </w:object>
      </w:r>
      <w:r w:rsidR="00EB6484" w:rsidRPr="002D212D">
        <w:rPr>
          <w:noProof w:val="0"/>
          <w:lang w:val="fr-FR"/>
        </w:rPr>
        <w:tab/>
      </w:r>
      <w:r w:rsidR="00EB6484" w:rsidRPr="002D212D">
        <w:rPr>
          <w:b/>
          <w:noProof w:val="0"/>
          <w:lang w:val="fr-FR"/>
        </w:rPr>
        <w:t>(5)</w:t>
      </w:r>
    </w:p>
    <w:p w:rsidR="002E0206" w:rsidRPr="002D212D" w:rsidRDefault="00EB6484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Gs représente le gain statique du circuit</w:t>
      </w:r>
    </w:p>
    <w:p w:rsidR="00EB6484" w:rsidRPr="002D212D" w:rsidRDefault="00EB6484" w:rsidP="002E0206">
      <w:pPr>
        <w:spacing w:before="60"/>
        <w:jc w:val="both"/>
        <w:rPr>
          <w:noProof w:val="0"/>
          <w:lang w:val="fr-FR"/>
        </w:rPr>
      </w:pPr>
      <w:r w:rsidRPr="002D212D">
        <w:rPr>
          <w:rFonts w:ascii="Symbol" w:hAnsi="Symbol"/>
          <w:noProof w:val="0"/>
          <w:lang w:val="fr-FR"/>
        </w:rPr>
        <w:t></w:t>
      </w:r>
      <w:r w:rsidRPr="002D212D">
        <w:rPr>
          <w:noProof w:val="0"/>
          <w:lang w:val="fr-FR"/>
        </w:rPr>
        <w:t>1 représente la constante de temps interne de la chaîne d’aimants (Rp en parallèle à L/)</w:t>
      </w:r>
    </w:p>
    <w:p w:rsidR="00EB6484" w:rsidRPr="002D212D" w:rsidRDefault="00EB6484" w:rsidP="00EB6484">
      <w:pPr>
        <w:spacing w:before="60"/>
        <w:jc w:val="both"/>
        <w:rPr>
          <w:noProof w:val="0"/>
          <w:lang w:val="fr-FR"/>
        </w:rPr>
      </w:pPr>
      <w:r w:rsidRPr="002D212D">
        <w:rPr>
          <w:rFonts w:ascii="Symbol" w:hAnsi="Symbol"/>
          <w:noProof w:val="0"/>
          <w:lang w:val="fr-FR"/>
        </w:rPr>
        <w:t></w:t>
      </w:r>
      <w:r w:rsidRPr="002D212D">
        <w:rPr>
          <w:noProof w:val="0"/>
          <w:lang w:val="fr-FR"/>
        </w:rPr>
        <w:t>2 représente la constante de temps des câbles DC avec la chaîne d’aimants (Rs // Rp // L)</w:t>
      </w:r>
    </w:p>
    <w:p w:rsidR="002E0206" w:rsidRPr="002D212D" w:rsidRDefault="002E0206" w:rsidP="002E0206">
      <w:pPr>
        <w:spacing w:before="60"/>
        <w:jc w:val="both"/>
        <w:rPr>
          <w:noProof w:val="0"/>
          <w:lang w:val="fr-FR"/>
        </w:rPr>
      </w:pPr>
    </w:p>
    <w:p w:rsidR="001E4FEC" w:rsidRPr="002D212D" w:rsidRDefault="001A279C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Le diagramme de B</w:t>
      </w:r>
      <w:r w:rsidR="001E4FEC" w:rsidRPr="002D212D">
        <w:rPr>
          <w:noProof w:val="0"/>
          <w:lang w:val="fr-FR"/>
        </w:rPr>
        <w:t xml:space="preserve">ode de la fonction de transfert I(s)/V(s) </w:t>
      </w:r>
      <w:r w:rsidRPr="002D212D">
        <w:rPr>
          <w:noProof w:val="0"/>
          <w:lang w:val="fr-FR"/>
        </w:rPr>
        <w:t>a alors la forme</w:t>
      </w:r>
      <w:r w:rsidR="001E4FEC" w:rsidRPr="002D212D">
        <w:rPr>
          <w:noProof w:val="0"/>
          <w:lang w:val="fr-FR"/>
        </w:rPr>
        <w:t xml:space="preserve"> suivante :</w:t>
      </w:r>
    </w:p>
    <w:p w:rsidR="001E4FEC" w:rsidRPr="002D212D" w:rsidRDefault="001E4FEC" w:rsidP="002E0206">
      <w:pPr>
        <w:spacing w:before="60"/>
        <w:jc w:val="both"/>
        <w:rPr>
          <w:noProof w:val="0"/>
          <w:lang w:val="fr-FR"/>
        </w:rPr>
      </w:pPr>
    </w:p>
    <w:p w:rsidR="003D7FAA" w:rsidRPr="002D212D" w:rsidRDefault="00096918" w:rsidP="003D7FAA">
      <w:pPr>
        <w:spacing w:before="60"/>
        <w:jc w:val="center"/>
        <w:rPr>
          <w:noProof w:val="0"/>
          <w:lang w:val="fr-FR"/>
        </w:rPr>
      </w:pPr>
      <w:r>
        <w:drawing>
          <wp:inline distT="0" distB="0" distL="0" distR="0">
            <wp:extent cx="401002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FAA" w:rsidRPr="002D212D" w:rsidRDefault="003D7FAA" w:rsidP="003D7FAA">
      <w:pPr>
        <w:spacing w:before="60"/>
        <w:jc w:val="center"/>
        <w:rPr>
          <w:noProof w:val="0"/>
          <w:lang w:val="fr-FR"/>
        </w:rPr>
      </w:pPr>
      <w:r w:rsidRPr="002D212D">
        <w:rPr>
          <w:noProof w:val="0"/>
          <w:lang w:val="fr-FR"/>
        </w:rPr>
        <w:t xml:space="preserve">Figure 3: </w:t>
      </w:r>
      <w:r w:rsidR="001A279C" w:rsidRPr="002D212D">
        <w:rPr>
          <w:noProof w:val="0"/>
          <w:lang w:val="fr-FR"/>
        </w:rPr>
        <w:t>Diagramme de Bode</w:t>
      </w:r>
      <w:r w:rsidRPr="002D212D">
        <w:rPr>
          <w:noProof w:val="0"/>
          <w:lang w:val="fr-FR"/>
        </w:rPr>
        <w:t xml:space="preserve"> de la fonction de transfert I(s)/V(s).</w:t>
      </w:r>
    </w:p>
    <w:p w:rsidR="003D7FAA" w:rsidRPr="002D212D" w:rsidRDefault="003D7FAA" w:rsidP="002E0206">
      <w:pPr>
        <w:spacing w:before="60"/>
        <w:jc w:val="both"/>
        <w:rPr>
          <w:noProof w:val="0"/>
          <w:lang w:val="fr-FR"/>
        </w:rPr>
      </w:pPr>
    </w:p>
    <w:p w:rsidR="00222268" w:rsidRPr="002D212D" w:rsidRDefault="00222268" w:rsidP="00222268">
      <w:pPr>
        <w:pStyle w:val="Heading1"/>
        <w:rPr>
          <w:lang w:val="fr-FR"/>
        </w:rPr>
      </w:pPr>
      <w:bookmarkStart w:id="6" w:name="_Toc113078706"/>
      <w:r w:rsidRPr="002D212D">
        <w:rPr>
          <w:lang w:val="fr-FR"/>
        </w:rPr>
        <w:t>Réponse temporelle du systeme</w:t>
      </w:r>
      <w:bookmarkEnd w:id="6"/>
    </w:p>
    <w:p w:rsidR="00222268" w:rsidRPr="002D212D" w:rsidRDefault="00222268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La fonction de transfert I(s)/V(s) peut être décomposée en une somme</w:t>
      </w:r>
      <w:r w:rsidR="001A279C" w:rsidRPr="002D212D">
        <w:rPr>
          <w:noProof w:val="0"/>
          <w:lang w:val="fr-FR"/>
        </w:rPr>
        <w:t xml:space="preserve"> de deux fonctions de transfert F1(s) et F2(s)</w:t>
      </w:r>
      <w:r w:rsidRPr="002D212D">
        <w:rPr>
          <w:noProof w:val="0"/>
          <w:lang w:val="fr-FR"/>
        </w:rPr>
        <w:t>:</w:t>
      </w:r>
    </w:p>
    <w:p w:rsidR="00222268" w:rsidRPr="002D212D" w:rsidRDefault="005230FC" w:rsidP="00222268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74"/>
          <w:lang w:val="fr-FR"/>
        </w:rPr>
        <w:object w:dxaOrig="4340" w:dyaOrig="1600">
          <v:shape id="_x0000_i1034" type="#_x0000_t75" style="width:216.75pt;height:80.25pt" o:ole="">
            <v:imagedata r:id="rId20" o:title=""/>
          </v:shape>
          <o:OLEObject Type="Embed" ProgID="Equation.3" ShapeID="_x0000_i1034" DrawAspect="Content" ObjectID="_1338028554" r:id="rId21"/>
        </w:object>
      </w:r>
      <w:r w:rsidR="00222268" w:rsidRPr="002D212D">
        <w:rPr>
          <w:noProof w:val="0"/>
          <w:lang w:val="fr-FR"/>
        </w:rPr>
        <w:tab/>
      </w:r>
      <w:r w:rsidR="00222268" w:rsidRPr="002D212D">
        <w:rPr>
          <w:b/>
          <w:noProof w:val="0"/>
          <w:lang w:val="fr-FR"/>
        </w:rPr>
        <w:t>(6)</w:t>
      </w:r>
    </w:p>
    <w:p w:rsidR="00222268" w:rsidRPr="002D212D" w:rsidRDefault="00222268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Avec :</w:t>
      </w:r>
    </w:p>
    <w:p w:rsidR="00222268" w:rsidRPr="002D212D" w:rsidRDefault="005230FC" w:rsidP="00222268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68"/>
          <w:lang w:val="fr-FR"/>
        </w:rPr>
        <w:object w:dxaOrig="2299" w:dyaOrig="1480">
          <v:shape id="_x0000_i1035" type="#_x0000_t75" style="width:114.75pt;height:74.25pt" o:ole="">
            <v:imagedata r:id="rId22" o:title=""/>
          </v:shape>
          <o:OLEObject Type="Embed" ProgID="Equation.3" ShapeID="_x0000_i1035" DrawAspect="Content" ObjectID="_1338028555" r:id="rId23"/>
        </w:object>
      </w:r>
      <w:r w:rsidR="00222268" w:rsidRPr="002D212D">
        <w:rPr>
          <w:noProof w:val="0"/>
          <w:lang w:val="fr-FR"/>
        </w:rPr>
        <w:tab/>
      </w:r>
      <w:r w:rsidR="00222268" w:rsidRPr="002D212D">
        <w:rPr>
          <w:b/>
          <w:noProof w:val="0"/>
          <w:lang w:val="fr-FR"/>
        </w:rPr>
        <w:t>(</w:t>
      </w:r>
      <w:r w:rsidR="001A279C" w:rsidRPr="002D212D">
        <w:rPr>
          <w:b/>
          <w:noProof w:val="0"/>
          <w:lang w:val="fr-FR"/>
        </w:rPr>
        <w:t>7</w:t>
      </w:r>
      <w:r w:rsidR="00222268" w:rsidRPr="002D212D">
        <w:rPr>
          <w:b/>
          <w:noProof w:val="0"/>
          <w:lang w:val="fr-FR"/>
        </w:rPr>
        <w:t>)</w:t>
      </w:r>
    </w:p>
    <w:p w:rsidR="00222268" w:rsidRPr="002D212D" w:rsidRDefault="00222268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D’où la réponse temporelle du système est la somme des réponses temporelles des deux sous systèmes S1 et S2 ayant respectivement comme fonction de transfert F1(s) et F2(s).</w:t>
      </w:r>
    </w:p>
    <w:p w:rsidR="00222268" w:rsidRPr="002D212D" w:rsidRDefault="00222268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Finalement, nous trouvons</w:t>
      </w:r>
      <w:r w:rsidR="00DD2C4B" w:rsidRPr="002D212D">
        <w:rPr>
          <w:noProof w:val="0"/>
          <w:lang w:val="fr-FR"/>
        </w:rPr>
        <w:t xml:space="preserve"> pour le systèm</w:t>
      </w:r>
      <w:r w:rsidR="00BB4F9B" w:rsidRPr="002D212D">
        <w:rPr>
          <w:noProof w:val="0"/>
          <w:lang w:val="fr-FR"/>
        </w:rPr>
        <w:t>e</w:t>
      </w:r>
      <w:r w:rsidRPr="002D212D">
        <w:rPr>
          <w:noProof w:val="0"/>
          <w:lang w:val="fr-FR"/>
        </w:rPr>
        <w:t xml:space="preserve"> </w:t>
      </w:r>
      <w:r w:rsidR="007915E2" w:rsidRPr="002D212D">
        <w:rPr>
          <w:noProof w:val="0"/>
          <w:lang w:val="fr-FR"/>
        </w:rPr>
        <w:t>la</w:t>
      </w:r>
      <w:r w:rsidRPr="002D212D">
        <w:rPr>
          <w:noProof w:val="0"/>
          <w:lang w:val="fr-FR"/>
        </w:rPr>
        <w:t xml:space="preserve"> réponse temporelle suivante :</w:t>
      </w:r>
    </w:p>
    <w:p w:rsidR="001E4FEC" w:rsidRPr="002D212D" w:rsidRDefault="001E4FEC" w:rsidP="001E4FEC">
      <w:pPr>
        <w:spacing w:before="60"/>
        <w:jc w:val="both"/>
        <w:rPr>
          <w:noProof w:val="0"/>
          <w:lang w:val="fr-FR"/>
        </w:rPr>
      </w:pPr>
    </w:p>
    <w:p w:rsidR="001E4FEC" w:rsidRPr="002D212D" w:rsidRDefault="00096918" w:rsidP="001E4FEC">
      <w:pPr>
        <w:spacing w:before="60"/>
        <w:jc w:val="center"/>
        <w:rPr>
          <w:noProof w:val="0"/>
          <w:lang w:val="fr-FR"/>
        </w:rPr>
      </w:pPr>
      <w:r>
        <w:drawing>
          <wp:inline distT="0" distB="0" distL="0" distR="0">
            <wp:extent cx="3590925" cy="15716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FEC" w:rsidRPr="002D212D" w:rsidRDefault="001E4FEC" w:rsidP="001E4FEC">
      <w:pPr>
        <w:spacing w:before="60"/>
        <w:jc w:val="center"/>
        <w:rPr>
          <w:noProof w:val="0"/>
          <w:lang w:val="fr-FR"/>
        </w:rPr>
      </w:pPr>
      <w:r w:rsidRPr="002D212D">
        <w:rPr>
          <w:noProof w:val="0"/>
          <w:lang w:val="fr-FR"/>
        </w:rPr>
        <w:t xml:space="preserve">Figure </w:t>
      </w:r>
      <w:r w:rsidR="00222268" w:rsidRPr="002D212D">
        <w:rPr>
          <w:noProof w:val="0"/>
          <w:lang w:val="fr-FR"/>
        </w:rPr>
        <w:t>4</w:t>
      </w:r>
      <w:r w:rsidRPr="002D212D">
        <w:rPr>
          <w:noProof w:val="0"/>
          <w:lang w:val="fr-FR"/>
        </w:rPr>
        <w:t>: Forme de la réponse temporelle du circuit.</w:t>
      </w:r>
    </w:p>
    <w:p w:rsidR="002E0206" w:rsidRPr="002D212D" w:rsidRDefault="002E0206" w:rsidP="002E0206">
      <w:pPr>
        <w:spacing w:before="60"/>
        <w:jc w:val="both"/>
        <w:rPr>
          <w:noProof w:val="0"/>
          <w:lang w:val="fr-FR"/>
        </w:rPr>
      </w:pPr>
    </w:p>
    <w:p w:rsidR="00DD2C4B" w:rsidRPr="002D212D" w:rsidRDefault="00DD2C4B" w:rsidP="00DD2C4B">
      <w:pPr>
        <w:pStyle w:val="Heading1"/>
        <w:rPr>
          <w:lang w:val="fr-FR"/>
        </w:rPr>
      </w:pPr>
      <w:bookmarkStart w:id="7" w:name="_Toc113078707"/>
      <w:r w:rsidRPr="002D212D">
        <w:rPr>
          <w:lang w:val="fr-FR"/>
        </w:rPr>
        <w:t xml:space="preserve">Equation dans le temps de </w:t>
      </w:r>
      <w:r w:rsidRPr="002D212D">
        <w:rPr>
          <w:caps w:val="0"/>
          <w:szCs w:val="26"/>
          <w:lang w:val="fr-FR"/>
        </w:rPr>
        <w:t>i(t)</w:t>
      </w:r>
      <w:r w:rsidRPr="002D212D">
        <w:rPr>
          <w:lang w:val="fr-FR"/>
        </w:rPr>
        <w:t xml:space="preserve"> en fonction de </w:t>
      </w:r>
      <w:r w:rsidRPr="002D212D">
        <w:rPr>
          <w:caps w:val="0"/>
          <w:szCs w:val="26"/>
          <w:lang w:val="fr-FR"/>
        </w:rPr>
        <w:t>v(t)</w:t>
      </w:r>
      <w:bookmarkEnd w:id="7"/>
    </w:p>
    <w:p w:rsidR="007915E2" w:rsidRPr="002D212D" w:rsidRDefault="00BD665D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Soit :</w:t>
      </w:r>
    </w:p>
    <w:p w:rsidR="00BD665D" w:rsidRPr="002D212D" w:rsidRDefault="00BD665D" w:rsidP="00BD665D">
      <w:pPr>
        <w:spacing w:before="60"/>
        <w:ind w:left="284" w:hanging="284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-</w:t>
      </w:r>
      <w:r w:rsidRPr="002D212D">
        <w:rPr>
          <w:noProof w:val="0"/>
          <w:lang w:val="fr-FR"/>
        </w:rPr>
        <w:tab/>
        <w:t>i1(t) le courant associé au sous système S1 ayant pour fonction de transfert I1(s)/V(s) = F1(s)</w:t>
      </w:r>
    </w:p>
    <w:p w:rsidR="00BD665D" w:rsidRPr="002D212D" w:rsidRDefault="00BD665D" w:rsidP="00BD665D">
      <w:pPr>
        <w:spacing w:before="60"/>
        <w:ind w:left="284" w:hanging="284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-</w:t>
      </w:r>
      <w:r w:rsidRPr="002D212D">
        <w:rPr>
          <w:noProof w:val="0"/>
          <w:lang w:val="fr-FR"/>
        </w:rPr>
        <w:tab/>
        <w:t>i2(t) le courant associé au sous système S2 ayant pour fonction de transfert I2(s)/V(s) = F2(s)</w:t>
      </w:r>
    </w:p>
    <w:p w:rsidR="007915E2" w:rsidRPr="002D212D" w:rsidRDefault="00BD665D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 xml:space="preserve">Alors, le courant i(t) </w:t>
      </w:r>
      <w:r w:rsidR="005230FC" w:rsidRPr="002D212D">
        <w:rPr>
          <w:noProof w:val="0"/>
          <w:lang w:val="fr-FR"/>
        </w:rPr>
        <w:t>est</w:t>
      </w:r>
      <w:r w:rsidRPr="002D212D">
        <w:rPr>
          <w:noProof w:val="0"/>
          <w:lang w:val="fr-FR"/>
        </w:rPr>
        <w:t xml:space="preserve"> la somme des deux courants i1(t) et i2(t) :</w:t>
      </w:r>
    </w:p>
    <w:p w:rsidR="00BD665D" w:rsidRPr="002D212D" w:rsidRDefault="00610100" w:rsidP="00BD665D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10"/>
          <w:lang w:val="fr-FR"/>
        </w:rPr>
        <w:object w:dxaOrig="1700" w:dyaOrig="320">
          <v:shape id="_x0000_i1037" type="#_x0000_t75" style="width:84.75pt;height:15.75pt" o:ole="">
            <v:imagedata r:id="rId25" o:title=""/>
          </v:shape>
          <o:OLEObject Type="Embed" ProgID="Equation.3" ShapeID="_x0000_i1037" DrawAspect="Content" ObjectID="_1338028556" r:id="rId26"/>
        </w:object>
      </w:r>
      <w:r w:rsidR="00BD665D" w:rsidRPr="002D212D">
        <w:rPr>
          <w:noProof w:val="0"/>
          <w:lang w:val="fr-FR"/>
        </w:rPr>
        <w:tab/>
      </w:r>
      <w:r w:rsidR="00BD665D" w:rsidRPr="002D212D">
        <w:rPr>
          <w:b/>
          <w:noProof w:val="0"/>
          <w:lang w:val="fr-FR"/>
        </w:rPr>
        <w:t>(</w:t>
      </w:r>
      <w:r w:rsidR="005230FC" w:rsidRPr="002D212D">
        <w:rPr>
          <w:b/>
          <w:noProof w:val="0"/>
          <w:lang w:val="fr-FR"/>
        </w:rPr>
        <w:t>8</w:t>
      </w:r>
      <w:r w:rsidR="00BD665D" w:rsidRPr="002D212D">
        <w:rPr>
          <w:b/>
          <w:noProof w:val="0"/>
          <w:lang w:val="fr-FR"/>
        </w:rPr>
        <w:t>)</w:t>
      </w:r>
    </w:p>
    <w:p w:rsidR="002E0206" w:rsidRPr="002D212D" w:rsidRDefault="00610100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 xml:space="preserve">Pour connaître les courants i1(t) et i2(t), il </w:t>
      </w:r>
      <w:r w:rsidR="005230FC" w:rsidRPr="002D212D">
        <w:rPr>
          <w:noProof w:val="0"/>
          <w:lang w:val="fr-FR"/>
        </w:rPr>
        <w:t>faut</w:t>
      </w:r>
      <w:r w:rsidRPr="002D212D">
        <w:rPr>
          <w:noProof w:val="0"/>
          <w:lang w:val="fr-FR"/>
        </w:rPr>
        <w:t xml:space="preserve"> de résoudre le système d équations différentielles :</w:t>
      </w:r>
    </w:p>
    <w:p w:rsidR="009C7143" w:rsidRPr="002D212D" w:rsidRDefault="009C7143" w:rsidP="009C7143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60"/>
          <w:lang w:val="fr-FR"/>
        </w:rPr>
        <w:object w:dxaOrig="2480" w:dyaOrig="1320">
          <v:shape id="_x0000_i1038" type="#_x0000_t75" style="width:123.75pt;height:66pt" o:ole="">
            <v:imagedata r:id="rId27" o:title=""/>
          </v:shape>
          <o:OLEObject Type="Embed" ProgID="Equation.3" ShapeID="_x0000_i1038" DrawAspect="Content" ObjectID="_1338028557" r:id="rId28"/>
        </w:object>
      </w:r>
      <w:r w:rsidRPr="002D212D">
        <w:rPr>
          <w:noProof w:val="0"/>
          <w:lang w:val="fr-FR"/>
        </w:rPr>
        <w:tab/>
      </w:r>
      <w:r w:rsidRPr="002D212D">
        <w:rPr>
          <w:b/>
          <w:noProof w:val="0"/>
          <w:lang w:val="fr-FR"/>
        </w:rPr>
        <w:t>(</w:t>
      </w:r>
      <w:r w:rsidR="005230FC" w:rsidRPr="002D212D">
        <w:rPr>
          <w:b/>
          <w:noProof w:val="0"/>
          <w:lang w:val="fr-FR"/>
        </w:rPr>
        <w:t>9</w:t>
      </w:r>
      <w:r w:rsidRPr="002D212D">
        <w:rPr>
          <w:b/>
          <w:noProof w:val="0"/>
          <w:lang w:val="fr-FR"/>
        </w:rPr>
        <w:t>)</w:t>
      </w:r>
    </w:p>
    <w:p w:rsidR="009C7143" w:rsidRPr="002D212D" w:rsidRDefault="005230FC" w:rsidP="002E0206">
      <w:pPr>
        <w:spacing w:before="60"/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Avec pour condition initiale</w:t>
      </w:r>
    </w:p>
    <w:p w:rsidR="00F80F5A" w:rsidRPr="002D212D" w:rsidRDefault="00D807FE" w:rsidP="00F80F5A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10"/>
          <w:lang w:val="fr-FR"/>
        </w:rPr>
        <w:object w:dxaOrig="2200" w:dyaOrig="360">
          <v:shape id="_x0000_i1039" type="#_x0000_t75" style="width:110.25pt;height:18pt" o:ole="">
            <v:imagedata r:id="rId29" o:title=""/>
          </v:shape>
          <o:OLEObject Type="Embed" ProgID="Equation.3" ShapeID="_x0000_i1039" DrawAspect="Content" ObjectID="_1338028558" r:id="rId30"/>
        </w:object>
      </w:r>
      <w:r w:rsidR="00F80F5A" w:rsidRPr="002D212D">
        <w:rPr>
          <w:noProof w:val="0"/>
          <w:lang w:val="fr-FR"/>
        </w:rPr>
        <w:tab/>
      </w:r>
      <w:r w:rsidR="00F80F5A" w:rsidRPr="002D212D">
        <w:rPr>
          <w:b/>
          <w:noProof w:val="0"/>
          <w:lang w:val="fr-FR"/>
        </w:rPr>
        <w:t>(1</w:t>
      </w:r>
      <w:r w:rsidR="005230FC" w:rsidRPr="002D212D">
        <w:rPr>
          <w:b/>
          <w:noProof w:val="0"/>
          <w:lang w:val="fr-FR"/>
        </w:rPr>
        <w:t>0</w:t>
      </w:r>
      <w:r w:rsidR="00F80F5A" w:rsidRPr="002D212D">
        <w:rPr>
          <w:b/>
          <w:noProof w:val="0"/>
          <w:lang w:val="fr-FR"/>
        </w:rPr>
        <w:t>)</w:t>
      </w:r>
    </w:p>
    <w:p w:rsidR="00C24FB8" w:rsidRPr="002D212D" w:rsidRDefault="00C24FB8">
      <w:pPr>
        <w:rPr>
          <w:noProof w:val="0"/>
          <w:lang w:val="fr-FR"/>
        </w:rPr>
      </w:pPr>
    </w:p>
    <w:p w:rsidR="0091644E" w:rsidRPr="002D212D" w:rsidRDefault="0091644E" w:rsidP="0091644E">
      <w:pPr>
        <w:pStyle w:val="Heading1"/>
        <w:rPr>
          <w:lang w:val="fr-FR"/>
        </w:rPr>
      </w:pPr>
      <w:r w:rsidRPr="002D212D">
        <w:rPr>
          <w:lang w:val="fr-FR"/>
        </w:rPr>
        <w:t>Transformée en Z du système</w:t>
      </w:r>
    </w:p>
    <w:p w:rsidR="0091644E" w:rsidRPr="002D212D" w:rsidRDefault="008530AC">
      <w:pPr>
        <w:rPr>
          <w:noProof w:val="0"/>
          <w:lang w:val="fr-FR"/>
        </w:rPr>
      </w:pPr>
      <w:r w:rsidRPr="002D212D">
        <w:rPr>
          <w:noProof w:val="0"/>
          <w:lang w:val="fr-FR"/>
        </w:rPr>
        <w:t>Pour définir la boucle de courant RST des convertisseurs de puissance, il nous faut le modèle en z de la charge :</w:t>
      </w:r>
    </w:p>
    <w:p w:rsidR="008530AC" w:rsidRPr="002D212D" w:rsidRDefault="002F3A59" w:rsidP="008530AC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30"/>
          <w:lang w:val="fr-FR"/>
        </w:rPr>
        <w:object w:dxaOrig="5500" w:dyaOrig="720">
          <v:shape id="_x0000_i1040" type="#_x0000_t75" style="width:275.25pt;height:36pt" o:ole="">
            <v:imagedata r:id="rId31" o:title=""/>
          </v:shape>
          <o:OLEObject Type="Embed" ProgID="Equation.3" ShapeID="_x0000_i1040" DrawAspect="Content" ObjectID="_1338028559" r:id="rId32"/>
        </w:object>
      </w:r>
      <w:r w:rsidR="008530AC" w:rsidRPr="002D212D">
        <w:rPr>
          <w:noProof w:val="0"/>
          <w:lang w:val="fr-FR"/>
        </w:rPr>
        <w:tab/>
      </w:r>
      <w:r w:rsidR="008530AC" w:rsidRPr="002D212D">
        <w:rPr>
          <w:b/>
          <w:noProof w:val="0"/>
          <w:lang w:val="fr-FR"/>
        </w:rPr>
        <w:t>(11)</w:t>
      </w:r>
    </w:p>
    <w:p w:rsidR="002F3A59" w:rsidRPr="002D212D" w:rsidRDefault="00447580" w:rsidP="002F3A59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68"/>
          <w:lang w:val="fr-FR"/>
        </w:rPr>
        <w:object w:dxaOrig="5020" w:dyaOrig="1480">
          <v:shape id="_x0000_i1041" type="#_x0000_t75" style="width:251.25pt;height:74.25pt" o:ole="">
            <v:imagedata r:id="rId33" o:title=""/>
          </v:shape>
          <o:OLEObject Type="Embed" ProgID="Equation.3" ShapeID="_x0000_i1041" DrawAspect="Content" ObjectID="_1338028560" r:id="rId34"/>
        </w:object>
      </w:r>
      <w:r w:rsidR="002F3A59" w:rsidRPr="002D212D">
        <w:rPr>
          <w:noProof w:val="0"/>
          <w:lang w:val="fr-FR"/>
        </w:rPr>
        <w:tab/>
      </w:r>
      <w:r w:rsidR="002F3A59" w:rsidRPr="002D212D">
        <w:rPr>
          <w:b/>
          <w:noProof w:val="0"/>
          <w:lang w:val="fr-FR"/>
        </w:rPr>
        <w:t>(12)</w:t>
      </w:r>
    </w:p>
    <w:p w:rsidR="008530AC" w:rsidRPr="002D212D" w:rsidRDefault="002F3A59">
      <w:pPr>
        <w:rPr>
          <w:noProof w:val="0"/>
          <w:lang w:val="fr-FR"/>
        </w:rPr>
      </w:pPr>
      <w:r w:rsidRPr="002D212D">
        <w:rPr>
          <w:noProof w:val="0"/>
          <w:lang w:val="fr-FR"/>
        </w:rPr>
        <w:t>D’où :</w:t>
      </w:r>
    </w:p>
    <w:p w:rsidR="002F3A59" w:rsidRPr="002D212D" w:rsidRDefault="00AD6D18" w:rsidP="002F3A59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28"/>
          <w:lang w:val="fr-FR"/>
        </w:rPr>
        <w:object w:dxaOrig="2600" w:dyaOrig="720">
          <v:shape id="_x0000_i1042" type="#_x0000_t75" style="width:129.75pt;height:36pt" o:ole="">
            <v:imagedata r:id="rId35" o:title=""/>
          </v:shape>
          <o:OLEObject Type="Embed" ProgID="Equation.3" ShapeID="_x0000_i1042" DrawAspect="Content" ObjectID="_1338028561" r:id="rId36"/>
        </w:object>
      </w:r>
      <w:r w:rsidR="002F3A59" w:rsidRPr="002D212D">
        <w:rPr>
          <w:noProof w:val="0"/>
          <w:lang w:val="fr-FR"/>
        </w:rPr>
        <w:tab/>
      </w:r>
      <w:r w:rsidR="002F3A59" w:rsidRPr="002D212D">
        <w:rPr>
          <w:b/>
          <w:noProof w:val="0"/>
          <w:lang w:val="fr-FR"/>
        </w:rPr>
        <w:t>(13)</w:t>
      </w:r>
    </w:p>
    <w:p w:rsidR="008530AC" w:rsidRPr="002D212D" w:rsidRDefault="004963E9">
      <w:pPr>
        <w:rPr>
          <w:noProof w:val="0"/>
          <w:lang w:val="fr-FR"/>
        </w:rPr>
      </w:pPr>
      <w:r w:rsidRPr="002D212D">
        <w:rPr>
          <w:noProof w:val="0"/>
          <w:lang w:val="fr-FR"/>
        </w:rPr>
        <w:t>Avec :</w:t>
      </w:r>
    </w:p>
    <w:p w:rsidR="004963E9" w:rsidRPr="002D212D" w:rsidRDefault="0037679E" w:rsidP="004963E9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76"/>
          <w:lang w:val="fr-FR"/>
        </w:rPr>
        <w:object w:dxaOrig="2720" w:dyaOrig="1640">
          <v:shape id="_x0000_i1043" type="#_x0000_t75" style="width:135.75pt;height:81.75pt" o:ole="">
            <v:imagedata r:id="rId37" o:title=""/>
          </v:shape>
          <o:OLEObject Type="Embed" ProgID="Equation.3" ShapeID="_x0000_i1043" DrawAspect="Content" ObjectID="_1338028562" r:id="rId38"/>
        </w:object>
      </w:r>
      <w:r w:rsidR="004963E9" w:rsidRPr="002D212D">
        <w:rPr>
          <w:noProof w:val="0"/>
          <w:lang w:val="fr-FR"/>
        </w:rPr>
        <w:tab/>
      </w:r>
      <w:r w:rsidR="004963E9" w:rsidRPr="002D212D">
        <w:rPr>
          <w:b/>
          <w:noProof w:val="0"/>
          <w:lang w:val="fr-FR"/>
        </w:rPr>
        <w:t>(14)</w:t>
      </w:r>
    </w:p>
    <w:p w:rsidR="004963E9" w:rsidRPr="002D212D" w:rsidRDefault="0037679E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L’ajout de résistances d’amortissement en parallèle aux aimants</w:t>
      </w:r>
      <w:r w:rsidR="005F0A6E" w:rsidRPr="002D212D">
        <w:rPr>
          <w:noProof w:val="0"/>
          <w:lang w:val="fr-FR"/>
        </w:rPr>
        <w:t>, introduit dans le modèle en z de la charge un zéro simple par rapport au modèle en z des charges composées uniquement de câbles DC et d’aimants supraconducteurs.</w:t>
      </w:r>
    </w:p>
    <w:p w:rsidR="005F0A6E" w:rsidRPr="002D212D" w:rsidRDefault="005F0A6E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Pour la définition de la boucle de courant, nous pourrons donc nous ramener au cas classique, Rs plus L, simplement en ajoutant dans le terme S(z</w:t>
      </w:r>
      <w:r w:rsidRPr="002D212D">
        <w:rPr>
          <w:noProof w:val="0"/>
          <w:vertAlign w:val="superscript"/>
          <w:lang w:val="fr-FR"/>
        </w:rPr>
        <w:t>-1</w:t>
      </w:r>
      <w:r w:rsidRPr="002D212D">
        <w:rPr>
          <w:noProof w:val="0"/>
          <w:lang w:val="fr-FR"/>
        </w:rPr>
        <w:t>) la compensation de ce zéro simple.</w:t>
      </w:r>
    </w:p>
    <w:p w:rsidR="005F0A6E" w:rsidRPr="002D212D" w:rsidRDefault="005F0A6E" w:rsidP="005F0A6E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10"/>
          <w:lang w:val="fr-FR"/>
        </w:rPr>
        <w:object w:dxaOrig="2880" w:dyaOrig="400">
          <v:shape id="_x0000_i1044" type="#_x0000_t75" style="width:2in;height:20.25pt" o:ole="">
            <v:imagedata r:id="rId39" o:title=""/>
          </v:shape>
          <o:OLEObject Type="Embed" ProgID="Equation.3" ShapeID="_x0000_i1044" DrawAspect="Content" ObjectID="_1338028563" r:id="rId40"/>
        </w:object>
      </w:r>
      <w:r w:rsidRPr="002D212D">
        <w:rPr>
          <w:noProof w:val="0"/>
          <w:lang w:val="fr-FR"/>
        </w:rPr>
        <w:tab/>
      </w:r>
      <w:r w:rsidRPr="002D212D">
        <w:rPr>
          <w:b/>
          <w:noProof w:val="0"/>
          <w:lang w:val="fr-FR"/>
        </w:rPr>
        <w:t>(15)</w:t>
      </w:r>
    </w:p>
    <w:p w:rsidR="0091644E" w:rsidRPr="002D212D" w:rsidRDefault="0091644E" w:rsidP="005F0A6E">
      <w:pPr>
        <w:jc w:val="both"/>
        <w:rPr>
          <w:noProof w:val="0"/>
          <w:lang w:val="fr-FR"/>
        </w:rPr>
      </w:pPr>
    </w:p>
    <w:p w:rsidR="00447580" w:rsidRPr="002D212D" w:rsidRDefault="00447580" w:rsidP="00447580">
      <w:pPr>
        <w:pStyle w:val="Heading1"/>
        <w:rPr>
          <w:lang w:val="fr-FR"/>
        </w:rPr>
      </w:pPr>
      <w:r w:rsidRPr="002D212D">
        <w:rPr>
          <w:lang w:val="fr-FR"/>
        </w:rPr>
        <w:t xml:space="preserve">Equation recurRente de </w:t>
      </w:r>
      <w:r w:rsidRPr="002D212D">
        <w:rPr>
          <w:caps w:val="0"/>
          <w:szCs w:val="26"/>
          <w:lang w:val="fr-FR"/>
        </w:rPr>
        <w:t>i(n)</w:t>
      </w:r>
    </w:p>
    <w:p w:rsidR="0091644E" w:rsidRPr="002D212D" w:rsidRDefault="00447580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 xml:space="preserve">Afin de vérifier l’exactitude </w:t>
      </w:r>
      <w:r w:rsidR="00AD6D18" w:rsidRPr="002D212D">
        <w:rPr>
          <w:noProof w:val="0"/>
          <w:lang w:val="fr-FR"/>
        </w:rPr>
        <w:t>de la transformer en z du système nous pouvons calculer l’équation récurrente de i(n) en fonction de i(n-1), i(n-2), etc… et de v(n-1), v(n-2), etc…</w:t>
      </w:r>
    </w:p>
    <w:p w:rsidR="00AD6D18" w:rsidRPr="002D212D" w:rsidRDefault="00AD6D18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La transformée en z du système est :</w:t>
      </w:r>
    </w:p>
    <w:p w:rsidR="00AD6D18" w:rsidRPr="002D212D" w:rsidRDefault="00AD6D18" w:rsidP="00AD6D18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28"/>
          <w:lang w:val="fr-FR"/>
        </w:rPr>
        <w:object w:dxaOrig="5060" w:dyaOrig="720">
          <v:shape id="_x0000_i1045" type="#_x0000_t75" style="width:252.75pt;height:36pt" o:ole="">
            <v:imagedata r:id="rId41" o:title=""/>
          </v:shape>
          <o:OLEObject Type="Embed" ProgID="Equation.3" ShapeID="_x0000_i1045" DrawAspect="Content" ObjectID="_1338028564" r:id="rId42"/>
        </w:object>
      </w:r>
      <w:r w:rsidRPr="002D212D">
        <w:rPr>
          <w:noProof w:val="0"/>
          <w:lang w:val="fr-FR"/>
        </w:rPr>
        <w:tab/>
      </w:r>
      <w:r w:rsidRPr="002D212D">
        <w:rPr>
          <w:b/>
          <w:noProof w:val="0"/>
          <w:lang w:val="fr-FR"/>
        </w:rPr>
        <w:t>(16)</w:t>
      </w:r>
    </w:p>
    <w:p w:rsidR="00447580" w:rsidRPr="002D212D" w:rsidRDefault="00AD6D18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D’où :</w:t>
      </w:r>
    </w:p>
    <w:p w:rsidR="00AD6D18" w:rsidRPr="002D212D" w:rsidRDefault="00AD6D18" w:rsidP="00AD6D18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10"/>
          <w:lang w:val="fr-FR"/>
        </w:rPr>
        <w:object w:dxaOrig="7200" w:dyaOrig="400">
          <v:shape id="_x0000_i1046" type="#_x0000_t75" style="width:5in;height:20.25pt" o:ole="">
            <v:imagedata r:id="rId43" o:title=""/>
          </v:shape>
          <o:OLEObject Type="Embed" ProgID="Equation.3" ShapeID="_x0000_i1046" DrawAspect="Content" ObjectID="_1338028565" r:id="rId44"/>
        </w:object>
      </w:r>
      <w:r w:rsidRPr="002D212D">
        <w:rPr>
          <w:noProof w:val="0"/>
          <w:lang w:val="fr-FR"/>
        </w:rPr>
        <w:tab/>
      </w:r>
      <w:r w:rsidRPr="002D212D">
        <w:rPr>
          <w:b/>
          <w:noProof w:val="0"/>
          <w:lang w:val="fr-FR"/>
        </w:rPr>
        <w:t>(17)</w:t>
      </w:r>
    </w:p>
    <w:p w:rsidR="00AD6D18" w:rsidRPr="002D212D" w:rsidRDefault="00AD6D18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Soit :</w:t>
      </w:r>
    </w:p>
    <w:p w:rsidR="00AD6D18" w:rsidRPr="002D212D" w:rsidRDefault="00557C67" w:rsidP="00AD6D18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34"/>
          <w:lang w:val="fr-FR"/>
        </w:rPr>
        <w:object w:dxaOrig="7980" w:dyaOrig="800">
          <v:shape id="_x0000_i1047" type="#_x0000_t75" style="width:399pt;height:39.75pt" o:ole="">
            <v:imagedata r:id="rId45" o:title=""/>
          </v:shape>
          <o:OLEObject Type="Embed" ProgID="Equation.3" ShapeID="_x0000_i1047" DrawAspect="Content" ObjectID="_1338028566" r:id="rId46"/>
        </w:object>
      </w:r>
      <w:r w:rsidR="00AD6D18" w:rsidRPr="002D212D">
        <w:rPr>
          <w:noProof w:val="0"/>
          <w:lang w:val="fr-FR"/>
        </w:rPr>
        <w:tab/>
      </w:r>
      <w:r w:rsidR="00AD6D18" w:rsidRPr="002D212D">
        <w:rPr>
          <w:b/>
          <w:noProof w:val="0"/>
          <w:lang w:val="fr-FR"/>
        </w:rPr>
        <w:t>(1</w:t>
      </w:r>
      <w:r w:rsidRPr="002D212D">
        <w:rPr>
          <w:b/>
          <w:noProof w:val="0"/>
          <w:lang w:val="fr-FR"/>
        </w:rPr>
        <w:t>8</w:t>
      </w:r>
      <w:r w:rsidR="00AD6D18" w:rsidRPr="002D212D">
        <w:rPr>
          <w:b/>
          <w:noProof w:val="0"/>
          <w:lang w:val="fr-FR"/>
        </w:rPr>
        <w:t>)</w:t>
      </w:r>
    </w:p>
    <w:p w:rsidR="00AD6D18" w:rsidRPr="002D212D" w:rsidRDefault="00557C67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Or :</w:t>
      </w:r>
    </w:p>
    <w:p w:rsidR="00557C67" w:rsidRPr="002D212D" w:rsidRDefault="00557C67" w:rsidP="00557C67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10"/>
          <w:lang w:val="fr-FR"/>
        </w:rPr>
        <w:object w:dxaOrig="4880" w:dyaOrig="340">
          <v:shape id="_x0000_i1048" type="#_x0000_t75" style="width:243.75pt;height:17.25pt" o:ole="">
            <v:imagedata r:id="rId47" o:title=""/>
          </v:shape>
          <o:OLEObject Type="Embed" ProgID="Equation.3" ShapeID="_x0000_i1048" DrawAspect="Content" ObjectID="_1338028567" r:id="rId48"/>
        </w:object>
      </w:r>
      <w:r w:rsidRPr="002D212D">
        <w:rPr>
          <w:noProof w:val="0"/>
          <w:lang w:val="fr-FR"/>
        </w:rPr>
        <w:tab/>
      </w:r>
      <w:r w:rsidRPr="002D212D">
        <w:rPr>
          <w:b/>
          <w:noProof w:val="0"/>
          <w:lang w:val="fr-FR"/>
        </w:rPr>
        <w:t>(19)</w:t>
      </w:r>
    </w:p>
    <w:p w:rsidR="00447580" w:rsidRPr="002D212D" w:rsidRDefault="00557C67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Soit :</w:t>
      </w:r>
    </w:p>
    <w:p w:rsidR="00557C67" w:rsidRPr="002D212D" w:rsidRDefault="00D91CFD" w:rsidP="00557C67">
      <w:pPr>
        <w:tabs>
          <w:tab w:val="right" w:pos="9356"/>
        </w:tabs>
        <w:spacing w:before="120" w:after="120"/>
        <w:jc w:val="both"/>
        <w:rPr>
          <w:noProof w:val="0"/>
          <w:lang w:val="fr-FR"/>
        </w:rPr>
      </w:pPr>
      <w:r w:rsidRPr="002D212D">
        <w:rPr>
          <w:noProof w:val="0"/>
          <w:position w:val="-10"/>
          <w:lang w:val="fr-FR"/>
        </w:rPr>
        <w:object w:dxaOrig="6100" w:dyaOrig="400">
          <v:shape id="_x0000_i1049" type="#_x0000_t75" style="width:305.25pt;height:20.25pt" o:ole="">
            <v:imagedata r:id="rId49" o:title=""/>
          </v:shape>
          <o:OLEObject Type="Embed" ProgID="Equation.3" ShapeID="_x0000_i1049" DrawAspect="Content" ObjectID="_1338028568" r:id="rId50"/>
        </w:object>
      </w:r>
      <w:r w:rsidR="00557C67" w:rsidRPr="002D212D">
        <w:rPr>
          <w:noProof w:val="0"/>
          <w:lang w:val="fr-FR"/>
        </w:rPr>
        <w:tab/>
      </w:r>
      <w:r w:rsidR="00557C67" w:rsidRPr="002D212D">
        <w:rPr>
          <w:b/>
          <w:noProof w:val="0"/>
          <w:lang w:val="fr-FR"/>
        </w:rPr>
        <w:t>(18)</w:t>
      </w:r>
    </w:p>
    <w:p w:rsidR="00557C67" w:rsidRDefault="00531EB0" w:rsidP="005F0A6E">
      <w:pPr>
        <w:jc w:val="both"/>
        <w:rPr>
          <w:noProof w:val="0"/>
          <w:lang w:val="fr-FR"/>
        </w:rPr>
      </w:pPr>
      <w:r w:rsidRPr="002D212D">
        <w:rPr>
          <w:noProof w:val="0"/>
          <w:lang w:val="fr-FR"/>
        </w:rPr>
        <w:t>On retrouve bien que le courant i(n) est composé des réponses des système S1 et S2 à l’échelon de tension v(n-1) entre les instant</w:t>
      </w:r>
      <w:r w:rsidR="002D212D">
        <w:rPr>
          <w:noProof w:val="0"/>
          <w:lang w:val="fr-FR"/>
        </w:rPr>
        <w:t xml:space="preserve">s </w:t>
      </w:r>
      <w:r w:rsidR="00CC15CA" w:rsidRPr="002D212D">
        <w:rPr>
          <w:noProof w:val="0"/>
          <w:position w:val="-10"/>
          <w:lang w:val="fr-FR"/>
        </w:rPr>
        <w:object w:dxaOrig="940" w:dyaOrig="340">
          <v:shape id="_x0000_i1050" type="#_x0000_t75" style="width:47.25pt;height:17.25pt" o:ole="">
            <v:imagedata r:id="rId51" o:title=""/>
          </v:shape>
          <o:OLEObject Type="Embed" ProgID="Equation.3" ShapeID="_x0000_i1050" DrawAspect="Content" ObjectID="_1338028569" r:id="rId52"/>
        </w:object>
      </w:r>
      <w:r w:rsidRPr="002D212D">
        <w:rPr>
          <w:noProof w:val="0"/>
          <w:lang w:val="fr-FR"/>
        </w:rPr>
        <w:t xml:space="preserve">et </w:t>
      </w:r>
      <w:r w:rsidR="00CC15CA" w:rsidRPr="002D212D">
        <w:rPr>
          <w:noProof w:val="0"/>
          <w:position w:val="-6"/>
          <w:lang w:val="fr-FR"/>
        </w:rPr>
        <w:object w:dxaOrig="499" w:dyaOrig="240">
          <v:shape id="_x0000_i1051" type="#_x0000_t75" style="width:24.75pt;height:12pt" o:ole="">
            <v:imagedata r:id="rId53" o:title=""/>
          </v:shape>
          <o:OLEObject Type="Embed" ProgID="Equation.3" ShapeID="_x0000_i1051" DrawAspect="Content" ObjectID="_1338028570" r:id="rId54"/>
        </w:object>
      </w:r>
      <w:r w:rsidRPr="002D212D">
        <w:rPr>
          <w:noProof w:val="0"/>
          <w:lang w:val="fr-FR"/>
        </w:rPr>
        <w:t>.</w:t>
      </w:r>
    </w:p>
    <w:p w:rsidR="002D212D" w:rsidRDefault="002D212D" w:rsidP="005F0A6E">
      <w:pPr>
        <w:jc w:val="both"/>
        <w:rPr>
          <w:noProof w:val="0"/>
          <w:lang w:val="fr-FR"/>
        </w:rPr>
      </w:pPr>
    </w:p>
    <w:p w:rsidR="002D212D" w:rsidRDefault="002D212D" w:rsidP="005F0A6E">
      <w:pPr>
        <w:jc w:val="both"/>
        <w:rPr>
          <w:noProof w:val="0"/>
          <w:lang w:val="fr-FR"/>
        </w:rPr>
      </w:pPr>
    </w:p>
    <w:p w:rsidR="009F7CE1" w:rsidRPr="0090727D" w:rsidRDefault="009F7CE1" w:rsidP="005F0A6E">
      <w:pPr>
        <w:jc w:val="both"/>
        <w:rPr>
          <w:b/>
          <w:noProof w:val="0"/>
          <w:sz w:val="26"/>
          <w:szCs w:val="26"/>
          <w:lang w:val="fr-FR"/>
        </w:rPr>
      </w:pPr>
      <w:r>
        <w:rPr>
          <w:noProof w:val="0"/>
          <w:lang w:val="fr-FR"/>
        </w:rPr>
        <w:br w:type="page"/>
      </w:r>
      <w:r w:rsidRPr="0090727D">
        <w:rPr>
          <w:b/>
          <w:noProof w:val="0"/>
          <w:sz w:val="26"/>
          <w:szCs w:val="26"/>
          <w:lang w:val="fr-FR"/>
        </w:rPr>
        <w:t xml:space="preserve">Annexe A : </w:t>
      </w:r>
      <w:r w:rsidR="0090727D" w:rsidRPr="0090727D">
        <w:rPr>
          <w:b/>
          <w:noProof w:val="0"/>
          <w:sz w:val="26"/>
          <w:szCs w:val="26"/>
          <w:lang w:val="fr-FR"/>
        </w:rPr>
        <w:t>Caractéristiques des circuits</w:t>
      </w:r>
    </w:p>
    <w:p w:rsidR="009F7CE1" w:rsidRDefault="009F7CE1" w:rsidP="009F7CE1">
      <w:pPr>
        <w:jc w:val="both"/>
        <w:rPr>
          <w:noProof w:val="0"/>
          <w:lang w:val="fr-FR"/>
        </w:rPr>
      </w:pPr>
    </w:p>
    <w:tbl>
      <w:tblPr>
        <w:tblW w:w="10065" w:type="dxa"/>
        <w:tblInd w:w="-254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306"/>
        <w:gridCol w:w="1418"/>
        <w:gridCol w:w="992"/>
        <w:gridCol w:w="850"/>
        <w:gridCol w:w="993"/>
        <w:gridCol w:w="992"/>
        <w:gridCol w:w="992"/>
        <w:gridCol w:w="992"/>
        <w:gridCol w:w="709"/>
        <w:gridCol w:w="821"/>
      </w:tblGrid>
      <w:tr w:rsidR="002258B3" w:rsidRPr="009F7CE1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2258B3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Magnet type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2258B3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Circuit names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2258B3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n</w:t>
            </w:r>
            <w:r w:rsidRPr="009F7CE1">
              <w:rPr>
                <w:noProof w:val="0"/>
                <w:snapToGrid w:val="0"/>
                <w:color w:val="000000"/>
                <w:lang w:val="en-AU"/>
              </w:rPr>
              <w:t xml:space="preserve"> magnets in circuit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2258B3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L/n per magnet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Default="002258B3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L per circuit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2258B3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Rp/n per magnet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2258B3" w:rsidP="003D7E56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Rp per circuit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Rs per circuit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2258B3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Imax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258B3" w:rsidRPr="009F7CE1" w:rsidRDefault="002258B3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Max. ramp rate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[mH]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[mH]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[mOhm]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3D7E56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[mOhm]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[mOhm]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[A]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[A/s]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3D7E56">
            <w:pPr>
              <w:jc w:val="center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MB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RB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154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102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>
              <w:rPr>
                <w:noProof w:val="0"/>
                <w:snapToGrid w:val="0"/>
                <w:color w:val="000000"/>
                <w:lang w:val="fr-CH"/>
              </w:rPr>
              <w:t>15708.0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>
              <w:rPr>
                <w:noProof w:val="0"/>
                <w:snapToGrid w:val="0"/>
                <w:color w:val="000000"/>
                <w:lang w:val="fr-CH"/>
              </w:rPr>
              <w:t xml:space="preserve">100 </w:t>
            </w:r>
            <w:r w:rsidRPr="003D7E56">
              <w:rPr>
                <w:rFonts w:ascii="Symbol" w:hAnsi="Symbol"/>
                <w:noProof w:val="0"/>
                <w:snapToGrid w:val="0"/>
                <w:color w:val="000000"/>
                <w:lang w:val="fr-CH"/>
              </w:rPr>
              <w:t>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3D2B3A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15’</w:t>
            </w:r>
            <w:r w:rsidR="000A3D3C">
              <w:rPr>
                <w:noProof w:val="0"/>
                <w:snapToGrid w:val="0"/>
                <w:color w:val="000000"/>
                <w:lang w:val="en-AU"/>
              </w:rPr>
              <w:t>4</w:t>
            </w:r>
            <w:r>
              <w:rPr>
                <w:noProof w:val="0"/>
                <w:snapToGrid w:val="0"/>
                <w:color w:val="000000"/>
                <w:lang w:val="en-AU"/>
              </w:rPr>
              <w:t>00</w:t>
            </w:r>
            <w:r w:rsidR="000A3D3C">
              <w:rPr>
                <w:noProof w:val="0"/>
                <w:snapToGrid w:val="0"/>
                <w:color w:val="000000"/>
                <w:lang w:val="en-AU"/>
              </w:rPr>
              <w:t xml:space="preserve"> </w:t>
            </w:r>
            <w:r w:rsidR="000A3D3C" w:rsidRPr="003D7E56">
              <w:rPr>
                <w:rFonts w:ascii="Symbol" w:hAnsi="Symbol"/>
                <w:noProof w:val="0"/>
                <w:snapToGrid w:val="0"/>
                <w:color w:val="000000"/>
                <w:lang w:val="en-AU"/>
              </w:rPr>
              <w:t>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13000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10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MQ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RQF, RQD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47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5.6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>
              <w:rPr>
                <w:noProof w:val="0"/>
                <w:snapToGrid w:val="0"/>
                <w:color w:val="000000"/>
                <w:lang w:val="fr-CH"/>
              </w:rPr>
              <w:t>263.2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>
              <w:rPr>
                <w:noProof w:val="0"/>
                <w:snapToGrid w:val="0"/>
                <w:color w:val="000000"/>
                <w:lang w:val="fr-CH"/>
              </w:rPr>
              <w:t xml:space="preserve">20 </w:t>
            </w:r>
            <w:r w:rsidRPr="003D7E56">
              <w:rPr>
                <w:rFonts w:ascii="Symbol" w:hAnsi="Symbol"/>
                <w:noProof w:val="0"/>
                <w:snapToGrid w:val="0"/>
                <w:color w:val="000000"/>
                <w:lang w:val="fr-CH"/>
              </w:rPr>
              <w:t>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 xml:space="preserve">940 </w:t>
            </w:r>
            <w:r w:rsidRPr="003D7E56">
              <w:rPr>
                <w:rFonts w:ascii="Symbol" w:hAnsi="Symbol"/>
                <w:noProof w:val="0"/>
                <w:snapToGrid w:val="0"/>
                <w:color w:val="000000"/>
                <w:lang w:val="en-AU"/>
              </w:rPr>
              <w:t>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13000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10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MQ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RQF, RQD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51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5.6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>
              <w:rPr>
                <w:noProof w:val="0"/>
                <w:snapToGrid w:val="0"/>
                <w:color w:val="000000"/>
                <w:lang w:val="fr-CH"/>
              </w:rPr>
              <w:t>285.6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>
              <w:rPr>
                <w:noProof w:val="0"/>
                <w:snapToGrid w:val="0"/>
                <w:color w:val="000000"/>
                <w:lang w:val="fr-CH"/>
              </w:rPr>
              <w:t xml:space="preserve">20 </w:t>
            </w:r>
            <w:r w:rsidRPr="003D7E56">
              <w:rPr>
                <w:rFonts w:ascii="Symbol" w:hAnsi="Symbol"/>
                <w:noProof w:val="0"/>
                <w:snapToGrid w:val="0"/>
                <w:color w:val="000000"/>
                <w:lang w:val="fr-CH"/>
              </w:rPr>
              <w:t>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3D2B3A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1’</w:t>
            </w:r>
            <w:r w:rsidR="000A3D3C">
              <w:rPr>
                <w:noProof w:val="0"/>
                <w:snapToGrid w:val="0"/>
                <w:color w:val="000000"/>
                <w:lang w:val="en-AU"/>
              </w:rPr>
              <w:t>02</w:t>
            </w:r>
            <w:r>
              <w:rPr>
                <w:noProof w:val="0"/>
                <w:snapToGrid w:val="0"/>
                <w:color w:val="000000"/>
                <w:lang w:val="en-AU"/>
              </w:rPr>
              <w:t>0</w:t>
            </w:r>
            <w:r w:rsidR="000A3D3C">
              <w:rPr>
                <w:noProof w:val="0"/>
                <w:snapToGrid w:val="0"/>
                <w:color w:val="000000"/>
                <w:lang w:val="en-AU"/>
              </w:rPr>
              <w:t xml:space="preserve"> </w:t>
            </w:r>
            <w:r w:rsidR="000A3D3C" w:rsidRPr="003D7E56">
              <w:rPr>
                <w:rFonts w:ascii="Symbol" w:hAnsi="Symbol"/>
                <w:noProof w:val="0"/>
                <w:snapToGrid w:val="0"/>
                <w:color w:val="000000"/>
                <w:lang w:val="en-AU"/>
              </w:rPr>
              <w:t>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13000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10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MCS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fr-CH"/>
              </w:rPr>
            </w:pPr>
            <w:r w:rsidRPr="009F7CE1">
              <w:rPr>
                <w:noProof w:val="0"/>
                <w:snapToGrid w:val="0"/>
                <w:color w:val="000000"/>
                <w:lang w:val="fr-CH"/>
              </w:rPr>
              <w:t>RCS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154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0.8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123.2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12’320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8.0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600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10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MQT (MQS)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RQS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31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124.0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250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1’000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8.0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600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0.5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MQT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RQTF, RQTD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31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248.0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250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2’000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8.0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600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0.5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MQTL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RQTL9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240.0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200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400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8.0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600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0.5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MQTL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RQ6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720.0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200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1’200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8.0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490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0.5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MS (MSS)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RSS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36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144.0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600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8.0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600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0.5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RSF1, RSF2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36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360.0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1’500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8.0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600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0.5</w:t>
            </w:r>
          </w:p>
        </w:tc>
      </w:tr>
      <w:tr w:rsidR="000A3D3C" w:rsidRPr="009F7CE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MS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6A4A74">
            <w:pPr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RSD1, RSD2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36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432.0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150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1’800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>
              <w:rPr>
                <w:noProof w:val="0"/>
                <w:snapToGrid w:val="0"/>
                <w:color w:val="000000"/>
                <w:lang w:val="en-AU"/>
              </w:rPr>
              <w:t>8.0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600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A3D3C" w:rsidRPr="009F7CE1" w:rsidRDefault="000A3D3C" w:rsidP="002258B3">
            <w:pPr>
              <w:jc w:val="right"/>
              <w:rPr>
                <w:noProof w:val="0"/>
                <w:snapToGrid w:val="0"/>
                <w:color w:val="000000"/>
                <w:lang w:val="en-AU"/>
              </w:rPr>
            </w:pPr>
            <w:r w:rsidRPr="009F7CE1">
              <w:rPr>
                <w:noProof w:val="0"/>
                <w:snapToGrid w:val="0"/>
                <w:color w:val="000000"/>
                <w:lang w:val="en-AU"/>
              </w:rPr>
              <w:t>0.5</w:t>
            </w:r>
          </w:p>
        </w:tc>
      </w:tr>
    </w:tbl>
    <w:p w:rsidR="009F7CE1" w:rsidRDefault="009F7CE1" w:rsidP="009F7CE1">
      <w:pPr>
        <w:jc w:val="both"/>
        <w:rPr>
          <w:noProof w:val="0"/>
          <w:lang w:val="fr-FR"/>
        </w:rPr>
      </w:pPr>
    </w:p>
    <w:p w:rsidR="009F7CE1" w:rsidRDefault="009F7CE1" w:rsidP="005F0A6E">
      <w:pPr>
        <w:jc w:val="both"/>
        <w:rPr>
          <w:noProof w:val="0"/>
          <w:lang w:val="fr-FR"/>
        </w:rPr>
      </w:pPr>
    </w:p>
    <w:p w:rsidR="009F7CE1" w:rsidRDefault="009F7CE1" w:rsidP="005F0A6E">
      <w:pPr>
        <w:jc w:val="both"/>
        <w:rPr>
          <w:noProof w:val="0"/>
          <w:lang w:val="fr-FR"/>
        </w:rPr>
      </w:pPr>
    </w:p>
    <w:p w:rsidR="00D31E5C" w:rsidRDefault="00D31E5C" w:rsidP="005F0A6E">
      <w:pPr>
        <w:jc w:val="both"/>
        <w:rPr>
          <w:noProof w:val="0"/>
          <w:lang w:val="fr-FR"/>
        </w:rPr>
      </w:pPr>
    </w:p>
    <w:p w:rsidR="00D31E5C" w:rsidRPr="00D31E5C" w:rsidRDefault="00D31E5C" w:rsidP="005F0A6E">
      <w:pPr>
        <w:jc w:val="both"/>
        <w:rPr>
          <w:b/>
          <w:noProof w:val="0"/>
          <w:sz w:val="26"/>
          <w:szCs w:val="26"/>
          <w:lang w:val="fr-FR"/>
        </w:rPr>
      </w:pPr>
      <w:r>
        <w:rPr>
          <w:noProof w:val="0"/>
          <w:lang w:val="fr-FR"/>
        </w:rPr>
        <w:br w:type="page"/>
      </w:r>
      <w:r w:rsidRPr="00D31E5C">
        <w:rPr>
          <w:b/>
          <w:noProof w:val="0"/>
          <w:sz w:val="26"/>
          <w:szCs w:val="26"/>
          <w:lang w:val="fr-FR"/>
        </w:rPr>
        <w:t>Références :</w:t>
      </w:r>
    </w:p>
    <w:p w:rsidR="00D31E5C" w:rsidRDefault="00D31E5C" w:rsidP="005F0A6E">
      <w:pPr>
        <w:jc w:val="both"/>
        <w:rPr>
          <w:noProof w:val="0"/>
          <w:lang w:val="fr-FR"/>
        </w:rPr>
      </w:pPr>
    </w:p>
    <w:p w:rsidR="00D31E5C" w:rsidRDefault="00D31E5C" w:rsidP="00D31E5C">
      <w:pPr>
        <w:ind w:left="1701" w:hanging="1701"/>
        <w:jc w:val="both"/>
        <w:rPr>
          <w:noProof w:val="0"/>
          <w:lang w:val="fr-FR"/>
        </w:rPr>
      </w:pPr>
      <w:r>
        <w:rPr>
          <w:noProof w:val="0"/>
          <w:lang w:val="fr-FR"/>
        </w:rPr>
        <w:t>EDMS 338035 :</w:t>
      </w:r>
      <w:r>
        <w:rPr>
          <w:noProof w:val="0"/>
          <w:lang w:val="fr-FR"/>
        </w:rPr>
        <w:tab/>
        <w:t>General parameters for energy extraction of the LHC superconducting circuits</w:t>
      </w:r>
    </w:p>
    <w:p w:rsidR="00D31E5C" w:rsidRDefault="00D31E5C" w:rsidP="00D31E5C">
      <w:pPr>
        <w:ind w:left="1701" w:hanging="1701"/>
        <w:jc w:val="both"/>
        <w:rPr>
          <w:noProof w:val="0"/>
          <w:lang w:val="fr-FR"/>
        </w:rPr>
      </w:pPr>
      <w:r>
        <w:rPr>
          <w:noProof w:val="0"/>
          <w:lang w:val="fr-FR"/>
        </w:rPr>
        <w:tab/>
        <w:t>K. Dahlerup-Petersen, F. Rodriguez-Mateos, R. Schmidt, F. Sonnemann</w:t>
      </w:r>
    </w:p>
    <w:p w:rsidR="00D31E5C" w:rsidRDefault="00D31E5C" w:rsidP="005F0A6E">
      <w:pPr>
        <w:jc w:val="both"/>
        <w:rPr>
          <w:noProof w:val="0"/>
          <w:lang w:val="fr-FR"/>
        </w:rPr>
      </w:pPr>
    </w:p>
    <w:p w:rsidR="009F7CE1" w:rsidRDefault="00D31E5C" w:rsidP="00D31E5C">
      <w:pPr>
        <w:ind w:left="1701" w:hanging="1701"/>
        <w:jc w:val="both"/>
        <w:rPr>
          <w:noProof w:val="0"/>
          <w:lang w:val="fr-FR"/>
        </w:rPr>
      </w:pPr>
      <w:r>
        <w:rPr>
          <w:noProof w:val="0"/>
          <w:lang w:val="fr-FR"/>
        </w:rPr>
        <w:t>EDMS 338132 :</w:t>
      </w:r>
      <w:r>
        <w:rPr>
          <w:noProof w:val="0"/>
          <w:lang w:val="fr-FR"/>
        </w:rPr>
        <w:tab/>
        <w:t>Dimensioning of the damping resistors across the lattice dipoles and quadrupoles and limits during tests on magnets</w:t>
      </w:r>
    </w:p>
    <w:p w:rsidR="00D31E5C" w:rsidRPr="002D212D" w:rsidRDefault="00D31E5C" w:rsidP="00D31E5C">
      <w:pPr>
        <w:ind w:left="1701" w:hanging="1701"/>
        <w:jc w:val="both"/>
        <w:rPr>
          <w:noProof w:val="0"/>
          <w:lang w:val="fr-FR"/>
        </w:rPr>
      </w:pPr>
      <w:r>
        <w:rPr>
          <w:noProof w:val="0"/>
          <w:lang w:val="fr-FR"/>
        </w:rPr>
        <w:tab/>
        <w:t>D. Hagedorn</w:t>
      </w:r>
    </w:p>
    <w:p w:rsidR="00447580" w:rsidRPr="002D212D" w:rsidRDefault="00447580" w:rsidP="005F0A6E">
      <w:pPr>
        <w:jc w:val="both"/>
        <w:rPr>
          <w:noProof w:val="0"/>
          <w:lang w:val="fr-FR"/>
        </w:rPr>
      </w:pPr>
    </w:p>
    <w:p w:rsidR="00C24FB8" w:rsidRPr="002D212D" w:rsidRDefault="00C24FB8" w:rsidP="005F0A6E">
      <w:pPr>
        <w:jc w:val="both"/>
        <w:rPr>
          <w:noProof w:val="0"/>
          <w:lang w:val="fr-FR"/>
        </w:rPr>
      </w:pPr>
    </w:p>
    <w:sectPr w:rsidR="00C24FB8" w:rsidRPr="002D212D">
      <w:headerReference w:type="default" r:id="rId55"/>
      <w:headerReference w:type="first" r:id="rId56"/>
      <w:pgSz w:w="11906" w:h="16838" w:code="9"/>
      <w:pgMar w:top="1134" w:right="1134" w:bottom="1276" w:left="1134" w:header="720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330" w:rsidRDefault="00120330">
      <w:r>
        <w:separator/>
      </w:r>
    </w:p>
  </w:endnote>
  <w:endnote w:type="continuationSeparator" w:id="0">
    <w:p w:rsidR="00120330" w:rsidRDefault="0012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330" w:rsidRDefault="00120330">
      <w:r>
        <w:separator/>
      </w:r>
    </w:p>
  </w:footnote>
  <w:footnote w:type="continuationSeparator" w:id="0">
    <w:p w:rsidR="00120330" w:rsidRDefault="00120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962" w:type="dxa"/>
      <w:tblLayout w:type="fixed"/>
      <w:tblCellMar>
        <w:left w:w="142" w:type="dxa"/>
        <w:right w:w="142" w:type="dxa"/>
      </w:tblCellMar>
      <w:tblLook w:val="0000"/>
    </w:tblPr>
    <w:tblGrid>
      <w:gridCol w:w="5103"/>
    </w:tblGrid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200"/>
      </w:trPr>
      <w:tc>
        <w:tcPr>
          <w:tcW w:w="5103" w:type="dxa"/>
        </w:tcPr>
        <w:p w:rsidR="001B4346" w:rsidRDefault="001B4346">
          <w:pPr>
            <w:pStyle w:val="Header1"/>
          </w:pPr>
          <w:r>
            <w:pict>
              <v:roundrect id="_x0000_s1039" style="position:absolute;left:0;text-align:left;margin-left:241pt;margin-top:34pt;width:255.1pt;height:28.35pt;z-index:251657728;mso-position-horizontal-relative:margin;mso-position-vertical-relative:page" arcsize="18723f" o:allowincell="f" filled="f" strokeweight="1.25pt">
                <w10:wrap anchorx="margin" anchory="page"/>
              </v:roundrect>
            </w:pict>
          </w:r>
          <w:r>
            <w:t>LHC Project Document No.</w:t>
          </w:r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400"/>
      </w:trPr>
      <w:tc>
        <w:tcPr>
          <w:tcW w:w="5103" w:type="dxa"/>
        </w:tcPr>
        <w:p w:rsidR="001B4346" w:rsidRDefault="001B4346">
          <w:pPr>
            <w:pStyle w:val="Header2"/>
          </w:pPr>
          <w:fldSimple w:instr=" REF LPDN \* MERGEFORMAT ">
            <w:r w:rsidR="00D91CFD" w:rsidRPr="00D91CFD">
              <w:t>LHC-</w:t>
            </w:r>
          </w:fldSimple>
          <w:r w:rsidR="005230FC">
            <w:t xml:space="preserve">R-RST </w:t>
          </w:r>
          <w:smartTag w:uri="urn:schemas-microsoft-com:office:smarttags" w:element="place">
            <w:r w:rsidR="005230FC">
              <w:t>LOOP</w:t>
            </w:r>
          </w:smartTag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5103" w:type="dxa"/>
        </w:tcPr>
        <w:p w:rsidR="001B4346" w:rsidRDefault="001B4346">
          <w:pPr>
            <w:pStyle w:val="Header"/>
            <w:jc w:val="right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096918">
            <w:rPr>
              <w:snapToGrid w:val="0"/>
            </w:rPr>
            <w:t>9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096918">
            <w:rPr>
              <w:snapToGrid w:val="0"/>
            </w:rPr>
            <w:t>9</w:t>
          </w:r>
          <w:r>
            <w:rPr>
              <w:snapToGrid w:val="0"/>
            </w:rPr>
            <w:fldChar w:fldCharType="end"/>
          </w:r>
        </w:p>
      </w:tc>
    </w:tr>
  </w:tbl>
  <w:p w:rsidR="001B4346" w:rsidRDefault="001B4346">
    <w:pPr>
      <w:pStyle w:val="Header"/>
    </w:pPr>
    <w:r>
      <w:pict>
        <v:roundrect id="_x0000_s1040" style="position:absolute;margin-left:-14.2pt;margin-top:86.4pt;width:510.25pt;height:698.4pt;z-index:251658752;mso-position-horizontal-relative:margin;mso-position-vertical-relative:page" arcsize="1450f" o:allowincell="f" filled="f">
          <w10:wrap anchorx="margin" anchory="page"/>
        </v:round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962" w:type="dxa"/>
      <w:tblLayout w:type="fixed"/>
      <w:tblCellMar>
        <w:left w:w="142" w:type="dxa"/>
        <w:right w:w="142" w:type="dxa"/>
      </w:tblCellMar>
      <w:tblLook w:val="0000"/>
    </w:tblPr>
    <w:tblGrid>
      <w:gridCol w:w="5103"/>
    </w:tblGrid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200"/>
      </w:trPr>
      <w:tc>
        <w:tcPr>
          <w:tcW w:w="5103" w:type="dxa"/>
        </w:tcPr>
        <w:p w:rsidR="001B4346" w:rsidRDefault="001B4346">
          <w:pPr>
            <w:pStyle w:val="Header1"/>
          </w:pPr>
          <w: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13.95pt;margin-top:37.05pt;width:141.75pt;height:42.5pt;z-index:251660800;mso-position-horizontal-relative:margin;mso-position-vertical-relative:page" o:allowincell="f" filled="f" stroked="f" strokeweight=".25pt">
                <v:textbox style="mso-next-textbox:#_x0000_s1042" inset="0,0,0,0">
                  <w:txbxContent>
                    <w:p w:rsidR="001B4346" w:rsidRDefault="001B4346">
                      <w:pPr>
                        <w:pStyle w:val="Header"/>
                        <w:spacing w:line="300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CERN</w:t>
                      </w:r>
                    </w:p>
                    <w:p w:rsidR="001B4346" w:rsidRDefault="001B4346">
                      <w:pPr>
                        <w:pStyle w:val="Header"/>
                        <w:spacing w:line="260" w:lineRule="exact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CH-1211 </w:t>
                      </w:r>
                      <w:smartTag w:uri="urn:schemas-microsoft-com:office:smarttags" w:element="City">
                        <w:r>
                          <w:rPr>
                            <w:sz w:val="26"/>
                          </w:rPr>
                          <w:t>Geneva</w:t>
                        </w:r>
                      </w:smartTag>
                      <w:r>
                        <w:rPr>
                          <w:sz w:val="26"/>
                        </w:rPr>
                        <w:t xml:space="preserve"> 23</w:t>
                      </w:r>
                      <w:r>
                        <w:rPr>
                          <w:sz w:val="26"/>
                        </w:rPr>
                        <w:br/>
                      </w:r>
                      <w:smartTag w:uri="urn:schemas-microsoft-com:office:smarttags" w:element="country-region">
                        <w:smartTag w:uri="urn:schemas-microsoft-com:office:smarttags" w:element="place">
                          <w:r>
                            <w:rPr>
                              <w:sz w:val="26"/>
                            </w:rPr>
                            <w:t>Switzerland</w:t>
                          </w:r>
                        </w:smartTag>
                      </w:smartTag>
                    </w:p>
                  </w:txbxContent>
                </v:textbox>
                <w10:wrap anchorx="margin" anchory="page"/>
              </v:shape>
            </w:pict>
          </w:r>
          <w:r>
            <w:pict>
              <v:roundrect id="_x0000_s1037" style="position:absolute;left:0;text-align:left;margin-left:241pt;margin-top:96.4pt;width:255.1pt;height:28.35pt;z-index:251656704;mso-position-horizontal-relative:margin;mso-position-vertical-relative:page" arcsize="18723f" o:allowincell="f" filled="f">
                <w10:wrap anchorx="margin" anchory="page"/>
              </v:roundrect>
            </w:pict>
          </w:r>
          <w:r>
            <w:rPr>
              <w:caps/>
              <w:sz w:val="20"/>
            </w:rPr>
            <w:pict>
              <v:shape id="_x0000_s1034" type="#_x0000_t202" style="position:absolute;left:0;text-align:left;margin-left:70.9pt;margin-top:92.15pt;width:70.85pt;height:70.85pt;z-index:251655680;mso-position-horizontal-relative:margin;mso-position-vertical-relative:page" o:allowincell="f" filled="f" stroked="f" strokeweight=".25pt">
                <v:textbox style="mso-next-textbox:#_x0000_s1034" inset="0,0,0,0">
                  <w:txbxContent>
                    <w:p w:rsidR="001B4346" w:rsidRDefault="001B4346">
                      <w:pPr>
                        <w:pStyle w:val="Header"/>
                        <w:spacing w:line="260" w:lineRule="exact"/>
                      </w:pPr>
                      <w:r>
                        <w:rPr>
                          <w:sz w:val="22"/>
                        </w:rPr>
                        <w:t>the</w:t>
                      </w:r>
                      <w:r>
                        <w:br/>
                      </w:r>
                      <w:r>
                        <w:rPr>
                          <w:b/>
                          <w:sz w:val="26"/>
                        </w:rPr>
                        <w:t>Large</w:t>
                      </w:r>
                      <w:r>
                        <w:rPr>
                          <w:b/>
                          <w:sz w:val="26"/>
                        </w:rPr>
                        <w:br/>
                        <w:t>Hadron</w:t>
                      </w:r>
                      <w:r>
                        <w:rPr>
                          <w:b/>
                          <w:sz w:val="26"/>
                        </w:rPr>
                        <w:br/>
                        <w:t>Collider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rPr>
                          <w:sz w:val="22"/>
                        </w:rPr>
                        <w:t>project</w:t>
                      </w:r>
                    </w:p>
                  </w:txbxContent>
                </v:textbox>
                <w10:wrap anchorx="margin" anchory="page"/>
              </v:shape>
            </w:pict>
          </w:r>
          <w:r>
            <w:pict>
              <v:roundrect id="_x0000_s1033" style="position:absolute;left:0;text-align:left;margin-left:241pt;margin-top:65.2pt;width:255.1pt;height:28.35pt;z-index:251654656;mso-position-horizontal-relative:margin;mso-position-vertical-relative:page" arcsize="18723f" o:allowincell="f" filled="f">
                <w10:wrap anchorx="margin" anchory="page"/>
              </v:roundrect>
            </w:pict>
          </w:r>
          <w:r>
            <w:pict>
              <v:roundrect id="_x0000_s1032" style="position:absolute;left:0;text-align:left;margin-left:241pt;margin-top:34pt;width:255.1pt;height:28.35pt;z-index:251653632;mso-position-horizontal-relative:margin;mso-position-vertical-relative:page" arcsize="18723f" o:allowincell="f" filled="f" strokeweight="1.25pt">
                <w10:wrap anchorx="margin" anchory="page"/>
              </v:roundrect>
            </w:pict>
          </w:r>
          <w:r>
            <w:t>LHC Project Document No.</w:t>
          </w:r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400"/>
      </w:trPr>
      <w:tc>
        <w:tcPr>
          <w:tcW w:w="5103" w:type="dxa"/>
        </w:tcPr>
        <w:p w:rsidR="001B4346" w:rsidRDefault="001B4346">
          <w:pPr>
            <w:pStyle w:val="Header2"/>
          </w:pPr>
          <w:fldSimple w:instr=" REF LPDN \* MERGEFORMAT ">
            <w:r w:rsidR="00D91CFD" w:rsidRPr="00D91CFD">
              <w:t>LHC-</w:t>
            </w:r>
          </w:fldSimple>
          <w:r w:rsidR="005230FC">
            <w:t xml:space="preserve">R-RST </w:t>
          </w:r>
          <w:smartTag w:uri="urn:schemas-microsoft-com:office:smarttags" w:element="place">
            <w:r w:rsidR="005230FC">
              <w:t>LOOP</w:t>
            </w:r>
          </w:smartTag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200"/>
      </w:trPr>
      <w:tc>
        <w:tcPr>
          <w:tcW w:w="5103" w:type="dxa"/>
        </w:tcPr>
        <w:p w:rsidR="001B4346" w:rsidRDefault="001B4346">
          <w:pPr>
            <w:pStyle w:val="Header1"/>
          </w:pPr>
          <w:r>
            <w:t>CERN Div./Group or Supplier/Contractor Document No.</w:t>
          </w:r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400"/>
      </w:trPr>
      <w:tc>
        <w:tcPr>
          <w:tcW w:w="5103" w:type="dxa"/>
        </w:tcPr>
        <w:p w:rsidR="001B4346" w:rsidRDefault="001B4346">
          <w:pPr>
            <w:pStyle w:val="Header2"/>
          </w:pPr>
          <w:r>
            <w:rPr>
              <w:sz w:val="20"/>
            </w:rPr>
            <w:pict>
              <v:shape id="_x0000_s1043" type="#_x0000_t202" style="position:absolute;left:0;text-align:left;margin-left:-255.7pt;margin-top:5.65pt;width:78.15pt;height:78.4pt;z-index:251661824;mso-position-horizontal-relative:page;mso-position-vertical-relative:page" stroked="f">
                <v:textbox inset="0,0,0,0">
                  <w:txbxContent>
                    <w:p w:rsidR="001B4346" w:rsidRDefault="00096918">
                      <w:r>
                        <w:drawing>
                          <wp:inline distT="0" distB="0" distL="0" distR="0">
                            <wp:extent cx="990600" cy="1000125"/>
                            <wp:effectExtent l="19050" t="0" r="0" b="0"/>
                            <wp:docPr id="1" name="Picture 1" descr="logoLHCtempla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LHCtempla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1000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w:r>
          <w:r w:rsidR="005230FC">
            <w:t>AB-PO-IEE</w:t>
          </w:r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200"/>
      </w:trPr>
      <w:tc>
        <w:tcPr>
          <w:tcW w:w="5103" w:type="dxa"/>
          <w:vAlign w:val="center"/>
        </w:tcPr>
        <w:p w:rsidR="001B4346" w:rsidRDefault="001B4346">
          <w:pPr>
            <w:pStyle w:val="Header1"/>
          </w:pPr>
          <w:r>
            <w:t>EDMS Document No.</w:t>
          </w:r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400"/>
      </w:trPr>
      <w:tc>
        <w:tcPr>
          <w:tcW w:w="5103" w:type="dxa"/>
        </w:tcPr>
        <w:p w:rsidR="001B4346" w:rsidRDefault="004B6E00">
          <w:pPr>
            <w:pStyle w:val="Header2"/>
          </w:pPr>
          <w:r>
            <w:t>686170</w:t>
          </w:r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200"/>
      </w:trPr>
      <w:tc>
        <w:tcPr>
          <w:tcW w:w="5103" w:type="dxa"/>
          <w:vAlign w:val="center"/>
        </w:tcPr>
        <w:p w:rsidR="001B4346" w:rsidRDefault="001B4346">
          <w:pPr>
            <w:pStyle w:val="Header1"/>
          </w:pPr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400"/>
      </w:trPr>
      <w:tc>
        <w:tcPr>
          <w:tcW w:w="5103" w:type="dxa"/>
        </w:tcPr>
        <w:p w:rsidR="001B4346" w:rsidRDefault="001B4346">
          <w:pPr>
            <w:pStyle w:val="Header2"/>
          </w:pPr>
        </w:p>
      </w:tc>
    </w:tr>
    <w:tr w:rsidR="001B4346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5103" w:type="dxa"/>
        </w:tcPr>
        <w:p w:rsidR="001B4346" w:rsidRDefault="001B4346">
          <w:pPr>
            <w:pStyle w:val="Header"/>
            <w:jc w:val="right"/>
          </w:pPr>
          <w:r>
            <w:rPr>
              <w:caps/>
            </w:rPr>
            <w:pict>
              <v:roundrect id="_x0000_s1041" style="position:absolute;left:0;text-align:left;margin-left:-14.2pt;margin-top:170.1pt;width:510.25pt;height:614.7pt;z-index:251659776;mso-position-horizontal-relative:margin;mso-position-vertical-relative:page" arcsize="1450f" o:allowincell="f" filled="f">
                <w10:wrap anchorx="margin" anchory="page"/>
              </v:roundrect>
            </w:pict>
          </w:r>
          <w:r>
            <w:t>Date</w:t>
          </w:r>
          <w:r>
            <w:rPr>
              <w:caps/>
            </w:rPr>
            <w:t xml:space="preserve">: </w:t>
          </w:r>
          <w:r w:rsidR="005230FC">
            <w:rPr>
              <w:caps/>
            </w:rPr>
            <w:t>2005-</w:t>
          </w:r>
          <w:r w:rsidR="004B6E00">
            <w:rPr>
              <w:caps/>
            </w:rPr>
            <w:t>12</w:t>
          </w:r>
          <w:r w:rsidR="005230FC">
            <w:rPr>
              <w:caps/>
            </w:rPr>
            <w:t>-</w:t>
          </w:r>
          <w:r w:rsidR="004B6E00">
            <w:rPr>
              <w:caps/>
            </w:rPr>
            <w:t>01</w:t>
          </w:r>
        </w:p>
      </w:tc>
    </w:tr>
  </w:tbl>
  <w:p w:rsidR="001B4346" w:rsidRDefault="001B43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1CCDBC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53321E3"/>
    <w:multiLevelType w:val="singleLevel"/>
    <w:tmpl w:val="46708C5A"/>
    <w:lvl w:ilvl="0">
      <w:start w:val="1"/>
      <w:numFmt w:val="bullet"/>
      <w:pStyle w:val="BodyList-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</w:abstractNum>
  <w:abstractNum w:abstractNumId="2">
    <w:nsid w:val="4D4211EF"/>
    <w:multiLevelType w:val="singleLevel"/>
    <w:tmpl w:val="B426ACBC"/>
    <w:lvl w:ilvl="0">
      <w:start w:val="1"/>
      <w:numFmt w:val="bullet"/>
      <w:pStyle w:val="Body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B9E4AF8"/>
    <w:multiLevelType w:val="singleLevel"/>
    <w:tmpl w:val="2512834C"/>
    <w:lvl w:ilvl="0">
      <w:start w:val="1"/>
      <w:numFmt w:val="decimal"/>
      <w:pStyle w:val="BodyList123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4">
    <w:nsid w:val="764C0191"/>
    <w:multiLevelType w:val="singleLevel"/>
    <w:tmpl w:val="E11EEDE2"/>
    <w:lvl w:ilvl="0">
      <w:start w:val="1"/>
      <w:numFmt w:val="bullet"/>
      <w:pStyle w:val="FPLis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C1DFC"/>
    <w:rsid w:val="000212F5"/>
    <w:rsid w:val="000927D4"/>
    <w:rsid w:val="00096918"/>
    <w:rsid w:val="000A3D3C"/>
    <w:rsid w:val="00120330"/>
    <w:rsid w:val="001A279C"/>
    <w:rsid w:val="001B4346"/>
    <w:rsid w:val="001E4FEC"/>
    <w:rsid w:val="00213490"/>
    <w:rsid w:val="00222268"/>
    <w:rsid w:val="002258B3"/>
    <w:rsid w:val="00251C44"/>
    <w:rsid w:val="002677B2"/>
    <w:rsid w:val="002D212D"/>
    <w:rsid w:val="002E0206"/>
    <w:rsid w:val="002F3A59"/>
    <w:rsid w:val="00372067"/>
    <w:rsid w:val="0037679E"/>
    <w:rsid w:val="003D2B3A"/>
    <w:rsid w:val="003D7E56"/>
    <w:rsid w:val="003D7FAA"/>
    <w:rsid w:val="003F4FD9"/>
    <w:rsid w:val="00447580"/>
    <w:rsid w:val="004963E9"/>
    <w:rsid w:val="004B6E00"/>
    <w:rsid w:val="004C1DFC"/>
    <w:rsid w:val="004D4C3B"/>
    <w:rsid w:val="005230FC"/>
    <w:rsid w:val="00531EB0"/>
    <w:rsid w:val="00557C67"/>
    <w:rsid w:val="00561186"/>
    <w:rsid w:val="0056710D"/>
    <w:rsid w:val="0057293D"/>
    <w:rsid w:val="0059280D"/>
    <w:rsid w:val="005F0A6E"/>
    <w:rsid w:val="00610100"/>
    <w:rsid w:val="00686B51"/>
    <w:rsid w:val="006A4A74"/>
    <w:rsid w:val="006A5C17"/>
    <w:rsid w:val="00717FD5"/>
    <w:rsid w:val="00723033"/>
    <w:rsid w:val="0072611B"/>
    <w:rsid w:val="007915E2"/>
    <w:rsid w:val="007A1CF6"/>
    <w:rsid w:val="007D56A5"/>
    <w:rsid w:val="008530AC"/>
    <w:rsid w:val="00865EBB"/>
    <w:rsid w:val="00866E05"/>
    <w:rsid w:val="0089319E"/>
    <w:rsid w:val="008F70FA"/>
    <w:rsid w:val="0090727D"/>
    <w:rsid w:val="0091644E"/>
    <w:rsid w:val="00926BA1"/>
    <w:rsid w:val="009326D4"/>
    <w:rsid w:val="00980CE0"/>
    <w:rsid w:val="00982B2D"/>
    <w:rsid w:val="00986961"/>
    <w:rsid w:val="009C7143"/>
    <w:rsid w:val="009F7CE1"/>
    <w:rsid w:val="00A11B0C"/>
    <w:rsid w:val="00AD6D18"/>
    <w:rsid w:val="00B1360E"/>
    <w:rsid w:val="00B7367F"/>
    <w:rsid w:val="00BB4F9B"/>
    <w:rsid w:val="00BD665D"/>
    <w:rsid w:val="00BF4A96"/>
    <w:rsid w:val="00C004F9"/>
    <w:rsid w:val="00C21063"/>
    <w:rsid w:val="00C24FB8"/>
    <w:rsid w:val="00C40C37"/>
    <w:rsid w:val="00C808BE"/>
    <w:rsid w:val="00C954C5"/>
    <w:rsid w:val="00CC15CA"/>
    <w:rsid w:val="00D31E5C"/>
    <w:rsid w:val="00D807FE"/>
    <w:rsid w:val="00D91CFD"/>
    <w:rsid w:val="00DD2C4B"/>
    <w:rsid w:val="00DE2DD5"/>
    <w:rsid w:val="00EB6484"/>
    <w:rsid w:val="00F50DDC"/>
    <w:rsid w:val="00F8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D18"/>
    <w:rPr>
      <w:rFonts w:ascii="Verdana" w:hAnsi="Verdana"/>
      <w:noProof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4"/>
      </w:numPr>
      <w:spacing w:before="300" w:after="150"/>
      <w:outlineLvl w:val="0"/>
    </w:pPr>
    <w:rPr>
      <w:b/>
      <w:caps/>
      <w:noProof w:val="0"/>
      <w:sz w:val="26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5"/>
      </w:numPr>
      <w:ind w:left="567" w:hanging="283"/>
      <w:outlineLvl w:val="1"/>
    </w:pPr>
    <w:rPr>
      <w:b w:val="0"/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6"/>
      </w:numPr>
      <w:spacing w:before="200" w:after="100"/>
      <w:ind w:left="568" w:hanging="284"/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7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  <w:numId w:val="8"/>
      </w:numPr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  <w:numId w:val="9"/>
      </w:numPr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  <w:numId w:val="10"/>
      </w:numPr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  <w:numId w:val="11"/>
      </w:numPr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50" w:after="25"/>
      <w:ind w:left="851"/>
    </w:pPr>
    <w:rPr>
      <w:noProof w:val="0"/>
      <w:lang w:val="en-GB"/>
    </w:rPr>
  </w:style>
  <w:style w:type="paragraph" w:customStyle="1" w:styleId="BodyList">
    <w:name w:val="Body List •"/>
    <w:basedOn w:val="BodyText"/>
    <w:pPr>
      <w:numPr>
        <w:numId w:val="1"/>
      </w:numPr>
      <w:tabs>
        <w:tab w:val="clear" w:pos="360"/>
      </w:tabs>
      <w:ind w:left="1134" w:hanging="283"/>
    </w:pPr>
  </w:style>
  <w:style w:type="paragraph" w:customStyle="1" w:styleId="BodyList-">
    <w:name w:val="Body List -"/>
    <w:basedOn w:val="BodyList"/>
    <w:pPr>
      <w:numPr>
        <w:numId w:val="2"/>
      </w:numPr>
      <w:tabs>
        <w:tab w:val="clear" w:pos="360"/>
      </w:tabs>
      <w:ind w:left="1276" w:hanging="283"/>
    </w:pPr>
  </w:style>
  <w:style w:type="paragraph" w:customStyle="1" w:styleId="BodyRef">
    <w:name w:val="Body Ref."/>
    <w:basedOn w:val="BodyText"/>
    <w:pPr>
      <w:spacing w:before="25"/>
      <w:ind w:left="3686" w:hanging="2835"/>
    </w:pPr>
  </w:style>
  <w:style w:type="paragraph" w:styleId="Caption">
    <w:name w:val="caption"/>
    <w:basedOn w:val="BodyText"/>
    <w:next w:val="Normal"/>
    <w:qFormat/>
    <w:pPr>
      <w:numPr>
        <w:ilvl w:val="12"/>
      </w:numPr>
      <w:spacing w:after="300"/>
      <w:jc w:val="center"/>
    </w:pPr>
  </w:style>
  <w:style w:type="paragraph" w:styleId="BalloonText">
    <w:name w:val="Balloon Text"/>
    <w:basedOn w:val="Normal"/>
    <w:semiHidden/>
    <w:rsid w:val="00866E05"/>
    <w:rPr>
      <w:rFonts w:ascii="Tahoma" w:hAnsi="Tahoma" w:cs="Tahoma"/>
      <w:sz w:val="16"/>
      <w:szCs w:val="16"/>
    </w:rPr>
  </w:style>
  <w:style w:type="paragraph" w:customStyle="1" w:styleId="TableBody">
    <w:name w:val="Table Body"/>
    <w:basedOn w:val="Normal"/>
    <w:pPr>
      <w:spacing w:before="50" w:after="50"/>
      <w:ind w:left="71" w:right="71"/>
      <w:jc w:val="center"/>
    </w:pPr>
    <w:rPr>
      <w:noProof w:val="0"/>
      <w:lang w:val="en-GB"/>
    </w:rPr>
  </w:style>
  <w:style w:type="paragraph" w:customStyle="1" w:styleId="Changes1">
    <w:name w:val="Changes1"/>
    <w:basedOn w:val="TableBody"/>
    <w:pPr>
      <w:spacing w:after="100"/>
      <w:ind w:left="-142" w:right="-142"/>
    </w:pPr>
    <w:rPr>
      <w:sz w:val="18"/>
    </w:rPr>
  </w:style>
  <w:style w:type="paragraph" w:customStyle="1" w:styleId="Changes2">
    <w:name w:val="Changes2"/>
    <w:basedOn w:val="Changes1"/>
    <w:pPr>
      <w:ind w:left="-1" w:right="1"/>
      <w:jc w:val="left"/>
    </w:pPr>
  </w:style>
  <w:style w:type="paragraph" w:customStyle="1" w:styleId="Figure">
    <w:name w:val="Figure"/>
    <w:basedOn w:val="BodyText"/>
    <w:next w:val="Caption"/>
    <w:pPr>
      <w:keepNext/>
      <w:keepLines/>
      <w:spacing w:before="300" w:after="0"/>
      <w:jc w:val="center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PDoc">
    <w:name w:val="FP Doc"/>
    <w:basedOn w:val="Normal"/>
    <w:pPr>
      <w:jc w:val="center"/>
    </w:pPr>
    <w:rPr>
      <w:b/>
      <w:sz w:val="30"/>
    </w:rPr>
  </w:style>
  <w:style w:type="paragraph" w:customStyle="1" w:styleId="TableHeader">
    <w:name w:val="Table Header"/>
    <w:basedOn w:val="Normal"/>
    <w:pPr>
      <w:spacing w:before="50" w:after="50"/>
      <w:jc w:val="center"/>
    </w:pPr>
    <w:rPr>
      <w:b/>
      <w:i/>
      <w:noProof w:val="0"/>
      <w:lang w:val="en-GB"/>
    </w:rPr>
  </w:style>
  <w:style w:type="paragraph" w:customStyle="1" w:styleId="FPHeading">
    <w:name w:val="FP Heading"/>
    <w:basedOn w:val="TableHeader"/>
  </w:style>
  <w:style w:type="paragraph" w:customStyle="1" w:styleId="FPText">
    <w:name w:val="FP Text"/>
    <w:basedOn w:val="Normal"/>
    <w:pPr>
      <w:ind w:left="568" w:right="425"/>
      <w:jc w:val="both"/>
    </w:pPr>
    <w:rPr>
      <w:noProof w:val="0"/>
      <w:lang w:val="en-GB"/>
    </w:rPr>
  </w:style>
  <w:style w:type="paragraph" w:customStyle="1" w:styleId="FPList">
    <w:name w:val="FP List"/>
    <w:basedOn w:val="FPText"/>
    <w:pPr>
      <w:numPr>
        <w:numId w:val="3"/>
      </w:numPr>
      <w:tabs>
        <w:tab w:val="clear" w:pos="360"/>
        <w:tab w:val="left" w:pos="851"/>
      </w:tabs>
      <w:spacing w:before="50"/>
      <w:ind w:left="851"/>
      <w:jc w:val="left"/>
    </w:pPr>
  </w:style>
  <w:style w:type="paragraph" w:customStyle="1" w:styleId="FPNames">
    <w:name w:val="FP Names"/>
    <w:basedOn w:val="Normal"/>
    <w:pPr>
      <w:jc w:val="center"/>
    </w:pPr>
    <w:rPr>
      <w:b/>
      <w:sz w:val="22"/>
    </w:rPr>
  </w:style>
  <w:style w:type="paragraph" w:customStyle="1" w:styleId="FPTitle">
    <w:name w:val="FP Title"/>
    <w:basedOn w:val="Normal"/>
    <w:pPr>
      <w:jc w:val="center"/>
    </w:pPr>
    <w:rPr>
      <w:b/>
      <w:caps/>
      <w:sz w:val="40"/>
    </w:rPr>
  </w:style>
  <w:style w:type="paragraph" w:styleId="Header">
    <w:name w:val="header"/>
    <w:basedOn w:val="Normal"/>
  </w:style>
  <w:style w:type="paragraph" w:customStyle="1" w:styleId="Header1">
    <w:name w:val="Header1"/>
    <w:basedOn w:val="Header"/>
    <w:pPr>
      <w:jc w:val="center"/>
    </w:pPr>
    <w:rPr>
      <w:i/>
      <w:sz w:val="14"/>
    </w:rPr>
  </w:style>
  <w:style w:type="paragraph" w:customStyle="1" w:styleId="Header2">
    <w:name w:val="Header2"/>
    <w:basedOn w:val="Header"/>
    <w:pPr>
      <w:jc w:val="center"/>
    </w:pPr>
    <w:rPr>
      <w:b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638"/>
      </w:tabs>
      <w:spacing w:before="100"/>
    </w:pPr>
    <w:rPr>
      <w:b/>
      <w:caps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8"/>
      </w:tabs>
      <w:spacing w:before="50"/>
    </w:pPr>
    <w:rPr>
      <w:caps/>
      <w:sz w:val="22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38"/>
      </w:tabs>
      <w:spacing w:before="25"/>
    </w:pPr>
    <w:rPr>
      <w:caps/>
    </w:rPr>
  </w:style>
  <w:style w:type="paragraph" w:customStyle="1" w:styleId="Heading0">
    <w:name w:val="Heading 0"/>
    <w:basedOn w:val="TableHeader"/>
    <w:rPr>
      <w:sz w:val="24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List123">
    <w:name w:val="Body List 123"/>
    <w:basedOn w:val="BodyText"/>
    <w:pPr>
      <w:numPr>
        <w:numId w:val="13"/>
      </w:numPr>
      <w:tabs>
        <w:tab w:val="clear" w:pos="567"/>
        <w:tab w:val="num" w:pos="1276"/>
      </w:tabs>
      <w:ind w:left="1276" w:hanging="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header" Target="header2.xml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ern.ch\dfs\Applications\CERN\Workgroup%20Templates\LHC\Engineering%20Specification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Engineering Specification .dot</Template>
  <TotalTime>0</TotalTime>
  <Pages>9</Pages>
  <Words>900</Words>
  <Characters>5135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LHC Engineering Specification</vt:lpstr>
      <vt:lpstr>Description de la charge</vt:lpstr>
      <vt:lpstr>Fonction de transfert I(s)/V(s)</vt:lpstr>
      <vt:lpstr>Réponse temporelle du systeme</vt:lpstr>
      <vt:lpstr>Equation dans le temps de i(t) en fonction de v(t)</vt:lpstr>
      <vt:lpstr>Transformée en Z du système</vt:lpstr>
      <vt:lpstr>Equation recurRente de i(n)</vt:lpstr>
    </vt:vector>
  </TitlesOfParts>
  <Company>CERN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LHC Engineering Specification</dc:title>
  <dc:subject/>
  <dc:creator>hthiesen</dc:creator>
  <cp:keywords/>
  <dc:description>Macro Update Doc Number added 1999-09-23. _x000d_
M. Mottier_x000d_
Adapted to Office XP on 2003-05-05. Automatic update of page numbers when saving the document has been removed_x000d_
M. Mottier</dc:description>
  <cp:lastModifiedBy>Quentin King</cp:lastModifiedBy>
  <cp:revision>2</cp:revision>
  <cp:lastPrinted>2005-08-31T11:55:00Z</cp:lastPrinted>
  <dcterms:created xsi:type="dcterms:W3CDTF">2010-06-14T11:49:00Z</dcterms:created>
  <dcterms:modified xsi:type="dcterms:W3CDTF">2010-06-14T11:49:00Z</dcterms:modified>
</cp:coreProperties>
</file>