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774132" w:rsidP="006B1AA3">
      <w:pPr>
        <w:spacing w:line="240" w:lineRule="auto"/>
      </w:pPr>
      <w:r>
        <w:t xml:space="preserve">Data Warehouse Metadata </w:t>
      </w:r>
      <w:r w:rsidR="00863A61">
        <w:t>can be categorized in:</w:t>
      </w:r>
    </w:p>
    <w:p w:rsidR="00863A61" w:rsidRDefault="00863A61" w:rsidP="00863A61">
      <w:pPr>
        <w:pStyle w:val="ListParagraph"/>
        <w:numPr>
          <w:ilvl w:val="0"/>
          <w:numId w:val="1"/>
        </w:numPr>
        <w:spacing w:line="240" w:lineRule="auto"/>
      </w:pPr>
      <w:r>
        <w:t>Operational</w:t>
      </w:r>
    </w:p>
    <w:p w:rsidR="00863A61" w:rsidRDefault="00863A61" w:rsidP="00863A61">
      <w:pPr>
        <w:pStyle w:val="ListParagraph"/>
        <w:numPr>
          <w:ilvl w:val="0"/>
          <w:numId w:val="1"/>
        </w:numPr>
        <w:spacing w:line="240" w:lineRule="auto"/>
      </w:pPr>
      <w:r>
        <w:t>Data extraction and transformation</w:t>
      </w:r>
    </w:p>
    <w:p w:rsidR="00863A61" w:rsidRDefault="00863A61" w:rsidP="00863A61">
      <w:pPr>
        <w:pStyle w:val="ListParagraph"/>
        <w:numPr>
          <w:ilvl w:val="0"/>
          <w:numId w:val="1"/>
        </w:numPr>
        <w:spacing w:line="240" w:lineRule="auto"/>
      </w:pPr>
      <w:r>
        <w:t>End-user.</w:t>
      </w:r>
    </w:p>
    <w:p w:rsidR="00863A61" w:rsidRDefault="00863A61" w:rsidP="00863A61">
      <w:pPr>
        <w:spacing w:line="240" w:lineRule="auto"/>
      </w:pPr>
      <w:bookmarkStart w:id="0" w:name="_GoBack"/>
      <w:bookmarkEnd w:id="0"/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p w:rsidR="006B1AA3" w:rsidRDefault="006B1AA3" w:rsidP="006B1AA3">
      <w:pPr>
        <w:spacing w:line="240" w:lineRule="auto"/>
      </w:pPr>
      <w:r>
        <w:t xml:space="preserve">                                                                 References</w:t>
      </w:r>
    </w:p>
    <w:p w:rsidR="006B1AA3" w:rsidRDefault="00552A6B" w:rsidP="006B1AA3">
      <w:pPr>
        <w:spacing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Coronel, C., Morris, S., &amp; Rob, P. (2015). Database Systems, Implementation, and Management (11th ed.). Stamford, CT: Centegage Learning</w:t>
      </w:r>
    </w:p>
    <w:p w:rsidR="00552A6B" w:rsidRDefault="00552A6B" w:rsidP="006B1AA3">
      <w:pPr>
        <w:spacing w:line="240" w:lineRule="auto"/>
      </w:pPr>
    </w:p>
    <w:p w:rsidR="006B1AA3" w:rsidRDefault="006B1AA3" w:rsidP="006B1AA3">
      <w:pPr>
        <w:spacing w:line="240" w:lineRule="auto"/>
      </w:pPr>
    </w:p>
    <w:sectPr w:rsidR="006B1AA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024"/>
    <w:multiLevelType w:val="hybridMultilevel"/>
    <w:tmpl w:val="CC487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ED"/>
    <w:rsid w:val="00163043"/>
    <w:rsid w:val="00305E99"/>
    <w:rsid w:val="003A3FED"/>
    <w:rsid w:val="00552A6B"/>
    <w:rsid w:val="006B1AA3"/>
    <w:rsid w:val="00774132"/>
    <w:rsid w:val="008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5</cp:revision>
  <dcterms:created xsi:type="dcterms:W3CDTF">2016-10-11T01:55:00Z</dcterms:created>
  <dcterms:modified xsi:type="dcterms:W3CDTF">2016-10-11T02:01:00Z</dcterms:modified>
</cp:coreProperties>
</file>